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Lines="100" w:line="240" w:lineRule="auto"/>
        <w:ind w:left="2942" w:leftChars="0" w:right="0" w:rightChars="0" w:firstLine="420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ajorEastAsia" w:hAnsiTheme="majorEastAsia" w:eastAsiaTheme="majorEastAsia" w:cstheme="majorEastAsia"/>
          <w:b/>
          <w:bCs/>
          <w:sz w:val="48"/>
          <w:szCs w:val="48"/>
          <w:lang w:val="en-US" w:eastAsia="zh-CN"/>
        </w:rPr>
        <w:t>上位机介绍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为了使我们对系统的控制更加自动化和系统化，我们编写了一款针对系统的上位机软件。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上位机的主要功能就是将设置系统的参数，模式和对系统各种参数的监控。其中，设置参数我们使用的是串口通信。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操作串口的流程如下：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Ⅰ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：设置串口参数，如：波特率，数据位，奇偶校验，停止位，数据流控制等;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Ⅱ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：选择串口;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Ⅲ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：选择对串口的操作（读或写）;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Ⅳ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：关闭串口。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（一）监视界面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通过串口，可以读到每个传感器的读数。根据对应物理量的含义进行相应的转换，可以有效的展示在上位机供用户监控整个系统的状态。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drawing>
          <wp:inline distT="0" distB="0" distL="114300" distR="114300">
            <wp:extent cx="5024755" cy="3442335"/>
            <wp:effectExtent l="0" t="0" r="4445" b="5715"/>
            <wp:docPr id="1" name="图片 1" descr="moni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monito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4755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after="0" w:line="360" w:lineRule="auto"/>
        <w:ind w:left="0" w:leftChars="0" w:right="0" w:rightChars="0"/>
        <w:jc w:val="right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t xml:space="preserve">图 </w:t>
      </w:r>
      <w:r>
        <w:fldChar w:fldCharType="begin"/>
      </w:r>
      <w:r>
        <w:instrText xml:space="preserve"> SEQ 图 \* ARABIC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eastAsia="zh-CN"/>
        </w:rPr>
        <w:t>监视界面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  <w:sz w:val="36"/>
          <w:szCs w:val="36"/>
          <w:lang w:val="en-US" w:eastAsia="zh-CN"/>
        </w:rPr>
        <w:t>（二）参数设置功能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舵机舵臂初始位置：</w:t>
      </w:r>
      <w:r>
        <w:rPr>
          <w:rFonts w:hint="eastAsia" w:asciiTheme="minorEastAsia" w:hAnsiTheme="minorEastAsia" w:eastAsiaTheme="minorEastAsia" w:cstheme="minorEastAsia"/>
        </w:rPr>
        <w:t>舵机的安装位置可能会随着机构为舵机留出的位置的不同而改变，而在系统初启的时候腿的最下位置要和舵机的初始位置对齐，对舵机舵臂的初始位置调整相当于完成机构的重置。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舵机转动方向：</w:t>
      </w:r>
      <w:r>
        <w:rPr>
          <w:rFonts w:hint="eastAsia" w:asciiTheme="minorEastAsia" w:hAnsiTheme="minorEastAsia" w:eastAsiaTheme="minorEastAsia" w:cstheme="minorEastAsia"/>
        </w:rPr>
        <w:t>如果机械的四条腿不是对称的，那么使腿向上运动时，四个舵机的转动方向不是全部一致的，每条对角线上的两个舵机转动方向是相同的。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b/>
          <w:bCs/>
        </w:rPr>
        <w:t>舵机转动的频宽范围：</w:t>
      </w:r>
      <w:r>
        <w:rPr>
          <w:rFonts w:hint="eastAsia" w:asciiTheme="minorEastAsia" w:hAnsiTheme="minorEastAsia" w:eastAsiaTheme="minorEastAsia" w:cstheme="minorEastAsia"/>
        </w:rPr>
        <w:t>在对舵臂初始位置设置之后，相当于确定了腿的初始位置，在系统中，舵机的转动角度比腿的转动范围大。所以，如果让舵机一致根据压力反馈来转动，很有可能将机构损坏。所以，对舵机最大范围的设置是对机构的保护，也是为系统平稳运行提供保障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</w:pPr>
      <w:r>
        <w:rPr>
          <w:rFonts w:hint="eastAsia" w:asciiTheme="minorEastAsia" w:hAnsiTheme="minorEastAsia" w:eastAsiaTheme="minorEastAsia" w:cstheme="minorEastAsia"/>
          <w:b/>
          <w:bCs/>
        </w:rPr>
        <w:t>压力传感器的阈值：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压力传感器是机构的感受部件，它来产生信号。在系统中，压力传感器作为一个判断有无压力的部件。为了调整不同的机构对压力传感器的灵敏度的要求，可以对这个阈值进行设置。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舵机转动速度：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通过改变舵机的转动速度，可以改变腿收缩的速度。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50" w:line="36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特殊情景测试功能：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在特殊环境下，为了检验系统的健壮性，系统可以在接收到指令后在复杂情况进行特殊着陆：一条腿故障情况下，三条腿着陆；飞机在很快速度下落情况下的硬着陆功能。</w:t>
      </w:r>
    </w:p>
    <w:sectPr>
      <w:pgSz w:w="11906" w:h="16838"/>
      <w:pgMar w:top="1134" w:right="1134" w:bottom="1134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Noto Sans CJK SC 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useFELayout/>
    <w:splitPgBreakAndParaMark/>
    <w:compatSetting w:name="compatibilityMode" w:uri="http://schemas.microsoft.com/office/word" w:val="12"/>
  </w:compat>
  <w:rsids>
    <w:rsidRoot w:val="00000000"/>
    <w:rsid w:val="00020F70"/>
    <w:rsid w:val="02A4252A"/>
    <w:rsid w:val="02EF2087"/>
    <w:rsid w:val="03052DC6"/>
    <w:rsid w:val="04717C8C"/>
    <w:rsid w:val="06EA52AF"/>
    <w:rsid w:val="076E0169"/>
    <w:rsid w:val="0C5351A4"/>
    <w:rsid w:val="11E06BD3"/>
    <w:rsid w:val="140C15E3"/>
    <w:rsid w:val="17F76735"/>
    <w:rsid w:val="1C580DF2"/>
    <w:rsid w:val="1D2B32DC"/>
    <w:rsid w:val="2170331D"/>
    <w:rsid w:val="271D4FCC"/>
    <w:rsid w:val="290425DE"/>
    <w:rsid w:val="2CFF2F8B"/>
    <w:rsid w:val="2D9043CC"/>
    <w:rsid w:val="2E0758C3"/>
    <w:rsid w:val="332821A3"/>
    <w:rsid w:val="33924E5B"/>
    <w:rsid w:val="3474476C"/>
    <w:rsid w:val="347F405F"/>
    <w:rsid w:val="391A5A8A"/>
    <w:rsid w:val="3C9602CB"/>
    <w:rsid w:val="3FBD522E"/>
    <w:rsid w:val="40B16D99"/>
    <w:rsid w:val="41213280"/>
    <w:rsid w:val="42ED5156"/>
    <w:rsid w:val="43D9225E"/>
    <w:rsid w:val="442F0ED7"/>
    <w:rsid w:val="47AE59AD"/>
    <w:rsid w:val="4833735B"/>
    <w:rsid w:val="489A17CE"/>
    <w:rsid w:val="4AE73692"/>
    <w:rsid w:val="4B0824C3"/>
    <w:rsid w:val="50AB0384"/>
    <w:rsid w:val="52FE2FD7"/>
    <w:rsid w:val="53F11D7B"/>
    <w:rsid w:val="53F13928"/>
    <w:rsid w:val="5669353A"/>
    <w:rsid w:val="56D75629"/>
    <w:rsid w:val="5710757C"/>
    <w:rsid w:val="57A83633"/>
    <w:rsid w:val="57D50766"/>
    <w:rsid w:val="5A472834"/>
    <w:rsid w:val="5A47436D"/>
    <w:rsid w:val="5D34768D"/>
    <w:rsid w:val="5EEC6107"/>
    <w:rsid w:val="62074BE7"/>
    <w:rsid w:val="62450644"/>
    <w:rsid w:val="627969A9"/>
    <w:rsid w:val="62A80FEC"/>
    <w:rsid w:val="635E57C3"/>
    <w:rsid w:val="641E02BE"/>
    <w:rsid w:val="64DB57B3"/>
    <w:rsid w:val="64E93C1E"/>
    <w:rsid w:val="65372C6E"/>
    <w:rsid w:val="67F61442"/>
    <w:rsid w:val="69D24A9E"/>
    <w:rsid w:val="6AE435DB"/>
    <w:rsid w:val="6AE46D8B"/>
    <w:rsid w:val="6BD65D28"/>
    <w:rsid w:val="71D21B42"/>
    <w:rsid w:val="73526B8A"/>
    <w:rsid w:val="73844741"/>
    <w:rsid w:val="748A33F4"/>
    <w:rsid w:val="750A03B0"/>
    <w:rsid w:val="75E173BE"/>
    <w:rsid w:val="796D7FFF"/>
    <w:rsid w:val="7AEB1A07"/>
    <w:rsid w:val="7BE7645F"/>
    <w:rsid w:val="7D804724"/>
    <w:rsid w:val="7D9C6E6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Noto Sans CJK SC Regular" w:cs="Noto Sans CJK SC Regula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</w:pPr>
    <w:rPr>
      <w:rFonts w:ascii="Liberation Serif" w:hAnsi="Liberation Serif" w:eastAsia="Noto Sans CJK SC Regular" w:cs="Noto Sans CJK SC Regular"/>
      <w:color w:val="auto"/>
      <w:sz w:val="24"/>
      <w:szCs w:val="24"/>
      <w:lang w:val="en-US" w:eastAsia="zh-CN" w:bidi="hi-IN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88" w:lineRule="auto"/>
    </w:pPr>
  </w:style>
  <w:style w:type="paragraph" w:styleId="4">
    <w:name w:val="List"/>
    <w:basedOn w:val="3"/>
    <w:uiPriority w:val="0"/>
  </w:style>
  <w:style w:type="paragraph" w:customStyle="1" w:styleId="7">
    <w:name w:val="标题1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customStyle="1" w:styleId="8">
    <w:name w:val="索引"/>
    <w:basedOn w:val="1"/>
    <w:qFormat/>
    <w:uiPriority w:val="0"/>
    <w:pPr>
      <w:suppressLineNumbers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555</Words>
  <Characters>555</Characters>
  <Paragraphs>13</Paragraphs>
  <TotalTime>0</TotalTime>
  <ScaleCrop>false</ScaleCrop>
  <LinksUpToDate>false</LinksUpToDate>
  <CharactersWithSpaces>555</CharactersWithSpaces>
  <Application>WPS Office_10.1.0.7106_F1E327BC-269C-435d-A152-05C5408002CA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2018-03-11T20:00:00Z</dcterms:created>
  <dc:creator>安万贺</dc:creator>
  <cp:lastModifiedBy>安万贺</cp:lastModifiedBy>
  <dcterms:modified xsi:type="dcterms:W3CDTF">2018-03-14T15:57:09Z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