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default"/>
          <w:sz w:val="28"/>
          <w:szCs w:val="28"/>
          <w:lang w:val="en-US" w:eastAsia="zh-CN"/>
        </w:rPr>
      </w:pPr>
      <w:r>
        <w:rPr>
          <w:rFonts w:hint="eastAsia"/>
          <w:sz w:val="28"/>
          <w:szCs w:val="28"/>
          <w:lang w:val="en-US" w:eastAsia="zh-CN"/>
        </w:rPr>
        <w:t>2.1系统集成</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ilvl w:val="0"/>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center"/>
        <w:rPr>
          <w:rFonts w:hint="eastAsia"/>
          <w:sz w:val="28"/>
          <w:szCs w:val="28"/>
          <w:lang w:val="en-US" w:eastAsia="zh-CN"/>
        </w:rPr>
      </w:pPr>
      <w:r>
        <w:rPr>
          <w:rFonts w:hint="eastAsia"/>
          <w:sz w:val="28"/>
          <w:szCs w:val="28"/>
          <w:lang w:val="en-US" w:eastAsia="zh-CN"/>
        </w:rPr>
        <w:t>2.2可扩展性</w:t>
      </w:r>
    </w:p>
    <w:p>
      <w:pPr>
        <w:widowControl w:val="0"/>
        <w:numPr>
          <w:ilvl w:val="0"/>
          <w:numId w:val="0"/>
        </w:numPr>
        <w:tabs>
          <w:tab w:val="left" w:pos="312"/>
        </w:tabs>
        <w:jc w:val="center"/>
        <w:rPr>
          <w:rFonts w:hint="eastAsia"/>
          <w:lang w:val="en-US" w:eastAsia="zh-CN"/>
        </w:rPr>
      </w:pPr>
      <w:r>
        <w:rPr>
          <w:rFonts w:hint="eastAsia"/>
          <w:lang w:val="en-US" w:eastAsia="zh-CN"/>
        </w:rPr>
        <w:t>EGADS的监控用例需要在超过一亿个时间序列中每秒评估数百万个数据点。这在CPU负载、I/O和内存方面具有可扩展性。对一个数据点的评估需要尽可能地高效。这也意味着需要预先计算出尽可能多的模型。由于流量的增加，每次数据点到达时从磁盘读取模型是不现实的。这也表明模型需要被存放在内存中。为了控制占用的内存大小，模型需要尽可能地小。</w:t>
      </w:r>
    </w:p>
    <w:p>
      <w:pPr>
        <w:widowControl w:val="0"/>
        <w:numPr>
          <w:ilvl w:val="0"/>
          <w:numId w:val="0"/>
        </w:numPr>
        <w:tabs>
          <w:tab w:val="left" w:pos="312"/>
        </w:tabs>
        <w:jc w:val="center"/>
        <w:rPr>
          <w:rFonts w:hint="eastAsia"/>
          <w:lang w:val="en-US" w:eastAsia="zh-CN"/>
        </w:rPr>
      </w:pPr>
      <w:r>
        <w:rPr>
          <w:rFonts w:hint="eastAsia"/>
          <w:lang w:val="en-US" w:eastAsia="zh-CN"/>
        </w:rPr>
        <w:t>一种优化方式是在多个相似的时间序列中共享模型。这在大型网站服务环境的情况下是适用的，因为应用总是被分解为类似服务器的水平层。这种优化方式能够减少模型数据库的内存的占用，批处理的工作负载和I/O。</w:t>
      </w:r>
    </w:p>
    <w:p>
      <w:pPr>
        <w:widowControl w:val="0"/>
        <w:numPr>
          <w:ilvl w:val="0"/>
          <w:numId w:val="0"/>
        </w:numPr>
        <w:tabs>
          <w:tab w:val="left" w:pos="312"/>
        </w:tabs>
        <w:jc w:val="center"/>
        <w:rPr>
          <w:rFonts w:hint="eastAsia"/>
          <w:lang w:val="en-US" w:eastAsia="zh-CN"/>
        </w:rPr>
      </w:pPr>
      <w:r>
        <w:rPr>
          <w:rFonts w:hint="eastAsia"/>
          <w:lang w:val="en-US" w:eastAsia="zh-CN"/>
        </w:rPr>
        <w:t>另外一种可能的优化方式是研究自调整的模型；这种模型能够通过入站数据流基于在线学习而非周期性的批量生成。这种类型的模型或需要批量的进行初始化，但是总体上来看能够减少批处理负担。然而，从这些模型的实现上来看，它们可能要增加模型数据库的写操作，因为模型在不停地被改善。</w:t>
      </w:r>
    </w:p>
    <w:p>
      <w:pPr>
        <w:widowControl w:val="0"/>
        <w:numPr>
          <w:ilvl w:val="0"/>
          <w:numId w:val="0"/>
        </w:numPr>
        <w:tabs>
          <w:tab w:val="left" w:pos="312"/>
        </w:tabs>
        <w:jc w:val="center"/>
        <w:rPr>
          <w:rFonts w:hint="eastAsia"/>
          <w:lang w:val="en-US" w:eastAsia="zh-CN"/>
        </w:rPr>
      </w:pPr>
      <w:r>
        <w:rPr>
          <w:rFonts w:hint="eastAsia"/>
          <w:lang w:val="en-US" w:eastAsia="zh-CN"/>
        </w:rPr>
        <w:t>另外一种优化方式包含了模型大小，训练速度和准确率之间的平衡。根据时间序列的特点，一个轻量快速的预测模型的准确度能够达到和一个复杂模型相似的程度。我们在6.2.2节评估了这些优化方式。</w:t>
      </w:r>
    </w:p>
    <w:p>
      <w:pPr>
        <w:widowControl w:val="0"/>
        <w:numPr>
          <w:ilvl w:val="0"/>
          <w:numId w:val="0"/>
        </w:numPr>
        <w:tabs>
          <w:tab w:val="left" w:pos="312"/>
        </w:tabs>
        <w:jc w:val="center"/>
        <w:rPr>
          <w:rFonts w:hint="eastAsia"/>
          <w:lang w:val="en-US" w:eastAsia="zh-CN"/>
        </w:rPr>
      </w:pPr>
    </w:p>
    <w:p>
      <w:pPr>
        <w:widowControl w:val="0"/>
        <w:numPr>
          <w:ilvl w:val="0"/>
          <w:numId w:val="0"/>
        </w:numPr>
        <w:tabs>
          <w:tab w:val="left" w:pos="312"/>
        </w:tabs>
        <w:jc w:val="center"/>
        <w:rPr>
          <w:rFonts w:hint="eastAsia"/>
          <w:b/>
          <w:bCs/>
          <w:sz w:val="32"/>
          <w:szCs w:val="32"/>
          <w:lang w:val="en-US" w:eastAsia="zh-CN"/>
        </w:rPr>
      </w:pPr>
      <w:r>
        <w:rPr>
          <w:rFonts w:hint="eastAsia"/>
          <w:b/>
          <w:bCs/>
          <w:sz w:val="32"/>
          <w:szCs w:val="32"/>
          <w:lang w:val="en-US" w:eastAsia="zh-CN"/>
        </w:rPr>
        <w:t>异常检测算法</w:t>
      </w:r>
    </w:p>
    <w:p>
      <w:pPr>
        <w:widowControl w:val="0"/>
        <w:numPr>
          <w:ilvl w:val="0"/>
          <w:numId w:val="0"/>
        </w:numPr>
        <w:tabs>
          <w:tab w:val="left" w:pos="312"/>
        </w:tabs>
        <w:jc w:val="center"/>
        <w:rPr>
          <w:rFonts w:hint="eastAsia"/>
          <w:b w:val="0"/>
          <w:bCs w:val="0"/>
          <w:sz w:val="21"/>
          <w:szCs w:val="21"/>
          <w:lang w:val="en-US" w:eastAsia="zh-CN"/>
        </w:rPr>
      </w:pPr>
      <w:r>
        <w:rPr>
          <w:rFonts w:hint="eastAsia"/>
          <w:b w:val="0"/>
          <w:bCs w:val="0"/>
          <w:sz w:val="21"/>
          <w:szCs w:val="21"/>
          <w:lang w:val="en-US" w:eastAsia="zh-CN"/>
        </w:rPr>
        <w:t>在这一章，我们给出EGADS支持的异常检测算法的整体综述。现如今，EGADS能够检测出三种类型的异常：</w:t>
      </w:r>
    </w:p>
    <w:p>
      <w:pPr>
        <w:widowControl w:val="0"/>
        <w:numPr>
          <w:ilvl w:val="0"/>
          <w:numId w:val="3"/>
        </w:numPr>
        <w:tabs>
          <w:tab w:val="left" w:pos="312"/>
        </w:tabs>
        <w:jc w:val="center"/>
        <w:rPr>
          <w:rFonts w:hint="eastAsia"/>
          <w:b w:val="0"/>
          <w:bCs w:val="0"/>
          <w:sz w:val="21"/>
          <w:szCs w:val="21"/>
          <w:lang w:val="en-US" w:eastAsia="zh-CN"/>
        </w:rPr>
      </w:pPr>
      <w:r>
        <w:rPr>
          <w:rFonts w:hint="eastAsia"/>
          <w:b w:val="0"/>
          <w:bCs w:val="0"/>
          <w:sz w:val="21"/>
          <w:szCs w:val="21"/>
          <w:lang w:val="en-US" w:eastAsia="zh-CN"/>
        </w:rPr>
        <w:t>离群值：给定一个输入的时间序列x，一个离群值就是一个带有时间戳的数对&lt;t,xi&gt;，其中观测值xi和这个时刻的预测值差别十分大。</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变化点：给定一个输入时间序列x，一个变化点就是序列在时刻t的行为和t之前的行为大不相同。</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异常的时间序列：给定一个时间序列集合X = {x</w:t>
      </w:r>
      <w:r>
        <w:rPr>
          <w:rFonts w:hint="eastAsia"/>
          <w:b w:val="0"/>
          <w:bCs w:val="0"/>
          <w:sz w:val="21"/>
          <w:szCs w:val="21"/>
          <w:vertAlign w:val="superscript"/>
          <w:lang w:val="en-US" w:eastAsia="zh-CN"/>
        </w:rPr>
        <w:t>(i)</w:t>
      </w:r>
      <w:r>
        <w:rPr>
          <w:rFonts w:hint="eastAsia"/>
          <w:b w:val="0"/>
          <w:bCs w:val="0"/>
          <w:sz w:val="21"/>
          <w:szCs w:val="21"/>
          <w:lang w:val="en-US" w:eastAsia="zh-CN"/>
        </w:rPr>
        <w:t>}，一个异常的时间序列x</w:t>
      </w:r>
      <w:r>
        <w:rPr>
          <w:rFonts w:hint="eastAsia"/>
          <w:b w:val="0"/>
          <w:bCs w:val="0"/>
          <w:sz w:val="21"/>
          <w:szCs w:val="21"/>
          <w:vertAlign w:val="superscript"/>
          <w:lang w:val="en-US" w:eastAsia="zh-CN"/>
        </w:rPr>
        <w:t xml:space="preserve">(j) </w:t>
      </w:r>
      <w:r>
        <w:rPr>
          <w:rFonts w:hint="eastAsia"/>
          <w:b w:val="0"/>
          <w:bCs w:val="0"/>
          <w:sz w:val="21"/>
          <w:szCs w:val="21"/>
          <w:vertAlign w:val="baseline"/>
          <w:lang w:val="en-US" w:eastAsia="zh-CN"/>
        </w:rPr>
        <w:t>就是一个和集合X中绝大多数行为不相同时间序列。</w:t>
      </w:r>
    </w:p>
    <w:p>
      <w:pPr>
        <w:widowControl w:val="0"/>
        <w:numPr>
          <w:ilvl w:val="0"/>
          <w:numId w:val="0"/>
        </w:numPr>
        <w:tabs>
          <w:tab w:val="left" w:pos="312"/>
        </w:tabs>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在接下来的各部分，我们将会给出EGADS针对上面提到的几种异常使用的异常检测方法的一般性概述。</w:t>
      </w:r>
    </w:p>
    <w:p>
      <w:pPr>
        <w:widowControl w:val="0"/>
        <w:numPr>
          <w:ilvl w:val="0"/>
          <w:numId w:val="0"/>
        </w:numPr>
        <w:tabs>
          <w:tab w:val="left" w:pos="312"/>
        </w:tabs>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离群值检测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离群值检测在许多监控系统中是十分重要的功能。因此，这篇论文的主要关注点也是离群值检测，除非特殊说明，否则论文中出现的异常都是指离群值。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EGADS为离群值检测提供了两类算法，我们会在后面介绍。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插入式方法</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对时间序列的离群值检测的第一类方法叫做插入式方法。这些方法明确地对时间序列的正常行为建模，因此，在这个模型上一个大的偏离会被认为是一个离群值。为了给时间序列的正常行为建模，我们可以根据应用以及时间序列的特点使用很多时间序列模型和预测模型（例如ARIMA，指数平滑，克尔曼滤波，状态空间模型等等）。这也就是我们为什么称这种通用的策略叫做插入式的方法。应当注意的是，EGADS使用的所有时间序列预测模型也是我们系统中另一个特点；然而，因为论文的侧重点在异常检测，我们并不太给出这些模型以及EGADS在预测方面特点的详细介绍。</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我们提出的插入式方法包括两种主要的模块：时间序列建模模块（TMM）和异常检测模块（ADM）。给定一个时间序列X={x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∈R：t&gt;=0}，TMM模块给出t时刻x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的预测值，用u</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表示。我们也将这个值叫做x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期望值。TMM模块可以是一个基于训练数据给出预测值的机器学习模型，也可以是一个把一些在时刻t，xt应该如何表现的专业知识编码的基于规则的系统。在论文中，我们不对TMM做任何假设；也即是说，在我们提出的产生预测值ut的模型中TMM只是一个黑盒。在这种意义上，我们提出的框架是通用的，并不依赖于任何对时间序列建模的特殊框架。</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给当一个预测值ut和一个实际观测值xt，ADM模块会计算出一些代表偏离的概念，我们称之为偏离度量（DM）。偏离的最简单的度量方式是预测残差，PE</w:t>
      </w:r>
      <w:r>
        <w:rPr>
          <w:rFonts w:hint="eastAsia"/>
          <w:b w:val="0"/>
          <w:bCs w:val="0"/>
          <w:sz w:val="21"/>
          <w:szCs w:val="21"/>
          <w:vertAlign w:val="subscript"/>
          <w:lang w:val="en-US" w:eastAsia="zh-CN"/>
        </w:rPr>
        <w:t xml:space="preserve">t </w:t>
      </w:r>
      <w:r>
        <w:rPr>
          <w:rFonts w:hint="eastAsia"/>
          <w:b w:val="0"/>
          <w:bCs w:val="0"/>
          <w:sz w:val="21"/>
          <w:szCs w:val="21"/>
          <w:vertAlign w:val="baseline"/>
          <w:lang w:val="en-US" w:eastAsia="zh-CN"/>
        </w:rPr>
        <w:t>= xt - ut.如果残差值落在设置好的阈值之外，一个警告会被触发。这种简单的方法在一些情况中适用，但对大多数情况来说这并不是一个好的策略，因为它不能捕捉到的相对误差。相对误差的定义如下：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REt = (xt-ut)/ut = xt / ut - 1</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通过对相对误差进行阈值化，可以检测到异常，同时也可以规范化对期望值大小的依赖性。这些阈值的具体数值，实际上决定于异常检测模型的灵敏程度。不同的阈值设定方式会在第四章中介绍。尽管相对误差很通用且高效，但没有理由相信在给定时间序列的基础上进行异常检测的最优的方式。实际上，对一个给定的时间序列，最优度量的选择和TMM的表现一样，都取决于时间序列的特征。例如，如果我们正在处理一个十分规则的时间序列，而且我们有十分精准的预测模型，那么使用预测残差来进行异常检测已经足够，因为时间序列在这种情况下应该符合正太分布。在其他情况下，最优的度量或许是介于预测误差和相对误差的一种方式。因此，EGADS默认设置了一系列的偏离度量方式，系统使用者可以创造她自己的误差度量。这些误差度量方式和其他一些特征，如时间序列的特征，会被告警模块（AM）使用，在第四章中会介绍，用来学习消费者的行为方式以及过滤不重要的异常。        </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基于分解的方法       </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的第二类异常检测的方法基于时间序列的分解。特殊地，在时间序列分解的文献中，将时间序列分解为倾向、季节性、噪声三部分是一件很常见的事。通过监控噪声部分，一个人可以捕获离群值。更精确地说，如果xt点的噪声部分的绝对值超过了一个确定的阈值，便可以将xt当作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一个时间序列的分解可以在时域中通过平滑实现，也可以在频域中通过频谱分解实现。STL（基于Loess的季节性趋势分解）是一个使用Loess平滑实现分解的著名的方法。频域的分解也可以划分为带参数和不带参数的方法。对于带参数的方法来说，基于频谱分解的方法具有已知的参数化形式（例如傅里叶变换或者小波变换）然而对于不带参数的方法它们的基础是基于数据的。</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变化点检测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变化点是那些在时间序列上的表现开始偏离它的预测值的点。变化点相对于多变的离群值的很大一个不同是变化点对应于更持久、长期的变化。文献中检测变化点的普遍的策略是在时间序列上移动两个并排的窗口，并计算两个窗口中时间序列之间的差异，以此作为偏差度量。在窗口中每个时间序列的行为通常使用数据的分布、图示、频率等表现在时间序列中的特征来进行建模。我们称这些方法叫做不受约束的方法，因为它们并不对时间序列的预测值做显式的假定。</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在EGADS，我们现在已经采用了一种不同的方式，我们称作相对的或者说基于模型的方法。在这些方法中，时间序列的期望表现被3.1.1节提到的那些模型进行显式地建模。特殊地，我们结合3.1.1节提及的插件式的方法对输入的时间序列计算残差序列（或者说相对于模型预测值的偏差）。之后我们对时间序列的残差序列使用绝对变化点的检测方法来检测残差分布上的变化。我们已经使用了核密度估计来估计无参数的残差分布以及Kullback Leibler散度来测量分布上的变化。</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认为基于模型的变化点检测方法比绝对的方法在实际应用中更加有用。这是因为变化点是有意义的，正如我们的模型无法解释某个时间点之后时间序列的行为一样。然而，从实际的角度来看，如果模型能够完全解释时间序列的表现即使在一个绝对变化点之后，我们没有任何理由把它当作一个变化点。换言之，变化点是相对于解释时间序列的行为下的模型而言的，这也就产生了相对变化点检测的方式。</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异常时间序列检测</w:t>
      </w:r>
    </w:p>
    <w:p>
      <w:pPr>
        <w:widowControl w:val="0"/>
        <w:numPr>
          <w:ilvl w:val="0"/>
          <w:numId w:val="0"/>
        </w:numPr>
        <w:tabs>
          <w:tab w:val="left" w:pos="312"/>
        </w:tabs>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EGADS支持的另一类异常检测技术是检测异常的时间序列。一个平均偏离和其他时间序列相差很多的被定义为异常的时间序列T。假定所有的时间序列都是同种类的且来自同一个来源（即属于同一个集群的一部分），我们可以简单计算出时间序列（i）相对于其他时间序列的平均偏差。在EGADS中，我们现行的做法包括基于趋势和季节性，谱熵，自相关性，平均欧几里得距离等不同的时间序列特征将时间序列聚类到一系列的聚类中。在聚类之后，我们通过测量聚类中心和时间序列（i）之间或内部的偏差来进行聚类内部或聚类间时间序列的异常检测。对EGADS的这类异常检测，一个普遍的用例包括三分法。举例来说，如果一个网络工程师想要在数百万的时间序列中发现一个异常的服务器，使用前面提到的方法或许是不实际的，因为建模的过程是在每个时间序列的基础上进行的，而没有考虑其他行为的度量。这种异常检测方式的另外一种应用是查找相似的异常，这正好是上一种用例的相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bCs/>
          <w:sz w:val="32"/>
          <w:szCs w:val="32"/>
          <w:vertAlign w:val="baseline"/>
          <w:lang w:val="en-US" w:eastAsia="zh-CN"/>
        </w:rPr>
      </w:pPr>
      <w:r>
        <w:rPr>
          <w:rFonts w:hint="eastAsia"/>
          <w:b/>
          <w:bCs/>
          <w:sz w:val="32"/>
          <w:szCs w:val="32"/>
          <w:vertAlign w:val="baseline"/>
          <w:lang w:val="en-US" w:eastAsia="zh-CN"/>
        </w:rPr>
        <w:t>报警</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异常检测的最终目标是产生精准和及时的警告。EGADS通过两个步骤来完成这个目标，首先通过阈值选择产生一系列的异常候选，之后针对给定的用例筛选出相关的异常。</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阈值选择</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b w:val="0"/>
          <w:bCs w:val="0"/>
          <w:sz w:val="21"/>
          <w:szCs w:val="21"/>
          <w:vertAlign w:val="baseline"/>
          <w:lang w:val="en-US" w:eastAsia="zh-CN"/>
        </w:rPr>
        <w:t>阈值选择的任务是针对异常检测模块（ADM）产生的偏离度量选择合适的阈值。EGADS现在基于K</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偏离和密度分布应用了两种阈值选择的方法。</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第一种方法是有参数的，它假定数据是拥有良好定义的平均值和标准差符合正太分布的。依赖于高斯分布，我们可以使用叫做“3-</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规则”的统计规则，这个规则假定99.73%的数据分布在均值的三个标准差之内。因此，根据K</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中的数值K，我们可以确信在时间t观测到样本的概率。取决于所需的灵敏度水平，我们可以分别根据K=2或1的时候来观测一个给定的样本是不是在95.45%或者68.27%内。注意，这里的假定是我们的偏差度量是符合正态分布的。</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第二种方法不是基于参数的，它在偏离度量不符合正态分布时很有用。基本的想法是在偏离度量分布中发现低密度的区域。一种方法是使用基于局部密度概念的局部异常因子（LOF）算法，其中局部由最近邻给出，其距离用于估计密度。通过将一个对象和其邻居的局部密度进行比较，我们可以识别相似密度的区域，和比邻居有相对低密度的点。这些将会被当作离群值。</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p>
    <w:p>
      <w:pPr>
        <w:widowControl w:val="0"/>
        <w:numPr>
          <w:ilvl w:val="0"/>
          <w:numId w:val="0"/>
        </w:numPr>
        <w:tabs>
          <w:tab w:val="left" w:pos="312"/>
        </w:tabs>
        <w:jc w:val="center"/>
        <w:rPr>
          <w:rFonts w:hint="eastAsia" w:ascii="Calibri" w:hAnsi="Calibri" w:cs="Calibri"/>
          <w:b/>
          <w:bCs/>
          <w:sz w:val="28"/>
          <w:szCs w:val="28"/>
          <w:vertAlign w:val="baseline"/>
          <w:lang w:val="en-US" w:eastAsia="zh-CN"/>
        </w:rPr>
      </w:pPr>
      <w:r>
        <w:rPr>
          <w:rFonts w:hint="eastAsia" w:ascii="Calibri" w:hAnsi="Calibri" w:cs="Calibri"/>
          <w:b/>
          <w:bCs/>
          <w:sz w:val="28"/>
          <w:szCs w:val="28"/>
          <w:vertAlign w:val="baseline"/>
          <w:lang w:val="en-US" w:eastAsia="zh-CN"/>
        </w:rPr>
        <w:t>筛选</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筛选对异常进行最后一阶段的后处理，之后将异常传递给用户。尽管这些异常的候选集在作为筛选阶段的输入时在统计上十分重要，但并不是所有的都和特殊的用例相关联。例如一些人关注时间序列中的波峰，一些人关注波谷，还有一些人关注变化的点。EGADS提供一个简单直接的接口，使之能够让用户标注出时间序列中的异常区域。EGADS之后会使用这种反馈以及时间序列和模型特征来训练分类器使之能够预测是否一个异常ai和用户uj相关。EGADS使用的时间序列特征在表1中有介绍。</w:t>
      </w:r>
    </w:p>
    <w:p>
      <w:pPr>
        <w:widowControl w:val="0"/>
        <w:numPr>
          <w:ilvl w:val="0"/>
          <w:numId w:val="0"/>
        </w:numPr>
        <w:tabs>
          <w:tab w:val="left" w:pos="312"/>
        </w:tabs>
        <w:jc w:val="center"/>
      </w:pPr>
      <w:r>
        <w:drawing>
          <wp:inline distT="0" distB="0" distL="114300" distR="114300">
            <wp:extent cx="4863465" cy="465772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63465" cy="4657725"/>
                    </a:xfrm>
                    <a:prstGeom prst="rect">
                      <a:avLst/>
                    </a:prstGeom>
                    <a:noFill/>
                    <a:ln>
                      <a:noFill/>
                    </a:ln>
                  </pic:spPr>
                </pic:pic>
              </a:graphicData>
            </a:graphic>
          </wp:inline>
        </w:drawing>
      </w:r>
    </w:p>
    <w:p>
      <w:pPr>
        <w:pStyle w:val="2"/>
        <w:widowControl w:val="0"/>
        <w:numPr>
          <w:ilvl w:val="0"/>
          <w:numId w:val="0"/>
        </w:numPr>
        <w:tabs>
          <w:tab w:val="left" w:pos="312"/>
        </w:tabs>
        <w:jc w:val="center"/>
      </w:pPr>
      <w:r>
        <w:t xml:space="preserve">表 </w:t>
      </w:r>
      <w:r>
        <w:fldChar w:fldCharType="begin"/>
      </w:r>
      <w:r>
        <w:instrText xml:space="preserve"> SEQ 表 \* ARABIC </w:instrText>
      </w:r>
      <w:r>
        <w:fldChar w:fldCharType="separate"/>
      </w:r>
      <w:r>
        <w:t>1</w:t>
      </w:r>
      <w:r>
        <w:fldChar w:fldCharType="end"/>
      </w:r>
    </w:p>
    <w:p>
      <w:pPr>
        <w:rPr>
          <w:rFonts w:hint="eastAsia"/>
          <w:lang w:val="en-US" w:eastAsia="zh-CN"/>
        </w:rPr>
      </w:pPr>
      <w:r>
        <w:rPr>
          <w:rFonts w:hint="eastAsia"/>
          <w:lang w:val="en-US" w:eastAsia="zh-CN"/>
        </w:rPr>
        <w:t>6.4节探究了针对特殊用例的筛选模块的性能。类似于EGADS中的其他模块，筛选模块从模块和特征的角度来看都是可扩展的。</w:t>
      </w:r>
    </w:p>
    <w:p>
      <w:pPr>
        <w:rPr>
          <w:rFonts w:hint="eastAsia"/>
          <w:lang w:val="en-US" w:eastAsia="zh-CN"/>
        </w:rPr>
      </w:pPr>
      <w:r>
        <w:rPr>
          <w:rFonts w:hint="eastAsia"/>
          <w:lang w:val="en-US" w:eastAsia="zh-CN"/>
        </w:rPr>
        <w:t>图2描述了一个样本时间序列的特征概述。注意，以dc为起点的度量指标是从相邻的时间序列中获得的（例如在删去了趋势性和季节性之后）。在6.2节，我们查看了这些时间序列的特点是怎样影响模型的表现的。</w:t>
      </w:r>
    </w:p>
    <w:p>
      <w:r>
        <w:drawing>
          <wp:inline distT="0" distB="0" distL="114300" distR="114300">
            <wp:extent cx="5264785" cy="2783205"/>
            <wp:effectExtent l="0" t="0" r="1206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4785" cy="2783205"/>
                    </a:xfrm>
                    <a:prstGeom prst="rect">
                      <a:avLst/>
                    </a:prstGeom>
                    <a:noFill/>
                    <a:ln>
                      <a:noFill/>
                    </a:ln>
                  </pic:spPr>
                </pic:pic>
              </a:graphicData>
            </a:graphic>
          </wp:inline>
        </w:drawing>
      </w:r>
    </w:p>
    <w:p>
      <w:pPr>
        <w:pStyle w:val="2"/>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一个时间序列的例子以及EGADS提取的特征。EGADS使用这些模型进行筛选和模型的选择</w:t>
      </w:r>
    </w:p>
    <w:p>
      <w:pPr>
        <w:rPr>
          <w:rFonts w:hint="eastAsia"/>
          <w:lang w:val="en-US" w:eastAsia="zh-CN"/>
        </w:rPr>
      </w:pPr>
    </w:p>
    <w:p>
      <w:pPr>
        <w:ind w:firstLine="420" w:firstLineChars="0"/>
        <w:jc w:val="center"/>
        <w:rPr>
          <w:rFonts w:hint="eastAsia"/>
          <w:b/>
          <w:bCs/>
          <w:sz w:val="32"/>
          <w:szCs w:val="32"/>
          <w:lang w:val="en-US" w:eastAsia="zh-CN"/>
        </w:rPr>
      </w:pPr>
      <w:r>
        <w:rPr>
          <w:rFonts w:hint="eastAsia"/>
          <w:b/>
          <w:bCs/>
          <w:sz w:val="32"/>
          <w:szCs w:val="32"/>
          <w:lang w:val="en-US" w:eastAsia="zh-CN"/>
        </w:rPr>
        <w:t>相关工作</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在文献中有许多的异常检测方法。这些技术中有异常点检测算法也有改变点检测算法。在[24]中，作者提出一种基于假设检验的针对离群值检测的算法，这种算法在检测特定的离群值时特别准确。实际上，Twitter[26]使用[24]中的方法结合了时间序列的长期趋势来去除许多误报。Twitter的方法十分快并且有十分高的准确率和召回率，但是这种方法只是针对于Twitter的用例。在[27,15]中也有好多可用的开源的异常检测算法。</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文献[13]中的作者也提出一种用于检测“变化点”或“层次变动”的异常检测方法。变化点不同于离群值点在于变化点反映的是时间序列的分布的改变。改变点通常发生在新产品功能或新平台发布的时间序列中。有许多开源的变化点检测算法，包括[14]在内。</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在我们的实验中，一个特殊的异常检测算法通常只对某个特定的用例适用。就像文献[1]中作者所说的那样，异常通常会有一个比较高的异常评估分数，但是仅仅有一个比较高的异常评估分数并不足以说明这就是一个异常。更确切地说，正是管理员才规定了噪声和异常之间的区别。同样地，文献[4]对每种异常的检测方法提出一种简明的观点，引用了这样一个事实：只有一组异常检测模型最适合于特定的相关异常类别。因此，基于“一刀切”是异常检测世界中神话的观察结果，EGADS采用了一种策略，即用经过良好训练的异常检测模型集合和后处理用例特定的异常过滤阶段。然而，EGADS并不是唯一一个异常检测框架。Venkataraman等人提出一种“黑盒异常检测”框架，可以被用在多种数据源上。尽管提出的框架是通用的，它并不是全自动的，仍需要有相应级别的用户针对特定的应用设定特定的模型和度量。另外，这个框架也假定输入的数据是没有异常的，可这在许多真实世界的用例中并不现实。另一方面，Lan等人也针对大型系统提出异常检测框架，它是自动的，但通用性不够好，不能够很好的应用在一般的时间序列异常检测问题上。可EGADS提供了一种既灵活又高效的机制，能够实现通用、自动化和可扩展。而且，从工程的角度看，EGADS已经应用在雅虎的大型监控系统中。</w:t>
      </w:r>
    </w:p>
    <w:p>
      <w:pPr>
        <w:ind w:firstLine="420" w:firstLineChars="0"/>
        <w:jc w:val="center"/>
        <w:rPr>
          <w:rFonts w:hint="eastAsia"/>
          <w:b w:val="0"/>
          <w:bCs w:val="0"/>
          <w:sz w:val="21"/>
          <w:szCs w:val="21"/>
          <w:lang w:val="en-US" w:eastAsia="zh-CN"/>
        </w:rPr>
      </w:pPr>
    </w:p>
    <w:p>
      <w:pPr>
        <w:ind w:firstLine="420" w:firstLineChars="0"/>
        <w:jc w:val="center"/>
        <w:rPr>
          <w:rFonts w:hint="default"/>
          <w:b w:val="0"/>
          <w:bCs w:val="0"/>
          <w:sz w:val="21"/>
          <w:szCs w:val="21"/>
          <w:lang w:val="en-US" w:eastAsia="zh-CN"/>
        </w:rPr>
      </w:pPr>
      <w:r>
        <w:rPr>
          <w:rFonts w:hint="eastAsia"/>
          <w:b/>
          <w:bCs/>
          <w:sz w:val="32"/>
          <w:szCs w:val="32"/>
          <w:lang w:val="en-US" w:eastAsia="zh-CN"/>
        </w:rPr>
        <w:t>实验研究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0F9BB"/>
    <w:multiLevelType w:val="singleLevel"/>
    <w:tmpl w:val="AF50F9BB"/>
    <w:lvl w:ilvl="0" w:tentative="0">
      <w:start w:val="1"/>
      <w:numFmt w:val="lowerLetter"/>
      <w:suff w:val="nothing"/>
      <w:lvlText w:val="（%1）"/>
      <w:lvlJc w:val="left"/>
    </w:lvl>
  </w:abstractNum>
  <w:abstractNum w:abstractNumId="1">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2">
    <w:nsid w:val="57AACE46"/>
    <w:multiLevelType w:val="singleLevel"/>
    <w:tmpl w:val="57AACE4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0265B1F"/>
    <w:rsid w:val="01161833"/>
    <w:rsid w:val="01785E35"/>
    <w:rsid w:val="018E6C3F"/>
    <w:rsid w:val="03470C6B"/>
    <w:rsid w:val="034747EE"/>
    <w:rsid w:val="03D431FD"/>
    <w:rsid w:val="03DC6CA8"/>
    <w:rsid w:val="04426888"/>
    <w:rsid w:val="05714D7A"/>
    <w:rsid w:val="06024456"/>
    <w:rsid w:val="078E5E0E"/>
    <w:rsid w:val="08A632CA"/>
    <w:rsid w:val="08D21275"/>
    <w:rsid w:val="09397B1A"/>
    <w:rsid w:val="09CD1951"/>
    <w:rsid w:val="09D05C00"/>
    <w:rsid w:val="0B06166C"/>
    <w:rsid w:val="0B123C7E"/>
    <w:rsid w:val="0B716868"/>
    <w:rsid w:val="0C15240E"/>
    <w:rsid w:val="0C9018D0"/>
    <w:rsid w:val="0D074766"/>
    <w:rsid w:val="0E1A5949"/>
    <w:rsid w:val="0F115FC8"/>
    <w:rsid w:val="0F6C7B8E"/>
    <w:rsid w:val="11413A82"/>
    <w:rsid w:val="11BB376B"/>
    <w:rsid w:val="12C170E9"/>
    <w:rsid w:val="152D7F87"/>
    <w:rsid w:val="15B06C9F"/>
    <w:rsid w:val="15E02050"/>
    <w:rsid w:val="16747BAF"/>
    <w:rsid w:val="16806291"/>
    <w:rsid w:val="16B62A18"/>
    <w:rsid w:val="18286F59"/>
    <w:rsid w:val="18F83312"/>
    <w:rsid w:val="19A04C89"/>
    <w:rsid w:val="1A174200"/>
    <w:rsid w:val="1A8C0E5D"/>
    <w:rsid w:val="1B6266E0"/>
    <w:rsid w:val="1B682351"/>
    <w:rsid w:val="1CDF2174"/>
    <w:rsid w:val="1D94106F"/>
    <w:rsid w:val="1EFB5009"/>
    <w:rsid w:val="1FAA36FB"/>
    <w:rsid w:val="1FBF53EE"/>
    <w:rsid w:val="204F5CF5"/>
    <w:rsid w:val="219E6CD3"/>
    <w:rsid w:val="22076AD5"/>
    <w:rsid w:val="22951758"/>
    <w:rsid w:val="22A95C19"/>
    <w:rsid w:val="26B64B9F"/>
    <w:rsid w:val="26B67C86"/>
    <w:rsid w:val="26B916AF"/>
    <w:rsid w:val="26E87297"/>
    <w:rsid w:val="275C6F2A"/>
    <w:rsid w:val="28302050"/>
    <w:rsid w:val="2833453A"/>
    <w:rsid w:val="28DC005C"/>
    <w:rsid w:val="28FE0A7C"/>
    <w:rsid w:val="29A54BCD"/>
    <w:rsid w:val="29CF36AD"/>
    <w:rsid w:val="2A5A7F14"/>
    <w:rsid w:val="2AC577B7"/>
    <w:rsid w:val="2B6A4578"/>
    <w:rsid w:val="2BB06037"/>
    <w:rsid w:val="2BC41C4C"/>
    <w:rsid w:val="2C32359A"/>
    <w:rsid w:val="2C92274B"/>
    <w:rsid w:val="2E70734A"/>
    <w:rsid w:val="2E9872B4"/>
    <w:rsid w:val="2FAF7E81"/>
    <w:rsid w:val="2FE449B7"/>
    <w:rsid w:val="30EC59C5"/>
    <w:rsid w:val="3117004A"/>
    <w:rsid w:val="32B4477B"/>
    <w:rsid w:val="333C49A1"/>
    <w:rsid w:val="33DF1B04"/>
    <w:rsid w:val="33F8136F"/>
    <w:rsid w:val="34325E55"/>
    <w:rsid w:val="34632F4C"/>
    <w:rsid w:val="361C2235"/>
    <w:rsid w:val="383D176E"/>
    <w:rsid w:val="39BF1B1C"/>
    <w:rsid w:val="3AD2546C"/>
    <w:rsid w:val="3AF41D78"/>
    <w:rsid w:val="3D427B89"/>
    <w:rsid w:val="3DB35219"/>
    <w:rsid w:val="3EF9685A"/>
    <w:rsid w:val="3F920EB2"/>
    <w:rsid w:val="3FCA4773"/>
    <w:rsid w:val="4185764A"/>
    <w:rsid w:val="420F7AC8"/>
    <w:rsid w:val="4378224F"/>
    <w:rsid w:val="4434638D"/>
    <w:rsid w:val="46754407"/>
    <w:rsid w:val="46831ACD"/>
    <w:rsid w:val="46C51A7D"/>
    <w:rsid w:val="473A51F8"/>
    <w:rsid w:val="475E3446"/>
    <w:rsid w:val="48F32965"/>
    <w:rsid w:val="492E50C0"/>
    <w:rsid w:val="497A5ED6"/>
    <w:rsid w:val="4A1F6A1B"/>
    <w:rsid w:val="4B0522F5"/>
    <w:rsid w:val="4D411F69"/>
    <w:rsid w:val="4D7376CA"/>
    <w:rsid w:val="4E26516A"/>
    <w:rsid w:val="4EE11F0D"/>
    <w:rsid w:val="4F67789A"/>
    <w:rsid w:val="4FAA0FB5"/>
    <w:rsid w:val="50361679"/>
    <w:rsid w:val="504C02F8"/>
    <w:rsid w:val="50F751CB"/>
    <w:rsid w:val="51663DA9"/>
    <w:rsid w:val="51CC026F"/>
    <w:rsid w:val="5213317F"/>
    <w:rsid w:val="5282216B"/>
    <w:rsid w:val="531B74B5"/>
    <w:rsid w:val="53E73154"/>
    <w:rsid w:val="540A28EE"/>
    <w:rsid w:val="56546D0F"/>
    <w:rsid w:val="587E4DBD"/>
    <w:rsid w:val="5C1E4C1F"/>
    <w:rsid w:val="5CDC5DB8"/>
    <w:rsid w:val="5D1B6849"/>
    <w:rsid w:val="5D5018BD"/>
    <w:rsid w:val="5F543E6D"/>
    <w:rsid w:val="608307CF"/>
    <w:rsid w:val="60BB2DCA"/>
    <w:rsid w:val="617F20E3"/>
    <w:rsid w:val="61AC2958"/>
    <w:rsid w:val="62AD64B6"/>
    <w:rsid w:val="62FF1FFF"/>
    <w:rsid w:val="63873267"/>
    <w:rsid w:val="642519EC"/>
    <w:rsid w:val="644E7EFE"/>
    <w:rsid w:val="64B97D90"/>
    <w:rsid w:val="6586140A"/>
    <w:rsid w:val="65C22721"/>
    <w:rsid w:val="66864FB5"/>
    <w:rsid w:val="6A065491"/>
    <w:rsid w:val="6A2B548E"/>
    <w:rsid w:val="6A4D37FD"/>
    <w:rsid w:val="6A752CB4"/>
    <w:rsid w:val="6AF360BB"/>
    <w:rsid w:val="6AFA6210"/>
    <w:rsid w:val="6B923BAB"/>
    <w:rsid w:val="6BC64677"/>
    <w:rsid w:val="6C63664E"/>
    <w:rsid w:val="6CE3209F"/>
    <w:rsid w:val="6D0900DE"/>
    <w:rsid w:val="70417E53"/>
    <w:rsid w:val="724960CA"/>
    <w:rsid w:val="728F09A1"/>
    <w:rsid w:val="74C14E98"/>
    <w:rsid w:val="76D805A3"/>
    <w:rsid w:val="79433A36"/>
    <w:rsid w:val="797D653A"/>
    <w:rsid w:val="79BA5F5A"/>
    <w:rsid w:val="7AD12AC0"/>
    <w:rsid w:val="7B592ACB"/>
    <w:rsid w:val="7B742CDF"/>
    <w:rsid w:val="7C8C7939"/>
    <w:rsid w:val="7EC65E18"/>
    <w:rsid w:val="7F84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2019-04-27T14:03:44Z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