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06A" w:rsidRDefault="0096706A" w:rsidP="0096706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Issac Vilchis</w:t>
      </w:r>
    </w:p>
    <w:p w:rsidR="0096706A" w:rsidRDefault="0096706A" w:rsidP="0096706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Science Bootcamp</w:t>
      </w:r>
    </w:p>
    <w:p w:rsidR="0096706A" w:rsidRDefault="0096706A" w:rsidP="0096706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25, 2019</w:t>
      </w:r>
    </w:p>
    <w:p w:rsidR="0096706A" w:rsidRDefault="0096706A" w:rsidP="0096706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Pymaceuticals</w:t>
      </w:r>
      <w:proofErr w:type="spellEnd"/>
    </w:p>
    <w:p w:rsidR="0096706A" w:rsidRPr="0096706A" w:rsidRDefault="003B533B" w:rsidP="0096706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program of pandas, there were three observable trends based on the data. The first trend is how the tumor responded to the treatment. From the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decreased over time 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Placebo have increased.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fluctuates as it increases while Placebo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Ketapril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not.</w:t>
      </w:r>
      <w:r w:rsidR="0016424C">
        <w:rPr>
          <w:rFonts w:ascii="Times New Roman" w:hAnsi="Times New Roman" w:cs="Times New Roman"/>
          <w:sz w:val="24"/>
          <w:szCs w:val="24"/>
        </w:rPr>
        <w:t xml:space="preserve"> For the metastatic response section, the metastatic sites start out at zero, unlike the tumor response which start out at forty-five. </w:t>
      </w:r>
      <w:proofErr w:type="gramStart"/>
      <w:r w:rsidR="0016424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16424C">
        <w:rPr>
          <w:rFonts w:ascii="Times New Roman" w:hAnsi="Times New Roman" w:cs="Times New Roman"/>
          <w:sz w:val="24"/>
          <w:szCs w:val="24"/>
        </w:rPr>
        <w:t xml:space="preserve"> the metastatic sites of the drugs fluctuate when they increase over time.</w:t>
      </w:r>
      <w:r w:rsidR="00DA16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6E9">
        <w:rPr>
          <w:rFonts w:ascii="Times New Roman" w:hAnsi="Times New Roman" w:cs="Times New Roman"/>
          <w:sz w:val="24"/>
          <w:szCs w:val="24"/>
        </w:rPr>
        <w:t>Ketapril</w:t>
      </w:r>
      <w:proofErr w:type="spellEnd"/>
      <w:r w:rsidR="00DA16E9">
        <w:rPr>
          <w:rFonts w:ascii="Times New Roman" w:hAnsi="Times New Roman" w:cs="Times New Roman"/>
          <w:sz w:val="24"/>
          <w:szCs w:val="24"/>
        </w:rPr>
        <w:t xml:space="preserve"> increases further than </w:t>
      </w:r>
      <w:proofErr w:type="spellStart"/>
      <w:r w:rsidR="00DA16E9"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 w:rsidR="00DA16E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A16E9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="00DA16E9">
        <w:rPr>
          <w:rFonts w:ascii="Times New Roman" w:hAnsi="Times New Roman" w:cs="Times New Roman"/>
          <w:sz w:val="24"/>
          <w:szCs w:val="24"/>
        </w:rPr>
        <w:t xml:space="preserve"> and may increase further than Placebo.</w:t>
      </w:r>
      <w:r w:rsidR="009F243E">
        <w:rPr>
          <w:rFonts w:ascii="Times New Roman" w:hAnsi="Times New Roman" w:cs="Times New Roman"/>
          <w:sz w:val="24"/>
          <w:szCs w:val="24"/>
        </w:rPr>
        <w:t xml:space="preserve"> When looking at the data for the survival rates, it presents that those with </w:t>
      </w:r>
      <w:proofErr w:type="spellStart"/>
      <w:r w:rsidR="009F243E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="009F243E">
        <w:rPr>
          <w:rFonts w:ascii="Times New Roman" w:hAnsi="Times New Roman" w:cs="Times New Roman"/>
          <w:sz w:val="24"/>
          <w:szCs w:val="24"/>
        </w:rPr>
        <w:t xml:space="preserve"> have survived the most while </w:t>
      </w:r>
      <w:proofErr w:type="spellStart"/>
      <w:r w:rsidR="009F243E"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 w:rsidR="009F243E">
        <w:rPr>
          <w:rFonts w:ascii="Times New Roman" w:hAnsi="Times New Roman" w:cs="Times New Roman"/>
          <w:sz w:val="24"/>
          <w:szCs w:val="24"/>
        </w:rPr>
        <w:t xml:space="preserve"> seem to be the most dangerous. </w:t>
      </w:r>
      <w:proofErr w:type="spellStart"/>
      <w:r w:rsidR="009F243E">
        <w:rPr>
          <w:rFonts w:ascii="Times New Roman" w:hAnsi="Times New Roman" w:cs="Times New Roman"/>
          <w:sz w:val="24"/>
          <w:szCs w:val="24"/>
        </w:rPr>
        <w:t>Ketapril</w:t>
      </w:r>
      <w:proofErr w:type="spellEnd"/>
      <w:r w:rsidR="009F243E">
        <w:rPr>
          <w:rFonts w:ascii="Times New Roman" w:hAnsi="Times New Roman" w:cs="Times New Roman"/>
          <w:sz w:val="24"/>
          <w:szCs w:val="24"/>
        </w:rPr>
        <w:t xml:space="preserve"> and Placebo seem to be at a similar count at the end of the graph. </w:t>
      </w:r>
      <w:r w:rsidR="00616E6A">
        <w:rPr>
          <w:rFonts w:ascii="Times New Roman" w:hAnsi="Times New Roman" w:cs="Times New Roman"/>
          <w:sz w:val="24"/>
          <w:szCs w:val="24"/>
        </w:rPr>
        <w:t xml:space="preserve"> After creating the summary of the data and the summary bar graph, </w:t>
      </w:r>
      <w:proofErr w:type="spellStart"/>
      <w:r w:rsidR="00616E6A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="00616E6A">
        <w:rPr>
          <w:rFonts w:ascii="Times New Roman" w:hAnsi="Times New Roman" w:cs="Times New Roman"/>
          <w:sz w:val="24"/>
          <w:szCs w:val="24"/>
        </w:rPr>
        <w:t xml:space="preserve"> has a 19.475% decrease in the tumor response while the other drugs have an increase percentage of over 46.123%, 57.029, and 51.2979 for the </w:t>
      </w:r>
      <w:proofErr w:type="spellStart"/>
      <w:r w:rsidR="00616E6A"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 w:rsidR="00616E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6E6A">
        <w:rPr>
          <w:rFonts w:ascii="Times New Roman" w:hAnsi="Times New Roman" w:cs="Times New Roman"/>
          <w:sz w:val="24"/>
          <w:szCs w:val="24"/>
        </w:rPr>
        <w:t>Ketapril</w:t>
      </w:r>
      <w:proofErr w:type="spellEnd"/>
      <w:r w:rsidR="00616E6A">
        <w:rPr>
          <w:rFonts w:ascii="Times New Roman" w:hAnsi="Times New Roman" w:cs="Times New Roman"/>
          <w:sz w:val="24"/>
          <w:szCs w:val="24"/>
        </w:rPr>
        <w:t>, and Placebo drugs respectively.</w:t>
      </w:r>
      <w:r w:rsidR="00473AC7">
        <w:rPr>
          <w:rFonts w:ascii="Times New Roman" w:hAnsi="Times New Roman" w:cs="Times New Roman"/>
          <w:sz w:val="24"/>
          <w:szCs w:val="24"/>
        </w:rPr>
        <w:t xml:space="preserve"> This presents that change in the change of percentages in four of the drugs for the treatment.</w:t>
      </w:r>
      <w:bookmarkStart w:id="0" w:name="_GoBack"/>
      <w:bookmarkEnd w:id="0"/>
    </w:p>
    <w:sectPr w:rsidR="0096706A" w:rsidRPr="0096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6A"/>
    <w:rsid w:val="0016424C"/>
    <w:rsid w:val="003B533B"/>
    <w:rsid w:val="00473AC7"/>
    <w:rsid w:val="00616E6A"/>
    <w:rsid w:val="0096706A"/>
    <w:rsid w:val="009F243E"/>
    <w:rsid w:val="00DA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B257"/>
  <w15:chartTrackingRefBased/>
  <w15:docId w15:val="{168642D0-508A-4312-AF4F-0EEC9759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Vilchis</dc:creator>
  <cp:keywords/>
  <dc:description/>
  <cp:lastModifiedBy>Issac Vilchis</cp:lastModifiedBy>
  <cp:revision>6</cp:revision>
  <dcterms:created xsi:type="dcterms:W3CDTF">2019-09-26T04:38:00Z</dcterms:created>
  <dcterms:modified xsi:type="dcterms:W3CDTF">2019-09-26T04:53:00Z</dcterms:modified>
</cp:coreProperties>
</file>