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A">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br w:type="textWrapping"/>
      </w:r>
      <w:r w:rsidDel="00000000" w:rsidR="00000000" w:rsidRPr="00000000">
        <w:rPr>
          <w:rtl w:val="0"/>
        </w:rPr>
      </w:r>
    </w:p>
    <w:p w:rsidR="00000000" w:rsidDel="00000000" w:rsidP="00000000" w:rsidRDefault="00000000" w:rsidRPr="00000000" w14:paraId="0000001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0">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2">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Abogabot</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Abogabot</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06/03/2022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Ramiro Lopez Gutierrez</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Corporativo Legal, S.A. de C.V.</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color w:val="a6a6a6"/>
                <w:sz w:val="22"/>
                <w:szCs w:val="22"/>
                <w:vertAlign w:val="baseline"/>
              </w:rPr>
            </w:pPr>
            <w:r w:rsidDel="00000000" w:rsidR="00000000" w:rsidRPr="00000000">
              <w:rPr>
                <w:rFonts w:ascii="Arial" w:cs="Arial" w:eastAsia="Arial" w:hAnsi="Arial"/>
                <w:color w:val="a6a6a6"/>
                <w:sz w:val="22"/>
                <w:szCs w:val="22"/>
                <w:rtl w:val="0"/>
              </w:rPr>
              <w:t xml:space="preserve">Ricardo Issac Valenzuela Corona</w:t>
            </w:r>
            <w:r w:rsidDel="00000000" w:rsidR="00000000" w:rsidRPr="00000000">
              <w:rPr>
                <w:rtl w:val="0"/>
              </w:rPr>
            </w:r>
          </w:p>
        </w:tc>
      </w:tr>
    </w:tbl>
    <w:p w:rsidR="00000000" w:rsidDel="00000000" w:rsidP="00000000" w:rsidRDefault="00000000" w:rsidRPr="00000000" w14:paraId="0000002D">
      <w:pPr>
        <w:rPr>
          <w:rFonts w:ascii="Arial" w:cs="Arial" w:eastAsia="Arial" w:hAnsi="Arial"/>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2F">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3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1">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2">
            <w:pPr>
              <w:rPr>
                <w:rFonts w:ascii="Arial" w:cs="Arial" w:eastAsia="Arial" w:hAnsi="Arial"/>
                <w:color w:val="a6a6a6"/>
              </w:rPr>
            </w:pPr>
            <w:r w:rsidDel="00000000" w:rsidR="00000000" w:rsidRPr="00000000">
              <w:rPr>
                <w:rFonts w:ascii="Arial" w:cs="Arial" w:eastAsia="Arial" w:hAnsi="Arial"/>
                <w:rtl w:val="0"/>
              </w:rPr>
              <w:t xml:space="preserve">Se busca conseguir una plataforma donde podamos automatizar procesos con nuestros clientes. "AbogaBot" debe tener las siguientes especificaciones formulario de subida de peticiones por parte del usuario,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poder verse desde cualquier dispositivo y la preferencia de colores a utilizar son azul marino y blanco, pero están abiertos a otras propuestas.</w:t>
            </w:r>
            <w:r w:rsidDel="00000000" w:rsidR="00000000" w:rsidRPr="00000000">
              <w:rPr>
                <w:rtl w:val="0"/>
              </w:rPr>
            </w:r>
          </w:p>
          <w:p w:rsidR="00000000" w:rsidDel="00000000" w:rsidP="00000000" w:rsidRDefault="00000000" w:rsidRPr="00000000" w14:paraId="00000033">
            <w:pPr>
              <w:rPr>
                <w:rFonts w:ascii="Roboto" w:cs="Roboto" w:eastAsia="Roboto" w:hAnsi="Roboto"/>
                <w:color w:val="a6a6a6"/>
                <w:sz w:val="21"/>
                <w:szCs w:val="21"/>
                <w:shd w:fill="e8eaf6" w:val="clear"/>
              </w:rPr>
            </w:pP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Nuestro cliente hace la solicitud de elaboracion de una página web llamada“AbogaBot” la cual consiste en un sistema de automatización de solicitudes de clientes, la cual deberá contar con las siguientes especificaciones: formulario de subida de peticiones por parte del usuario,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tener un diseño responsivo y la preferencia de colores a utilizar son azul marino y blanco, pero están abiertos a otras propuestas.</w:t>
            </w:r>
          </w:p>
          <w:p w:rsidR="00000000" w:rsidDel="00000000" w:rsidP="00000000" w:rsidRDefault="00000000" w:rsidRPr="00000000" w14:paraId="00000036">
            <w:pPr>
              <w:rPr>
                <w:rFonts w:ascii="Arial" w:cs="Arial" w:eastAsia="Arial" w:hAnsi="Arial"/>
                <w:color w:val="a6a6a6"/>
                <w:sz w:val="22"/>
                <w:szCs w:val="22"/>
              </w:rPr>
            </w:pPr>
            <w:r w:rsidDel="00000000" w:rsidR="00000000" w:rsidRPr="00000000">
              <w:rPr>
                <w:rtl w:val="0"/>
              </w:rPr>
            </w:r>
          </w:p>
        </w:tc>
      </w:tr>
    </w:tbl>
    <w:p w:rsidR="00000000" w:rsidDel="00000000" w:rsidP="00000000" w:rsidRDefault="00000000" w:rsidRPr="00000000" w14:paraId="00000037">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4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1">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3">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rtl w:val="0"/>
              </w:rPr>
              <w:t xml:space="preserve">06/03/2022</w:t>
            </w:r>
            <w:r w:rsidDel="00000000" w:rsidR="00000000" w:rsidRPr="00000000">
              <w:rPr>
                <w:rtl w:val="0"/>
              </w:rPr>
            </w:r>
          </w:p>
        </w:tc>
        <w:tc>
          <w:tcPr>
            <w:shd w:fill="a50021" w:val="clear"/>
            <w:vAlign w:val="top"/>
          </w:tcPr>
          <w:p w:rsidR="00000000" w:rsidDel="00000000" w:rsidP="00000000" w:rsidRDefault="00000000" w:rsidRPr="00000000" w14:paraId="0000004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6">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rtl w:val="0"/>
              </w:rPr>
              <w:t xml:space="preserve">16/04/2022</w:t>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4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4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Incluye páginas web automatizadas y receptivas para la preparación de documentos, mensajes y notificaciones en tiempo real para usuarios y administradores. No incluye inteligencia artificial para interacciones con clientes.</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55">
            <w:pPr>
              <w:rPr>
                <w:rFonts w:ascii="Arial" w:cs="Arial" w:eastAsia="Arial" w:hAnsi="Arial"/>
                <w:color w:val="a6a6a6"/>
                <w:sz w:val="22"/>
                <w:szCs w:val="22"/>
                <w:vertAlign w:val="baseline"/>
              </w:rPr>
            </w:pPr>
            <w:r w:rsidDel="00000000" w:rsidR="00000000" w:rsidRPr="00000000">
              <w:rPr>
                <w:rFonts w:ascii="Arial" w:cs="Arial" w:eastAsia="Arial" w:hAnsi="Arial"/>
                <w:rtl w:val="0"/>
              </w:rPr>
              <w:t xml:space="preserve">El correcto funcionamiento de la conexión de la página a la base de datos interna, la eficiente carga, consulta y descarga de información, la seguridad en el control de la información confidencial (datos personales, información de los empleados e información de la organización).</w:t>
            </w: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5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5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bookmarkStart w:colFirst="0" w:colLast="0" w:name="bookmark=id.3znysh7" w:id="2"/>
          <w:bookmarkEnd w:id="2"/>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w:t>
            </w:r>
            <w:r w:rsidDel="00000000" w:rsidR="00000000" w:rsidRPr="00000000">
              <w:rPr>
                <w:rFonts w:ascii="Arial" w:cs="Arial" w:eastAsia="Arial" w:hAnsi="Arial"/>
                <w:sz w:val="22"/>
                <w:szCs w:val="22"/>
                <w:vertAlign w:val="baseline"/>
                <w:rtl w:val="0"/>
              </w:rPr>
              <w:t xml:space="preserve"> Web          </w:t>
            </w:r>
            <w:bookmarkStart w:colFirst="0" w:colLast="0" w:name="bookmark=id.2et92p0" w:id="3"/>
            <w:bookmarkEnd w:id="3"/>
            <w:r w:rsidDel="00000000" w:rsidR="00000000" w:rsidRPr="00000000">
              <w:rPr>
                <w:rFonts w:ascii="Arial" w:cs="Arial" w:eastAsia="Arial" w:hAnsi="Arial"/>
                <w:sz w:val="22"/>
                <w:szCs w:val="22"/>
                <w:vertAlign w:val="baseline"/>
                <w:rtl w:val="0"/>
              </w:rPr>
              <w:t xml:space="preserve">☐ Escritorio     </w:t>
            </w:r>
            <w:bookmarkStart w:colFirst="0" w:colLast="0" w:name="bookmark=id.tyjcwt" w:id="4"/>
            <w:bookmarkEnd w:id="4"/>
            <w:r w:rsidDel="00000000" w:rsidR="00000000" w:rsidRPr="00000000">
              <w:rPr>
                <w:rFonts w:ascii="Arial" w:cs="Arial" w:eastAsia="Arial" w:hAnsi="Arial"/>
                <w:sz w:val="22"/>
                <w:szCs w:val="22"/>
                <w:vertAlign w:val="baseline"/>
                <w:rtl w:val="0"/>
              </w:rPr>
              <w:t xml:space="preserve">☐ Móvil     </w:t>
            </w:r>
            <w:bookmarkStart w:colFirst="0" w:colLast="0" w:name="bookmark=id.3dy6vkm" w:id="5"/>
            <w:bookmarkEnd w:id="5"/>
            <w:r w:rsidDel="00000000" w:rsidR="00000000" w:rsidRPr="00000000">
              <w:rPr>
                <w:rFonts w:ascii="Arial" w:cs="Arial" w:eastAsia="Arial" w:hAnsi="Arial"/>
                <w:sz w:val="22"/>
                <w:szCs w:val="22"/>
                <w:vertAlign w:val="baseline"/>
                <w:rtl w:val="0"/>
              </w:rPr>
              <w:t xml:space="preserve">☐ Servicio Web     </w:t>
            </w:r>
          </w:p>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bookmarkStart w:colFirst="0" w:colLast="0" w:name="bookmark=id.1t3h5sf" w:id="6"/>
          <w:bookmarkEnd w:id="6"/>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w:t>
            </w:r>
            <w:bookmarkStart w:colFirst="0" w:colLast="0" w:name="bookmark=id.4d34og8" w:id="7"/>
            <w:bookmarkEnd w:id="7"/>
            <w:r w:rsidDel="00000000" w:rsidR="00000000" w:rsidRPr="00000000">
              <w:rPr>
                <w:rFonts w:ascii="Arial" w:cs="Arial" w:eastAsia="Arial" w:hAnsi="Arial"/>
                <w:sz w:val="22"/>
                <w:szCs w:val="22"/>
                <w:vertAlign w:val="baseline"/>
                <w:rtl w:val="0"/>
              </w:rPr>
              <w:t xml:space="preserve">☐ Otro:__________________</w:t>
              <w:br w:type="textWrapping"/>
            </w:r>
          </w:p>
          <w:p w:rsidR="00000000" w:rsidDel="00000000" w:rsidP="00000000" w:rsidRDefault="00000000" w:rsidRPr="00000000" w14:paraId="00000060">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65">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bookmarkStart w:colFirst="0" w:colLast="0" w:name="bookmark=id.2s8eyo1" w:id="8"/>
          <w:bookmarkEnd w:id="8"/>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bookmarkStart w:colFirst="0" w:colLast="0" w:name="bookmark=id.17dp8vu" w:id="9"/>
          <w:bookmarkEnd w:id="9"/>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Fonts w:ascii="Arial" w:cs="Arial" w:eastAsia="Arial" w:hAnsi="Arial"/>
                <w:sz w:val="22"/>
                <w:szCs w:val="22"/>
                <w:highlight w:val="yellow"/>
                <w:vertAlign w:val="baseline"/>
                <w:rtl w:val="0"/>
              </w:rPr>
              <w:t xml:space="preserve">☐</w:t>
            </w:r>
            <w:r w:rsidDel="00000000" w:rsidR="00000000" w:rsidRPr="00000000">
              <w:rPr>
                <w:rFonts w:ascii="Arial" w:cs="Arial" w:eastAsia="Arial" w:hAnsi="Arial"/>
                <w:sz w:val="22"/>
                <w:szCs w:val="22"/>
                <w:vertAlign w:val="baseline"/>
                <w:rtl w:val="0"/>
              </w:rPr>
              <w:t xml:space="preserve"> SQL Server</w:t>
              <w:br w:type="textWrapping"/>
            </w:r>
          </w:p>
          <w:bookmarkStart w:colFirst="0" w:colLast="0" w:name="bookmark=id.3rdcrjn" w:id="10"/>
          <w:bookmarkEnd w:id="10"/>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bookmarkStart w:colFirst="0" w:colLast="0" w:name="bookmark=id.26in1rg" w:id="11"/>
          <w:bookmarkEnd w:id="11"/>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MongoDB</w:t>
              <w:br w:type="textWrapping"/>
            </w:r>
          </w:p>
          <w:bookmarkStart w:colFirst="0" w:colLast="0" w:name="bookmark=id.lnxbz9" w:id="12"/>
          <w:bookmarkEnd w:id="12"/>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w:t>
            </w:r>
          </w:p>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6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7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71">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72">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7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74">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75">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77">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7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7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8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83">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4">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5">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6">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8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8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w:t>
            </w:r>
            <w:r w:rsidDel="00000000" w:rsidR="00000000" w:rsidRPr="00000000">
              <w:rPr>
                <w:rFonts w:ascii="Arial" w:cs="Arial" w:eastAsia="Arial" w:hAnsi="Arial"/>
                <w:sz w:val="22"/>
                <w:szCs w:val="22"/>
                <w:rtl w:val="0"/>
              </w:rPr>
              <w:t xml:space="preserve">X</w:t>
            </w:r>
            <w:r w:rsidDel="00000000" w:rsidR="00000000" w:rsidRPr="00000000">
              <w:rPr>
                <w:rFonts w:ascii="Arial" w:cs="Arial" w:eastAsia="Arial" w:hAnsi="Arial"/>
                <w:sz w:val="22"/>
                <w:szCs w:val="22"/>
                <w:vertAlign w:val="baseline"/>
                <w:rtl w:val="0"/>
              </w:rPr>
              <w:t xml:space="preserve">) NO ( )</w:t>
            </w:r>
          </w:p>
        </w:tc>
      </w:tr>
    </w:tbl>
    <w:p w:rsidR="00000000" w:rsidDel="00000000" w:rsidP="00000000" w:rsidRDefault="00000000" w:rsidRPr="00000000" w14:paraId="00000090">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4"/>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sz w:val="16"/>
        <w:szCs w:val="16"/>
        <w:vertAlign w:val="baseline"/>
      </w:rPr>
    </w:pPr>
    <w:r w:rsidDel="00000000" w:rsidR="00000000" w:rsidRPr="00000000">
      <w:rPr>
        <w:rtl w:val="0"/>
      </w:rPr>
    </w:r>
  </w:p>
  <w:tbl>
    <w:tblPr>
      <w:tblStyle w:val="Table6"/>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0C0">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0C1">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C2">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0C3">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0A8">
          <w:pPr>
            <w:widowControl w:val="0"/>
            <w:rPr>
              <w:sz w:val="16"/>
              <w:szCs w:val="16"/>
              <w:vertAlign w:val="baseline"/>
            </w:rPr>
          </w:pPr>
          <w:r w:rsidDel="00000000" w:rsidR="00000000" w:rsidRPr="00000000">
            <w:rPr>
              <w:rtl w:val="0"/>
            </w:rPr>
          </w:r>
        </w:p>
        <w:p w:rsidR="00000000" w:rsidDel="00000000" w:rsidP="00000000" w:rsidRDefault="00000000" w:rsidRPr="00000000" w14:paraId="000000A9">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0AA">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AB">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B0">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0B5">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20/12/2018</w:t>
          </w:r>
          <w:r w:rsidDel="00000000" w:rsidR="00000000" w:rsidRPr="00000000">
            <w:rPr>
              <w:rtl w:val="0"/>
            </w:rPr>
          </w:r>
        </w:p>
      </w:tc>
      <w:tc>
        <w:tcPr>
          <w:vAlign w:val="center"/>
        </w:tcPr>
        <w:p w:rsidR="00000000" w:rsidDel="00000000" w:rsidP="00000000" w:rsidRDefault="00000000" w:rsidRPr="00000000" w14:paraId="000000BD">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QwoquPaMmr1tlb+/SqEmu9VQQ==">AMUW2mVPOykgX6LgcWHmucPuMw1iP8LOQSeW2Lkj/LLohWLi+wAphQpyH+/hznA7T3COxeZx05zz7QijS3XbUthQ/IRVcyIC58CvDqjM/AjjNKVHqobhI8HhT7/NPCK3BayB5i86N0eJS6R6hA2rrWJWxmC3ENi2+SdlGzguaS63f4i3LhoUSD8HCHqGTmqB3e4MpiZXQmjncbmyqfR//CG8lypxQ7zYfwpJSFhBpCc3UTOCjU5e9mw7ylGjQJp2a6QhuAQZDBfizC1t6RFEv2I6xKxcgSqxRx17ga0OkYnfdrDwaZdmDWj/WjDQ9vwegNu97ZDTA6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