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FABAB5" w14:textId="270D8530" w:rsidR="00182F2F" w:rsidRPr="00472A12" w:rsidRDefault="00ED7ACF" w:rsidP="00ED7ACF">
      <w:pPr>
        <w:jc w:val="center"/>
        <w:rPr>
          <w:rFonts w:ascii="Garamond" w:hAnsi="Garamond"/>
          <w:b/>
          <w:bCs/>
          <w:sz w:val="28"/>
          <w:szCs w:val="28"/>
          <w:u w:val="single"/>
        </w:rPr>
      </w:pPr>
      <w:r w:rsidRPr="00472A12">
        <w:rPr>
          <w:rFonts w:ascii="Garamond" w:hAnsi="Garamond"/>
          <w:b/>
          <w:bCs/>
          <w:sz w:val="28"/>
          <w:szCs w:val="28"/>
          <w:u w:val="single"/>
        </w:rPr>
        <w:t xml:space="preserve">Projet de développement web à base de composant et des services web </w:t>
      </w:r>
    </w:p>
    <w:p w14:paraId="011288FE" w14:textId="77777777" w:rsidR="00ED7ACF" w:rsidRPr="00472A12" w:rsidRDefault="00ED7ACF" w:rsidP="00ED7ACF">
      <w:pPr>
        <w:pStyle w:val="Titre1"/>
        <w:rPr>
          <w:rFonts w:ascii="Garamond" w:hAnsi="Garamond"/>
          <w:sz w:val="26"/>
          <w:szCs w:val="26"/>
        </w:rPr>
      </w:pPr>
    </w:p>
    <w:p w14:paraId="0A1B8EA1" w14:textId="51ACABAB" w:rsidR="00ED7ACF" w:rsidRPr="00472A12" w:rsidRDefault="00ED7ACF" w:rsidP="00A93FB3">
      <w:pPr>
        <w:pStyle w:val="Titre1"/>
        <w:rPr>
          <w:rFonts w:ascii="Garamond" w:hAnsi="Garamond"/>
          <w:sz w:val="26"/>
          <w:szCs w:val="26"/>
        </w:rPr>
      </w:pPr>
      <w:r w:rsidRPr="00472A12">
        <w:rPr>
          <w:rFonts w:ascii="Garamond" w:hAnsi="Garamond"/>
          <w:sz w:val="26"/>
          <w:szCs w:val="26"/>
        </w:rPr>
        <w:t xml:space="preserve">I-   </w:t>
      </w:r>
      <w:r w:rsidRPr="00472A12">
        <w:rPr>
          <w:rFonts w:ascii="Garamond" w:hAnsi="Garamond"/>
          <w:sz w:val="26"/>
          <w:szCs w:val="26"/>
        </w:rPr>
        <w:t xml:space="preserve">TDD (Test-Driven </w:t>
      </w:r>
      <w:proofErr w:type="spellStart"/>
      <w:r w:rsidRPr="00472A12">
        <w:rPr>
          <w:rFonts w:ascii="Garamond" w:hAnsi="Garamond"/>
          <w:sz w:val="26"/>
          <w:szCs w:val="26"/>
        </w:rPr>
        <w:t>Development</w:t>
      </w:r>
      <w:proofErr w:type="spellEnd"/>
      <w:r w:rsidRPr="00472A12">
        <w:rPr>
          <w:rFonts w:ascii="Garamond" w:hAnsi="Garamond"/>
          <w:sz w:val="26"/>
          <w:szCs w:val="26"/>
        </w:rPr>
        <w:t>)</w:t>
      </w:r>
    </w:p>
    <w:p w14:paraId="7FD35EA7" w14:textId="77777777" w:rsidR="00ED7ACF" w:rsidRPr="00472A12" w:rsidRDefault="00ED7ACF" w:rsidP="00ED7ACF">
      <w:pPr>
        <w:pStyle w:val="Paragraphedeliste"/>
        <w:numPr>
          <w:ilvl w:val="0"/>
          <w:numId w:val="1"/>
        </w:numPr>
        <w:rPr>
          <w:rFonts w:ascii="Garamond" w:hAnsi="Garamond"/>
          <w:sz w:val="26"/>
          <w:szCs w:val="26"/>
        </w:rPr>
      </w:pPr>
      <w:r w:rsidRPr="00472A12">
        <w:rPr>
          <w:rFonts w:ascii="Garamond" w:hAnsi="Garamond"/>
          <w:sz w:val="26"/>
          <w:szCs w:val="26"/>
        </w:rPr>
        <w:t>Définition</w:t>
      </w:r>
    </w:p>
    <w:p w14:paraId="338A2E23" w14:textId="77777777" w:rsidR="00372907" w:rsidRPr="00472A12" w:rsidRDefault="00ED7ACF" w:rsidP="00ED7ACF">
      <w:pPr>
        <w:ind w:left="360"/>
        <w:rPr>
          <w:rFonts w:ascii="Garamond" w:hAnsi="Garamond"/>
          <w:sz w:val="26"/>
          <w:szCs w:val="26"/>
        </w:rPr>
      </w:pPr>
      <w:r w:rsidRPr="00472A12">
        <w:rPr>
          <w:rFonts w:ascii="Garamond" w:hAnsi="Garamond"/>
          <w:sz w:val="26"/>
          <w:szCs w:val="26"/>
        </w:rPr>
        <w:t xml:space="preserve">Le </w:t>
      </w:r>
      <w:r w:rsidR="00372907" w:rsidRPr="00472A12">
        <w:rPr>
          <w:rFonts w:ascii="Garamond" w:hAnsi="Garamond"/>
          <w:b/>
          <w:bCs/>
          <w:sz w:val="26"/>
          <w:szCs w:val="26"/>
        </w:rPr>
        <w:t xml:space="preserve">TDD (Test-Driven </w:t>
      </w:r>
      <w:proofErr w:type="spellStart"/>
      <w:r w:rsidR="00372907" w:rsidRPr="00472A12">
        <w:rPr>
          <w:rFonts w:ascii="Garamond" w:hAnsi="Garamond"/>
          <w:b/>
          <w:bCs/>
          <w:sz w:val="26"/>
          <w:szCs w:val="26"/>
        </w:rPr>
        <w:t>Development</w:t>
      </w:r>
      <w:proofErr w:type="spellEnd"/>
      <w:r w:rsidR="00372907" w:rsidRPr="00472A12">
        <w:rPr>
          <w:rFonts w:ascii="Garamond" w:hAnsi="Garamond"/>
          <w:b/>
          <w:bCs/>
          <w:sz w:val="26"/>
          <w:szCs w:val="26"/>
        </w:rPr>
        <w:t>)</w:t>
      </w:r>
      <w:r w:rsidR="00372907" w:rsidRPr="00472A12">
        <w:rPr>
          <w:rFonts w:ascii="Garamond" w:hAnsi="Garamond"/>
          <w:sz w:val="26"/>
          <w:szCs w:val="26"/>
        </w:rPr>
        <w:t>, ou développement dirigé par les tests, est une méthodologie de développement de logiciels qui se concentre sur la création de tests automatisés avant d'écrire le code de l'application elle-même</w:t>
      </w:r>
      <w:r w:rsidR="00372907" w:rsidRPr="00472A12">
        <w:rPr>
          <w:rFonts w:ascii="Garamond" w:hAnsi="Garamond"/>
          <w:sz w:val="26"/>
          <w:szCs w:val="26"/>
        </w:rPr>
        <w:t>.</w:t>
      </w:r>
    </w:p>
    <w:p w14:paraId="5D1870DE" w14:textId="36FC48BB" w:rsidR="00ED7ACF" w:rsidRPr="00472A12" w:rsidRDefault="00372907" w:rsidP="00372907">
      <w:pPr>
        <w:pStyle w:val="Paragraphedeliste"/>
        <w:numPr>
          <w:ilvl w:val="0"/>
          <w:numId w:val="1"/>
        </w:numPr>
        <w:rPr>
          <w:rFonts w:ascii="Garamond" w:hAnsi="Garamond"/>
          <w:sz w:val="26"/>
          <w:szCs w:val="26"/>
        </w:rPr>
      </w:pPr>
      <w:r w:rsidRPr="00472A12">
        <w:rPr>
          <w:rFonts w:ascii="Garamond" w:hAnsi="Garamond"/>
          <w:sz w:val="26"/>
          <w:szCs w:val="26"/>
        </w:rPr>
        <w:t>Principes du TDD</w:t>
      </w:r>
      <w:r w:rsidR="00ED7ACF" w:rsidRPr="00472A12">
        <w:rPr>
          <w:rFonts w:ascii="Garamond" w:hAnsi="Garamond"/>
          <w:sz w:val="26"/>
          <w:szCs w:val="26"/>
        </w:rPr>
        <w:t xml:space="preserve"> </w:t>
      </w:r>
    </w:p>
    <w:p w14:paraId="7B55B789" w14:textId="77777777" w:rsidR="00372907" w:rsidRPr="00472A12" w:rsidRDefault="00372907" w:rsidP="00372907">
      <w:pPr>
        <w:ind w:left="360"/>
        <w:rPr>
          <w:rFonts w:ascii="Garamond" w:hAnsi="Garamond"/>
          <w:sz w:val="26"/>
          <w:szCs w:val="26"/>
        </w:rPr>
      </w:pPr>
      <w:r w:rsidRPr="00472A12">
        <w:rPr>
          <w:rFonts w:ascii="Garamond" w:hAnsi="Garamond"/>
          <w:sz w:val="26"/>
          <w:szCs w:val="26"/>
        </w:rPr>
        <w:t>Voici les principes et étapes clés de TDD</w:t>
      </w:r>
      <w:r w:rsidRPr="00472A12">
        <w:rPr>
          <w:rFonts w:ascii="Garamond" w:hAnsi="Garamond"/>
          <w:sz w:val="26"/>
          <w:szCs w:val="26"/>
        </w:rPr>
        <w:t xml:space="preserve"> :</w:t>
      </w:r>
    </w:p>
    <w:p w14:paraId="3B461DE0" w14:textId="77777777" w:rsidR="00372907" w:rsidRPr="00472A12" w:rsidRDefault="00372907" w:rsidP="00372907">
      <w:pPr>
        <w:pStyle w:val="Paragraphedeliste"/>
        <w:numPr>
          <w:ilvl w:val="0"/>
          <w:numId w:val="2"/>
        </w:numPr>
        <w:rPr>
          <w:rFonts w:ascii="Garamond" w:hAnsi="Garamond"/>
          <w:sz w:val="26"/>
          <w:szCs w:val="26"/>
        </w:rPr>
      </w:pPr>
      <w:r w:rsidRPr="00472A12">
        <w:rPr>
          <w:rFonts w:ascii="Garamond" w:hAnsi="Garamond"/>
          <w:b/>
          <w:bCs/>
          <w:sz w:val="26"/>
          <w:szCs w:val="26"/>
        </w:rPr>
        <w:t>Rédiger un test avant le code</w:t>
      </w:r>
      <w:r w:rsidRPr="00472A12">
        <w:rPr>
          <w:rFonts w:ascii="Garamond" w:hAnsi="Garamond"/>
          <w:sz w:val="26"/>
          <w:szCs w:val="26"/>
        </w:rPr>
        <w:t xml:space="preserve"> : Avant de coder une fonctionnalité ou une unité, un test est écrit pour spécifier et valider ce que le code va faire. Ce test échouera initialement car la fonctionnalité n'a pas encore été implémentée</w:t>
      </w:r>
    </w:p>
    <w:p w14:paraId="7066E4F2" w14:textId="77777777" w:rsidR="00372907" w:rsidRPr="00472A12" w:rsidRDefault="00372907" w:rsidP="00372907">
      <w:pPr>
        <w:pStyle w:val="Paragraphedeliste"/>
        <w:numPr>
          <w:ilvl w:val="0"/>
          <w:numId w:val="2"/>
        </w:numPr>
        <w:rPr>
          <w:rFonts w:ascii="Garamond" w:hAnsi="Garamond"/>
          <w:sz w:val="26"/>
          <w:szCs w:val="26"/>
        </w:rPr>
      </w:pPr>
      <w:r w:rsidRPr="00472A12">
        <w:rPr>
          <w:rFonts w:ascii="Garamond" w:hAnsi="Garamond"/>
          <w:b/>
          <w:bCs/>
          <w:sz w:val="26"/>
          <w:szCs w:val="26"/>
        </w:rPr>
        <w:t>Rendre le test réussi</w:t>
      </w:r>
      <w:r w:rsidRPr="00472A12">
        <w:rPr>
          <w:rFonts w:ascii="Garamond" w:hAnsi="Garamond"/>
          <w:sz w:val="26"/>
          <w:szCs w:val="26"/>
        </w:rPr>
        <w:t xml:space="preserve"> : Écrire le code minimum nécessaire pour passer le test. Cela garantit que le développement est axé sur les exigences spécifiques et réduit la probabilité de surdéveloppement</w:t>
      </w:r>
    </w:p>
    <w:p w14:paraId="36C67F30" w14:textId="77777777" w:rsidR="00372907" w:rsidRPr="00472A12" w:rsidRDefault="00372907" w:rsidP="00372907">
      <w:pPr>
        <w:pStyle w:val="Paragraphedeliste"/>
        <w:numPr>
          <w:ilvl w:val="0"/>
          <w:numId w:val="2"/>
        </w:numPr>
        <w:rPr>
          <w:rFonts w:ascii="Garamond" w:hAnsi="Garamond"/>
          <w:sz w:val="26"/>
          <w:szCs w:val="26"/>
        </w:rPr>
      </w:pPr>
      <w:r w:rsidRPr="00472A12">
        <w:rPr>
          <w:rFonts w:ascii="Garamond" w:hAnsi="Garamond"/>
          <w:b/>
          <w:bCs/>
          <w:sz w:val="26"/>
          <w:szCs w:val="26"/>
        </w:rPr>
        <w:t>Refactoriser</w:t>
      </w:r>
      <w:r w:rsidRPr="00472A12">
        <w:rPr>
          <w:rFonts w:ascii="Garamond" w:hAnsi="Garamond"/>
          <w:sz w:val="26"/>
          <w:szCs w:val="26"/>
        </w:rPr>
        <w:t xml:space="preserve"> : Nettoyer et améliorer le code tout en s'assurant que tous les tests continuent de réussir. Cela inclut l'optimisation du code, l'élimination des redondances et l'amélioration de la lisibilité sans changer son comportement</w:t>
      </w:r>
    </w:p>
    <w:p w14:paraId="40C36981" w14:textId="77777777" w:rsidR="008A4309" w:rsidRPr="00472A12" w:rsidRDefault="008A4309" w:rsidP="008A4309">
      <w:pPr>
        <w:pStyle w:val="Paragraphedeliste"/>
        <w:ind w:left="1080"/>
        <w:rPr>
          <w:rFonts w:ascii="Garamond" w:hAnsi="Garamond"/>
          <w:sz w:val="26"/>
          <w:szCs w:val="26"/>
        </w:rPr>
      </w:pPr>
    </w:p>
    <w:p w14:paraId="037BBD93" w14:textId="77777777" w:rsidR="00372907" w:rsidRPr="00472A12" w:rsidRDefault="00372907" w:rsidP="00372907">
      <w:pPr>
        <w:pStyle w:val="Paragraphedeliste"/>
        <w:numPr>
          <w:ilvl w:val="0"/>
          <w:numId w:val="1"/>
        </w:numPr>
        <w:rPr>
          <w:rFonts w:ascii="Garamond" w:hAnsi="Garamond"/>
          <w:sz w:val="26"/>
          <w:szCs w:val="26"/>
        </w:rPr>
      </w:pPr>
      <w:r w:rsidRPr="00472A12">
        <w:rPr>
          <w:rFonts w:ascii="Garamond" w:hAnsi="Garamond"/>
          <w:sz w:val="26"/>
          <w:szCs w:val="26"/>
        </w:rPr>
        <w:t>Les avantages du TDD</w:t>
      </w:r>
    </w:p>
    <w:p w14:paraId="2B5AB6A5" w14:textId="5DE40749" w:rsidR="00372907" w:rsidRPr="00472A12" w:rsidRDefault="00372907" w:rsidP="00372907">
      <w:pPr>
        <w:ind w:left="360"/>
        <w:rPr>
          <w:rFonts w:ascii="Garamond" w:hAnsi="Garamond"/>
          <w:sz w:val="26"/>
          <w:szCs w:val="26"/>
        </w:rPr>
      </w:pPr>
      <w:r w:rsidRPr="00472A12">
        <w:rPr>
          <w:rFonts w:ascii="Garamond" w:hAnsi="Garamond"/>
          <w:sz w:val="26"/>
          <w:szCs w:val="26"/>
        </w:rPr>
        <w:t xml:space="preserve">Le TDD offres d’importants avantages dans le développement </w:t>
      </w:r>
      <w:r w:rsidR="001D7898" w:rsidRPr="00472A12">
        <w:rPr>
          <w:rFonts w:ascii="Garamond" w:hAnsi="Garamond"/>
          <w:sz w:val="26"/>
          <w:szCs w:val="26"/>
        </w:rPr>
        <w:t>logiciel à</w:t>
      </w:r>
      <w:r w:rsidRPr="00472A12">
        <w:rPr>
          <w:rFonts w:ascii="Garamond" w:hAnsi="Garamond"/>
          <w:sz w:val="26"/>
          <w:szCs w:val="26"/>
        </w:rPr>
        <w:t xml:space="preserve"> savoir : </w:t>
      </w:r>
    </w:p>
    <w:p w14:paraId="54BAB688" w14:textId="15B4E94B" w:rsidR="00372907" w:rsidRPr="00472A12" w:rsidRDefault="001D7898" w:rsidP="00372907">
      <w:pPr>
        <w:pStyle w:val="Paragraphedeliste"/>
        <w:numPr>
          <w:ilvl w:val="0"/>
          <w:numId w:val="3"/>
        </w:numPr>
        <w:rPr>
          <w:rFonts w:ascii="Garamond" w:hAnsi="Garamond"/>
          <w:sz w:val="26"/>
          <w:szCs w:val="26"/>
        </w:rPr>
      </w:pPr>
      <w:r w:rsidRPr="00472A12">
        <w:rPr>
          <w:rFonts w:ascii="Garamond" w:hAnsi="Garamond"/>
          <w:b/>
          <w:bCs/>
          <w:sz w:val="26"/>
          <w:szCs w:val="26"/>
        </w:rPr>
        <w:t>Une m</w:t>
      </w:r>
      <w:r w:rsidRPr="00472A12">
        <w:rPr>
          <w:rFonts w:ascii="Garamond" w:hAnsi="Garamond"/>
          <w:b/>
          <w:bCs/>
          <w:sz w:val="26"/>
          <w:szCs w:val="26"/>
        </w:rPr>
        <w:t>eilleure conception de code</w:t>
      </w:r>
      <w:r w:rsidRPr="00472A12">
        <w:rPr>
          <w:rFonts w:ascii="Garamond" w:hAnsi="Garamond"/>
          <w:sz w:val="26"/>
          <w:szCs w:val="26"/>
        </w:rPr>
        <w:t xml:space="preserve"> : En écrivant des tests avant le code, les développeurs sont obligés de réfléchir à la manière dont le code sera utilisé et testé, ce qui conduit souvent à une conception plus modulaire et plus maintenable</w:t>
      </w:r>
      <w:r w:rsidRPr="00472A12">
        <w:rPr>
          <w:rFonts w:ascii="Garamond" w:hAnsi="Garamond"/>
          <w:sz w:val="26"/>
          <w:szCs w:val="26"/>
        </w:rPr>
        <w:t>.</w:t>
      </w:r>
    </w:p>
    <w:p w14:paraId="367E1AF6" w14:textId="1D526F38" w:rsidR="001D7898" w:rsidRPr="00472A12" w:rsidRDefault="001D7898" w:rsidP="00372907">
      <w:pPr>
        <w:pStyle w:val="Paragraphedeliste"/>
        <w:numPr>
          <w:ilvl w:val="0"/>
          <w:numId w:val="3"/>
        </w:numPr>
        <w:rPr>
          <w:rFonts w:ascii="Garamond" w:hAnsi="Garamond"/>
          <w:sz w:val="26"/>
          <w:szCs w:val="26"/>
        </w:rPr>
      </w:pPr>
      <w:r w:rsidRPr="00472A12">
        <w:rPr>
          <w:rFonts w:ascii="Garamond" w:hAnsi="Garamond"/>
          <w:b/>
          <w:bCs/>
          <w:sz w:val="26"/>
          <w:szCs w:val="26"/>
        </w:rPr>
        <w:t>Une r</w:t>
      </w:r>
      <w:r w:rsidRPr="00472A12">
        <w:rPr>
          <w:rFonts w:ascii="Garamond" w:hAnsi="Garamond"/>
          <w:b/>
          <w:bCs/>
          <w:sz w:val="26"/>
          <w:szCs w:val="26"/>
        </w:rPr>
        <w:t>éduction des bugs</w:t>
      </w:r>
      <w:r w:rsidRPr="00472A12">
        <w:rPr>
          <w:rFonts w:ascii="Garamond" w:hAnsi="Garamond"/>
          <w:b/>
          <w:bCs/>
          <w:sz w:val="26"/>
          <w:szCs w:val="26"/>
        </w:rPr>
        <w:t xml:space="preserve"> et des régressions </w:t>
      </w:r>
      <w:r w:rsidRPr="00472A12">
        <w:rPr>
          <w:rFonts w:ascii="Garamond" w:hAnsi="Garamond"/>
          <w:sz w:val="26"/>
          <w:szCs w:val="26"/>
        </w:rPr>
        <w:t>:</w:t>
      </w:r>
      <w:r w:rsidRPr="00472A12">
        <w:rPr>
          <w:rFonts w:ascii="Garamond" w:hAnsi="Garamond"/>
          <w:sz w:val="26"/>
          <w:szCs w:val="26"/>
        </w:rPr>
        <w:t xml:space="preserve"> Les tests automatisés identifient rapidement les bugs et les régressions, ce qui améliore la qualité globale du logiciel.</w:t>
      </w:r>
    </w:p>
    <w:p w14:paraId="1155BBAE" w14:textId="1D2257C0" w:rsidR="001D7898" w:rsidRPr="00472A12" w:rsidRDefault="001D7898" w:rsidP="00372907">
      <w:pPr>
        <w:pStyle w:val="Paragraphedeliste"/>
        <w:numPr>
          <w:ilvl w:val="0"/>
          <w:numId w:val="3"/>
        </w:numPr>
        <w:rPr>
          <w:rFonts w:ascii="Garamond" w:hAnsi="Garamond"/>
          <w:sz w:val="26"/>
          <w:szCs w:val="26"/>
        </w:rPr>
      </w:pPr>
      <w:r w:rsidRPr="00472A12">
        <w:rPr>
          <w:rFonts w:ascii="Garamond" w:hAnsi="Garamond"/>
          <w:b/>
          <w:bCs/>
          <w:sz w:val="26"/>
          <w:szCs w:val="26"/>
        </w:rPr>
        <w:t>Confiance dans les modifications</w:t>
      </w:r>
      <w:r w:rsidRPr="00472A12">
        <w:rPr>
          <w:rFonts w:ascii="Garamond" w:hAnsi="Garamond"/>
          <w:sz w:val="26"/>
          <w:szCs w:val="26"/>
        </w:rPr>
        <w:t xml:space="preserve"> : Avec une suite de tests complète, les développeurs peuvent apporter des modifications et des améliorations au code sans craindre de casser les fonctionnalités existantes.</w:t>
      </w:r>
    </w:p>
    <w:p w14:paraId="1C31CCB8" w14:textId="77777777" w:rsidR="008A4309" w:rsidRPr="00472A12" w:rsidRDefault="008A4309" w:rsidP="008A4309">
      <w:pPr>
        <w:pStyle w:val="Paragraphedeliste"/>
        <w:ind w:left="1080"/>
        <w:rPr>
          <w:rFonts w:ascii="Garamond" w:hAnsi="Garamond"/>
          <w:sz w:val="26"/>
          <w:szCs w:val="26"/>
        </w:rPr>
      </w:pPr>
    </w:p>
    <w:p w14:paraId="4AA8D563" w14:textId="654E7568" w:rsidR="001D7898" w:rsidRPr="00472A12" w:rsidRDefault="001D7898" w:rsidP="001D7898">
      <w:pPr>
        <w:pStyle w:val="Paragraphedeliste"/>
        <w:numPr>
          <w:ilvl w:val="0"/>
          <w:numId w:val="1"/>
        </w:numPr>
        <w:rPr>
          <w:rFonts w:ascii="Garamond" w:hAnsi="Garamond"/>
          <w:sz w:val="26"/>
          <w:szCs w:val="26"/>
        </w:rPr>
      </w:pPr>
      <w:r w:rsidRPr="00472A12">
        <w:rPr>
          <w:rFonts w:ascii="Garamond" w:hAnsi="Garamond"/>
          <w:sz w:val="26"/>
          <w:szCs w:val="26"/>
        </w:rPr>
        <w:t>Les limites du TDD</w:t>
      </w:r>
    </w:p>
    <w:p w14:paraId="2330298B" w14:textId="77777777" w:rsidR="008A4309" w:rsidRPr="00472A12" w:rsidRDefault="001D7898" w:rsidP="001D7898">
      <w:pPr>
        <w:pStyle w:val="Paragraphedeliste"/>
        <w:rPr>
          <w:rFonts w:ascii="Garamond" w:hAnsi="Garamond"/>
          <w:sz w:val="26"/>
          <w:szCs w:val="26"/>
        </w:rPr>
      </w:pPr>
      <w:r w:rsidRPr="00472A12">
        <w:rPr>
          <w:rFonts w:ascii="Garamond" w:hAnsi="Garamond"/>
          <w:sz w:val="26"/>
          <w:szCs w:val="26"/>
        </w:rPr>
        <w:t>Malgré ses avantages le TDD présente quelques limites que sont :</w:t>
      </w:r>
    </w:p>
    <w:p w14:paraId="1DC95937" w14:textId="7EFBF698" w:rsidR="001D7898" w:rsidRPr="00472A12" w:rsidRDefault="001D7898" w:rsidP="001D7898">
      <w:pPr>
        <w:pStyle w:val="Paragraphedeliste"/>
        <w:rPr>
          <w:rFonts w:ascii="Garamond" w:hAnsi="Garamond"/>
          <w:sz w:val="26"/>
          <w:szCs w:val="26"/>
        </w:rPr>
      </w:pPr>
      <w:r w:rsidRPr="00472A12">
        <w:rPr>
          <w:rFonts w:ascii="Garamond" w:hAnsi="Garamond"/>
          <w:sz w:val="26"/>
          <w:szCs w:val="26"/>
        </w:rPr>
        <w:t xml:space="preserve">  </w:t>
      </w:r>
    </w:p>
    <w:p w14:paraId="538D4799" w14:textId="50E7D632" w:rsidR="001D7898" w:rsidRPr="00472A12" w:rsidRDefault="008A4309" w:rsidP="001D7898">
      <w:pPr>
        <w:pStyle w:val="Paragraphedeliste"/>
        <w:numPr>
          <w:ilvl w:val="0"/>
          <w:numId w:val="4"/>
        </w:numPr>
        <w:rPr>
          <w:rFonts w:ascii="Garamond" w:hAnsi="Garamond"/>
          <w:sz w:val="26"/>
          <w:szCs w:val="26"/>
        </w:rPr>
      </w:pPr>
      <w:r w:rsidRPr="00472A12">
        <w:rPr>
          <w:rFonts w:ascii="Garamond" w:hAnsi="Garamond"/>
          <w:b/>
          <w:bCs/>
          <w:sz w:val="26"/>
          <w:szCs w:val="26"/>
        </w:rPr>
        <w:t>Augmentation du t</w:t>
      </w:r>
      <w:r w:rsidRPr="00472A12">
        <w:rPr>
          <w:rFonts w:ascii="Garamond" w:hAnsi="Garamond"/>
          <w:b/>
          <w:bCs/>
          <w:sz w:val="26"/>
          <w:szCs w:val="26"/>
        </w:rPr>
        <w:t>emps initial</w:t>
      </w:r>
      <w:r w:rsidRPr="00472A12">
        <w:rPr>
          <w:rFonts w:ascii="Garamond" w:hAnsi="Garamond"/>
          <w:b/>
          <w:bCs/>
          <w:sz w:val="26"/>
          <w:szCs w:val="26"/>
        </w:rPr>
        <w:t xml:space="preserve"> de développement </w:t>
      </w:r>
      <w:r w:rsidRPr="00472A12">
        <w:rPr>
          <w:rFonts w:ascii="Garamond" w:hAnsi="Garamond"/>
          <w:sz w:val="26"/>
          <w:szCs w:val="26"/>
        </w:rPr>
        <w:t>:</w:t>
      </w:r>
      <w:r w:rsidRPr="00472A12">
        <w:rPr>
          <w:rFonts w:ascii="Garamond" w:hAnsi="Garamond"/>
          <w:sz w:val="26"/>
          <w:szCs w:val="26"/>
        </w:rPr>
        <w:t xml:space="preserve"> L'écriture de tests avant le code peut sembler lente au début et augmenter le temps de développement initial.</w:t>
      </w:r>
    </w:p>
    <w:p w14:paraId="0F6598C2" w14:textId="0801EE96" w:rsidR="008A4309" w:rsidRPr="00472A12" w:rsidRDefault="008A4309" w:rsidP="001D7898">
      <w:pPr>
        <w:pStyle w:val="Paragraphedeliste"/>
        <w:numPr>
          <w:ilvl w:val="0"/>
          <w:numId w:val="4"/>
        </w:numPr>
        <w:rPr>
          <w:rFonts w:ascii="Garamond" w:hAnsi="Garamond"/>
          <w:sz w:val="26"/>
          <w:szCs w:val="26"/>
        </w:rPr>
      </w:pPr>
      <w:r w:rsidRPr="00472A12">
        <w:rPr>
          <w:rFonts w:ascii="Garamond" w:hAnsi="Garamond"/>
          <w:b/>
          <w:bCs/>
          <w:sz w:val="26"/>
          <w:szCs w:val="26"/>
        </w:rPr>
        <w:lastRenderedPageBreak/>
        <w:t>Maintien des tests</w:t>
      </w:r>
      <w:r w:rsidRPr="00472A12">
        <w:rPr>
          <w:rFonts w:ascii="Garamond" w:hAnsi="Garamond"/>
          <w:sz w:val="26"/>
          <w:szCs w:val="26"/>
        </w:rPr>
        <w:t xml:space="preserve"> : Les tests doivent être maintenus et mis à jour en même temps que le code de production, ce qui peut nécessiter des efforts supplémentaires.</w:t>
      </w:r>
    </w:p>
    <w:p w14:paraId="58B57F54" w14:textId="4568A479" w:rsidR="008A4309" w:rsidRPr="00472A12" w:rsidRDefault="008A4309" w:rsidP="001D7898">
      <w:pPr>
        <w:pStyle w:val="Paragraphedeliste"/>
        <w:numPr>
          <w:ilvl w:val="0"/>
          <w:numId w:val="4"/>
        </w:numPr>
        <w:rPr>
          <w:rFonts w:ascii="Garamond" w:hAnsi="Garamond"/>
          <w:sz w:val="26"/>
          <w:szCs w:val="26"/>
        </w:rPr>
      </w:pPr>
      <w:r w:rsidRPr="00472A12">
        <w:rPr>
          <w:rFonts w:ascii="Garamond" w:hAnsi="Garamond"/>
          <w:b/>
          <w:bCs/>
          <w:sz w:val="26"/>
          <w:szCs w:val="26"/>
        </w:rPr>
        <w:t>Complexité des tests</w:t>
      </w:r>
      <w:r w:rsidRPr="00472A12">
        <w:rPr>
          <w:rFonts w:ascii="Garamond" w:hAnsi="Garamond"/>
          <w:sz w:val="26"/>
          <w:szCs w:val="26"/>
        </w:rPr>
        <w:t xml:space="preserve"> : Certains tests peuvent être difficiles à écrire, surtout pour les interfaces utilisateur ou les intégrations complexes.</w:t>
      </w:r>
    </w:p>
    <w:p w14:paraId="0D60BAA3" w14:textId="77777777" w:rsidR="008A4309" w:rsidRPr="00472A12" w:rsidRDefault="008A4309" w:rsidP="008A4309">
      <w:pPr>
        <w:pStyle w:val="Paragraphedeliste"/>
        <w:ind w:left="1440"/>
        <w:rPr>
          <w:rFonts w:ascii="Garamond" w:hAnsi="Garamond"/>
          <w:sz w:val="26"/>
          <w:szCs w:val="26"/>
        </w:rPr>
      </w:pPr>
    </w:p>
    <w:p w14:paraId="4A6B5246" w14:textId="1310C797" w:rsidR="008A4309" w:rsidRPr="00472A12" w:rsidRDefault="008A4309" w:rsidP="008A4309">
      <w:pPr>
        <w:pStyle w:val="Paragraphedeliste"/>
        <w:numPr>
          <w:ilvl w:val="0"/>
          <w:numId w:val="1"/>
        </w:numPr>
        <w:rPr>
          <w:rFonts w:ascii="Garamond" w:hAnsi="Garamond"/>
          <w:sz w:val="26"/>
          <w:szCs w:val="26"/>
        </w:rPr>
      </w:pPr>
      <w:r w:rsidRPr="00472A12">
        <w:rPr>
          <w:rFonts w:ascii="Garamond" w:hAnsi="Garamond"/>
          <w:sz w:val="26"/>
          <w:szCs w:val="26"/>
        </w:rPr>
        <w:t xml:space="preserve">Exemples de test Unitaire et d’intégrations avec Spring Boot  </w:t>
      </w:r>
    </w:p>
    <w:p w14:paraId="445CDB6F" w14:textId="77777777" w:rsidR="00C708D3" w:rsidRPr="00472A12" w:rsidRDefault="00C708D3" w:rsidP="00C708D3">
      <w:pPr>
        <w:pStyle w:val="Paragraphedeliste"/>
        <w:keepNext/>
        <w:rPr>
          <w:rFonts w:ascii="Garamond" w:hAnsi="Garamond"/>
          <w:sz w:val="26"/>
          <w:szCs w:val="26"/>
        </w:rPr>
      </w:pPr>
      <w:r w:rsidRPr="00472A12">
        <w:rPr>
          <w:rFonts w:ascii="Garamond" w:hAnsi="Garamond"/>
          <w:noProof/>
          <w:sz w:val="26"/>
          <w:szCs w:val="26"/>
        </w:rPr>
        <w:drawing>
          <wp:inline distT="0" distB="0" distL="0" distR="0" wp14:anchorId="559F0BC7" wp14:editId="69481AB7">
            <wp:extent cx="4531953" cy="1847850"/>
            <wp:effectExtent l="0" t="0" r="2540" b="0"/>
            <wp:docPr id="13620420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42056" name="Image 1362042056"/>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37603" cy="1850154"/>
                    </a:xfrm>
                    <a:prstGeom prst="rect">
                      <a:avLst/>
                    </a:prstGeom>
                  </pic:spPr>
                </pic:pic>
              </a:graphicData>
            </a:graphic>
          </wp:inline>
        </w:drawing>
      </w:r>
    </w:p>
    <w:p w14:paraId="09DD2D49" w14:textId="66B93936" w:rsidR="008A4309" w:rsidRPr="00472A12" w:rsidRDefault="00C708D3" w:rsidP="00A93FB3">
      <w:pPr>
        <w:pStyle w:val="Lgende"/>
        <w:ind w:left="720" w:firstLine="720"/>
        <w:rPr>
          <w:rFonts w:ascii="Garamond" w:hAnsi="Garamond"/>
          <w:sz w:val="26"/>
          <w:szCs w:val="26"/>
        </w:rPr>
      </w:pPr>
      <w:r w:rsidRPr="00472A12">
        <w:rPr>
          <w:rFonts w:ascii="Garamond" w:hAnsi="Garamond"/>
          <w:sz w:val="26"/>
          <w:szCs w:val="26"/>
        </w:rPr>
        <w:t xml:space="preserve">Figure </w:t>
      </w:r>
      <w:r w:rsidRPr="00472A12">
        <w:rPr>
          <w:rFonts w:ascii="Garamond" w:hAnsi="Garamond"/>
          <w:sz w:val="26"/>
          <w:szCs w:val="26"/>
        </w:rPr>
        <w:fldChar w:fldCharType="begin"/>
      </w:r>
      <w:r w:rsidRPr="00472A12">
        <w:rPr>
          <w:rFonts w:ascii="Garamond" w:hAnsi="Garamond"/>
          <w:sz w:val="26"/>
          <w:szCs w:val="26"/>
        </w:rPr>
        <w:instrText xml:space="preserve"> SEQ Figure \* ARABIC </w:instrText>
      </w:r>
      <w:r w:rsidRPr="00472A12">
        <w:rPr>
          <w:rFonts w:ascii="Garamond" w:hAnsi="Garamond"/>
          <w:sz w:val="26"/>
          <w:szCs w:val="26"/>
        </w:rPr>
        <w:fldChar w:fldCharType="separate"/>
      </w:r>
      <w:r w:rsidRPr="00472A12">
        <w:rPr>
          <w:rFonts w:ascii="Garamond" w:hAnsi="Garamond"/>
          <w:noProof/>
          <w:sz w:val="26"/>
          <w:szCs w:val="26"/>
        </w:rPr>
        <w:t>1</w:t>
      </w:r>
      <w:r w:rsidRPr="00472A12">
        <w:rPr>
          <w:rFonts w:ascii="Garamond" w:hAnsi="Garamond"/>
          <w:sz w:val="26"/>
          <w:szCs w:val="26"/>
        </w:rPr>
        <w:fldChar w:fldCharType="end"/>
      </w:r>
      <w:r w:rsidRPr="00472A12">
        <w:rPr>
          <w:rFonts w:ascii="Garamond" w:hAnsi="Garamond"/>
          <w:sz w:val="26"/>
          <w:szCs w:val="26"/>
        </w:rPr>
        <w:t>: test d'intégration</w:t>
      </w:r>
    </w:p>
    <w:p w14:paraId="32DE6811" w14:textId="77777777" w:rsidR="00C708D3" w:rsidRPr="00472A12" w:rsidRDefault="00C708D3" w:rsidP="00A93FB3">
      <w:pPr>
        <w:keepNext/>
        <w:jc w:val="center"/>
        <w:rPr>
          <w:rFonts w:ascii="Garamond" w:hAnsi="Garamond"/>
          <w:sz w:val="26"/>
          <w:szCs w:val="26"/>
        </w:rPr>
      </w:pPr>
      <w:r w:rsidRPr="00472A12">
        <w:rPr>
          <w:rFonts w:ascii="Garamond" w:hAnsi="Garamond"/>
          <w:noProof/>
          <w:sz w:val="26"/>
          <w:szCs w:val="26"/>
        </w:rPr>
        <w:drawing>
          <wp:inline distT="0" distB="0" distL="0" distR="0" wp14:anchorId="2334DB51" wp14:editId="015D09A8">
            <wp:extent cx="4410075" cy="3065469"/>
            <wp:effectExtent l="0" t="0" r="0" b="1905"/>
            <wp:docPr id="111663387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33876" name="Image 1116633876"/>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17288" cy="3070483"/>
                    </a:xfrm>
                    <a:prstGeom prst="rect">
                      <a:avLst/>
                    </a:prstGeom>
                  </pic:spPr>
                </pic:pic>
              </a:graphicData>
            </a:graphic>
          </wp:inline>
        </w:drawing>
      </w:r>
    </w:p>
    <w:p w14:paraId="64F62F8D" w14:textId="17F83CC2" w:rsidR="00A93FB3" w:rsidRPr="00472A12" w:rsidRDefault="00C708D3" w:rsidP="00472A12">
      <w:pPr>
        <w:pStyle w:val="Lgende"/>
        <w:ind w:left="720" w:firstLine="720"/>
        <w:rPr>
          <w:rFonts w:ascii="Garamond" w:hAnsi="Garamond"/>
          <w:sz w:val="26"/>
          <w:szCs w:val="26"/>
        </w:rPr>
      </w:pPr>
      <w:r w:rsidRPr="00472A12">
        <w:rPr>
          <w:rFonts w:ascii="Garamond" w:hAnsi="Garamond"/>
          <w:sz w:val="26"/>
          <w:szCs w:val="26"/>
        </w:rPr>
        <w:t xml:space="preserve">Figure </w:t>
      </w:r>
      <w:r w:rsidRPr="00472A12">
        <w:rPr>
          <w:rFonts w:ascii="Garamond" w:hAnsi="Garamond"/>
          <w:sz w:val="26"/>
          <w:szCs w:val="26"/>
        </w:rPr>
        <w:fldChar w:fldCharType="begin"/>
      </w:r>
      <w:r w:rsidRPr="00472A12">
        <w:rPr>
          <w:rFonts w:ascii="Garamond" w:hAnsi="Garamond"/>
          <w:sz w:val="26"/>
          <w:szCs w:val="26"/>
        </w:rPr>
        <w:instrText xml:space="preserve"> SEQ Figure \* ARABIC </w:instrText>
      </w:r>
      <w:r w:rsidRPr="00472A12">
        <w:rPr>
          <w:rFonts w:ascii="Garamond" w:hAnsi="Garamond"/>
          <w:sz w:val="26"/>
          <w:szCs w:val="26"/>
        </w:rPr>
        <w:fldChar w:fldCharType="separate"/>
      </w:r>
      <w:r w:rsidRPr="00472A12">
        <w:rPr>
          <w:rFonts w:ascii="Garamond" w:hAnsi="Garamond"/>
          <w:noProof/>
          <w:sz w:val="26"/>
          <w:szCs w:val="26"/>
        </w:rPr>
        <w:t>2</w:t>
      </w:r>
      <w:r w:rsidRPr="00472A12">
        <w:rPr>
          <w:rFonts w:ascii="Garamond" w:hAnsi="Garamond"/>
          <w:sz w:val="26"/>
          <w:szCs w:val="26"/>
        </w:rPr>
        <w:fldChar w:fldCharType="end"/>
      </w:r>
      <w:r w:rsidRPr="00472A12">
        <w:rPr>
          <w:rFonts w:ascii="Garamond" w:hAnsi="Garamond"/>
          <w:sz w:val="26"/>
          <w:szCs w:val="26"/>
        </w:rPr>
        <w:t>: test unitaire</w:t>
      </w:r>
    </w:p>
    <w:p w14:paraId="53200CB8" w14:textId="0E9A3293" w:rsidR="00A93FB3" w:rsidRPr="00472A12" w:rsidRDefault="00A93FB3" w:rsidP="00A93FB3">
      <w:pPr>
        <w:pStyle w:val="Titre1"/>
        <w:rPr>
          <w:rFonts w:ascii="Garamond" w:hAnsi="Garamond"/>
          <w:sz w:val="26"/>
          <w:szCs w:val="26"/>
        </w:rPr>
      </w:pPr>
      <w:r w:rsidRPr="00472A12">
        <w:rPr>
          <w:rFonts w:ascii="Garamond" w:hAnsi="Garamond"/>
          <w:sz w:val="26"/>
          <w:szCs w:val="26"/>
        </w:rPr>
        <w:t xml:space="preserve">II-   </w:t>
      </w:r>
      <w:r w:rsidRPr="00472A12">
        <w:rPr>
          <w:rFonts w:ascii="Garamond" w:hAnsi="Garamond"/>
          <w:sz w:val="26"/>
          <w:szCs w:val="26"/>
        </w:rPr>
        <w:t>Security by Design</w:t>
      </w:r>
    </w:p>
    <w:p w14:paraId="3D855954" w14:textId="262D9231" w:rsidR="00A93FB3" w:rsidRPr="00472A12" w:rsidRDefault="00A93FB3" w:rsidP="00A93FB3">
      <w:pPr>
        <w:pStyle w:val="Paragraphedeliste"/>
        <w:numPr>
          <w:ilvl w:val="0"/>
          <w:numId w:val="5"/>
        </w:numPr>
        <w:rPr>
          <w:rFonts w:ascii="Garamond" w:hAnsi="Garamond"/>
          <w:sz w:val="26"/>
          <w:szCs w:val="26"/>
        </w:rPr>
      </w:pPr>
      <w:r w:rsidRPr="00472A12">
        <w:rPr>
          <w:rFonts w:ascii="Garamond" w:hAnsi="Garamond"/>
          <w:sz w:val="26"/>
          <w:szCs w:val="26"/>
        </w:rPr>
        <w:t>Définition</w:t>
      </w:r>
      <w:r w:rsidRPr="00472A12">
        <w:rPr>
          <w:rFonts w:ascii="Garamond" w:hAnsi="Garamond"/>
          <w:sz w:val="26"/>
          <w:szCs w:val="26"/>
        </w:rPr>
        <w:tab/>
      </w:r>
    </w:p>
    <w:p w14:paraId="5ED0B1D4" w14:textId="6DCFF221" w:rsidR="00CE5343" w:rsidRPr="00472A12" w:rsidRDefault="00CE5343" w:rsidP="00CE5343">
      <w:pPr>
        <w:pStyle w:val="Paragraphedeliste"/>
        <w:ind w:left="855"/>
        <w:rPr>
          <w:rFonts w:ascii="Garamond" w:hAnsi="Garamond"/>
          <w:sz w:val="26"/>
          <w:szCs w:val="26"/>
          <w:lang w:val="fr-FR"/>
        </w:rPr>
      </w:pPr>
      <w:r w:rsidRPr="00472A12">
        <w:rPr>
          <w:rFonts w:ascii="Garamond" w:hAnsi="Garamond"/>
          <w:sz w:val="26"/>
          <w:szCs w:val="26"/>
          <w:lang w:val="fr-FR"/>
        </w:rPr>
        <w:t>Security</w:t>
      </w:r>
      <w:r w:rsidRPr="00472A12">
        <w:rPr>
          <w:rFonts w:ascii="Garamond" w:hAnsi="Garamond"/>
          <w:sz w:val="26"/>
          <w:szCs w:val="26"/>
          <w:lang w:val="fr-FR"/>
        </w:rPr>
        <w:t xml:space="preserve"> by design (ou « sécurité par la conception ») </w:t>
      </w:r>
      <w:r w:rsidRPr="00472A12">
        <w:rPr>
          <w:rFonts w:ascii="Garamond" w:hAnsi="Garamond"/>
          <w:b/>
          <w:bCs/>
          <w:sz w:val="26"/>
          <w:szCs w:val="26"/>
          <w:lang w:val="fr-FR"/>
        </w:rPr>
        <w:t>désigne un produit tel qu'un logiciel dont la sécurité et la notion de risque sont au cœur de sa conception</w:t>
      </w:r>
      <w:r w:rsidRPr="00472A12">
        <w:rPr>
          <w:rFonts w:ascii="Garamond" w:hAnsi="Garamond"/>
          <w:sz w:val="26"/>
          <w:szCs w:val="26"/>
          <w:lang w:val="fr-FR"/>
        </w:rPr>
        <w:t>. Cette approche permet d'augmenter la sécurité du produit pour le protéger de potentielles menaces en réduisant les risques de failles.</w:t>
      </w:r>
    </w:p>
    <w:p w14:paraId="3D80F672" w14:textId="77777777" w:rsidR="00957241" w:rsidRPr="00472A12" w:rsidRDefault="00957241" w:rsidP="00CE5343">
      <w:pPr>
        <w:pStyle w:val="Paragraphedeliste"/>
        <w:ind w:left="855"/>
        <w:rPr>
          <w:rFonts w:ascii="Garamond" w:hAnsi="Garamond"/>
          <w:sz w:val="26"/>
          <w:szCs w:val="26"/>
          <w:lang w:val="fr-FR"/>
        </w:rPr>
      </w:pPr>
    </w:p>
    <w:p w14:paraId="6EF5CC86" w14:textId="28A3336A" w:rsidR="002342BE" w:rsidRPr="00472A12" w:rsidRDefault="00957241" w:rsidP="00472A12">
      <w:pPr>
        <w:pStyle w:val="Paragraphedeliste"/>
        <w:numPr>
          <w:ilvl w:val="0"/>
          <w:numId w:val="5"/>
        </w:numPr>
        <w:rPr>
          <w:rFonts w:ascii="Garamond" w:hAnsi="Garamond"/>
          <w:sz w:val="26"/>
          <w:szCs w:val="26"/>
        </w:rPr>
      </w:pPr>
      <w:r w:rsidRPr="00472A12">
        <w:rPr>
          <w:rFonts w:ascii="Garamond" w:hAnsi="Garamond"/>
          <w:sz w:val="26"/>
          <w:szCs w:val="26"/>
        </w:rPr>
        <w:t xml:space="preserve">Les principes d’une conception </w:t>
      </w:r>
      <w:proofErr w:type="spellStart"/>
      <w:r w:rsidRPr="00472A12">
        <w:rPr>
          <w:rFonts w:ascii="Garamond" w:hAnsi="Garamond"/>
          <w:sz w:val="26"/>
          <w:szCs w:val="26"/>
        </w:rPr>
        <w:t>secure</w:t>
      </w:r>
      <w:proofErr w:type="spellEnd"/>
      <w:r w:rsidRPr="00472A12">
        <w:rPr>
          <w:rFonts w:ascii="Garamond" w:hAnsi="Garamond"/>
          <w:sz w:val="26"/>
          <w:szCs w:val="26"/>
        </w:rPr>
        <w:t xml:space="preserve"> by design</w:t>
      </w:r>
    </w:p>
    <w:p w14:paraId="6D2D8C5D" w14:textId="4A061E44" w:rsidR="00957241" w:rsidRPr="00472A12" w:rsidRDefault="00957241" w:rsidP="00957241">
      <w:pPr>
        <w:pStyle w:val="Paragraphedeliste"/>
        <w:numPr>
          <w:ilvl w:val="0"/>
          <w:numId w:val="6"/>
        </w:numPr>
        <w:rPr>
          <w:rFonts w:ascii="Garamond" w:hAnsi="Garamond"/>
          <w:sz w:val="26"/>
          <w:szCs w:val="26"/>
        </w:rPr>
      </w:pPr>
      <w:r w:rsidRPr="00472A12">
        <w:rPr>
          <w:rFonts w:ascii="Garamond" w:hAnsi="Garamond"/>
          <w:b/>
          <w:bCs/>
          <w:sz w:val="26"/>
          <w:szCs w:val="26"/>
        </w:rPr>
        <w:lastRenderedPageBreak/>
        <w:t>Modélisation des Menaces</w:t>
      </w:r>
      <w:r w:rsidRPr="00472A12">
        <w:rPr>
          <w:rFonts w:ascii="Garamond" w:hAnsi="Garamond"/>
          <w:sz w:val="26"/>
          <w:szCs w:val="26"/>
        </w:rPr>
        <w:t xml:space="preserve"> : Identifier les menaces et les vulnérabilités potentielles dès le début du processus de développement. Cela implique de comprendre les attaquants potentiels, leurs capacités et leurs motivations, ainsi que les vecteurs d'attaque possibles.</w:t>
      </w:r>
    </w:p>
    <w:p w14:paraId="3472D088" w14:textId="3D3833C0" w:rsidR="00957241" w:rsidRPr="00472A12" w:rsidRDefault="00957241" w:rsidP="00957241">
      <w:pPr>
        <w:pStyle w:val="Paragraphedeliste"/>
        <w:numPr>
          <w:ilvl w:val="0"/>
          <w:numId w:val="6"/>
        </w:numPr>
        <w:rPr>
          <w:rFonts w:ascii="Garamond" w:hAnsi="Garamond"/>
          <w:sz w:val="26"/>
          <w:szCs w:val="26"/>
        </w:rPr>
      </w:pPr>
      <w:r w:rsidRPr="00472A12">
        <w:rPr>
          <w:rFonts w:ascii="Garamond" w:hAnsi="Garamond"/>
          <w:b/>
          <w:bCs/>
          <w:sz w:val="26"/>
          <w:szCs w:val="26"/>
        </w:rPr>
        <w:t>Architecture Sécurisée</w:t>
      </w:r>
      <w:r w:rsidRPr="00472A12">
        <w:rPr>
          <w:rFonts w:ascii="Garamond" w:hAnsi="Garamond"/>
          <w:sz w:val="26"/>
          <w:szCs w:val="26"/>
        </w:rPr>
        <w:t xml:space="preserve"> : Concevoir des systèmes avec la sécurité comme préoccupation principale. Cela inclut le choix de configurations sécurisées, l'utilisation de pratiques de codage sécurisées et la garantie que l'architecture du système soutient les objectifs de sécurité tels que la confidentialité, l'intégrité et la disponibilité.</w:t>
      </w:r>
    </w:p>
    <w:p w14:paraId="276E3AC0" w14:textId="313C9280" w:rsidR="002342BE" w:rsidRPr="00472A12" w:rsidRDefault="0019100C" w:rsidP="00957241">
      <w:pPr>
        <w:pStyle w:val="Paragraphedeliste"/>
        <w:numPr>
          <w:ilvl w:val="0"/>
          <w:numId w:val="6"/>
        </w:numPr>
        <w:rPr>
          <w:rFonts w:ascii="Garamond" w:hAnsi="Garamond"/>
          <w:sz w:val="26"/>
          <w:szCs w:val="26"/>
        </w:rPr>
      </w:pPr>
      <w:r w:rsidRPr="00472A12">
        <w:rPr>
          <w:rFonts w:ascii="Garamond" w:hAnsi="Garamond"/>
          <w:sz w:val="26"/>
          <w:szCs w:val="26"/>
        </w:rPr>
        <w:t xml:space="preserve">Distinguer et restreindre les </w:t>
      </w:r>
      <w:r w:rsidRPr="00472A12">
        <w:rPr>
          <w:rFonts w:ascii="Garamond" w:hAnsi="Garamond"/>
          <w:sz w:val="26"/>
          <w:szCs w:val="26"/>
        </w:rPr>
        <w:t>privilèges :</w:t>
      </w:r>
      <w:r w:rsidRPr="00472A12">
        <w:rPr>
          <w:rFonts w:ascii="Garamond" w:hAnsi="Garamond"/>
          <w:sz w:val="26"/>
          <w:szCs w:val="26"/>
        </w:rPr>
        <w:t xml:space="preserve"> S'assurer que les utilisateurs et les systèmes fonctionnent avec le niveau d'accès minimum nécessaire pour effectuer leurs fonctions. Ce principe limite les dommages potentiels dus à une mauvaise utilisation accidentelle ou malveillante des privilèges.</w:t>
      </w:r>
    </w:p>
    <w:p w14:paraId="169D71AB" w14:textId="435300AA" w:rsidR="0019100C" w:rsidRPr="00472A12" w:rsidRDefault="0019100C" w:rsidP="00957241">
      <w:pPr>
        <w:pStyle w:val="Paragraphedeliste"/>
        <w:numPr>
          <w:ilvl w:val="0"/>
          <w:numId w:val="6"/>
        </w:numPr>
        <w:rPr>
          <w:rFonts w:ascii="Garamond" w:hAnsi="Garamond"/>
          <w:sz w:val="26"/>
          <w:szCs w:val="26"/>
        </w:rPr>
      </w:pPr>
      <w:r w:rsidRPr="00472A12">
        <w:rPr>
          <w:rFonts w:ascii="Garamond" w:hAnsi="Garamond"/>
          <w:b/>
          <w:bCs/>
          <w:sz w:val="26"/>
          <w:szCs w:val="26"/>
        </w:rPr>
        <w:t>Tests de Sécurité Réguliers</w:t>
      </w:r>
      <w:r w:rsidRPr="00472A12">
        <w:rPr>
          <w:rFonts w:ascii="Garamond" w:hAnsi="Garamond"/>
          <w:sz w:val="26"/>
          <w:szCs w:val="26"/>
        </w:rPr>
        <w:t xml:space="preserve"> : Tester continuellement le système pour détecter les vulnérabilités tout au long du cycle de développement. Cela inclut l'analyse statique du code, l'analyse dynamique, les tests de pénétration et les audits de sécurité.</w:t>
      </w:r>
    </w:p>
    <w:p w14:paraId="55F2B0E0" w14:textId="43A121E3" w:rsidR="0019100C" w:rsidRPr="00472A12" w:rsidRDefault="0019100C" w:rsidP="0019100C">
      <w:pPr>
        <w:pStyle w:val="Titre1"/>
        <w:rPr>
          <w:rFonts w:ascii="Garamond" w:hAnsi="Garamond"/>
          <w:sz w:val="26"/>
          <w:szCs w:val="26"/>
        </w:rPr>
      </w:pPr>
      <w:r w:rsidRPr="00472A12">
        <w:rPr>
          <w:rFonts w:ascii="Garamond" w:hAnsi="Garamond"/>
          <w:sz w:val="26"/>
          <w:szCs w:val="26"/>
        </w:rPr>
        <w:t>III-</w:t>
      </w:r>
      <w:r w:rsidRPr="00472A12">
        <w:rPr>
          <w:rFonts w:ascii="Garamond" w:hAnsi="Garamond"/>
          <w:sz w:val="26"/>
          <w:szCs w:val="26"/>
        </w:rPr>
        <w:tab/>
      </w:r>
      <w:r w:rsidRPr="00472A12">
        <w:rPr>
          <w:rFonts w:ascii="Garamond" w:hAnsi="Garamond"/>
          <w:sz w:val="26"/>
          <w:szCs w:val="26"/>
        </w:rPr>
        <w:t>Test By Design</w:t>
      </w:r>
    </w:p>
    <w:p w14:paraId="029E4A6E" w14:textId="57960929" w:rsidR="0019100C" w:rsidRPr="00472A12" w:rsidRDefault="0019100C" w:rsidP="00472A12">
      <w:pPr>
        <w:pStyle w:val="Paragraphedeliste"/>
        <w:numPr>
          <w:ilvl w:val="0"/>
          <w:numId w:val="7"/>
        </w:numPr>
        <w:rPr>
          <w:rFonts w:ascii="Garamond" w:hAnsi="Garamond"/>
          <w:sz w:val="26"/>
          <w:szCs w:val="26"/>
        </w:rPr>
      </w:pPr>
      <w:r w:rsidRPr="00472A12">
        <w:rPr>
          <w:rFonts w:ascii="Garamond" w:hAnsi="Garamond"/>
          <w:sz w:val="26"/>
          <w:szCs w:val="26"/>
        </w:rPr>
        <w:t>Définition</w:t>
      </w:r>
    </w:p>
    <w:p w14:paraId="04EC494A" w14:textId="55A64AE4" w:rsidR="0019100C" w:rsidRPr="00472A12" w:rsidRDefault="008B2DEE" w:rsidP="0019100C">
      <w:pPr>
        <w:pStyle w:val="Paragraphedeliste"/>
        <w:ind w:left="855"/>
        <w:rPr>
          <w:rFonts w:ascii="Garamond" w:hAnsi="Garamond"/>
          <w:sz w:val="26"/>
          <w:szCs w:val="26"/>
        </w:rPr>
      </w:pPr>
      <w:r w:rsidRPr="00472A12">
        <w:rPr>
          <w:rFonts w:ascii="Garamond" w:hAnsi="Garamond"/>
          <w:b/>
          <w:bCs/>
          <w:sz w:val="26"/>
          <w:szCs w:val="26"/>
        </w:rPr>
        <w:t>Test by Design</w:t>
      </w:r>
      <w:r w:rsidRPr="00472A12">
        <w:rPr>
          <w:rFonts w:ascii="Garamond" w:hAnsi="Garamond"/>
          <w:sz w:val="26"/>
          <w:szCs w:val="26"/>
        </w:rPr>
        <w:t xml:space="preserve"> est une approche qui vise à inclure la planification et la conception des tests dès les premières phases du cycle de développement de logiciels</w:t>
      </w:r>
      <w:r w:rsidR="0019100C" w:rsidRPr="00472A12">
        <w:rPr>
          <w:rFonts w:ascii="Garamond" w:hAnsi="Garamond"/>
          <w:sz w:val="26"/>
          <w:szCs w:val="26"/>
        </w:rPr>
        <w:t xml:space="preserve"> </w:t>
      </w:r>
    </w:p>
    <w:p w14:paraId="77586673" w14:textId="77777777" w:rsidR="00472A12" w:rsidRPr="00472A12" w:rsidRDefault="00472A12" w:rsidP="0019100C">
      <w:pPr>
        <w:pStyle w:val="Paragraphedeliste"/>
        <w:ind w:left="855"/>
        <w:rPr>
          <w:rFonts w:ascii="Garamond" w:hAnsi="Garamond"/>
          <w:sz w:val="26"/>
          <w:szCs w:val="26"/>
        </w:rPr>
      </w:pPr>
    </w:p>
    <w:p w14:paraId="7E3B43D0" w14:textId="77777777" w:rsidR="00472A12" w:rsidRPr="00472A12" w:rsidRDefault="00472A12" w:rsidP="00472A12">
      <w:pPr>
        <w:pStyle w:val="Paragraphedeliste"/>
        <w:numPr>
          <w:ilvl w:val="0"/>
          <w:numId w:val="7"/>
        </w:numPr>
        <w:rPr>
          <w:rFonts w:ascii="Garamond" w:hAnsi="Garamond"/>
          <w:sz w:val="26"/>
          <w:szCs w:val="26"/>
        </w:rPr>
      </w:pPr>
      <w:r w:rsidRPr="00472A12">
        <w:rPr>
          <w:rFonts w:ascii="Garamond" w:hAnsi="Garamond"/>
          <w:sz w:val="26"/>
          <w:szCs w:val="26"/>
        </w:rPr>
        <w:t xml:space="preserve">Les caractéristiques du test by design </w:t>
      </w:r>
    </w:p>
    <w:p w14:paraId="6DCBBCF5" w14:textId="5563B805" w:rsidR="00472A12" w:rsidRPr="00472A12" w:rsidRDefault="00472A12" w:rsidP="00472A12">
      <w:pPr>
        <w:pStyle w:val="Paragraphedeliste"/>
        <w:numPr>
          <w:ilvl w:val="0"/>
          <w:numId w:val="8"/>
        </w:numPr>
        <w:rPr>
          <w:rFonts w:ascii="Garamond" w:hAnsi="Garamond"/>
          <w:sz w:val="26"/>
          <w:szCs w:val="26"/>
        </w:rPr>
      </w:pPr>
      <w:r w:rsidRPr="00472A12">
        <w:rPr>
          <w:rFonts w:ascii="Garamond" w:hAnsi="Garamond"/>
          <w:b/>
          <w:bCs/>
          <w:sz w:val="26"/>
          <w:szCs w:val="26"/>
        </w:rPr>
        <w:t>Planification Anticipée des Tests</w:t>
      </w:r>
      <w:r w:rsidRPr="00472A12">
        <w:rPr>
          <w:rFonts w:ascii="Garamond" w:hAnsi="Garamond"/>
          <w:sz w:val="26"/>
          <w:szCs w:val="26"/>
        </w:rPr>
        <w:t xml:space="preserve"> : Les tests sont planifiés et conçus en parallèle avec la définition des exigences et la conception du système. L'objectif est de garantir que chaque exigence fonctionnelle et non fonctionnelle est testable et que les tests appropriés sont conçus pour valider ces exigences.</w:t>
      </w:r>
    </w:p>
    <w:p w14:paraId="6D32997E" w14:textId="58086A22" w:rsidR="00472A12" w:rsidRPr="00472A12" w:rsidRDefault="00472A12" w:rsidP="00472A12">
      <w:pPr>
        <w:pStyle w:val="Paragraphedeliste"/>
        <w:numPr>
          <w:ilvl w:val="0"/>
          <w:numId w:val="8"/>
        </w:numPr>
        <w:rPr>
          <w:rFonts w:ascii="Garamond" w:hAnsi="Garamond"/>
          <w:sz w:val="26"/>
          <w:szCs w:val="26"/>
        </w:rPr>
      </w:pPr>
      <w:r w:rsidRPr="00472A12">
        <w:rPr>
          <w:rFonts w:ascii="Garamond" w:hAnsi="Garamond"/>
          <w:b/>
          <w:bCs/>
          <w:sz w:val="26"/>
          <w:szCs w:val="26"/>
        </w:rPr>
        <w:t>Collaboration</w:t>
      </w:r>
      <w:r w:rsidRPr="00472A12">
        <w:rPr>
          <w:rFonts w:ascii="Garamond" w:hAnsi="Garamond"/>
          <w:sz w:val="26"/>
          <w:szCs w:val="26"/>
        </w:rPr>
        <w:t xml:space="preserve"> : Cette approche implique souvent une collaboration étroite entre les développeurs, les testeurs, les analystes métier, et parfois même les utilisateurs finaux, pour s'assurer que les tests reflètent bien les attentes et les besoins réels.</w:t>
      </w:r>
    </w:p>
    <w:p w14:paraId="4CA816F8" w14:textId="283D1940" w:rsidR="00472A12" w:rsidRPr="00472A12" w:rsidRDefault="00472A12" w:rsidP="00472A12">
      <w:pPr>
        <w:pStyle w:val="Paragraphedeliste"/>
        <w:numPr>
          <w:ilvl w:val="0"/>
          <w:numId w:val="8"/>
        </w:numPr>
        <w:rPr>
          <w:rFonts w:ascii="Garamond" w:hAnsi="Garamond"/>
          <w:sz w:val="26"/>
          <w:szCs w:val="26"/>
        </w:rPr>
      </w:pPr>
      <w:r w:rsidRPr="00472A12">
        <w:rPr>
          <w:rFonts w:ascii="Garamond" w:hAnsi="Garamond"/>
          <w:b/>
          <w:bCs/>
          <w:sz w:val="26"/>
          <w:szCs w:val="26"/>
        </w:rPr>
        <w:t>Documentation</w:t>
      </w:r>
      <w:r w:rsidRPr="00472A12">
        <w:rPr>
          <w:rFonts w:ascii="Garamond" w:hAnsi="Garamond"/>
          <w:sz w:val="26"/>
          <w:szCs w:val="26"/>
        </w:rPr>
        <w:t xml:space="preserve"> : Les plans de test et les cas de test sont documentés dès le début, ce qui aide à clarifier les exigences et à s'assurer que tous les aspects du système sont pris en compte dans les tests.</w:t>
      </w:r>
    </w:p>
    <w:p w14:paraId="5B90D670" w14:textId="4B023930" w:rsidR="00A93FB3" w:rsidRPr="00472A12" w:rsidRDefault="00472A12" w:rsidP="00A93FB3">
      <w:pPr>
        <w:pStyle w:val="Paragraphedeliste"/>
        <w:numPr>
          <w:ilvl w:val="0"/>
          <w:numId w:val="8"/>
        </w:numPr>
        <w:rPr>
          <w:rFonts w:ascii="Garamond" w:hAnsi="Garamond"/>
          <w:sz w:val="26"/>
          <w:szCs w:val="26"/>
        </w:rPr>
      </w:pPr>
      <w:r w:rsidRPr="00472A12">
        <w:rPr>
          <w:rFonts w:ascii="Garamond" w:hAnsi="Garamond"/>
          <w:b/>
          <w:bCs/>
          <w:sz w:val="26"/>
          <w:szCs w:val="26"/>
        </w:rPr>
        <w:t>Couverture Complète</w:t>
      </w:r>
      <w:r w:rsidRPr="00472A12">
        <w:rPr>
          <w:rFonts w:ascii="Garamond" w:hAnsi="Garamond"/>
          <w:sz w:val="26"/>
          <w:szCs w:val="26"/>
        </w:rPr>
        <w:t xml:space="preserve"> : L'objectif est de garantir une couverture de test complète et d'identifier les scénarios de test dès la phase de conception du système, ce qui permet de détecter les problèmes potentiels avant qu'ils ne deviennent critiques.</w:t>
      </w:r>
    </w:p>
    <w:p w14:paraId="7591F487" w14:textId="77777777" w:rsidR="00ED7ACF" w:rsidRPr="00472A12" w:rsidRDefault="00ED7ACF" w:rsidP="00A93FB3">
      <w:pPr>
        <w:rPr>
          <w:rFonts w:ascii="Garamond" w:hAnsi="Garamond"/>
          <w:sz w:val="26"/>
          <w:szCs w:val="26"/>
        </w:rPr>
      </w:pPr>
    </w:p>
    <w:sectPr w:rsidR="00ED7ACF" w:rsidRPr="00472A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115F2"/>
    <w:multiLevelType w:val="hybridMultilevel"/>
    <w:tmpl w:val="4A2A9F7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4A94079"/>
    <w:multiLevelType w:val="hybridMultilevel"/>
    <w:tmpl w:val="3184265A"/>
    <w:lvl w:ilvl="0" w:tplc="39FE3BEE">
      <w:start w:val="1"/>
      <w:numFmt w:val="decimal"/>
      <w:lvlText w:val="%1-"/>
      <w:lvlJc w:val="left"/>
      <w:pPr>
        <w:ind w:left="855"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8AF33EA"/>
    <w:multiLevelType w:val="hybridMultilevel"/>
    <w:tmpl w:val="AE84A13C"/>
    <w:lvl w:ilvl="0" w:tplc="20000001">
      <w:start w:val="1"/>
      <w:numFmt w:val="bullet"/>
      <w:lvlText w:val=""/>
      <w:lvlJc w:val="left"/>
      <w:pPr>
        <w:ind w:left="1620" w:hanging="360"/>
      </w:pPr>
      <w:rPr>
        <w:rFonts w:ascii="Symbol" w:hAnsi="Symbol" w:hint="default"/>
      </w:rPr>
    </w:lvl>
    <w:lvl w:ilvl="1" w:tplc="20000003" w:tentative="1">
      <w:start w:val="1"/>
      <w:numFmt w:val="bullet"/>
      <w:lvlText w:val="o"/>
      <w:lvlJc w:val="left"/>
      <w:pPr>
        <w:ind w:left="2340" w:hanging="360"/>
      </w:pPr>
      <w:rPr>
        <w:rFonts w:ascii="Courier New" w:hAnsi="Courier New" w:cs="Courier New" w:hint="default"/>
      </w:rPr>
    </w:lvl>
    <w:lvl w:ilvl="2" w:tplc="20000005" w:tentative="1">
      <w:start w:val="1"/>
      <w:numFmt w:val="bullet"/>
      <w:lvlText w:val=""/>
      <w:lvlJc w:val="left"/>
      <w:pPr>
        <w:ind w:left="3060" w:hanging="360"/>
      </w:pPr>
      <w:rPr>
        <w:rFonts w:ascii="Wingdings" w:hAnsi="Wingdings" w:hint="default"/>
      </w:rPr>
    </w:lvl>
    <w:lvl w:ilvl="3" w:tplc="20000001" w:tentative="1">
      <w:start w:val="1"/>
      <w:numFmt w:val="bullet"/>
      <w:lvlText w:val=""/>
      <w:lvlJc w:val="left"/>
      <w:pPr>
        <w:ind w:left="3780" w:hanging="360"/>
      </w:pPr>
      <w:rPr>
        <w:rFonts w:ascii="Symbol" w:hAnsi="Symbol" w:hint="default"/>
      </w:rPr>
    </w:lvl>
    <w:lvl w:ilvl="4" w:tplc="20000003" w:tentative="1">
      <w:start w:val="1"/>
      <w:numFmt w:val="bullet"/>
      <w:lvlText w:val="o"/>
      <w:lvlJc w:val="left"/>
      <w:pPr>
        <w:ind w:left="4500" w:hanging="360"/>
      </w:pPr>
      <w:rPr>
        <w:rFonts w:ascii="Courier New" w:hAnsi="Courier New" w:cs="Courier New" w:hint="default"/>
      </w:rPr>
    </w:lvl>
    <w:lvl w:ilvl="5" w:tplc="20000005" w:tentative="1">
      <w:start w:val="1"/>
      <w:numFmt w:val="bullet"/>
      <w:lvlText w:val=""/>
      <w:lvlJc w:val="left"/>
      <w:pPr>
        <w:ind w:left="5220" w:hanging="360"/>
      </w:pPr>
      <w:rPr>
        <w:rFonts w:ascii="Wingdings" w:hAnsi="Wingdings" w:hint="default"/>
      </w:rPr>
    </w:lvl>
    <w:lvl w:ilvl="6" w:tplc="20000001" w:tentative="1">
      <w:start w:val="1"/>
      <w:numFmt w:val="bullet"/>
      <w:lvlText w:val=""/>
      <w:lvlJc w:val="left"/>
      <w:pPr>
        <w:ind w:left="5940" w:hanging="360"/>
      </w:pPr>
      <w:rPr>
        <w:rFonts w:ascii="Symbol" w:hAnsi="Symbol" w:hint="default"/>
      </w:rPr>
    </w:lvl>
    <w:lvl w:ilvl="7" w:tplc="20000003" w:tentative="1">
      <w:start w:val="1"/>
      <w:numFmt w:val="bullet"/>
      <w:lvlText w:val="o"/>
      <w:lvlJc w:val="left"/>
      <w:pPr>
        <w:ind w:left="6660" w:hanging="360"/>
      </w:pPr>
      <w:rPr>
        <w:rFonts w:ascii="Courier New" w:hAnsi="Courier New" w:cs="Courier New" w:hint="default"/>
      </w:rPr>
    </w:lvl>
    <w:lvl w:ilvl="8" w:tplc="20000005" w:tentative="1">
      <w:start w:val="1"/>
      <w:numFmt w:val="bullet"/>
      <w:lvlText w:val=""/>
      <w:lvlJc w:val="left"/>
      <w:pPr>
        <w:ind w:left="7380" w:hanging="360"/>
      </w:pPr>
      <w:rPr>
        <w:rFonts w:ascii="Wingdings" w:hAnsi="Wingdings" w:hint="default"/>
      </w:rPr>
    </w:lvl>
  </w:abstractNum>
  <w:abstractNum w:abstractNumId="3" w15:restartNumberingAfterBreak="0">
    <w:nsid w:val="2CEB6FC1"/>
    <w:multiLevelType w:val="hybridMultilevel"/>
    <w:tmpl w:val="FEC4300E"/>
    <w:lvl w:ilvl="0" w:tplc="20000001">
      <w:start w:val="1"/>
      <w:numFmt w:val="bullet"/>
      <w:lvlText w:val=""/>
      <w:lvlJc w:val="left"/>
      <w:pPr>
        <w:ind w:left="1080" w:hanging="360"/>
      </w:pPr>
      <w:rPr>
        <w:rFonts w:ascii="Symbol" w:hAnsi="Symbol"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313A2E92"/>
    <w:multiLevelType w:val="hybridMultilevel"/>
    <w:tmpl w:val="9D2AC3FA"/>
    <w:lvl w:ilvl="0" w:tplc="20000001">
      <w:start w:val="1"/>
      <w:numFmt w:val="bullet"/>
      <w:lvlText w:val=""/>
      <w:lvlJc w:val="left"/>
      <w:pPr>
        <w:ind w:left="1080" w:hanging="360"/>
      </w:pPr>
      <w:rPr>
        <w:rFonts w:ascii="Symbol" w:hAnsi="Symbol"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42184C15"/>
    <w:multiLevelType w:val="hybridMultilevel"/>
    <w:tmpl w:val="6E868536"/>
    <w:lvl w:ilvl="0" w:tplc="39FE3BEE">
      <w:start w:val="1"/>
      <w:numFmt w:val="decimal"/>
      <w:lvlText w:val="%1-"/>
      <w:lvlJc w:val="left"/>
      <w:pPr>
        <w:ind w:left="855" w:hanging="360"/>
      </w:pPr>
      <w:rPr>
        <w:rFonts w:hint="default"/>
      </w:rPr>
    </w:lvl>
    <w:lvl w:ilvl="1" w:tplc="20000019">
      <w:start w:val="1"/>
      <w:numFmt w:val="lowerLetter"/>
      <w:lvlText w:val="%2."/>
      <w:lvlJc w:val="left"/>
      <w:pPr>
        <w:ind w:left="1575" w:hanging="360"/>
      </w:pPr>
    </w:lvl>
    <w:lvl w:ilvl="2" w:tplc="2000001B" w:tentative="1">
      <w:start w:val="1"/>
      <w:numFmt w:val="lowerRoman"/>
      <w:lvlText w:val="%3."/>
      <w:lvlJc w:val="right"/>
      <w:pPr>
        <w:ind w:left="2295" w:hanging="180"/>
      </w:pPr>
    </w:lvl>
    <w:lvl w:ilvl="3" w:tplc="2000000F" w:tentative="1">
      <w:start w:val="1"/>
      <w:numFmt w:val="decimal"/>
      <w:lvlText w:val="%4."/>
      <w:lvlJc w:val="left"/>
      <w:pPr>
        <w:ind w:left="3015" w:hanging="360"/>
      </w:pPr>
    </w:lvl>
    <w:lvl w:ilvl="4" w:tplc="20000019" w:tentative="1">
      <w:start w:val="1"/>
      <w:numFmt w:val="lowerLetter"/>
      <w:lvlText w:val="%5."/>
      <w:lvlJc w:val="left"/>
      <w:pPr>
        <w:ind w:left="3735" w:hanging="360"/>
      </w:pPr>
    </w:lvl>
    <w:lvl w:ilvl="5" w:tplc="2000001B" w:tentative="1">
      <w:start w:val="1"/>
      <w:numFmt w:val="lowerRoman"/>
      <w:lvlText w:val="%6."/>
      <w:lvlJc w:val="right"/>
      <w:pPr>
        <w:ind w:left="4455" w:hanging="180"/>
      </w:pPr>
    </w:lvl>
    <w:lvl w:ilvl="6" w:tplc="2000000F" w:tentative="1">
      <w:start w:val="1"/>
      <w:numFmt w:val="decimal"/>
      <w:lvlText w:val="%7."/>
      <w:lvlJc w:val="left"/>
      <w:pPr>
        <w:ind w:left="5175" w:hanging="360"/>
      </w:pPr>
    </w:lvl>
    <w:lvl w:ilvl="7" w:tplc="20000019" w:tentative="1">
      <w:start w:val="1"/>
      <w:numFmt w:val="lowerLetter"/>
      <w:lvlText w:val="%8."/>
      <w:lvlJc w:val="left"/>
      <w:pPr>
        <w:ind w:left="5895" w:hanging="360"/>
      </w:pPr>
    </w:lvl>
    <w:lvl w:ilvl="8" w:tplc="2000001B" w:tentative="1">
      <w:start w:val="1"/>
      <w:numFmt w:val="lowerRoman"/>
      <w:lvlText w:val="%9."/>
      <w:lvlJc w:val="right"/>
      <w:pPr>
        <w:ind w:left="6615" w:hanging="180"/>
      </w:pPr>
    </w:lvl>
  </w:abstractNum>
  <w:abstractNum w:abstractNumId="6" w15:restartNumberingAfterBreak="0">
    <w:nsid w:val="6ACD11F0"/>
    <w:multiLevelType w:val="hybridMultilevel"/>
    <w:tmpl w:val="A15016A6"/>
    <w:lvl w:ilvl="0" w:tplc="20000001">
      <w:start w:val="1"/>
      <w:numFmt w:val="bullet"/>
      <w:lvlText w:val=""/>
      <w:lvlJc w:val="left"/>
      <w:pPr>
        <w:ind w:left="1575" w:hanging="360"/>
      </w:pPr>
      <w:rPr>
        <w:rFonts w:ascii="Symbol" w:hAnsi="Symbol" w:hint="default"/>
      </w:rPr>
    </w:lvl>
    <w:lvl w:ilvl="1" w:tplc="20000003" w:tentative="1">
      <w:start w:val="1"/>
      <w:numFmt w:val="bullet"/>
      <w:lvlText w:val="o"/>
      <w:lvlJc w:val="left"/>
      <w:pPr>
        <w:ind w:left="2295" w:hanging="360"/>
      </w:pPr>
      <w:rPr>
        <w:rFonts w:ascii="Courier New" w:hAnsi="Courier New" w:cs="Courier New" w:hint="default"/>
      </w:rPr>
    </w:lvl>
    <w:lvl w:ilvl="2" w:tplc="20000005" w:tentative="1">
      <w:start w:val="1"/>
      <w:numFmt w:val="bullet"/>
      <w:lvlText w:val=""/>
      <w:lvlJc w:val="left"/>
      <w:pPr>
        <w:ind w:left="3015" w:hanging="360"/>
      </w:pPr>
      <w:rPr>
        <w:rFonts w:ascii="Wingdings" w:hAnsi="Wingdings" w:hint="default"/>
      </w:rPr>
    </w:lvl>
    <w:lvl w:ilvl="3" w:tplc="20000001" w:tentative="1">
      <w:start w:val="1"/>
      <w:numFmt w:val="bullet"/>
      <w:lvlText w:val=""/>
      <w:lvlJc w:val="left"/>
      <w:pPr>
        <w:ind w:left="3735" w:hanging="360"/>
      </w:pPr>
      <w:rPr>
        <w:rFonts w:ascii="Symbol" w:hAnsi="Symbol" w:hint="default"/>
      </w:rPr>
    </w:lvl>
    <w:lvl w:ilvl="4" w:tplc="20000003" w:tentative="1">
      <w:start w:val="1"/>
      <w:numFmt w:val="bullet"/>
      <w:lvlText w:val="o"/>
      <w:lvlJc w:val="left"/>
      <w:pPr>
        <w:ind w:left="4455" w:hanging="360"/>
      </w:pPr>
      <w:rPr>
        <w:rFonts w:ascii="Courier New" w:hAnsi="Courier New" w:cs="Courier New" w:hint="default"/>
      </w:rPr>
    </w:lvl>
    <w:lvl w:ilvl="5" w:tplc="20000005" w:tentative="1">
      <w:start w:val="1"/>
      <w:numFmt w:val="bullet"/>
      <w:lvlText w:val=""/>
      <w:lvlJc w:val="left"/>
      <w:pPr>
        <w:ind w:left="5175" w:hanging="360"/>
      </w:pPr>
      <w:rPr>
        <w:rFonts w:ascii="Wingdings" w:hAnsi="Wingdings" w:hint="default"/>
      </w:rPr>
    </w:lvl>
    <w:lvl w:ilvl="6" w:tplc="20000001" w:tentative="1">
      <w:start w:val="1"/>
      <w:numFmt w:val="bullet"/>
      <w:lvlText w:val=""/>
      <w:lvlJc w:val="left"/>
      <w:pPr>
        <w:ind w:left="5895" w:hanging="360"/>
      </w:pPr>
      <w:rPr>
        <w:rFonts w:ascii="Symbol" w:hAnsi="Symbol" w:hint="default"/>
      </w:rPr>
    </w:lvl>
    <w:lvl w:ilvl="7" w:tplc="20000003" w:tentative="1">
      <w:start w:val="1"/>
      <w:numFmt w:val="bullet"/>
      <w:lvlText w:val="o"/>
      <w:lvlJc w:val="left"/>
      <w:pPr>
        <w:ind w:left="6615" w:hanging="360"/>
      </w:pPr>
      <w:rPr>
        <w:rFonts w:ascii="Courier New" w:hAnsi="Courier New" w:cs="Courier New" w:hint="default"/>
      </w:rPr>
    </w:lvl>
    <w:lvl w:ilvl="8" w:tplc="20000005" w:tentative="1">
      <w:start w:val="1"/>
      <w:numFmt w:val="bullet"/>
      <w:lvlText w:val=""/>
      <w:lvlJc w:val="left"/>
      <w:pPr>
        <w:ind w:left="7335" w:hanging="360"/>
      </w:pPr>
      <w:rPr>
        <w:rFonts w:ascii="Wingdings" w:hAnsi="Wingdings" w:hint="default"/>
      </w:rPr>
    </w:lvl>
  </w:abstractNum>
  <w:abstractNum w:abstractNumId="7" w15:restartNumberingAfterBreak="0">
    <w:nsid w:val="6CED0D46"/>
    <w:multiLevelType w:val="hybridMultilevel"/>
    <w:tmpl w:val="58F06CA6"/>
    <w:lvl w:ilvl="0" w:tplc="8FB69E96">
      <w:start w:val="1"/>
      <w:numFmt w:val="decimal"/>
      <w:lvlText w:val="%1."/>
      <w:lvlJc w:val="left"/>
      <w:pPr>
        <w:ind w:left="720" w:hanging="360"/>
      </w:pPr>
      <w:rPr>
        <w:rFonts w:hint="default"/>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17240622">
    <w:abstractNumId w:val="7"/>
  </w:num>
  <w:num w:numId="2" w16cid:durableId="2054962637">
    <w:abstractNumId w:val="3"/>
  </w:num>
  <w:num w:numId="3" w16cid:durableId="1478186635">
    <w:abstractNumId w:val="4"/>
  </w:num>
  <w:num w:numId="4" w16cid:durableId="2049990965">
    <w:abstractNumId w:val="0"/>
  </w:num>
  <w:num w:numId="5" w16cid:durableId="991447188">
    <w:abstractNumId w:val="5"/>
  </w:num>
  <w:num w:numId="6" w16cid:durableId="169486104">
    <w:abstractNumId w:val="6"/>
  </w:num>
  <w:num w:numId="7" w16cid:durableId="90783958">
    <w:abstractNumId w:val="1"/>
  </w:num>
  <w:num w:numId="8" w16cid:durableId="2786139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CF"/>
    <w:rsid w:val="00182F2F"/>
    <w:rsid w:val="0019100C"/>
    <w:rsid w:val="001D7898"/>
    <w:rsid w:val="002342BE"/>
    <w:rsid w:val="00372907"/>
    <w:rsid w:val="00472A12"/>
    <w:rsid w:val="008A4309"/>
    <w:rsid w:val="008B2DEE"/>
    <w:rsid w:val="00957241"/>
    <w:rsid w:val="00A843D0"/>
    <w:rsid w:val="00A93FB3"/>
    <w:rsid w:val="00BF73D9"/>
    <w:rsid w:val="00C708D3"/>
    <w:rsid w:val="00CE5343"/>
    <w:rsid w:val="00ED7ACF"/>
  </w:rsids>
  <m:mathPr>
    <m:mathFont m:val="Cambria Math"/>
    <m:brkBin m:val="before"/>
    <m:brkBinSub m:val="--"/>
    <m:smallFrac m:val="0"/>
    <m:dispDef/>
    <m:lMargin m:val="0"/>
    <m:rMargin m:val="0"/>
    <m:defJc m:val="centerGroup"/>
    <m:wrapIndent m:val="1440"/>
    <m:intLim m:val="subSup"/>
    <m:naryLim m:val="undOvr"/>
  </m:mathPr>
  <w:themeFontLang w:val="fr-BF"/>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62D33"/>
  <w15:chartTrackingRefBased/>
  <w15:docId w15:val="{CCDB3650-26CE-419C-BFCC-B56833DE0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F"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D7A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9572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7AC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ED7ACF"/>
    <w:pPr>
      <w:ind w:left="720"/>
      <w:contextualSpacing/>
    </w:pPr>
  </w:style>
  <w:style w:type="paragraph" w:styleId="Lgende">
    <w:name w:val="caption"/>
    <w:basedOn w:val="Normal"/>
    <w:next w:val="Normal"/>
    <w:uiPriority w:val="35"/>
    <w:unhideWhenUsed/>
    <w:qFormat/>
    <w:rsid w:val="00C708D3"/>
    <w:pPr>
      <w:spacing w:after="200" w:line="240" w:lineRule="auto"/>
    </w:pPr>
    <w:rPr>
      <w:i/>
      <w:iCs/>
      <w:color w:val="44546A" w:themeColor="text2"/>
      <w:sz w:val="18"/>
      <w:szCs w:val="18"/>
    </w:rPr>
  </w:style>
  <w:style w:type="character" w:customStyle="1" w:styleId="Titre2Car">
    <w:name w:val="Titre 2 Car"/>
    <w:basedOn w:val="Policepardfaut"/>
    <w:link w:val="Titre2"/>
    <w:uiPriority w:val="9"/>
    <w:semiHidden/>
    <w:rsid w:val="0095724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8285770">
      <w:bodyDiv w:val="1"/>
      <w:marLeft w:val="0"/>
      <w:marRight w:val="0"/>
      <w:marTop w:val="0"/>
      <w:marBottom w:val="0"/>
      <w:divBdr>
        <w:top w:val="none" w:sz="0" w:space="0" w:color="auto"/>
        <w:left w:val="none" w:sz="0" w:space="0" w:color="auto"/>
        <w:bottom w:val="none" w:sz="0" w:space="0" w:color="auto"/>
        <w:right w:val="none" w:sz="0" w:space="0" w:color="auto"/>
      </w:divBdr>
    </w:div>
    <w:div w:id="183653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3</Pages>
  <Words>789</Words>
  <Characters>4502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issouf traore</dc:creator>
  <cp:keywords/>
  <dc:description/>
  <cp:lastModifiedBy>issouf traore</cp:lastModifiedBy>
  <cp:revision>2</cp:revision>
  <dcterms:created xsi:type="dcterms:W3CDTF">2024-07-10T15:50:00Z</dcterms:created>
  <dcterms:modified xsi:type="dcterms:W3CDTF">2024-07-10T21:49:00Z</dcterms:modified>
</cp:coreProperties>
</file>