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Segoe UI" w:cs="Segoe UI" w:eastAsia="Segoe UI" w:hAnsi="Segoe UI"/>
          <w:b/>
          <w:bCs/>
          <w:color w:val="1A1A2E"/>
          <w:sz w:val="48"/>
          <w:szCs w:val="48"/>
        </w:rPr>
        <w:t xml:space="preserve">Documento de Soporte Administrativo</w:t>
      </w:r>
    </w:p>
    <w:p>
      <w:pPr>
        <w:spacing w:after="100"/>
        <w:jc w:val="center"/>
      </w:pPr>
      <w:r>
        <w:rPr>
          <w:rFonts w:ascii="Segoe UI" w:cs="Segoe UI" w:eastAsia="Segoe UI" w:hAnsi="Segoe UI"/>
          <w:b/>
          <w:bCs/>
          <w:color w:val="E74C3C"/>
          <w:sz w:val="36"/>
          <w:szCs w:val="36"/>
        </w:rPr>
        <w:t xml:space="preserve">CRM CenthriX</w:t>
      </w:r>
    </w:p>
    <w:p>
      <w:pPr>
        <w:spacing w:after="400"/>
        <w:jc w:val="center"/>
      </w:pPr>
      <w:r>
        <w:rPr>
          <w:rFonts w:ascii="Segoe UI" w:cs="Segoe UI" w:eastAsia="Segoe UI" w:hAnsi="Segoe UI"/>
          <w:color w:val="455A64"/>
          <w:sz w:val="24"/>
          <w:szCs w:val="24"/>
        </w:rPr>
        <w:t xml:space="preserve">Sistema integral de gestión logística, transporte y almacenamiento</w:t>
      </w:r>
    </w:p>
    <w:p>
      <w:pPr>
        <w:spacing w:after="120"/>
        <w:jc w:val="center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Versión: 1.1.0 | Fecha: Abril 2026</w:t>
      </w:r>
    </w:p>
    <w:p>
      <w:pPr>
        <w:spacing w:after="120"/>
        <w:jc w:val="center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Elaborado por: Coordinación TI — ISTHO S.A.S.</w:t>
      </w:r>
    </w:p>
    <w:p>
      <w:pPr>
        <w:spacing w:after="120"/>
        <w:jc w:val="center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Clasificación: Uso interno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1. Introducción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El presente documento describe el soporte administrativo del sistema CRM CenthriX, una plataforma integral de gestión logística, transporte y almacenamiento desarrollada para ISTHO S.A.S. (Centro Logístico Industrial del Norte), ubicada en Girardota, Antioquia, Colombia.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CenthriX centraliza la gestión de clientes, inventario, operaciones de bodega, despachos, viajes, cajas menores y la integración con el sistema WMS Centhrix (el WMS empuja datos al CRM via API REST).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El sistema está diseñado para operar en entorno web, accesible desde navegadores de escritorio y dispositivos móviles, con soporte para modo claro y oscuro.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2. Objetivo General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Implementar y mantener un sistema CRM que permita a ISTHO S.A.S. gestionar de manera integral sus operaciones logísticas, de transporte y almacenamiento, garantizando la trazabilidad de la información, la eficiencia operativa y el cumplimiento de los estándares ISO 9001:2015.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3. Objetivos Específicos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3.1 Gestión de Clientes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Centralizar la información de clientes corporativos con datos de contacto, documentación tributaria y estado comercial.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Proporcionar un portal de consulta para que los clientes accedan a su inventario y operaciones en tiempo real.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3.2 Control de Inventario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Gestionar el inventario por cliente con trazabilidad a nivel de caja, lote y ubicación.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Sincronizar automáticamente entradas, salidas y ajustes desde el WMS Centhrix.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Generar alertas automáticas de stock bajo, agotado y próximo a vencer.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3.3 Operaciones de Bodega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Registrar y auditar todas las operaciones de ingreso (CO), salida/picking (PK) y ajustes de kardex (CR).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Implementar un flujo de auditoría con verificación de líneas, registro de averías y evidencia fotográfica.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Enviar notificaciones automáticas por email al cerrar auditorías.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3.4 Transporte y Viajes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Gestionar la flota de vehículos con control de documentos (SOAT, tecnomecánica) y alertas de vencimiento.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Registrar viajes con asignación de conductor, vehículo, ruta y caja menor.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Controlar gastos de viaje con flujo de aprobación financiera.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3.5 Cajas Menores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Administrar cajas menores asignables a cualquier usuario del sistema.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Implementar flujo de egresos, ingresos, aprobación y cierre contable.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Permitir traslado de saldos entre cajas y liquidación al cierre.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3.6 Reportes y Análisis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Generar reportes operativos y financieros en formato Excel y PDF.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Programar envío automático de reportes por email (6 tipos: operaciones, inventario, clientes, viajes, cajas menores, gastos).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Proporcionar dashboards con KPIs diferenciados por rol.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3.7 Seguridad y Auditoría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Implementar autenticación JWT con tokens de refresco y bloqueo por intentos fallidos.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Controlar acceso granular por módulo y acción mediante sistema de permisos.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Registrar todas las acciones del sistema en log de auditoría.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3.8 Integración WMS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Recibir sincronización desde WMS Centhrix via API REST (el WMS empuja al CRM — el CRM no inicia pulls).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Validar dinámicamente estados, tipos de orden y motivos de kardex.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Proporcionar panel de configuración para gestionar reglas de integración.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4. Alcance del Sistema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4.1 Módulos del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Roles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Dashboard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Panel de control con KPIs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Todos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Clientes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Gestión de clientes y contactos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Operador, Financiera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Inventario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Productos, stock, cajas, lotes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Operador, Cliente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Entradas (CO)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Auditoría de recepciones WMS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Operador, Cliente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Salidas (PK)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Auditoría de despachos WMS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Operador, Cliente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6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Kardex (CR)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Auditoría de ajustes WMS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Operador, Cliente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7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Vehículos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Flota y documentos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Financiera, Conductor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8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Viajes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Rutas y asignaciones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Financiera, Conductor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9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Cajas Menores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Fondos y saldos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Financiera, Conductor, Operador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10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Movimientos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Egresos, ingresos, aprobación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Financiera, Conductor, Operador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11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Reportes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Visualización y exportación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Supervisor, Financiera, Cliente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12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Reportes Programados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Envío automático por email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13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Plantillas Email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Diseño de correos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Admin, Supervisor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14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Configuración WMS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Reglas de integración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15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Administración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Usuarios, roles, permisos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16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Perfil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Datos personales, avatar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Todos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17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Notificaciones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Alertas en tiempo real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Todos</w:t>
            </w:r>
          </w:p>
        </w:tc>
      </w:tr>
    </w:tbl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4.2 Integraciones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Protocolo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WMS Centhrix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Entrante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API REST + API Key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WMS empuja productos, entradas, salidas y kardex al CRM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Outlook SMTP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Saliente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SMTP 587 (TLS)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Envío de emails transaccionales, recuperación de contraseña y reportes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Socket.IO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Interno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HTTP Long-polling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Notificaciones en tiempo real (conexión persistente sin WebSocket)</w:t>
            </w:r>
          </w:p>
        </w:tc>
      </w:tr>
    </w:tbl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4.3 Infraestructura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Plataforma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Costo/mes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Backend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AWS App Runner (us-west-2)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Node.js 22, Express, Sequelize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~$14-15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Frontend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Vercel (Hobby)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React 19, Vite, Tailwind CSS 4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$0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Base de datos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AWS RDS MySQL 8.0 (us-west-2)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db.t3.micro, 20 GB gp2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~$14.54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Almacenamiento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AWS S3 (us-west-2)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Bucket istho-crm-files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~$0.10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Email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Outlook SMTP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Puerto 587, TLS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$0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~$30/mes</w:t>
            </w:r>
          </w:p>
        </w:tc>
      </w:tr>
    </w:tbl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5. Roles y Responsabilidades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Nivel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Administrador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100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Acceso total. Gestión de usuarios, configuración WMS, plantillas email.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Supervisor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75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Operaciones, reportes, auditoría, plantillas email, aprobación de gastos.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Financiera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60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Cajas menores, aprobación de gastos, vehículos, viajes, reportes financieros.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Operador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50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Operaciones de bodega, inventario, movimientos en cajas asignadas.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Conductor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30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Viajes, gastos de viaje, vehículos asignados, cajas menores propias.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Cliente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10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Portal de consulta: inventario, operaciones, reportes propios.</w:t>
            </w:r>
          </w:p>
        </w:tc>
      </w:tr>
    </w:tbl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6. Requisitos Técnicos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6.1 Para el Usuario Final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Navegador web moderno (Chrome 90+, Firefox 90+, Safari 15+, Edge 90+)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Conexión a internet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Resolución mínima: 360px (móvil) / 1024px (escritorio)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6.2 Para el Administrador del Sistema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Acceso a la consola AWS (App Runner, RDS, S3) — región us-west-2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Acceso al dashboard de Vercel (frontend)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Acceso a la cuenta de Microsoft Outlook corporativa (gestión de credenciales SMTP)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Conocimiento básico de variables de entorno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Repositorio GitHub istho-crm-p (los pushes a main activan el redespliegue automático)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7. Contacto y Soporte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shd w:fill="1A1A2E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Empresa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ISTHO S.A.S. — Centro Logístico Industrial del Norte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Ubicación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Girardota, Antioquia, Colombia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Certificación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ISO 9001:2015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Dominio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istho.com.co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Soporte TI</w:t>
            </w:r>
          </w:p>
        </w:tc>
        <w:tc>
          <w:p>
            <w:pPr>
              <w:jc w:val="left"/>
            </w:pPr>
            <w:r>
              <w:rPr>
                <w:rFonts w:ascii="Segoe UI" w:cs="Segoe UI" w:eastAsia="Segoe UI" w:hAnsi="Segoe UI"/>
                <w:color w:val="1A1A2E"/>
                <w:sz w:val="20"/>
                <w:szCs w:val="20"/>
              </w:rPr>
              <w:t xml:space="preserve">Coordinación TI — ISTHO S.A.S.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/>
      <w:jc w:val="center"/>
    </w:pPr>
    <w:r>
      <w:rPr>
        <w:rFonts w:ascii="Segoe UI" w:cs="Segoe UI" w:eastAsia="Segoe UI" w:hAnsi="Segoe UI"/>
        <w:color w:val="B0BEC5"/>
        <w:sz w:val="22"/>
        <w:szCs w:val="22"/>
      </w:rPr>
      <w:t xml:space="preserve">ISTHO S.A.S. © 2026 — Centro Logístico Industrial del Norte — Girardota, Antioquia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</w:pPr>
    <w:r>
      <w:rPr>
        <w:rFonts w:ascii="Segoe UI" w:cs="Segoe UI" w:eastAsia="Segoe UI" w:hAnsi="Segoe UI"/>
        <w:color w:val="B0BEC5"/>
        <w:sz w:val="22"/>
        <w:szCs w:val="22"/>
      </w:rPr>
      <w:t xml:space="preserve">CRM CenthriX — ISTHO S.A.S. | Soporte Administrativo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2026-06-15T21:44:03.354Z</dcterms:created>
  <dcterms:modified xsi:type="dcterms:W3CDTF">2026-06-15T21:44:03.355Z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