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jc w:val="center"/>
      </w:pPr>
      <w:r>
        <w:rPr>
          <w:rFonts w:ascii="Segoe UI" w:cs="Segoe UI" w:eastAsia="Segoe UI" w:hAnsi="Segoe UI"/>
          <w:b/>
          <w:bCs/>
          <w:color w:val="1A1A2E"/>
          <w:sz w:val="48"/>
          <w:szCs w:val="48"/>
        </w:rPr>
        <w:t xml:space="preserve">Manual de Usuario</w:t>
      </w:r>
    </w:p>
    <w:p>
      <w:pPr>
        <w:spacing w:after="100"/>
        <w:jc w:val="center"/>
      </w:pPr>
      <w:r>
        <w:rPr>
          <w:rFonts w:ascii="Segoe UI" w:cs="Segoe UI" w:eastAsia="Segoe UI" w:hAnsi="Segoe UI"/>
          <w:b/>
          <w:bCs/>
          <w:color w:val="E74C3C"/>
          <w:sz w:val="36"/>
          <w:szCs w:val="36"/>
        </w:rPr>
        <w:t xml:space="preserve">CRM CenthriX</w:t>
      </w:r>
    </w:p>
    <w:p>
      <w:pPr>
        <w:spacing w:after="400"/>
        <w:jc w:val="center"/>
      </w:pPr>
      <w:r>
        <w:rPr>
          <w:rFonts w:ascii="Segoe UI" w:cs="Segoe UI" w:eastAsia="Segoe UI" w:hAnsi="Segoe UI"/>
          <w:color w:val="455A64"/>
          <w:sz w:val="24"/>
          <w:szCs w:val="24"/>
        </w:rPr>
        <w:t xml:space="preserve">Guía completa de uso del sistema</w:t>
      </w:r>
    </w:p>
    <w:p>
      <w:pPr>
        <w:spacing w:after="120"/>
        <w:jc w:val="center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Versión: 1.1.0 | Fecha: Abril 2026</w:t>
      </w:r>
    </w:p>
    <w:p>
      <w:pPr>
        <w:spacing w:after="120"/>
        <w:jc w:val="center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ISTHO S.A.S. — Centro Logístico Industrial del Norte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Tabla de Contenido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1. Autenticación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2. Dashboard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3. Clientes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4. Inventario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5. Auditoría WMS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6. Vehículos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7. Viajes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8. Cajas Menores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9. Movimientos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10. Reportes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11. Configuración WMS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12. Administración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13. Perfil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14. Notificaciones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1. Autenticación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Inicio de sesión, recuperar contraseña, cambio obligatorio, bloqueo de cuenta.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Página de Login ]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Inicio de Sesión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1.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Abrir el navegador e ingresar la URL del sistema.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2.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Ingresar usuario o correo electrónico en el campo correspondiente.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3.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Ingresar la contraseña.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4.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Opcionalmente marcar "Recordarme" para mantener la sesión.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5.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Hacer clic en "Iniciar Sesión".</w:t>
      </w:r>
    </w:p>
    <w:p>
      <w:pPr>
        <w:spacing w:after="120"/>
      </w:pPr>
      <w:r>
        <w:rPr>
          <w:rFonts w:ascii="Segoe UI" w:cs="Segoe UI" w:eastAsia="Segoe UI" w:hAnsi="Segoe UI"/>
          <w:i/>
          <w:iCs/>
          <w:color w:val="455A64"/>
          <w:sz w:val="22"/>
          <w:szCs w:val="22"/>
        </w:rPr>
        <w:t xml:space="preserve">Si es el primer inicio de sesión con contraseña temporal, el sistema solicitará cambiarla obligatoriamente.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Recuperar Contraseña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1.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Hacer clic en "¿Olvidaste tu contraseña?" en la página de login.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2.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Ingresar el correo electrónico registrado.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3.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Hacer clic en "Enviar Instrucciones".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4.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Revisar el correo y seguir el enlace de restablecimiento.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Bloqueo de Cuenta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Después de 5 intentos fallidos consecutivos, la cuenta se bloquea por 15 minutos. El bloqueo se levanta automáticamente.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Autenticación de Dos Factores (2FA)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El 2FA agrega una capa de seguridad adicional mediante códigos TOTP generados por una app autenticadora (Google Authenticator, Authy, etc.).</w:t>
      </w:r>
    </w:p>
    <w:p>
      <w:pPr>
        <w:pStyle w:val="Heading4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Activar 2FA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1.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Ir a Perfil → pestaña "Seguridad".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2.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Hacer clic en "Activar autenticación de dos factores".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3.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Escanear el código QR con la app autenticadora.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4.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Ingresar el código de 6 dígitos generado para confirmar.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5.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Guardar los 8 códigos de respaldo en un lugar seguro (de un solo uso).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Iniciar Sesión con 2FA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1.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Ingresar usuario y contraseña normalmente.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2.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Cuando se solicite, ingresar el código de 6 dígitos de la app autenticadora.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3.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Si no tienes acceso a la app, usar uno de los códigos de respaldo.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2. Dashboard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Panel de control diferenciado por rol (Admin, Financiera, Conductor, Operador).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Dashboard Administrador ]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3. Clientes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Gestión de clientes corporativos, contactos y portal de consulta.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Listado de Clientes ]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4. Inventario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Productos, stock por cliente, cajas, lotes, alertas de inventario.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Listado de Inventario ]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5. Auditoría WMS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Verificación de entradas (CO), salidas (PK) y kardex (CR). Registro de averías y evidencias.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Auditoría de Entrada ]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6. Vehículos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Flota vehicular, documentos SOAT/tecnomecánica, alertas de vencimiento.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Listado de Vehículos ]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7. Viajes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Creación de viajes con conductor, vehículo, ruta y gastos asociados.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Formulario Nuevo Viaje ]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8. Cajas Menores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Fondos asignados a usuarios. Saldo, movimientos, cierre con traslado o liquidación.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Detalle de Caja Menor ]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Crear Caja Menor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1.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Ir a Viajes → Cajas Menores.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2.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Hacer clic en "Nueva Caja Menor".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3.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Seleccionar el usuario asignado (puede ser cualquier usuario activo del sistema).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4.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Ingresar el saldo inicial.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5.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Agregar observaciones opcionales.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6.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Hacer clic en "Crear".</w:t>
      </w:r>
    </w:p>
    <w:p>
      <w:pPr>
        <w:spacing w:after="120"/>
      </w:pPr>
      <w:r>
        <w:rPr>
          <w:rFonts w:ascii="Segoe UI" w:cs="Segoe UI" w:eastAsia="Segoe UI" w:hAnsi="Segoe UI"/>
          <w:i/>
          <w:iCs/>
          <w:color w:val="455A64"/>
          <w:sz w:val="22"/>
          <w:szCs w:val="22"/>
        </w:rPr>
        <w:t xml:space="preserve">Nota: Si el usuario asignado es conductor, podrá asociar viajes a los gastos. Para otros roles, el campo viaje no aparecerá.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Cerrar Caja Menor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1.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Abrir el detalle de la caja menor.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2.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Hacer clic en "Cerrar Caja".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3.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Si hay saldo sobrante, elegir: "Guardar para siguiente caja" o "Entregar al usuario".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4.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Confirmar el cierre.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9. Movimientos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Egresos e ingresos. 18 conceptos de egreso, 7 de ingreso. Aprobación individual y masiva.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Listado de Movimientos ]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Crear Movimiento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1.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Ir a Viajes → Movimientos → "Nuevo Movimiento".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2.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Seleccionar la caja menor.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3.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Elegir tipo: Egreso o Ingreso.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4.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Seleccionar concepto de la lista predefinida.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5.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Ingresar el valor.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6.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Si el usuario es conductor: opcionalmente asociar un viaje.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7.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En la pestaña "Soporte": agregar descripción y archivo adjunto.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8.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Hacer clic en "Registrar Movimiento".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Aprobar/Rechazar Gastos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Solo disponible para Admin, Supervisor y Financiera.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1.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Seleccionar uno o más movimientos pendientes.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2.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Hacer clic en "Aprobar" o "Rechazar".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3.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Al aprobar: el valor aprobado puede diferir del solicitado.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4.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Al rechazar: agregar observaciones del motivo.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10. Reportes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6 tipos de reportes con KPIs, gráficos y exportación. Reportes programados por email.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Vista de Reportes ]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Reportes Programados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1.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Ir a Dashboard → Reportes → Reportes Programados.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2.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Hacer clic en "Nuevo Reporte Programado".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3.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Ingresar nombre descriptivo.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4.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Seleccionar tipo: Operaciones, Inventario, Clientes, Viajes, Cajas Menores o Gastos.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5.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Seleccionar formato: Excel, PDF o ambos.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6.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Elegir frecuencia (diario, semanal, quincenal, mensual).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7.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Ingresar emails destinatarios separados por coma.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8.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Hacer clic en "Crear".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11. Configuración WMS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Motivos de kardex, tipos de orden y estados válidos para procesamiento.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Panel Configuración WMS ]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12. Administración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Usuarios, roles, permisos granulares, sesiones activas.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Administración de Usuarios ]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13. Perfil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Datos personales, avatar, cambio de contraseña, tema oscuro/claro.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Página de Perfil ]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14. Notificaciones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Alertas en tiempo real via HTTP Long-polling. Filtros por tipo y prioridad.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Panel de Notificaciones ]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/>
      <w:jc w:val="center"/>
    </w:pPr>
    <w:r>
      <w:rPr>
        <w:rFonts w:ascii="Segoe UI" w:cs="Segoe UI" w:eastAsia="Segoe UI" w:hAnsi="Segoe UI"/>
        <w:color w:val="B0BEC5"/>
        <w:sz w:val="22"/>
        <w:szCs w:val="22"/>
      </w:rPr>
      <w:t xml:space="preserve">ISTHO S.A.S. © 2026 — Girardota, Antioquia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20"/>
    </w:pPr>
    <w:r>
      <w:rPr>
        <w:rFonts w:ascii="Segoe UI" w:cs="Segoe UI" w:eastAsia="Segoe UI" w:hAnsi="Segoe UI"/>
        <w:color w:val="B0BEC5"/>
        <w:sz w:val="22"/>
        <w:szCs w:val="22"/>
      </w:rPr>
      <w:t xml:space="preserve">CRM CenthriX — Manual de Usuario | ISTHO S.A.S.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2026-06-15T21:34:31.325Z</dcterms:created>
  <dcterms:modified xsi:type="dcterms:W3CDTF">2026-06-15T21:34:31.325Z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