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3A32" w:rsidRPr="00E13A32" w:rsidRDefault="00E13A32" w:rsidP="00E13A32">
      <w:r w:rsidRPr="00E13A32">
        <w:rPr>
          <w:b/>
          <w:bCs/>
        </w:rPr>
        <w:t>Operation Searchlight: The Brutal Massacre of March 25, 1971</w:t>
      </w:r>
    </w:p>
    <w:p w:rsidR="00E13A32" w:rsidRPr="00E13A32" w:rsidRDefault="00E13A32" w:rsidP="00E13A32">
      <w:r w:rsidRPr="00E13A32">
        <w:rPr>
          <w:b/>
          <w:bCs/>
        </w:rPr>
        <w:t>Introduction:</w:t>
      </w:r>
      <w:r w:rsidRPr="00E13A32">
        <w:t xml:space="preserve"> In the history of Bangladesh’s independence, "Operation Searchlight" is regarded as a heinous and tragic event. Under the guise of talks between Sheikh </w:t>
      </w:r>
      <w:proofErr w:type="spellStart"/>
      <w:r w:rsidRPr="00E13A32">
        <w:t>Mujib</w:t>
      </w:r>
      <w:proofErr w:type="spellEnd"/>
      <w:r w:rsidRPr="00E13A32">
        <w:t xml:space="preserve">, </w:t>
      </w:r>
      <w:proofErr w:type="spellStart"/>
      <w:r w:rsidRPr="00E13A32">
        <w:t>Yahya</w:t>
      </w:r>
      <w:proofErr w:type="spellEnd"/>
      <w:r w:rsidRPr="00E13A32">
        <w:t xml:space="preserve"> Khan, and Bhutto, Pakistani President </w:t>
      </w:r>
      <w:proofErr w:type="spellStart"/>
      <w:r w:rsidRPr="00E13A32">
        <w:t>Yahya</w:t>
      </w:r>
      <w:proofErr w:type="spellEnd"/>
      <w:r w:rsidRPr="00E13A32">
        <w:t xml:space="preserve"> Khan appointed General Tikka Khan as the Martial Law Administrator of East Pakistan with the goal of crushing the Bengali desire for self-rule. On the night of March 25, Tikka Khan and his allies launched a brutal and inhumane massacre intended to permanently silence the Bengali people's movement for freedom, which later became known as "Operation Searchlight" in the history of Bangladesh's struggle for independence.</w:t>
      </w:r>
    </w:p>
    <w:p w:rsidR="00E13A32" w:rsidRPr="00E13A32" w:rsidRDefault="00E13A32" w:rsidP="00E13A32">
      <w:r w:rsidRPr="00E13A32">
        <w:t xml:space="preserve">After the landslide victory of the </w:t>
      </w:r>
      <w:proofErr w:type="spellStart"/>
      <w:r w:rsidRPr="00E13A32">
        <w:t>Awami</w:t>
      </w:r>
      <w:proofErr w:type="spellEnd"/>
      <w:r w:rsidRPr="00E13A32">
        <w:t xml:space="preserve"> League in the 1970 election, the Pakistani ruling class resorted to various conspiracies instead of transferring power. Essentially, President </w:t>
      </w:r>
      <w:proofErr w:type="spellStart"/>
      <w:r w:rsidRPr="00E13A32">
        <w:t>Yahya</w:t>
      </w:r>
      <w:proofErr w:type="spellEnd"/>
      <w:r w:rsidRPr="00E13A32">
        <w:t xml:space="preserve"> Khan used the discussions as a delaying tactic to prepare for suppressing the Bengali people. General Tikka Khan, along with Major General </w:t>
      </w:r>
      <w:proofErr w:type="spellStart"/>
      <w:r w:rsidRPr="00E13A32">
        <w:t>Khadim</w:t>
      </w:r>
      <w:proofErr w:type="spellEnd"/>
      <w:r w:rsidRPr="00E13A32">
        <w:t xml:space="preserve"> Hussain Raja and Major General Rao Farman Ali, finalized the blueprint for Operation Searchlight.</w:t>
      </w:r>
    </w:p>
    <w:p w:rsidR="00E13A32" w:rsidRPr="00E13A32" w:rsidRDefault="00E13A32" w:rsidP="00E13A32">
      <w:r w:rsidRPr="00E13A32">
        <w:t xml:space="preserve">Major General </w:t>
      </w:r>
      <w:proofErr w:type="spellStart"/>
      <w:r w:rsidRPr="00E13A32">
        <w:t>Khadim</w:t>
      </w:r>
      <w:proofErr w:type="spellEnd"/>
      <w:r w:rsidRPr="00E13A32">
        <w:t xml:space="preserve"> Hussain Raja, who was then the General Officer Commanding (GOC) of the 14th Division in East Pakistan, was one of the principal architects of this military operation. He later recounted these events in his memoir titled </w:t>
      </w:r>
      <w:r w:rsidRPr="00E13A32">
        <w:rPr>
          <w:i/>
          <w:iCs/>
        </w:rPr>
        <w:t>A Stranger in My Own Country: East Pakistan, 1969-1971</w:t>
      </w:r>
      <w:r w:rsidRPr="00E13A32">
        <w:t xml:space="preserve">. In the evening of March 17, 1971, East Pakistan Governor Lieutenant General Tikka Khan summoned Major General Rao Farman Ali and Major General </w:t>
      </w:r>
      <w:proofErr w:type="spellStart"/>
      <w:r w:rsidRPr="00E13A32">
        <w:t>Khadim</w:t>
      </w:r>
      <w:proofErr w:type="spellEnd"/>
      <w:r w:rsidRPr="00E13A32">
        <w:t xml:space="preserve"> Hussain Raja to the Command House via telephone.</w:t>
      </w:r>
    </w:p>
    <w:p w:rsidR="00E13A32" w:rsidRPr="00E13A32" w:rsidRDefault="00E13A32" w:rsidP="00E13A32">
      <w:r w:rsidRPr="00E13A32">
        <w:t xml:space="preserve">Major General Rao Farman Ali served as an advisor to the Governor of East Pakistan. Upon their arrival, Tikka Khan informed them that the discussions between President </w:t>
      </w:r>
      <w:proofErr w:type="spellStart"/>
      <w:r w:rsidRPr="00E13A32">
        <w:t>Yahya</w:t>
      </w:r>
      <w:proofErr w:type="spellEnd"/>
      <w:r w:rsidRPr="00E13A32">
        <w:t xml:space="preserve"> Khan and Sheikh </w:t>
      </w:r>
      <w:proofErr w:type="spellStart"/>
      <w:r w:rsidRPr="00E13A32">
        <w:t>Mujibur</w:t>
      </w:r>
      <w:proofErr w:type="spellEnd"/>
      <w:r w:rsidRPr="00E13A32">
        <w:t xml:space="preserve"> Rahman were not achieving the "desired progress," and that President </w:t>
      </w:r>
      <w:proofErr w:type="spellStart"/>
      <w:r w:rsidRPr="00E13A32">
        <w:t>Yahya</w:t>
      </w:r>
      <w:proofErr w:type="spellEnd"/>
      <w:r w:rsidRPr="00E13A32">
        <w:t xml:space="preserve"> was now preparing for "military action."</w:t>
      </w:r>
    </w:p>
    <w:p w:rsidR="00E13A32" w:rsidRPr="00E13A32" w:rsidRDefault="00E13A32" w:rsidP="00E13A32">
      <w:r w:rsidRPr="00E13A32">
        <w:t>Toward this end, the process of disarming Bengali soldiers from the East Bengal Regiment began on March 19, 1971. On March 20, General Farman's written plan was reviewed by General Hamid and Lieutenant General Tikka Khan. General Hamid immediately ruled out disarming Bengali army units and approved only the disarming of the East Pakistan Rifles (EPR), armed police, and paramilitary forces.</w:t>
      </w:r>
    </w:p>
    <w:p w:rsidR="00E13A32" w:rsidRPr="00E13A32" w:rsidRDefault="00E13A32" w:rsidP="00E13A32">
      <w:r w:rsidRPr="00E13A32">
        <w:t xml:space="preserve">Subsequently, </w:t>
      </w:r>
      <w:proofErr w:type="spellStart"/>
      <w:r w:rsidRPr="00E13A32">
        <w:t>Yahya</w:t>
      </w:r>
      <w:proofErr w:type="spellEnd"/>
      <w:r w:rsidRPr="00E13A32">
        <w:t xml:space="preserve"> and Tikka Khan convened a secret meeting to finalize the blueprint for the massacre of the Bengali people. However, </w:t>
      </w:r>
      <w:proofErr w:type="spellStart"/>
      <w:r w:rsidRPr="00E13A32">
        <w:t>Yahya</w:t>
      </w:r>
      <w:proofErr w:type="spellEnd"/>
      <w:r w:rsidRPr="00E13A32">
        <w:t xml:space="preserve"> Khan dismissed the idea of arresting </w:t>
      </w:r>
      <w:proofErr w:type="spellStart"/>
      <w:r w:rsidRPr="00E13A32">
        <w:t>Awami</w:t>
      </w:r>
      <w:proofErr w:type="spellEnd"/>
      <w:r w:rsidRPr="00E13A32">
        <w:t xml:space="preserve"> League leaders, and Tikka Khan sent the blueprint to commanders at various military camps.</w:t>
      </w:r>
    </w:p>
    <w:p w:rsidR="00E13A32" w:rsidRPr="00E13A32" w:rsidRDefault="00E13A32" w:rsidP="00E13A32">
      <w:r w:rsidRPr="00E13A32">
        <w:t xml:space="preserve">Following </w:t>
      </w:r>
      <w:proofErr w:type="spellStart"/>
      <w:r w:rsidRPr="00E13A32">
        <w:t>Yahya</w:t>
      </w:r>
      <w:proofErr w:type="spellEnd"/>
      <w:r w:rsidRPr="00E13A32">
        <w:t xml:space="preserve"> Khan’s orders, one of the most gruesome massacres in history was unleashed on the Bengali people around 10 p.m. on the night of March 25. Nearly 50,000 people were killed in Dhaka alone that night. Sheikh </w:t>
      </w:r>
      <w:proofErr w:type="spellStart"/>
      <w:r w:rsidRPr="00E13A32">
        <w:t>Mujib</w:t>
      </w:r>
      <w:proofErr w:type="spellEnd"/>
      <w:r w:rsidRPr="00E13A32">
        <w:t xml:space="preserve"> was arrested and taken to Pakistan. This military operation against innocent and unarmed Bengalis was code-named Operation Searchlight.</w:t>
      </w:r>
    </w:p>
    <w:p w:rsidR="00FB253B" w:rsidRPr="00FB253B" w:rsidRDefault="00FF7993" w:rsidP="00FB253B">
      <w:r w:rsidRPr="00FF7993">
        <w:rPr>
          <w:b/>
          <w:bCs/>
        </w:rPr>
        <w:t>The Night of March 25, 1971</w:t>
      </w:r>
      <w:r>
        <w:rPr>
          <w:b/>
          <w:bCs/>
        </w:rPr>
        <w:t xml:space="preserve">: </w:t>
      </w:r>
      <w:r w:rsidR="00FB253B" w:rsidRPr="00FB253B">
        <w:t xml:space="preserve">The most memorable chapter in the thousand-year history of the Bengali nation is the achievement of independence through the great Liberation War. This war began with the infamous "Black Night" created by the Pakistani occupying forces, marking a dark moment in the history of Bangladesh. Following the victory of the Bengalis in the 1970 election and Sheikh </w:t>
      </w:r>
      <w:proofErr w:type="spellStart"/>
      <w:r w:rsidR="00FB253B" w:rsidRPr="00FB253B">
        <w:t>Mujib’s</w:t>
      </w:r>
      <w:proofErr w:type="spellEnd"/>
      <w:r w:rsidR="00FB253B" w:rsidRPr="00FB253B">
        <w:t xml:space="preserve"> firm stance on the Six-Point Demand, the Pakistani ruling class planned a surprise military assault on March 25 to suppress the Bengalis, and they resolved to implement it.</w:t>
      </w:r>
    </w:p>
    <w:p w:rsidR="00FB253B" w:rsidRPr="00FB253B" w:rsidRDefault="00FB253B" w:rsidP="00FB253B">
      <w:r w:rsidRPr="00FB253B">
        <w:lastRenderedPageBreak/>
        <w:t xml:space="preserve">Between March 15 and March 24, 1971, discussions were held between </w:t>
      </w:r>
      <w:proofErr w:type="spellStart"/>
      <w:r w:rsidRPr="00FB253B">
        <w:t>Mujib</w:t>
      </w:r>
      <w:proofErr w:type="spellEnd"/>
      <w:r w:rsidRPr="00FB253B">
        <w:t xml:space="preserve">, </w:t>
      </w:r>
      <w:proofErr w:type="spellStart"/>
      <w:r w:rsidRPr="00FB253B">
        <w:t>Yahya</w:t>
      </w:r>
      <w:proofErr w:type="spellEnd"/>
      <w:r w:rsidRPr="00FB253B">
        <w:t xml:space="preserve"> Khan, and Bhutto, and an agreement was anticipated. President </w:t>
      </w:r>
      <w:proofErr w:type="spellStart"/>
      <w:r w:rsidRPr="00FB253B">
        <w:t>Yahya</w:t>
      </w:r>
      <w:proofErr w:type="spellEnd"/>
      <w:r w:rsidRPr="00FB253B">
        <w:t xml:space="preserve"> Khan was supposed to announce the terms of the agreement on March 25. As a result, a tense atmosphere prevailed throughout East Pakistan, especially in Dhaka, on that day.</w:t>
      </w:r>
    </w:p>
    <w:p w:rsidR="00FB253B" w:rsidRPr="00FB253B" w:rsidRDefault="00FB253B" w:rsidP="00FB253B">
      <w:r w:rsidRPr="00FB253B">
        <w:t xml:space="preserve">In the evening, without any announcement, </w:t>
      </w:r>
      <w:proofErr w:type="spellStart"/>
      <w:r w:rsidRPr="00FB253B">
        <w:t>Yahya</w:t>
      </w:r>
      <w:proofErr w:type="spellEnd"/>
      <w:r w:rsidRPr="00FB253B">
        <w:t xml:space="preserve"> abruptly left Dhaka. Sensing the impending danger, Sheikh </w:t>
      </w:r>
      <w:proofErr w:type="spellStart"/>
      <w:r w:rsidRPr="00FB253B">
        <w:t>Mujib</w:t>
      </w:r>
      <w:proofErr w:type="spellEnd"/>
      <w:r w:rsidRPr="00FB253B">
        <w:t xml:space="preserve"> instructed his fellow leaders and activists to leave the city. He anticipated a police crackdown on political leaders and activists; however, he did not imagine that the Pakistani army would launch an unexpected assault on the innocent and sleeping citizens.</w:t>
      </w:r>
    </w:p>
    <w:p w:rsidR="00FB253B" w:rsidRPr="00FB253B" w:rsidRDefault="00FB253B" w:rsidP="00FB253B">
      <w:r w:rsidRPr="00FB253B">
        <w:t>Around 11 p.m., the Pakistani army descended upon a sleeping Dhaka. Armed with tanks, cannons, heavy machine guns, and other weapons, they attacked defenseless, sleeping people indiscriminately. Thus began the Pakistani army's "Operation Searchlight."</w:t>
      </w:r>
    </w:p>
    <w:p w:rsidR="00FB253B" w:rsidRPr="00FB253B" w:rsidRDefault="00FB253B" w:rsidP="00FB253B">
      <w:r w:rsidRPr="00FB253B">
        <w:t xml:space="preserve">They simultaneously attacked the </w:t>
      </w:r>
      <w:proofErr w:type="spellStart"/>
      <w:r w:rsidRPr="00FB253B">
        <w:t>Pilkhana</w:t>
      </w:r>
      <w:proofErr w:type="spellEnd"/>
      <w:r w:rsidRPr="00FB253B">
        <w:t xml:space="preserve"> EPR base, </w:t>
      </w:r>
      <w:proofErr w:type="spellStart"/>
      <w:r w:rsidRPr="00FB253B">
        <w:t>Rajarbagh</w:t>
      </w:r>
      <w:proofErr w:type="spellEnd"/>
      <w:r w:rsidRPr="00FB253B">
        <w:t xml:space="preserve"> Police Lines, various dormitories of Dhaka University, Tanti Bazar, </w:t>
      </w:r>
      <w:proofErr w:type="spellStart"/>
      <w:r w:rsidRPr="00FB253B">
        <w:t>Shankhari</w:t>
      </w:r>
      <w:proofErr w:type="spellEnd"/>
      <w:r w:rsidRPr="00FB253B">
        <w:t xml:space="preserve"> Bazaar, and Dhaka Medical College. Subsequently, the Pakistani army carried out a massacre across the city, killing countless men, women, children, and intellectuals. This night is remembered in the nation’s history as the "Black Night."</w:t>
      </w:r>
    </w:p>
    <w:p w:rsidR="00FB253B" w:rsidRDefault="00FB253B" w:rsidP="00FB253B">
      <w:r w:rsidRPr="00FB253B">
        <w:rPr>
          <w:b/>
          <w:bCs/>
        </w:rPr>
        <w:t>Conclusion:</w:t>
      </w:r>
      <w:r w:rsidRPr="00FB253B">
        <w:t xml:space="preserve"> In conclusion, on March 25, 1971, the bloodthirsty Pakistani army’s barbaric massacre led to the deaths of hundreds of men, women, children, students, and intellectuals. To resist this horrific act, the courageous people of East Bengal declared war and, in exchange for the blood of 3 million martyrs, secured the independence of Bangladesh on December 16, 1971.</w:t>
      </w:r>
    </w:p>
    <w:p w:rsidR="00E05378" w:rsidRDefault="00E05378" w:rsidP="00FB253B">
      <w:r>
        <w:t>…………………….</w:t>
      </w:r>
    </w:p>
    <w:p w:rsidR="00E05378" w:rsidRPr="00E05378" w:rsidRDefault="00E05378" w:rsidP="00E05378">
      <w:r w:rsidRPr="00E05378">
        <w:rPr>
          <w:b/>
          <w:bCs/>
        </w:rPr>
        <w:t>Operation Searchlight in 1971: A Dark Chapter in Bangladesh’s History</w:t>
      </w:r>
    </w:p>
    <w:p w:rsidR="00E05378" w:rsidRPr="00D263A1" w:rsidRDefault="00E05378" w:rsidP="00E05378">
      <w:pPr>
        <w:rPr>
          <w:b/>
        </w:rPr>
      </w:pPr>
      <w:r w:rsidRPr="00D263A1">
        <w:rPr>
          <w:b/>
          <w:i/>
          <w:iCs/>
        </w:rPr>
        <w:t>Introduction</w:t>
      </w:r>
    </w:p>
    <w:p w:rsidR="00E05378" w:rsidRPr="00E05378" w:rsidRDefault="00E05378" w:rsidP="00E05378">
      <w:r w:rsidRPr="00E05378">
        <w:t>Operation Searchlight, launched by the Pakistani military on the night of March 25, 1971, was a meticulously planned operation aimed at crushing the Bengali nationalist movement. However, what began as a military suppression quickly unfolded into a campaign of brutal genocide. Targeting civilians, intellectuals, students, law enforcement, and political activists, Operation Searchlight marked one of the darkest nights in Bangladesh’s history, leading directly to the nine-month Liberation War and ultimately, Bangladesh’s independence. This operation exemplified how state machinery was weaponized to attempt to erase an entire people’s identity and culture.</w:t>
      </w:r>
    </w:p>
    <w:p w:rsidR="00E05378" w:rsidRPr="00D263A1" w:rsidRDefault="00E05378" w:rsidP="00E05378">
      <w:pPr>
        <w:rPr>
          <w:b/>
        </w:rPr>
      </w:pPr>
      <w:r w:rsidRPr="00D263A1">
        <w:rPr>
          <w:b/>
          <w:i/>
          <w:iCs/>
        </w:rPr>
        <w:t>Background of the Operation</w:t>
      </w:r>
    </w:p>
    <w:p w:rsidR="00E05378" w:rsidRPr="00E05378" w:rsidRDefault="00E05378" w:rsidP="00E05378">
      <w:r w:rsidRPr="00E05378">
        <w:t xml:space="preserve">By 1971, tensions between East and West Pakistan had reached a breaking point. The Bengali population of East Pakistan had long felt marginalized by the central government in West Pakistan, which treated them as second-class citizens. In the 1970 general elections, the </w:t>
      </w:r>
      <w:proofErr w:type="spellStart"/>
      <w:r w:rsidRPr="00E05378">
        <w:t>Awami</w:t>
      </w:r>
      <w:proofErr w:type="spellEnd"/>
      <w:r w:rsidRPr="00E05378">
        <w:t xml:space="preserve"> League, under Sheikh </w:t>
      </w:r>
      <w:proofErr w:type="spellStart"/>
      <w:r w:rsidRPr="00E05378">
        <w:t>Mujibur</w:t>
      </w:r>
      <w:proofErr w:type="spellEnd"/>
      <w:r w:rsidRPr="00E05378">
        <w:t xml:space="preserve"> Rahman, won a landslide victory, securing a majority in Pakistan’s national assembly. The party’s platform centered on regional autonomy and economic justice for East Pakistan. Despite the clear mandate, the Pakistani military junta, led by President </w:t>
      </w:r>
      <w:proofErr w:type="spellStart"/>
      <w:r w:rsidRPr="00E05378">
        <w:t>Yahya</w:t>
      </w:r>
      <w:proofErr w:type="spellEnd"/>
      <w:r w:rsidRPr="00E05378">
        <w:t xml:space="preserve"> Khan, refused to transfer power.</w:t>
      </w:r>
    </w:p>
    <w:p w:rsidR="00E05378" w:rsidRPr="00E05378" w:rsidRDefault="00E05378" w:rsidP="00E05378">
      <w:r w:rsidRPr="00E05378">
        <w:lastRenderedPageBreak/>
        <w:t xml:space="preserve">Frustrated by the political stalemate, </w:t>
      </w:r>
      <w:proofErr w:type="spellStart"/>
      <w:r w:rsidRPr="00E05378">
        <w:t>Yahya</w:t>
      </w:r>
      <w:proofErr w:type="spellEnd"/>
      <w:r w:rsidRPr="00E05378">
        <w:t xml:space="preserve"> Khan and his advisors devised Operation Searchlight, a military crackdown meant to "restore order" in East Pakistan. But beyond this justification lay a more sinister motive: silencing the Bengali voices demanding independence.</w:t>
      </w:r>
    </w:p>
    <w:p w:rsidR="00E05378" w:rsidRPr="00FF7993" w:rsidRDefault="00E05378" w:rsidP="00E05378">
      <w:pPr>
        <w:rPr>
          <w:b/>
        </w:rPr>
      </w:pPr>
      <w:r w:rsidRPr="00FF7993">
        <w:rPr>
          <w:b/>
          <w:i/>
          <w:iCs/>
        </w:rPr>
        <w:t>The Night of March 25, 1971</w:t>
      </w:r>
    </w:p>
    <w:p w:rsidR="00E05378" w:rsidRPr="00E05378" w:rsidRDefault="00E05378" w:rsidP="00E05378">
      <w:r w:rsidRPr="00E05378">
        <w:t xml:space="preserve">On March 25, 1971, the Pakistani military executed the first phase of Operation Searchlight in Dhaka, beginning a campaign of unspeakable brutality. Armed with machine guns, tanks, and heavy artillery, they launched surprise attacks on key locations, including Dhaka University, the </w:t>
      </w:r>
      <w:proofErr w:type="spellStart"/>
      <w:r w:rsidRPr="00E05378">
        <w:t>Rajarbagh</w:t>
      </w:r>
      <w:proofErr w:type="spellEnd"/>
      <w:r w:rsidRPr="00E05378">
        <w:t xml:space="preserve"> Police Line, and the East Pakistan Rifles (EPR) headquarters at </w:t>
      </w:r>
      <w:proofErr w:type="spellStart"/>
      <w:r w:rsidRPr="00E05378">
        <w:t>Pilkhana</w:t>
      </w:r>
      <w:proofErr w:type="spellEnd"/>
      <w:r w:rsidRPr="00E05378">
        <w:t>. These locations were symbolic centers of resistance and home to students, law enforcement, and military personnel who were sympathetic to the Bengali cause.</w:t>
      </w:r>
    </w:p>
    <w:p w:rsidR="00E05378" w:rsidRPr="00E05378" w:rsidRDefault="00E05378" w:rsidP="00E05378">
      <w:r w:rsidRPr="00E05378">
        <w:t xml:space="preserve">In Dhaka University, the army targeted student dormitories, mercilessly killing students who were seen as the future leaders of a free Bangladesh. In </w:t>
      </w:r>
      <w:proofErr w:type="spellStart"/>
      <w:r w:rsidRPr="00E05378">
        <w:t>Rajarbagh</w:t>
      </w:r>
      <w:proofErr w:type="spellEnd"/>
      <w:r w:rsidRPr="00E05378">
        <w:t xml:space="preserve">, police officers who had resisted the crackdown faced overwhelming firepower and were swiftly overrun. The same brutality was unleashed in the neighborhoods of Old Dhaka, particularly in areas like </w:t>
      </w:r>
      <w:proofErr w:type="spellStart"/>
      <w:r w:rsidRPr="00E05378">
        <w:t>Shankhari</w:t>
      </w:r>
      <w:proofErr w:type="spellEnd"/>
      <w:r w:rsidRPr="00E05378">
        <w:t xml:space="preserve"> Bazar, where the civilian population, unarmed and unprepared, faced a massacre.</w:t>
      </w:r>
    </w:p>
    <w:p w:rsidR="00E05378" w:rsidRPr="00E05378" w:rsidRDefault="00E05378" w:rsidP="00E05378">
      <w:r w:rsidRPr="00E05378">
        <w:t>The Pakistani military’s actions that night were ruthless, killing tens of thousands of people across the city. Civilians, including men, women, and children, were not spared. By dawn, Dhaka was left in shock, littered with the bodies of countless innocent people.</w:t>
      </w:r>
    </w:p>
    <w:p w:rsidR="00E05378" w:rsidRPr="0075616C" w:rsidRDefault="00E05378" w:rsidP="00E05378">
      <w:pPr>
        <w:rPr>
          <w:b/>
        </w:rPr>
      </w:pPr>
      <w:r w:rsidRPr="0075616C">
        <w:rPr>
          <w:b/>
          <w:i/>
          <w:iCs/>
        </w:rPr>
        <w:t>Wider Implementation and Spread of Violence</w:t>
      </w:r>
    </w:p>
    <w:p w:rsidR="00E05378" w:rsidRPr="00E05378" w:rsidRDefault="00E05378" w:rsidP="00E05378">
      <w:r w:rsidRPr="00E05378">
        <w:t xml:space="preserve">Operation Searchlight’s horrors were not confined to Dhaka. The military systematically expanded their attacks to other key cities in East Pakistan, such as Chittagong, Khulna, </w:t>
      </w:r>
      <w:proofErr w:type="spellStart"/>
      <w:r w:rsidRPr="00E05378">
        <w:t>Jessore</w:t>
      </w:r>
      <w:proofErr w:type="spellEnd"/>
      <w:r w:rsidRPr="00E05378">
        <w:t>, Rangpur, and Sylhet. The operation continued through May 1971, spreading terror across the region.</w:t>
      </w:r>
    </w:p>
    <w:p w:rsidR="00E05378" w:rsidRPr="00E05378" w:rsidRDefault="00E05378" w:rsidP="00E05378">
      <w:r w:rsidRPr="00E05378">
        <w:t xml:space="preserve">One of the most brutal massacres occurred on May 20, 1971, in </w:t>
      </w:r>
      <w:proofErr w:type="spellStart"/>
      <w:r w:rsidRPr="00E05378">
        <w:t>Chuknagar</w:t>
      </w:r>
      <w:proofErr w:type="spellEnd"/>
      <w:r w:rsidRPr="00E05378">
        <w:t>, Khulna, where approximately 7,000 to 10,000 unarmed Bengali civilians were killed in a single day. In rural areas, soldiers would force people from their homes, often killing them or leaving their bodies unburied, creating an environment of fear and hopelessness.</w:t>
      </w:r>
    </w:p>
    <w:p w:rsidR="00E05378" w:rsidRPr="0075616C" w:rsidRDefault="0075616C" w:rsidP="00E05378">
      <w:pPr>
        <w:rPr>
          <w:b/>
        </w:rPr>
      </w:pPr>
      <w:r>
        <w:rPr>
          <w:b/>
          <w:i/>
          <w:iCs/>
        </w:rPr>
        <w:t>Targets</w:t>
      </w:r>
      <w:r w:rsidR="00E05378" w:rsidRPr="0075616C">
        <w:rPr>
          <w:b/>
          <w:i/>
          <w:iCs/>
        </w:rPr>
        <w:t xml:space="preserve"> of Operation Searchlight</w:t>
      </w:r>
    </w:p>
    <w:p w:rsidR="00E05378" w:rsidRPr="00E05378" w:rsidRDefault="00E05378" w:rsidP="00E05378">
      <w:r w:rsidRPr="00E05378">
        <w:t xml:space="preserve">The main objectives of Operation Searchlight were to cripple East Pakistan’s political, intellectual, and communication networks. The army aimed to eliminate the </w:t>
      </w:r>
      <w:proofErr w:type="spellStart"/>
      <w:r w:rsidRPr="00E05378">
        <w:t>Awami</w:t>
      </w:r>
      <w:proofErr w:type="spellEnd"/>
      <w:r w:rsidRPr="00E05378">
        <w:t xml:space="preserve"> League’s political leadership, kill as many influential Bengali intellectuals and activists as possible, and sever Bangladesh’s communication systems to prevent resistance coordination.</w:t>
      </w:r>
    </w:p>
    <w:p w:rsidR="00E05378" w:rsidRPr="00E05378" w:rsidRDefault="00E05378" w:rsidP="00E05378">
      <w:r w:rsidRPr="00E05378">
        <w:t>The operation also sought to create an atmosphere of terror among the general population. Under the leadership of General Tikka Khan, later called the “Butcher of Bengal,” the Pakistani military viewed Bengalis as an "inferior" race and often referred to them as "un-Pakistani." The intent was clear: to demoralize and subjugate the Bengali people.</w:t>
      </w:r>
    </w:p>
    <w:p w:rsidR="00E05378" w:rsidRPr="0075616C" w:rsidRDefault="00E05378" w:rsidP="00E05378">
      <w:pPr>
        <w:rPr>
          <w:b/>
        </w:rPr>
      </w:pPr>
      <w:r w:rsidRPr="0075616C">
        <w:rPr>
          <w:b/>
          <w:i/>
          <w:iCs/>
        </w:rPr>
        <w:t>The Role of Propaganda and International Reaction</w:t>
      </w:r>
    </w:p>
    <w:p w:rsidR="00E05378" w:rsidRPr="00E05378" w:rsidRDefault="00E05378" w:rsidP="00E05378">
      <w:r w:rsidRPr="00E05378">
        <w:t xml:space="preserve">The Pakistani military attempted to justify Operation Searchlight as a necessary move to maintain law and order in East Pakistan. However, the scope and scale of the violence painted a different picture. </w:t>
      </w:r>
      <w:r w:rsidRPr="00E05378">
        <w:lastRenderedPageBreak/>
        <w:t>Foreign journalists, initially barred from East Pakistan, began to report on the atrocities. As the news spread, international pressure mounted, with global condemnation of Pakistan’s actions.</w:t>
      </w:r>
    </w:p>
    <w:p w:rsidR="00E05378" w:rsidRPr="00E05378" w:rsidRDefault="00E05378" w:rsidP="00E05378">
      <w:r w:rsidRPr="00E05378">
        <w:t>Despite growing awareness, direct international intervention was limited. However, India played a crucial role by sheltering millions of refugees who fled the violence. The Indian government’s support for the Bengali liberation movement, both militarily and diplomatically, later became a turning point in the Liberation War.</w:t>
      </w:r>
    </w:p>
    <w:p w:rsidR="00E05378" w:rsidRPr="0075616C" w:rsidRDefault="0075616C" w:rsidP="00E05378">
      <w:pPr>
        <w:rPr>
          <w:b/>
        </w:rPr>
      </w:pPr>
      <w:r>
        <w:rPr>
          <w:b/>
          <w:i/>
          <w:iCs/>
        </w:rPr>
        <w:t xml:space="preserve">Aftermath </w:t>
      </w:r>
    </w:p>
    <w:p w:rsidR="00E05378" w:rsidRPr="00E05378" w:rsidRDefault="00E05378" w:rsidP="00E05378">
      <w:r w:rsidRPr="00E05378">
        <w:t xml:space="preserve">Operation Searchlight directly triggered the Liberation War, as the Bengali people, spurred by the horrific violence, unified under the banner of independence. The widespread killings, coupled with the Pakistani military’s campaign of terror, convinced many that peaceful resolution was no longer possible. Sheikh </w:t>
      </w:r>
      <w:proofErr w:type="spellStart"/>
      <w:r w:rsidRPr="00E05378">
        <w:t>Mujibur</w:t>
      </w:r>
      <w:proofErr w:type="spellEnd"/>
      <w:r w:rsidRPr="00E05378">
        <w:t xml:space="preserve"> Rahman, along with countless Bengalis, committed themselves fully to the cause of freedom.</w:t>
      </w:r>
    </w:p>
    <w:p w:rsidR="00E05378" w:rsidRPr="00E05378" w:rsidRDefault="00E05378" w:rsidP="00E05378">
      <w:r w:rsidRPr="00E05378">
        <w:t>The impact of Operation Searchlight cannot be overstated. In the nine months that followed, approximately three million people were killed, half of whom were women. Thousands of women were subjected to sexual violence, and millions were displaced. These atrocities continue to haunt Bangladesh's national memory, symbolizing both the brutality of the Pakistani regime and the resilience of the Bengali people.</w:t>
      </w:r>
    </w:p>
    <w:p w:rsidR="00E05378" w:rsidRPr="00E05378" w:rsidRDefault="00E05378" w:rsidP="00E05378">
      <w:r w:rsidRPr="00E05378">
        <w:t xml:space="preserve">In 1972, sociologist R. J. </w:t>
      </w:r>
      <w:proofErr w:type="spellStart"/>
      <w:r w:rsidRPr="00E05378">
        <w:t>Rummel</w:t>
      </w:r>
      <w:proofErr w:type="spellEnd"/>
      <w:r w:rsidRPr="00E05378">
        <w:t xml:space="preserve"> labeled the genocide in Bangladesh as one of the most devastating since World War II. He noted that, under </w:t>
      </w:r>
      <w:proofErr w:type="spellStart"/>
      <w:r w:rsidRPr="00E05378">
        <w:t>Yahya</w:t>
      </w:r>
      <w:proofErr w:type="spellEnd"/>
      <w:r w:rsidRPr="00E05378">
        <w:t xml:space="preserve"> Khan’s rule, one in every 25 Bengalis was killed in the span of nine months. This large-scale genocide, which targeted people based solely on their identity, left a permanent mark on global human rights discourse.</w:t>
      </w:r>
    </w:p>
    <w:p w:rsidR="00E05378" w:rsidRPr="00342149" w:rsidRDefault="00E05378" w:rsidP="00E05378">
      <w:pPr>
        <w:rPr>
          <w:b/>
        </w:rPr>
      </w:pPr>
      <w:bookmarkStart w:id="0" w:name="_GoBack"/>
      <w:r w:rsidRPr="00342149">
        <w:rPr>
          <w:b/>
          <w:i/>
          <w:iCs/>
        </w:rPr>
        <w:t>Conclusion</w:t>
      </w:r>
    </w:p>
    <w:bookmarkEnd w:id="0"/>
    <w:p w:rsidR="00E05378" w:rsidRPr="00E05378" w:rsidRDefault="00E05378" w:rsidP="00E05378">
      <w:r w:rsidRPr="00E05378">
        <w:t>Operation Searchlight represents a dark chapter in Bangladesh’s history—a time when a government weaponized its military forces against its own population to suppress a movement for self-determination. It was a campaign that brought devastation, but it also fostered an unbreakable spirit among the Bengali people, who united to fight for their right to exist as an independent nation. The memories of Operation Searchlight serve as a reminder of the horrors of state-led violence and the resilience required to confront it.</w:t>
      </w:r>
    </w:p>
    <w:p w:rsidR="00E05378" w:rsidRPr="00E05378" w:rsidRDefault="00E05378" w:rsidP="00E05378">
      <w:r w:rsidRPr="00E05378">
        <w:t>Today, Bangladesh honors those who suffered and perished in 1971. The country’s independence and sovereignty are testaments to the enduring power of collective resistance and the courage to stand against oppression.</w:t>
      </w:r>
    </w:p>
    <w:p w:rsidR="000F699A" w:rsidRDefault="000F699A"/>
    <w:sectPr w:rsidR="000F69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5F62"/>
    <w:rsid w:val="000F699A"/>
    <w:rsid w:val="00342149"/>
    <w:rsid w:val="0075616C"/>
    <w:rsid w:val="00835F62"/>
    <w:rsid w:val="00D263A1"/>
    <w:rsid w:val="00E05378"/>
    <w:rsid w:val="00E13A32"/>
    <w:rsid w:val="00FB253B"/>
    <w:rsid w:val="00FF79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9C904"/>
  <w15:chartTrackingRefBased/>
  <w15:docId w15:val="{EB9F3891-6D84-4A83-A9DB-CDDB81829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7601830">
      <w:bodyDiv w:val="1"/>
      <w:marLeft w:val="0"/>
      <w:marRight w:val="0"/>
      <w:marTop w:val="0"/>
      <w:marBottom w:val="0"/>
      <w:divBdr>
        <w:top w:val="none" w:sz="0" w:space="0" w:color="auto"/>
        <w:left w:val="none" w:sz="0" w:space="0" w:color="auto"/>
        <w:bottom w:val="none" w:sz="0" w:space="0" w:color="auto"/>
        <w:right w:val="none" w:sz="0" w:space="0" w:color="auto"/>
      </w:divBdr>
    </w:div>
    <w:div w:id="1410537146">
      <w:bodyDiv w:val="1"/>
      <w:marLeft w:val="0"/>
      <w:marRight w:val="0"/>
      <w:marTop w:val="0"/>
      <w:marBottom w:val="0"/>
      <w:divBdr>
        <w:top w:val="none" w:sz="0" w:space="0" w:color="auto"/>
        <w:left w:val="none" w:sz="0" w:space="0" w:color="auto"/>
        <w:bottom w:val="none" w:sz="0" w:space="0" w:color="auto"/>
        <w:right w:val="none" w:sz="0" w:space="0" w:color="auto"/>
      </w:divBdr>
    </w:div>
    <w:div w:id="1557205675">
      <w:bodyDiv w:val="1"/>
      <w:marLeft w:val="0"/>
      <w:marRight w:val="0"/>
      <w:marTop w:val="0"/>
      <w:marBottom w:val="0"/>
      <w:divBdr>
        <w:top w:val="none" w:sz="0" w:space="0" w:color="auto"/>
        <w:left w:val="none" w:sz="0" w:space="0" w:color="auto"/>
        <w:bottom w:val="none" w:sz="0" w:space="0" w:color="auto"/>
        <w:right w:val="none" w:sz="0" w:space="0" w:color="auto"/>
      </w:divBdr>
      <w:divsChild>
        <w:div w:id="541131370">
          <w:marLeft w:val="0"/>
          <w:marRight w:val="0"/>
          <w:marTop w:val="0"/>
          <w:marBottom w:val="0"/>
          <w:divBdr>
            <w:top w:val="none" w:sz="0" w:space="0" w:color="auto"/>
            <w:left w:val="none" w:sz="0" w:space="0" w:color="auto"/>
            <w:bottom w:val="none" w:sz="0" w:space="0" w:color="auto"/>
            <w:right w:val="none" w:sz="0" w:space="0" w:color="auto"/>
          </w:divBdr>
          <w:divsChild>
            <w:div w:id="1772705432">
              <w:marLeft w:val="0"/>
              <w:marRight w:val="0"/>
              <w:marTop w:val="0"/>
              <w:marBottom w:val="0"/>
              <w:divBdr>
                <w:top w:val="none" w:sz="0" w:space="0" w:color="auto"/>
                <w:left w:val="none" w:sz="0" w:space="0" w:color="auto"/>
                <w:bottom w:val="none" w:sz="0" w:space="0" w:color="auto"/>
                <w:right w:val="none" w:sz="0" w:space="0" w:color="auto"/>
              </w:divBdr>
              <w:divsChild>
                <w:div w:id="1478916597">
                  <w:marLeft w:val="0"/>
                  <w:marRight w:val="0"/>
                  <w:marTop w:val="0"/>
                  <w:marBottom w:val="0"/>
                  <w:divBdr>
                    <w:top w:val="none" w:sz="0" w:space="0" w:color="auto"/>
                    <w:left w:val="none" w:sz="0" w:space="0" w:color="auto"/>
                    <w:bottom w:val="none" w:sz="0" w:space="0" w:color="auto"/>
                    <w:right w:val="none" w:sz="0" w:space="0" w:color="auto"/>
                  </w:divBdr>
                  <w:divsChild>
                    <w:div w:id="1920406805">
                      <w:marLeft w:val="0"/>
                      <w:marRight w:val="0"/>
                      <w:marTop w:val="0"/>
                      <w:marBottom w:val="0"/>
                      <w:divBdr>
                        <w:top w:val="none" w:sz="0" w:space="0" w:color="auto"/>
                        <w:left w:val="none" w:sz="0" w:space="0" w:color="auto"/>
                        <w:bottom w:val="none" w:sz="0" w:space="0" w:color="auto"/>
                        <w:right w:val="none" w:sz="0" w:space="0" w:color="auto"/>
                      </w:divBdr>
                      <w:divsChild>
                        <w:div w:id="1149516957">
                          <w:marLeft w:val="0"/>
                          <w:marRight w:val="0"/>
                          <w:marTop w:val="0"/>
                          <w:marBottom w:val="0"/>
                          <w:divBdr>
                            <w:top w:val="none" w:sz="0" w:space="0" w:color="auto"/>
                            <w:left w:val="none" w:sz="0" w:space="0" w:color="auto"/>
                            <w:bottom w:val="none" w:sz="0" w:space="0" w:color="auto"/>
                            <w:right w:val="none" w:sz="0" w:space="0" w:color="auto"/>
                          </w:divBdr>
                          <w:divsChild>
                            <w:div w:id="1137603173">
                              <w:marLeft w:val="0"/>
                              <w:marRight w:val="0"/>
                              <w:marTop w:val="0"/>
                              <w:marBottom w:val="0"/>
                              <w:divBdr>
                                <w:top w:val="none" w:sz="0" w:space="0" w:color="auto"/>
                                <w:left w:val="none" w:sz="0" w:space="0" w:color="auto"/>
                                <w:bottom w:val="none" w:sz="0" w:space="0" w:color="auto"/>
                                <w:right w:val="none" w:sz="0" w:space="0" w:color="auto"/>
                              </w:divBdr>
                              <w:divsChild>
                                <w:div w:id="73478673">
                                  <w:marLeft w:val="0"/>
                                  <w:marRight w:val="0"/>
                                  <w:marTop w:val="0"/>
                                  <w:marBottom w:val="0"/>
                                  <w:divBdr>
                                    <w:top w:val="none" w:sz="0" w:space="0" w:color="auto"/>
                                    <w:left w:val="none" w:sz="0" w:space="0" w:color="auto"/>
                                    <w:bottom w:val="none" w:sz="0" w:space="0" w:color="auto"/>
                                    <w:right w:val="none" w:sz="0" w:space="0" w:color="auto"/>
                                  </w:divBdr>
                                  <w:divsChild>
                                    <w:div w:id="1767460296">
                                      <w:marLeft w:val="0"/>
                                      <w:marRight w:val="0"/>
                                      <w:marTop w:val="0"/>
                                      <w:marBottom w:val="0"/>
                                      <w:divBdr>
                                        <w:top w:val="none" w:sz="0" w:space="0" w:color="auto"/>
                                        <w:left w:val="none" w:sz="0" w:space="0" w:color="auto"/>
                                        <w:bottom w:val="none" w:sz="0" w:space="0" w:color="auto"/>
                                        <w:right w:val="none" w:sz="0" w:space="0" w:color="auto"/>
                                      </w:divBdr>
                                      <w:divsChild>
                                        <w:div w:id="98940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0217339">
          <w:marLeft w:val="0"/>
          <w:marRight w:val="0"/>
          <w:marTop w:val="0"/>
          <w:marBottom w:val="0"/>
          <w:divBdr>
            <w:top w:val="none" w:sz="0" w:space="0" w:color="auto"/>
            <w:left w:val="none" w:sz="0" w:space="0" w:color="auto"/>
            <w:bottom w:val="none" w:sz="0" w:space="0" w:color="auto"/>
            <w:right w:val="none" w:sz="0" w:space="0" w:color="auto"/>
          </w:divBdr>
          <w:divsChild>
            <w:div w:id="1373262239">
              <w:marLeft w:val="0"/>
              <w:marRight w:val="0"/>
              <w:marTop w:val="0"/>
              <w:marBottom w:val="0"/>
              <w:divBdr>
                <w:top w:val="none" w:sz="0" w:space="0" w:color="auto"/>
                <w:left w:val="none" w:sz="0" w:space="0" w:color="auto"/>
                <w:bottom w:val="none" w:sz="0" w:space="0" w:color="auto"/>
                <w:right w:val="none" w:sz="0" w:space="0" w:color="auto"/>
              </w:divBdr>
              <w:divsChild>
                <w:div w:id="213854638">
                  <w:marLeft w:val="0"/>
                  <w:marRight w:val="0"/>
                  <w:marTop w:val="0"/>
                  <w:marBottom w:val="0"/>
                  <w:divBdr>
                    <w:top w:val="none" w:sz="0" w:space="0" w:color="auto"/>
                    <w:left w:val="none" w:sz="0" w:space="0" w:color="auto"/>
                    <w:bottom w:val="none" w:sz="0" w:space="0" w:color="auto"/>
                    <w:right w:val="none" w:sz="0" w:space="0" w:color="auto"/>
                  </w:divBdr>
                  <w:divsChild>
                    <w:div w:id="89352563">
                      <w:marLeft w:val="0"/>
                      <w:marRight w:val="0"/>
                      <w:marTop w:val="0"/>
                      <w:marBottom w:val="0"/>
                      <w:divBdr>
                        <w:top w:val="none" w:sz="0" w:space="0" w:color="auto"/>
                        <w:left w:val="none" w:sz="0" w:space="0" w:color="auto"/>
                        <w:bottom w:val="none" w:sz="0" w:space="0" w:color="auto"/>
                        <w:right w:val="none" w:sz="0" w:space="0" w:color="auto"/>
                      </w:divBdr>
                      <w:divsChild>
                        <w:div w:id="596791895">
                          <w:marLeft w:val="0"/>
                          <w:marRight w:val="0"/>
                          <w:marTop w:val="0"/>
                          <w:marBottom w:val="0"/>
                          <w:divBdr>
                            <w:top w:val="none" w:sz="0" w:space="0" w:color="auto"/>
                            <w:left w:val="none" w:sz="0" w:space="0" w:color="auto"/>
                            <w:bottom w:val="none" w:sz="0" w:space="0" w:color="auto"/>
                            <w:right w:val="none" w:sz="0" w:space="0" w:color="auto"/>
                          </w:divBdr>
                          <w:divsChild>
                            <w:div w:id="1267466935">
                              <w:marLeft w:val="0"/>
                              <w:marRight w:val="0"/>
                              <w:marTop w:val="0"/>
                              <w:marBottom w:val="0"/>
                              <w:divBdr>
                                <w:top w:val="none" w:sz="0" w:space="0" w:color="auto"/>
                                <w:left w:val="none" w:sz="0" w:space="0" w:color="auto"/>
                                <w:bottom w:val="none" w:sz="0" w:space="0" w:color="auto"/>
                                <w:right w:val="none" w:sz="0" w:space="0" w:color="auto"/>
                              </w:divBdr>
                              <w:divsChild>
                                <w:div w:id="41930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292844">
                  <w:marLeft w:val="0"/>
                  <w:marRight w:val="0"/>
                  <w:marTop w:val="0"/>
                  <w:marBottom w:val="0"/>
                  <w:divBdr>
                    <w:top w:val="none" w:sz="0" w:space="0" w:color="auto"/>
                    <w:left w:val="none" w:sz="0" w:space="0" w:color="auto"/>
                    <w:bottom w:val="none" w:sz="0" w:space="0" w:color="auto"/>
                    <w:right w:val="none" w:sz="0" w:space="0" w:color="auto"/>
                  </w:divBdr>
                  <w:divsChild>
                    <w:div w:id="2034182490">
                      <w:marLeft w:val="0"/>
                      <w:marRight w:val="0"/>
                      <w:marTop w:val="0"/>
                      <w:marBottom w:val="0"/>
                      <w:divBdr>
                        <w:top w:val="none" w:sz="0" w:space="0" w:color="auto"/>
                        <w:left w:val="none" w:sz="0" w:space="0" w:color="auto"/>
                        <w:bottom w:val="none" w:sz="0" w:space="0" w:color="auto"/>
                        <w:right w:val="none" w:sz="0" w:space="0" w:color="auto"/>
                      </w:divBdr>
                      <w:divsChild>
                        <w:div w:id="562713756">
                          <w:marLeft w:val="0"/>
                          <w:marRight w:val="0"/>
                          <w:marTop w:val="0"/>
                          <w:marBottom w:val="0"/>
                          <w:divBdr>
                            <w:top w:val="none" w:sz="0" w:space="0" w:color="auto"/>
                            <w:left w:val="none" w:sz="0" w:space="0" w:color="auto"/>
                            <w:bottom w:val="none" w:sz="0" w:space="0" w:color="auto"/>
                            <w:right w:val="none" w:sz="0" w:space="0" w:color="auto"/>
                          </w:divBdr>
                          <w:divsChild>
                            <w:div w:id="1064907603">
                              <w:marLeft w:val="0"/>
                              <w:marRight w:val="0"/>
                              <w:marTop w:val="0"/>
                              <w:marBottom w:val="0"/>
                              <w:divBdr>
                                <w:top w:val="none" w:sz="0" w:space="0" w:color="auto"/>
                                <w:left w:val="none" w:sz="0" w:space="0" w:color="auto"/>
                                <w:bottom w:val="none" w:sz="0" w:space="0" w:color="auto"/>
                                <w:right w:val="none" w:sz="0" w:space="0" w:color="auto"/>
                              </w:divBdr>
                              <w:divsChild>
                                <w:div w:id="468018161">
                                  <w:marLeft w:val="0"/>
                                  <w:marRight w:val="0"/>
                                  <w:marTop w:val="0"/>
                                  <w:marBottom w:val="0"/>
                                  <w:divBdr>
                                    <w:top w:val="none" w:sz="0" w:space="0" w:color="auto"/>
                                    <w:left w:val="none" w:sz="0" w:space="0" w:color="auto"/>
                                    <w:bottom w:val="none" w:sz="0" w:space="0" w:color="auto"/>
                                    <w:right w:val="none" w:sz="0" w:space="0" w:color="auto"/>
                                  </w:divBdr>
                                  <w:divsChild>
                                    <w:div w:id="5701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1833</Words>
  <Characters>10452</Characters>
  <Application>Microsoft Office Word</Application>
  <DocSecurity>0</DocSecurity>
  <Lines>87</Lines>
  <Paragraphs>24</Paragraphs>
  <ScaleCrop>false</ScaleCrop>
  <Company/>
  <LinksUpToDate>false</LinksUpToDate>
  <CharactersWithSpaces>12261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Faculty</dc:creator>
  <cp:keywords/>
  <dc:description/>
  <cp:lastModifiedBy>Faculty</cp:lastModifiedBy>
  <cp:revision>9</cp:revision>
  <dcterms:created xsi:type="dcterms:W3CDTF">2024-11-05T06:11:00Z</dcterms:created>
  <dcterms:modified xsi:type="dcterms:W3CDTF">2024-11-05T06:30:00Z</dcterms:modified>
</cp:coreProperties>
</file>