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98C7" w14:textId="77777777" w:rsidR="00705D5B" w:rsidRPr="00705D5B" w:rsidRDefault="00705D5B" w:rsidP="00705D5B">
      <w:pPr>
        <w:shd w:val="clear" w:color="auto" w:fill="FFFFFF"/>
        <w:spacing w:after="240" w:line="660" w:lineRule="atLeast"/>
        <w:textAlignment w:val="baseline"/>
        <w:outlineLvl w:val="0"/>
        <w:rPr>
          <w:rFonts w:ascii="Arial" w:eastAsia="Times New Roman" w:hAnsi="Arial" w:cs="Arial"/>
          <w:b/>
          <w:bCs/>
          <w:color w:val="202124"/>
          <w:kern w:val="36"/>
          <w:sz w:val="54"/>
          <w:szCs w:val="54"/>
          <w14:ligatures w14:val="none"/>
        </w:rPr>
      </w:pPr>
      <w:r w:rsidRPr="00705D5B">
        <w:rPr>
          <w:rFonts w:ascii="Arial" w:eastAsia="Times New Roman" w:hAnsi="Arial" w:cs="Arial"/>
          <w:b/>
          <w:bCs/>
          <w:color w:val="202124"/>
          <w:kern w:val="36"/>
          <w:sz w:val="54"/>
          <w:szCs w:val="54"/>
          <w14:ligatures w14:val="none"/>
        </w:rPr>
        <w:t>Bank Term Deposit Predictions</w:t>
      </w:r>
    </w:p>
    <w:p w14:paraId="04F0D0BB" w14:textId="77777777" w:rsidR="00705D5B" w:rsidRPr="00705D5B" w:rsidRDefault="00705D5B" w:rsidP="00705D5B">
      <w:pPr>
        <w:shd w:val="clear" w:color="auto" w:fill="FFFFFF"/>
        <w:spacing w:after="0" w:line="240" w:lineRule="auto"/>
        <w:textAlignment w:val="baseline"/>
        <w:rPr>
          <w:rFonts w:ascii="inherit" w:eastAsia="Times New Roman" w:hAnsi="inherit" w:cs="Arial"/>
          <w:color w:val="000000"/>
          <w:kern w:val="0"/>
          <w:sz w:val="24"/>
          <w:szCs w:val="24"/>
          <w14:ligatures w14:val="none"/>
        </w:rPr>
      </w:pPr>
      <w:r w:rsidRPr="00705D5B">
        <w:rPr>
          <w:rFonts w:ascii="inherit" w:eastAsia="Times New Roman" w:hAnsi="inherit" w:cs="Arial"/>
          <w:color w:val="5F6368"/>
          <w:kern w:val="0"/>
          <w:sz w:val="24"/>
          <w:szCs w:val="24"/>
          <w:bdr w:val="none" w:sz="0" w:space="0" w:color="auto" w:frame="1"/>
          <w14:ligatures w14:val="none"/>
        </w:rPr>
        <w:t>Predicting Subscription to Term Deposits through Marketing Campaigns</w:t>
      </w:r>
    </w:p>
    <w:p w14:paraId="25843F85" w14:textId="5B1789CA" w:rsidR="00705D5B" w:rsidRPr="00705D5B" w:rsidRDefault="00705D5B" w:rsidP="00705D5B">
      <w:pPr>
        <w:shd w:val="clear" w:color="auto" w:fill="FFFFFF"/>
        <w:spacing w:after="100" w:line="240" w:lineRule="auto"/>
        <w:textAlignment w:val="baseline"/>
        <w:rPr>
          <w:rFonts w:ascii="inherit" w:eastAsia="Times New Roman" w:hAnsi="inherit" w:cs="Arial"/>
          <w:color w:val="000000"/>
          <w:kern w:val="0"/>
          <w:sz w:val="24"/>
          <w:szCs w:val="24"/>
          <w14:ligatures w14:val="none"/>
        </w:rPr>
      </w:pPr>
      <w:r w:rsidRPr="00705D5B">
        <w:rPr>
          <w:rFonts w:ascii="inherit" w:eastAsia="Times New Roman" w:hAnsi="inherit" w:cs="Arial"/>
          <w:noProof/>
          <w:color w:val="000000"/>
          <w:kern w:val="0"/>
          <w:sz w:val="24"/>
          <w:szCs w:val="24"/>
          <w14:ligatures w14:val="none"/>
        </w:rPr>
        <w:drawing>
          <wp:inline distT="0" distB="0" distL="0" distR="0" wp14:anchorId="269C0718" wp14:editId="098F575F">
            <wp:extent cx="5943600" cy="2992755"/>
            <wp:effectExtent l="0" t="0" r="0" b="0"/>
            <wp:docPr id="1346700159" name="Picture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5D85A3E3" w14:textId="77777777" w:rsidR="00705D5B" w:rsidRPr="00705D5B" w:rsidRDefault="00705D5B" w:rsidP="00705D5B">
      <w:pPr>
        <w:shd w:val="clear" w:color="auto" w:fill="FFFFFF"/>
        <w:spacing w:after="0" w:line="240" w:lineRule="auto"/>
        <w:textAlignment w:val="baseline"/>
        <w:rPr>
          <w:rFonts w:ascii="inherit" w:eastAsia="Times New Roman" w:hAnsi="inherit" w:cs="Arial"/>
          <w:color w:val="000000"/>
          <w:kern w:val="0"/>
          <w:sz w:val="24"/>
          <w:szCs w:val="24"/>
          <w14:ligatures w14:val="none"/>
        </w:rPr>
      </w:pPr>
      <w:r w:rsidRPr="00705D5B">
        <w:rPr>
          <w:rFonts w:ascii="inherit" w:eastAsia="Times New Roman" w:hAnsi="inherit" w:cs="Arial"/>
          <w:color w:val="202124"/>
          <w:kern w:val="0"/>
          <w:sz w:val="24"/>
          <w:szCs w:val="24"/>
          <w:bdr w:val="none" w:sz="0" w:space="0" w:color="auto" w:frame="1"/>
          <w14:ligatures w14:val="none"/>
        </w:rPr>
        <w:t>Data Card</w:t>
      </w:r>
    </w:p>
    <w:p w14:paraId="6AED1BBF" w14:textId="77777777" w:rsidR="00705D5B" w:rsidRPr="00705D5B" w:rsidRDefault="00705D5B" w:rsidP="00705D5B">
      <w:pPr>
        <w:shd w:val="clear" w:color="auto" w:fill="FFFFFF"/>
        <w:spacing w:after="0" w:line="240" w:lineRule="auto"/>
        <w:textAlignment w:val="baseline"/>
        <w:rPr>
          <w:rFonts w:ascii="inherit" w:eastAsia="Times New Roman" w:hAnsi="inherit" w:cs="Arial"/>
          <w:color w:val="000000"/>
          <w:kern w:val="0"/>
          <w:sz w:val="24"/>
          <w:szCs w:val="24"/>
          <w14:ligatures w14:val="none"/>
        </w:rPr>
      </w:pPr>
      <w:r w:rsidRPr="00705D5B">
        <w:rPr>
          <w:rFonts w:ascii="inherit" w:eastAsia="Times New Roman" w:hAnsi="inherit" w:cs="Arial"/>
          <w:color w:val="5F6368"/>
          <w:kern w:val="0"/>
          <w:sz w:val="24"/>
          <w:szCs w:val="24"/>
          <w:bdr w:val="none" w:sz="0" w:space="0" w:color="auto" w:frame="1"/>
          <w14:ligatures w14:val="none"/>
        </w:rPr>
        <w:t>Code (0)</w:t>
      </w:r>
    </w:p>
    <w:p w14:paraId="254E57E3" w14:textId="77777777" w:rsidR="00705D5B" w:rsidRPr="00705D5B" w:rsidRDefault="00705D5B" w:rsidP="00705D5B">
      <w:pPr>
        <w:shd w:val="clear" w:color="auto" w:fill="FFFFFF"/>
        <w:spacing w:after="100" w:line="240" w:lineRule="auto"/>
        <w:textAlignment w:val="baseline"/>
        <w:rPr>
          <w:rFonts w:ascii="inherit" w:eastAsia="Times New Roman" w:hAnsi="inherit" w:cs="Arial"/>
          <w:color w:val="000000"/>
          <w:kern w:val="0"/>
          <w:sz w:val="24"/>
          <w:szCs w:val="24"/>
          <w14:ligatures w14:val="none"/>
        </w:rPr>
      </w:pPr>
      <w:r w:rsidRPr="00705D5B">
        <w:rPr>
          <w:rFonts w:ascii="inherit" w:eastAsia="Times New Roman" w:hAnsi="inherit" w:cs="Arial"/>
          <w:color w:val="5F6368"/>
          <w:kern w:val="0"/>
          <w:sz w:val="24"/>
          <w:szCs w:val="24"/>
          <w:bdr w:val="none" w:sz="0" w:space="0" w:color="auto" w:frame="1"/>
          <w14:ligatures w14:val="none"/>
        </w:rPr>
        <w:t>Discussion (0)</w:t>
      </w:r>
    </w:p>
    <w:p w14:paraId="498E6FB6" w14:textId="77777777" w:rsidR="00705D5B" w:rsidRPr="00705D5B" w:rsidRDefault="00705D5B" w:rsidP="00705D5B">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705D5B">
        <w:rPr>
          <w:rFonts w:ascii="inherit" w:eastAsia="Times New Roman" w:hAnsi="inherit" w:cs="Arial"/>
          <w:b/>
          <w:bCs/>
          <w:color w:val="202124"/>
          <w:kern w:val="0"/>
          <w:sz w:val="36"/>
          <w:szCs w:val="36"/>
          <w14:ligatures w14:val="none"/>
        </w:rPr>
        <w:t>About Dataset</w:t>
      </w:r>
    </w:p>
    <w:p w14:paraId="43BE7D4C" w14:textId="77777777" w:rsidR="00705D5B" w:rsidRPr="00705D5B" w:rsidRDefault="00705D5B" w:rsidP="00705D5B">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14:ligatures w14:val="none"/>
        </w:rPr>
      </w:pPr>
      <w:r w:rsidRPr="00705D5B">
        <w:rPr>
          <w:rFonts w:ascii="inherit" w:eastAsia="Times New Roman" w:hAnsi="inherit" w:cs="Arial"/>
          <w:b/>
          <w:bCs/>
          <w:color w:val="202124"/>
          <w:kern w:val="0"/>
          <w:sz w:val="24"/>
          <w:szCs w:val="24"/>
          <w14:ligatures w14:val="none"/>
        </w:rPr>
        <w:t>About this dataset</w:t>
      </w:r>
    </w:p>
    <w:p w14:paraId="7DD99403" w14:textId="77777777" w:rsidR="00705D5B" w:rsidRPr="00705D5B" w:rsidRDefault="00705D5B" w:rsidP="00705D5B">
      <w:p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 xml:space="preserve">This dataset, titled Direct Marketing Campaigns for Bank Term Deposits, is a collection of data related to the direct marketing campaigns conducted by a Portuguese banking institution. These campaigns primarily involved phone calls with customers, and the objective was to determine </w:t>
      </w:r>
      <w:proofErr w:type="gramStart"/>
      <w:r w:rsidRPr="00705D5B">
        <w:rPr>
          <w:rFonts w:ascii="inherit" w:eastAsia="Times New Roman" w:hAnsi="inherit" w:cs="Arial"/>
          <w:color w:val="3C4043"/>
          <w:kern w:val="0"/>
          <w:sz w:val="21"/>
          <w:szCs w:val="21"/>
          <w14:ligatures w14:val="none"/>
        </w:rPr>
        <w:t>whether or not</w:t>
      </w:r>
      <w:proofErr w:type="gramEnd"/>
      <w:r w:rsidRPr="00705D5B">
        <w:rPr>
          <w:rFonts w:ascii="inherit" w:eastAsia="Times New Roman" w:hAnsi="inherit" w:cs="Arial"/>
          <w:color w:val="3C4043"/>
          <w:kern w:val="0"/>
          <w:sz w:val="21"/>
          <w:szCs w:val="21"/>
          <w14:ligatures w14:val="none"/>
        </w:rPr>
        <w:t xml:space="preserve"> a customer would subscribe to a term deposit offered by the bank.</w:t>
      </w:r>
    </w:p>
    <w:p w14:paraId="1F103B44" w14:textId="77777777" w:rsidR="00705D5B" w:rsidRPr="00705D5B" w:rsidRDefault="00705D5B" w:rsidP="00705D5B">
      <w:p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The dataset contains various features that provide insights into customer attributes and campaign outcomes. These features include:</w:t>
      </w:r>
    </w:p>
    <w:p w14:paraId="4CBE6310"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Age: The age of the customer.</w:t>
      </w:r>
    </w:p>
    <w:p w14:paraId="3EEB41F7"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Job: The occupation of the customer.</w:t>
      </w:r>
    </w:p>
    <w:p w14:paraId="624E82CF"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Marital Status: The marital status of the customer.</w:t>
      </w:r>
    </w:p>
    <w:p w14:paraId="78FD367B"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Education: The education level of the customer.</w:t>
      </w:r>
    </w:p>
    <w:p w14:paraId="2520137B"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Default: Whether or not the customer has credit in default.</w:t>
      </w:r>
    </w:p>
    <w:p w14:paraId="5A9826D4"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Balance: The balance of the customer's account.</w:t>
      </w:r>
    </w:p>
    <w:p w14:paraId="1A16885B"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lastRenderedPageBreak/>
        <w:t>Housing Loan: Whether or not the customer has a housing loan.</w:t>
      </w:r>
    </w:p>
    <w:p w14:paraId="6D79CFC4"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Contact Communication Type: The method used to contact the customer (e.g., telephone, cellular).</w:t>
      </w:r>
    </w:p>
    <w:p w14:paraId="752481B2"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Day: The day of the month when the last contact with the customers was made.</w:t>
      </w:r>
    </w:p>
    <w:p w14:paraId="14906E4C"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Duration: The duration (in seconds) of the last contact with customers during a campaign.</w:t>
      </w:r>
    </w:p>
    <w:p w14:paraId="03E40AFE" w14:textId="77777777" w:rsidR="00705D5B" w:rsidRPr="00705D5B" w:rsidRDefault="00705D5B" w:rsidP="00705D5B">
      <w:pPr>
        <w:numPr>
          <w:ilvl w:val="0"/>
          <w:numId w:val="1"/>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Campaign Contacts Count: Number of contacts performed during this campaign for each customer</w:t>
      </w:r>
      <w:r w:rsidRPr="00705D5B">
        <w:rPr>
          <w:rFonts w:ascii="inherit" w:eastAsia="Times New Roman" w:hAnsi="inherit" w:cs="Arial"/>
          <w:color w:val="3C4043"/>
          <w:kern w:val="0"/>
          <w:sz w:val="21"/>
          <w:szCs w:val="21"/>
          <w14:ligatures w14:val="none"/>
        </w:rPr>
        <w:br/>
        <w:t>-</w:t>
      </w:r>
      <w:proofErr w:type="spellStart"/>
      <w:proofErr w:type="gramStart"/>
      <w:r w:rsidRPr="00705D5B">
        <w:rPr>
          <w:rFonts w:ascii="inherit" w:eastAsia="Times New Roman" w:hAnsi="inherit" w:cs="Arial"/>
          <w:color w:val="3C4043"/>
          <w:kern w:val="0"/>
          <w:sz w:val="21"/>
          <w:szCs w:val="21"/>
          <w14:ligatures w14:val="none"/>
        </w:rPr>
        <w:t>pdays</w:t>
      </w:r>
      <w:proofErr w:type="spellEnd"/>
      <w:r w:rsidRPr="00705D5B">
        <w:rPr>
          <w:rFonts w:ascii="inherit" w:eastAsia="Times New Roman" w:hAnsi="inherit" w:cs="Arial"/>
          <w:color w:val="3C4043"/>
          <w:kern w:val="0"/>
          <w:sz w:val="21"/>
          <w:szCs w:val="21"/>
          <w14:ligatures w14:val="none"/>
        </w:rPr>
        <w:t xml:space="preserve"> :</w:t>
      </w:r>
      <w:proofErr w:type="gramEnd"/>
      <w:r w:rsidRPr="00705D5B">
        <w:rPr>
          <w:rFonts w:ascii="inherit" w:eastAsia="Times New Roman" w:hAnsi="inherit" w:cs="Arial"/>
          <w:color w:val="3C4043"/>
          <w:kern w:val="0"/>
          <w:sz w:val="21"/>
          <w:szCs w:val="21"/>
          <w14:ligatures w14:val="none"/>
        </w:rPr>
        <w:t xml:space="preserve"> number days passed since previously contacted form previous </w:t>
      </w:r>
      <w:proofErr w:type="spellStart"/>
      <w:r w:rsidRPr="00705D5B">
        <w:rPr>
          <w:rFonts w:ascii="inherit" w:eastAsia="Times New Roman" w:hAnsi="inherit" w:cs="Arial"/>
          <w:color w:val="3C4043"/>
          <w:kern w:val="0"/>
          <w:sz w:val="21"/>
          <w:szCs w:val="21"/>
          <w14:ligatures w14:val="none"/>
        </w:rPr>
        <w:t>camapign</w:t>
      </w:r>
      <w:proofErr w:type="spellEnd"/>
      <w:r w:rsidRPr="00705D5B">
        <w:rPr>
          <w:rFonts w:ascii="inherit" w:eastAsia="Times New Roman" w:hAnsi="inherit" w:cs="Arial"/>
          <w:color w:val="3C4043"/>
          <w:kern w:val="0"/>
          <w:sz w:val="21"/>
          <w:szCs w:val="21"/>
          <w14:ligatures w14:val="none"/>
        </w:rPr>
        <w:br/>
        <w:t>-</w:t>
      </w:r>
      <w:proofErr w:type="spellStart"/>
      <w:r w:rsidRPr="00705D5B">
        <w:rPr>
          <w:rFonts w:ascii="inherit" w:eastAsia="Times New Roman" w:hAnsi="inherit" w:cs="Arial"/>
          <w:color w:val="3C4043"/>
          <w:kern w:val="0"/>
          <w:sz w:val="21"/>
          <w:szCs w:val="21"/>
          <w14:ligatures w14:val="none"/>
        </w:rPr>
        <w:t>poutcome</w:t>
      </w:r>
      <w:proofErr w:type="spellEnd"/>
      <w:r w:rsidRPr="00705D5B">
        <w:rPr>
          <w:rFonts w:ascii="inherit" w:eastAsia="Times New Roman" w:hAnsi="inherit" w:cs="Arial"/>
          <w:color w:val="3C4043"/>
          <w:kern w:val="0"/>
          <w:sz w:val="21"/>
          <w:szCs w:val="21"/>
          <w14:ligatures w14:val="none"/>
        </w:rPr>
        <w:t xml:space="preserve"> : outcome from previous marketing campaign</w:t>
      </w:r>
    </w:p>
    <w:p w14:paraId="5E865A49" w14:textId="77777777" w:rsidR="00705D5B" w:rsidRPr="00705D5B" w:rsidRDefault="00705D5B" w:rsidP="00705D5B">
      <w:p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The purpose behind this dataset is to train a predictive model that can determine if a given customer will subscribe to a term deposit based on these various features. By analyzing historical data on successful and unsuccessful subscription outcomes, patterns can be identified which help predict future subscription behavior.</w:t>
      </w:r>
    </w:p>
    <w:p w14:paraId="63427C35" w14:textId="77777777" w:rsidR="00705D5B" w:rsidRPr="00705D5B" w:rsidRDefault="00705D5B" w:rsidP="00705D5B">
      <w:p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In addition to training data, there is also test data included in this dataset. This test data can be used to evaluate how well our trained predictive model performs when applied to new, unseen instances.</w:t>
      </w:r>
    </w:p>
    <w:p w14:paraId="08A3E75B" w14:textId="77777777" w:rsidR="00705D5B" w:rsidRPr="00705D5B" w:rsidRDefault="00705D5B" w:rsidP="00705D5B">
      <w:p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 xml:space="preserve">By utilizing this dataset and applying machine learning techniques, businesses in similar domains can better understand their target audience and optimize their marketing efforts towards potential subscribers who are more likely to respond positively to these </w:t>
      </w:r>
      <w:proofErr w:type="gramStart"/>
      <w:r w:rsidRPr="00705D5B">
        <w:rPr>
          <w:rFonts w:ascii="inherit" w:eastAsia="Times New Roman" w:hAnsi="inherit" w:cs="Arial"/>
          <w:color w:val="3C4043"/>
          <w:kern w:val="0"/>
          <w:sz w:val="21"/>
          <w:szCs w:val="21"/>
          <w14:ligatures w14:val="none"/>
        </w:rPr>
        <w:t>campaigns</w:t>
      </w:r>
      <w:proofErr w:type="gramEnd"/>
    </w:p>
    <w:p w14:paraId="12EF4954" w14:textId="77777777" w:rsidR="00705D5B" w:rsidRPr="00705D5B" w:rsidRDefault="00705D5B" w:rsidP="00705D5B">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14:ligatures w14:val="none"/>
        </w:rPr>
      </w:pPr>
      <w:r w:rsidRPr="00705D5B">
        <w:rPr>
          <w:rFonts w:ascii="inherit" w:eastAsia="Times New Roman" w:hAnsi="inherit" w:cs="Arial"/>
          <w:b/>
          <w:bCs/>
          <w:color w:val="202124"/>
          <w:kern w:val="0"/>
          <w:sz w:val="24"/>
          <w:szCs w:val="24"/>
          <w14:ligatures w14:val="none"/>
        </w:rPr>
        <w:t>How to use the dataset</w:t>
      </w:r>
    </w:p>
    <w:p w14:paraId="00DCE8FF" w14:textId="77777777" w:rsidR="00705D5B" w:rsidRPr="00705D5B" w:rsidRDefault="00705D5B" w:rsidP="00705D5B">
      <w:p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Here are some key steps you can follow to effectively utilize this dataset:</w:t>
      </w:r>
    </w:p>
    <w:p w14:paraId="35E32B12" w14:textId="77777777" w:rsidR="00705D5B" w:rsidRPr="00705D5B" w:rsidRDefault="00705D5B" w:rsidP="00705D5B">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b/>
          <w:bCs/>
          <w:color w:val="3C4043"/>
          <w:kern w:val="0"/>
          <w:sz w:val="21"/>
          <w:szCs w:val="21"/>
          <w:bdr w:val="none" w:sz="0" w:space="0" w:color="auto" w:frame="1"/>
          <w14:ligatures w14:val="none"/>
        </w:rPr>
        <w:t>Understanding the columns</w:t>
      </w:r>
      <w:r w:rsidRPr="00705D5B">
        <w:rPr>
          <w:rFonts w:ascii="inherit" w:eastAsia="Times New Roman" w:hAnsi="inherit" w:cs="Arial"/>
          <w:color w:val="3C4043"/>
          <w:kern w:val="0"/>
          <w:sz w:val="21"/>
          <w:szCs w:val="21"/>
          <w14:ligatures w14:val="none"/>
        </w:rPr>
        <w:t>: Start by understanding the different columns in the dataset. Each column represents a specific attribute or feature related to the customer and their interaction with the bank's marketing campaign. The columns include:</w:t>
      </w:r>
    </w:p>
    <w:p w14:paraId="66F8205D" w14:textId="77777777" w:rsidR="00705D5B" w:rsidRPr="00705D5B" w:rsidRDefault="00705D5B" w:rsidP="00705D5B">
      <w:pPr>
        <w:numPr>
          <w:ilvl w:val="1"/>
          <w:numId w:val="2"/>
        </w:numPr>
        <w:shd w:val="clear" w:color="auto" w:fill="F1F3F4"/>
        <w:spacing w:before="120" w:after="120" w:line="330" w:lineRule="atLeast"/>
        <w:ind w:left="1560"/>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Age: The age of the customer.</w:t>
      </w:r>
    </w:p>
    <w:p w14:paraId="57FE7862" w14:textId="77777777" w:rsidR="00705D5B" w:rsidRPr="00705D5B" w:rsidRDefault="00705D5B" w:rsidP="00705D5B">
      <w:pPr>
        <w:numPr>
          <w:ilvl w:val="1"/>
          <w:numId w:val="2"/>
        </w:numPr>
        <w:shd w:val="clear" w:color="auto" w:fill="F1F3F4"/>
        <w:spacing w:before="120" w:after="120" w:line="330" w:lineRule="atLeast"/>
        <w:ind w:left="1560"/>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Job: The occupation of the customer.</w:t>
      </w:r>
    </w:p>
    <w:p w14:paraId="585D3752" w14:textId="77777777" w:rsidR="00705D5B" w:rsidRPr="00705D5B" w:rsidRDefault="00705D5B" w:rsidP="00705D5B">
      <w:pPr>
        <w:numPr>
          <w:ilvl w:val="1"/>
          <w:numId w:val="2"/>
        </w:numPr>
        <w:shd w:val="clear" w:color="auto" w:fill="F1F3F4"/>
        <w:spacing w:before="120" w:after="120" w:line="330" w:lineRule="atLeast"/>
        <w:ind w:left="1560"/>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Marital: The marital status of the customer.</w:t>
      </w:r>
    </w:p>
    <w:p w14:paraId="0B2017F7" w14:textId="77777777" w:rsidR="00705D5B" w:rsidRPr="00705D5B" w:rsidRDefault="00705D5B" w:rsidP="00705D5B">
      <w:pPr>
        <w:numPr>
          <w:ilvl w:val="1"/>
          <w:numId w:val="2"/>
        </w:numPr>
        <w:shd w:val="clear" w:color="auto" w:fill="F1F3F4"/>
        <w:spacing w:before="120" w:after="120" w:line="330" w:lineRule="atLeast"/>
        <w:ind w:left="1560"/>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Education: The education level of the customer.</w:t>
      </w:r>
    </w:p>
    <w:p w14:paraId="694403AB" w14:textId="77777777" w:rsidR="00705D5B" w:rsidRPr="00705D5B" w:rsidRDefault="00705D5B" w:rsidP="00705D5B">
      <w:pPr>
        <w:numPr>
          <w:ilvl w:val="1"/>
          <w:numId w:val="2"/>
        </w:numPr>
        <w:shd w:val="clear" w:color="auto" w:fill="F1F3F4"/>
        <w:spacing w:before="120" w:after="120" w:line="330" w:lineRule="atLeast"/>
        <w:ind w:left="1560"/>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Default: Whether the customer has credit in default or not.</w:t>
      </w:r>
    </w:p>
    <w:p w14:paraId="714DA603" w14:textId="77777777" w:rsidR="00705D5B" w:rsidRPr="00705D5B" w:rsidRDefault="00705D5B" w:rsidP="00705D5B">
      <w:pPr>
        <w:numPr>
          <w:ilvl w:val="1"/>
          <w:numId w:val="2"/>
        </w:numPr>
        <w:shd w:val="clear" w:color="auto" w:fill="F1F3F4"/>
        <w:spacing w:before="120" w:after="120" w:line="330" w:lineRule="atLeast"/>
        <w:ind w:left="1560"/>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Balance: The balance of the customer's account.</w:t>
      </w:r>
    </w:p>
    <w:p w14:paraId="4AE6BAB3" w14:textId="77777777" w:rsidR="00705D5B" w:rsidRPr="00705D5B" w:rsidRDefault="00705D5B" w:rsidP="00705D5B">
      <w:pPr>
        <w:numPr>
          <w:ilvl w:val="1"/>
          <w:numId w:val="2"/>
        </w:numPr>
        <w:shd w:val="clear" w:color="auto" w:fill="F1F3F4"/>
        <w:spacing w:before="120" w:after="120" w:line="330" w:lineRule="atLeast"/>
        <w:ind w:left="1560"/>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Housing: Whether the customer has a housing loan or not.</w:t>
      </w:r>
    </w:p>
    <w:p w14:paraId="10953760" w14:textId="77777777" w:rsidR="00705D5B" w:rsidRPr="00705D5B" w:rsidRDefault="00705D5B" w:rsidP="00705D5B">
      <w:pPr>
        <w:numPr>
          <w:ilvl w:val="1"/>
          <w:numId w:val="2"/>
        </w:numPr>
        <w:shd w:val="clear" w:color="auto" w:fill="F1F3F4"/>
        <w:spacing w:before="120" w:after="120" w:line="330" w:lineRule="atLeast"/>
        <w:ind w:left="1560"/>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Contact: The contact communication type with the customer.</w:t>
      </w:r>
    </w:p>
    <w:p w14:paraId="477A2941" w14:textId="77777777" w:rsidR="00705D5B" w:rsidRPr="00705D5B" w:rsidRDefault="00705D5B" w:rsidP="00705D5B">
      <w:pPr>
        <w:numPr>
          <w:ilvl w:val="1"/>
          <w:numId w:val="2"/>
        </w:numPr>
        <w:shd w:val="clear" w:color="auto" w:fill="F1F3F4"/>
        <w:spacing w:before="120" w:line="330" w:lineRule="atLeast"/>
        <w:ind w:left="1560"/>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Day: The day of the month when</w:t>
      </w:r>
    </w:p>
    <w:p w14:paraId="348D721D" w14:textId="77777777" w:rsidR="00705D5B" w:rsidRPr="00705D5B" w:rsidRDefault="00705D5B" w:rsidP="00705D5B">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14:ligatures w14:val="none"/>
        </w:rPr>
      </w:pPr>
      <w:r w:rsidRPr="00705D5B">
        <w:rPr>
          <w:rFonts w:ascii="inherit" w:eastAsia="Times New Roman" w:hAnsi="inherit" w:cs="Arial"/>
          <w:b/>
          <w:bCs/>
          <w:color w:val="202124"/>
          <w:kern w:val="0"/>
          <w:sz w:val="24"/>
          <w:szCs w:val="24"/>
          <w14:ligatures w14:val="none"/>
        </w:rPr>
        <w:lastRenderedPageBreak/>
        <w:t>Research Ideas</w:t>
      </w:r>
    </w:p>
    <w:p w14:paraId="315F91A9" w14:textId="77777777" w:rsidR="00705D5B" w:rsidRPr="00705D5B" w:rsidRDefault="00705D5B" w:rsidP="00705D5B">
      <w:pPr>
        <w:numPr>
          <w:ilvl w:val="0"/>
          <w:numId w:val="3"/>
        </w:numPr>
        <w:shd w:val="clear" w:color="auto" w:fill="F1F3F4"/>
        <w:spacing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Predictive Modeling: This dataset can be used to build a predictive model to predict whether a customer will subscribe to a term deposit or not. By analyzing the various features such as age, job, marital status, education, balance, and previous marketing campaign outcomes, the model can provide insights into the likelihood of subscription.</w:t>
      </w:r>
    </w:p>
    <w:p w14:paraId="3A63D30B" w14:textId="77777777" w:rsidR="00705D5B" w:rsidRPr="00705D5B" w:rsidRDefault="00705D5B" w:rsidP="00705D5B">
      <w:pPr>
        <w:numPr>
          <w:ilvl w:val="0"/>
          <w:numId w:val="3"/>
        </w:numPr>
        <w:shd w:val="clear" w:color="auto" w:fill="F1F3F4"/>
        <w:spacing w:before="120" w:after="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Customer Segmentation: The dataset can be used for customer segmentation analysis. By clustering customers based on their characteristics and behavior, banks can identify different segments of customers with varying propensities to subscribe to term deposits. This information can then be used to tailor marketing campaigns and strategies specific to each segment.</w:t>
      </w:r>
    </w:p>
    <w:p w14:paraId="22A40DE3" w14:textId="77777777" w:rsidR="00705D5B" w:rsidRPr="00705D5B" w:rsidRDefault="00705D5B" w:rsidP="00705D5B">
      <w:pPr>
        <w:numPr>
          <w:ilvl w:val="0"/>
          <w:numId w:val="3"/>
        </w:numPr>
        <w:shd w:val="clear" w:color="auto" w:fill="F1F3F4"/>
        <w:spacing w:before="12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Campaign Optimization: The dataset can also be used for optimizing marketing campaigns. By analyzing the effectiveness of different communication types (contact), number of contacts performed (campaign), duration of contact, and outcome of previous campaigns (</w:t>
      </w:r>
      <w:proofErr w:type="spellStart"/>
      <w:r w:rsidRPr="00705D5B">
        <w:rPr>
          <w:rFonts w:ascii="inherit" w:eastAsia="Times New Roman" w:hAnsi="inherit" w:cs="Arial"/>
          <w:color w:val="3C4043"/>
          <w:kern w:val="0"/>
          <w:sz w:val="21"/>
          <w:szCs w:val="21"/>
          <w14:ligatures w14:val="none"/>
        </w:rPr>
        <w:t>poutcome</w:t>
      </w:r>
      <w:proofErr w:type="spellEnd"/>
      <w:r w:rsidRPr="00705D5B">
        <w:rPr>
          <w:rFonts w:ascii="inherit" w:eastAsia="Times New Roman" w:hAnsi="inherit" w:cs="Arial"/>
          <w:color w:val="3C4043"/>
          <w:kern w:val="0"/>
          <w:sz w:val="21"/>
          <w:szCs w:val="21"/>
          <w14:ligatures w14:val="none"/>
        </w:rPr>
        <w:t xml:space="preserve">), banks can gain insights into which strategies are most successful in driving subscriptions. This information can help in optimizing future campaign efforts for better </w:t>
      </w:r>
      <w:proofErr w:type="gramStart"/>
      <w:r w:rsidRPr="00705D5B">
        <w:rPr>
          <w:rFonts w:ascii="inherit" w:eastAsia="Times New Roman" w:hAnsi="inherit" w:cs="Arial"/>
          <w:color w:val="3C4043"/>
          <w:kern w:val="0"/>
          <w:sz w:val="21"/>
          <w:szCs w:val="21"/>
          <w14:ligatures w14:val="none"/>
        </w:rPr>
        <w:t>results</w:t>
      </w:r>
      <w:proofErr w:type="gramEnd"/>
    </w:p>
    <w:p w14:paraId="0AB57C7C" w14:textId="77777777" w:rsidR="00705D5B" w:rsidRPr="00705D5B" w:rsidRDefault="00705D5B" w:rsidP="00705D5B">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14:ligatures w14:val="none"/>
        </w:rPr>
      </w:pPr>
      <w:r w:rsidRPr="00705D5B">
        <w:rPr>
          <w:rFonts w:ascii="inherit" w:eastAsia="Times New Roman" w:hAnsi="inherit" w:cs="Arial"/>
          <w:b/>
          <w:bCs/>
          <w:color w:val="202124"/>
          <w:kern w:val="0"/>
          <w:sz w:val="24"/>
          <w:szCs w:val="24"/>
          <w14:ligatures w14:val="none"/>
        </w:rPr>
        <w:t>Acknowledgements</w:t>
      </w:r>
    </w:p>
    <w:p w14:paraId="6F754B4E" w14:textId="77777777" w:rsidR="00705D5B" w:rsidRPr="00705D5B" w:rsidRDefault="00705D5B" w:rsidP="00705D5B">
      <w:p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t>If you use this dataset in your research, please credit the original authors.</w:t>
      </w:r>
      <w:r w:rsidRPr="00705D5B">
        <w:rPr>
          <w:rFonts w:ascii="inherit" w:eastAsia="Times New Roman" w:hAnsi="inherit" w:cs="Arial"/>
          <w:color w:val="3C4043"/>
          <w:kern w:val="0"/>
          <w:sz w:val="21"/>
          <w:szCs w:val="21"/>
          <w14:ligatures w14:val="none"/>
        </w:rPr>
        <w:br/>
      </w:r>
      <w:hyperlink r:id="rId6" w:tgtFrame="_blank" w:history="1">
        <w:r w:rsidRPr="00705D5B">
          <w:rPr>
            <w:rFonts w:ascii="inherit" w:eastAsia="Times New Roman" w:hAnsi="inherit" w:cs="Arial"/>
            <w:color w:val="202124"/>
            <w:kern w:val="0"/>
            <w:sz w:val="21"/>
            <w:szCs w:val="21"/>
            <w:u w:val="single"/>
            <w:bdr w:val="none" w:sz="0" w:space="0" w:color="auto" w:frame="1"/>
            <w14:ligatures w14:val="none"/>
          </w:rPr>
          <w:t>Data Source</w:t>
        </w:r>
      </w:hyperlink>
    </w:p>
    <w:p w14:paraId="01D6DA43" w14:textId="77777777" w:rsidR="00705D5B" w:rsidRPr="00705D5B" w:rsidRDefault="00705D5B" w:rsidP="00705D5B">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14:ligatures w14:val="none"/>
        </w:rPr>
      </w:pPr>
      <w:r w:rsidRPr="00705D5B">
        <w:rPr>
          <w:rFonts w:ascii="inherit" w:eastAsia="Times New Roman" w:hAnsi="inherit" w:cs="Arial"/>
          <w:b/>
          <w:bCs/>
          <w:color w:val="202124"/>
          <w:kern w:val="0"/>
          <w:sz w:val="24"/>
          <w:szCs w:val="24"/>
          <w14:ligatures w14:val="none"/>
        </w:rPr>
        <w:t>License</w:t>
      </w:r>
    </w:p>
    <w:p w14:paraId="2A7FF79C" w14:textId="77777777" w:rsidR="00705D5B" w:rsidRPr="00705D5B" w:rsidRDefault="00705D5B" w:rsidP="00705D5B">
      <w:p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b/>
          <w:bCs/>
          <w:color w:val="3C4043"/>
          <w:kern w:val="0"/>
          <w:sz w:val="21"/>
          <w:szCs w:val="21"/>
          <w:bdr w:val="none" w:sz="0" w:space="0" w:color="auto" w:frame="1"/>
          <w14:ligatures w14:val="none"/>
        </w:rPr>
        <w:t>License: </w:t>
      </w:r>
      <w:hyperlink r:id="rId7" w:tgtFrame="_blank" w:history="1">
        <w:r w:rsidRPr="00705D5B">
          <w:rPr>
            <w:rFonts w:ascii="inherit" w:eastAsia="Times New Roman" w:hAnsi="inherit" w:cs="Arial"/>
            <w:b/>
            <w:bCs/>
            <w:color w:val="202124"/>
            <w:kern w:val="0"/>
            <w:sz w:val="21"/>
            <w:szCs w:val="21"/>
            <w:u w:val="single"/>
            <w:bdr w:val="none" w:sz="0" w:space="0" w:color="auto" w:frame="1"/>
            <w14:ligatures w14:val="none"/>
          </w:rPr>
          <w:t>CC0 1.0 Universal (CC0 1.0) - Public Domain Dedication</w:t>
        </w:r>
      </w:hyperlink>
      <w:r w:rsidRPr="00705D5B">
        <w:rPr>
          <w:rFonts w:ascii="inherit" w:eastAsia="Times New Roman" w:hAnsi="inherit" w:cs="Arial"/>
          <w:color w:val="3C4043"/>
          <w:kern w:val="0"/>
          <w:sz w:val="21"/>
          <w:szCs w:val="21"/>
          <w14:ligatures w14:val="none"/>
        </w:rPr>
        <w:br/>
        <w:t>No Copyright - You can copy, modify, distribute and perform the work, even for commercial purposes, all without asking permission. </w:t>
      </w:r>
      <w:hyperlink r:id="rId8" w:tgtFrame="_blank" w:history="1">
        <w:r w:rsidRPr="00705D5B">
          <w:rPr>
            <w:rFonts w:ascii="inherit" w:eastAsia="Times New Roman" w:hAnsi="inherit" w:cs="Arial"/>
            <w:color w:val="202124"/>
            <w:kern w:val="0"/>
            <w:sz w:val="21"/>
            <w:szCs w:val="21"/>
            <w:u w:val="single"/>
            <w:bdr w:val="none" w:sz="0" w:space="0" w:color="auto" w:frame="1"/>
            <w14:ligatures w14:val="none"/>
          </w:rPr>
          <w:t>See Other Information</w:t>
        </w:r>
      </w:hyperlink>
      <w:r w:rsidRPr="00705D5B">
        <w:rPr>
          <w:rFonts w:ascii="inherit" w:eastAsia="Times New Roman" w:hAnsi="inherit" w:cs="Arial"/>
          <w:color w:val="3C4043"/>
          <w:kern w:val="0"/>
          <w:sz w:val="21"/>
          <w:szCs w:val="21"/>
          <w14:ligatures w14:val="none"/>
        </w:rPr>
        <w:t>.</w:t>
      </w:r>
    </w:p>
    <w:p w14:paraId="0A4AE927" w14:textId="77777777" w:rsidR="00705D5B" w:rsidRPr="00705D5B" w:rsidRDefault="00705D5B" w:rsidP="00705D5B">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14:ligatures w14:val="none"/>
        </w:rPr>
      </w:pPr>
      <w:r w:rsidRPr="00705D5B">
        <w:rPr>
          <w:rFonts w:ascii="inherit" w:eastAsia="Times New Roman" w:hAnsi="inherit" w:cs="Arial"/>
          <w:b/>
          <w:bCs/>
          <w:color w:val="202124"/>
          <w:kern w:val="0"/>
          <w:sz w:val="24"/>
          <w:szCs w:val="24"/>
          <w14:ligatures w14:val="none"/>
        </w:rPr>
        <w:t>Columns</w:t>
      </w:r>
    </w:p>
    <w:p w14:paraId="76DF409A" w14:textId="77777777" w:rsidR="00705D5B" w:rsidRPr="00705D5B" w:rsidRDefault="00705D5B" w:rsidP="00705D5B">
      <w:pPr>
        <w:shd w:val="clear" w:color="auto" w:fill="FFFFFF"/>
        <w:spacing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b/>
          <w:bCs/>
          <w:color w:val="3C4043"/>
          <w:kern w:val="0"/>
          <w:sz w:val="21"/>
          <w:szCs w:val="21"/>
          <w:bdr w:val="none" w:sz="0" w:space="0" w:color="auto" w:frame="1"/>
          <w14:ligatures w14:val="none"/>
        </w:rPr>
        <w:t>File: train.csv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753"/>
        <w:gridCol w:w="7607"/>
      </w:tblGrid>
      <w:tr w:rsidR="00705D5B" w:rsidRPr="00705D5B" w14:paraId="190AB1F6" w14:textId="77777777" w:rsidTr="00705D5B">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6DBE4010" w14:textId="77777777" w:rsidR="00705D5B" w:rsidRPr="00705D5B" w:rsidRDefault="00705D5B" w:rsidP="00705D5B">
            <w:pPr>
              <w:spacing w:after="0" w:line="360" w:lineRule="atLeast"/>
              <w:jc w:val="center"/>
              <w:rPr>
                <w:rFonts w:ascii="inherit" w:eastAsia="Times New Roman" w:hAnsi="inherit" w:cs="Times New Roman"/>
                <w:b/>
                <w:bCs/>
                <w:color w:val="3C4043"/>
                <w:kern w:val="0"/>
                <w:sz w:val="21"/>
                <w:szCs w:val="21"/>
                <w14:ligatures w14:val="none"/>
              </w:rPr>
            </w:pPr>
            <w:r w:rsidRPr="00705D5B">
              <w:rPr>
                <w:rFonts w:ascii="inherit" w:eastAsia="Times New Roman" w:hAnsi="inherit" w:cs="Times New Roman"/>
                <w:b/>
                <w:bCs/>
                <w:color w:val="3C4043"/>
                <w:kern w:val="0"/>
                <w:sz w:val="21"/>
                <w:szCs w:val="21"/>
                <w14:ligatures w14:val="none"/>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14:paraId="36ACAA36" w14:textId="77777777" w:rsidR="00705D5B" w:rsidRPr="00705D5B" w:rsidRDefault="00705D5B" w:rsidP="00705D5B">
            <w:pPr>
              <w:spacing w:after="0" w:line="360" w:lineRule="atLeast"/>
              <w:jc w:val="center"/>
              <w:rPr>
                <w:rFonts w:ascii="inherit" w:eastAsia="Times New Roman" w:hAnsi="inherit" w:cs="Times New Roman"/>
                <w:b/>
                <w:bCs/>
                <w:color w:val="3C4043"/>
                <w:kern w:val="0"/>
                <w:sz w:val="21"/>
                <w:szCs w:val="21"/>
                <w14:ligatures w14:val="none"/>
              </w:rPr>
            </w:pPr>
            <w:r w:rsidRPr="00705D5B">
              <w:rPr>
                <w:rFonts w:ascii="inherit" w:eastAsia="Times New Roman" w:hAnsi="inherit" w:cs="Times New Roman"/>
                <w:b/>
                <w:bCs/>
                <w:color w:val="3C4043"/>
                <w:kern w:val="0"/>
                <w:sz w:val="21"/>
                <w:szCs w:val="21"/>
                <w14:ligatures w14:val="none"/>
              </w:rPr>
              <w:t>Description</w:t>
            </w:r>
          </w:p>
        </w:tc>
      </w:tr>
      <w:tr w:rsidR="00705D5B" w:rsidRPr="00705D5B" w14:paraId="530EE0D4"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A59E3C3"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age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5838EEC"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age of the customer. (Numerical)</w:t>
            </w:r>
          </w:p>
        </w:tc>
      </w:tr>
      <w:tr w:rsidR="00705D5B" w:rsidRPr="00705D5B" w14:paraId="29D79BBC"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CD410D6"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lastRenderedPageBreak/>
              <w:t>job</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E96CA31"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occupation/employment status of the customer. (Categorical)</w:t>
            </w:r>
          </w:p>
        </w:tc>
      </w:tr>
      <w:tr w:rsidR="00705D5B" w:rsidRPr="00705D5B" w14:paraId="455F7D98"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F7E3E5B"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marital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92B18B4"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marital status of the customer. (Categorical)</w:t>
            </w:r>
          </w:p>
        </w:tc>
      </w:tr>
      <w:tr w:rsidR="00705D5B" w:rsidRPr="00705D5B" w14:paraId="033106EE"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B61FFA4"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education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9992518"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education level attained by the customer. (Categorical)</w:t>
            </w:r>
          </w:p>
        </w:tc>
      </w:tr>
      <w:tr w:rsidR="00705D5B" w:rsidRPr="00705D5B" w14:paraId="5DC0C5FB"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AE379A8"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default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3BEE76B"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Whether the customer has credit in default or not. (Categorical)</w:t>
            </w:r>
          </w:p>
        </w:tc>
      </w:tr>
      <w:tr w:rsidR="00705D5B" w:rsidRPr="00705D5B" w14:paraId="1331398A"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7782219"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balance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6C0F2D8"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balance in the customer's account. (Numerical)</w:t>
            </w:r>
          </w:p>
        </w:tc>
      </w:tr>
      <w:tr w:rsidR="00705D5B" w:rsidRPr="00705D5B" w14:paraId="1276BE01"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2791A47"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housing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AF20A01"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Whether the customer has a housing loan or not. (Categorical)</w:t>
            </w:r>
          </w:p>
        </w:tc>
      </w:tr>
      <w:tr w:rsidR="00705D5B" w:rsidRPr="00705D5B" w14:paraId="49AB41D8"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063E694"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contact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391C123"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Type of communication used to contact customers (phone, cellular, etc.). (Categorical)</w:t>
            </w:r>
          </w:p>
        </w:tc>
      </w:tr>
      <w:tr w:rsidR="00705D5B" w:rsidRPr="00705D5B" w14:paraId="714998A0"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A09C50C"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day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3D9456F"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Day of the month when customers were last contacted. (Numerical)</w:t>
            </w:r>
          </w:p>
        </w:tc>
      </w:tr>
      <w:tr w:rsidR="00705D5B" w:rsidRPr="00705D5B" w14:paraId="4D229C50"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F712225"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lastRenderedPageBreak/>
              <w:t>duration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237AE33"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Duration (in seconds) of the last contact with customers during the previous campaign. (Numerical)</w:t>
            </w:r>
          </w:p>
        </w:tc>
      </w:tr>
      <w:tr w:rsidR="00705D5B" w:rsidRPr="00705D5B" w14:paraId="638DA059"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3D39555"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proofErr w:type="spellStart"/>
            <w:r w:rsidRPr="00705D5B">
              <w:rPr>
                <w:rFonts w:ascii="inherit" w:eastAsia="Times New Roman" w:hAnsi="inherit" w:cs="Times New Roman"/>
                <w:b/>
                <w:bCs/>
                <w:color w:val="202124"/>
                <w:kern w:val="0"/>
                <w:sz w:val="21"/>
                <w:szCs w:val="21"/>
                <w:bdr w:val="none" w:sz="0" w:space="0" w:color="auto" w:frame="1"/>
                <w14:ligatures w14:val="none"/>
              </w:rPr>
              <w:t>pdays</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714C9C7"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number of days passed by after contact from the previous campaign. (Numerical)</w:t>
            </w:r>
          </w:p>
        </w:tc>
      </w:tr>
      <w:tr w:rsidR="00705D5B" w:rsidRPr="00705D5B" w14:paraId="2E9413D9"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B4D53FE"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proofErr w:type="spellStart"/>
            <w:r w:rsidRPr="00705D5B">
              <w:rPr>
                <w:rFonts w:ascii="inherit" w:eastAsia="Times New Roman" w:hAnsi="inherit" w:cs="Times New Roman"/>
                <w:b/>
                <w:bCs/>
                <w:color w:val="202124"/>
                <w:kern w:val="0"/>
                <w:sz w:val="21"/>
                <w:szCs w:val="21"/>
                <w:bdr w:val="none" w:sz="0" w:space="0" w:color="auto" w:frame="1"/>
                <w14:ligatures w14:val="none"/>
              </w:rPr>
              <w:t>poutcome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09C130F"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Outcome from the previous marketing campaign. (Categorical)</w:t>
            </w:r>
          </w:p>
        </w:tc>
      </w:tr>
    </w:tbl>
    <w:p w14:paraId="01CA26CE" w14:textId="77777777" w:rsidR="00705D5B" w:rsidRPr="00705D5B" w:rsidRDefault="00705D5B" w:rsidP="00705D5B">
      <w:pPr>
        <w:shd w:val="clear" w:color="auto" w:fill="FFFFFF"/>
        <w:spacing w:before="480" w:after="480"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color w:val="3C4043"/>
          <w:kern w:val="0"/>
          <w:sz w:val="21"/>
          <w:szCs w:val="21"/>
          <w14:ligatures w14:val="none"/>
        </w:rPr>
        <w:pict w14:anchorId="5DFEBFA9">
          <v:rect id="_x0000_i1028" style="width:0;height:1.5pt" o:hralign="center" o:hrstd="t" o:hr="t" fillcolor="#a0a0a0" stroked="f"/>
        </w:pict>
      </w:r>
    </w:p>
    <w:p w14:paraId="433F5E70" w14:textId="77777777" w:rsidR="00705D5B" w:rsidRPr="00705D5B" w:rsidRDefault="00705D5B" w:rsidP="00705D5B">
      <w:pPr>
        <w:shd w:val="clear" w:color="auto" w:fill="FFFFFF"/>
        <w:spacing w:line="330" w:lineRule="atLeast"/>
        <w:textAlignment w:val="baseline"/>
        <w:rPr>
          <w:rFonts w:ascii="inherit" w:eastAsia="Times New Roman" w:hAnsi="inherit" w:cs="Arial"/>
          <w:color w:val="3C4043"/>
          <w:kern w:val="0"/>
          <w:sz w:val="21"/>
          <w:szCs w:val="21"/>
          <w14:ligatures w14:val="none"/>
        </w:rPr>
      </w:pPr>
      <w:r w:rsidRPr="00705D5B">
        <w:rPr>
          <w:rFonts w:ascii="inherit" w:eastAsia="Times New Roman" w:hAnsi="inherit" w:cs="Arial"/>
          <w:b/>
          <w:bCs/>
          <w:color w:val="3C4043"/>
          <w:kern w:val="0"/>
          <w:sz w:val="21"/>
          <w:szCs w:val="21"/>
          <w:bdr w:val="none" w:sz="0" w:space="0" w:color="auto" w:frame="1"/>
          <w14:ligatures w14:val="none"/>
        </w:rPr>
        <w:t>File: test.csv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753"/>
        <w:gridCol w:w="7607"/>
      </w:tblGrid>
      <w:tr w:rsidR="00705D5B" w:rsidRPr="00705D5B" w14:paraId="7C974076" w14:textId="77777777" w:rsidTr="00705D5B">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7116D1F8" w14:textId="77777777" w:rsidR="00705D5B" w:rsidRPr="00705D5B" w:rsidRDefault="00705D5B" w:rsidP="00705D5B">
            <w:pPr>
              <w:spacing w:after="0" w:line="360" w:lineRule="atLeast"/>
              <w:jc w:val="center"/>
              <w:rPr>
                <w:rFonts w:ascii="inherit" w:eastAsia="Times New Roman" w:hAnsi="inherit" w:cs="Times New Roman"/>
                <w:b/>
                <w:bCs/>
                <w:color w:val="3C4043"/>
                <w:kern w:val="0"/>
                <w:sz w:val="21"/>
                <w:szCs w:val="21"/>
                <w14:ligatures w14:val="none"/>
              </w:rPr>
            </w:pPr>
            <w:r w:rsidRPr="00705D5B">
              <w:rPr>
                <w:rFonts w:ascii="inherit" w:eastAsia="Times New Roman" w:hAnsi="inherit" w:cs="Times New Roman"/>
                <w:b/>
                <w:bCs/>
                <w:color w:val="3C4043"/>
                <w:kern w:val="0"/>
                <w:sz w:val="21"/>
                <w:szCs w:val="21"/>
                <w14:ligatures w14:val="none"/>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14:paraId="1381FB6D" w14:textId="77777777" w:rsidR="00705D5B" w:rsidRPr="00705D5B" w:rsidRDefault="00705D5B" w:rsidP="00705D5B">
            <w:pPr>
              <w:spacing w:after="0" w:line="360" w:lineRule="atLeast"/>
              <w:jc w:val="center"/>
              <w:rPr>
                <w:rFonts w:ascii="inherit" w:eastAsia="Times New Roman" w:hAnsi="inherit" w:cs="Times New Roman"/>
                <w:b/>
                <w:bCs/>
                <w:color w:val="3C4043"/>
                <w:kern w:val="0"/>
                <w:sz w:val="21"/>
                <w:szCs w:val="21"/>
                <w14:ligatures w14:val="none"/>
              </w:rPr>
            </w:pPr>
            <w:r w:rsidRPr="00705D5B">
              <w:rPr>
                <w:rFonts w:ascii="inherit" w:eastAsia="Times New Roman" w:hAnsi="inherit" w:cs="Times New Roman"/>
                <w:b/>
                <w:bCs/>
                <w:color w:val="3C4043"/>
                <w:kern w:val="0"/>
                <w:sz w:val="21"/>
                <w:szCs w:val="21"/>
                <w14:ligatures w14:val="none"/>
              </w:rPr>
              <w:t>Description</w:t>
            </w:r>
          </w:p>
        </w:tc>
      </w:tr>
      <w:tr w:rsidR="00705D5B" w:rsidRPr="00705D5B" w14:paraId="7602026B"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190F417"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age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0F0EEB2"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age of the customer. (Numerical)</w:t>
            </w:r>
          </w:p>
        </w:tc>
      </w:tr>
      <w:tr w:rsidR="00705D5B" w:rsidRPr="00705D5B" w14:paraId="605E9202"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623C851"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job</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5C8B898"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occupation/employment status of the customer. (Categorical)</w:t>
            </w:r>
          </w:p>
        </w:tc>
      </w:tr>
      <w:tr w:rsidR="00705D5B" w:rsidRPr="00705D5B" w14:paraId="4C3AA46A"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7143B0F"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marital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E2A6A3E"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marital status of the customer. (Categorical)</w:t>
            </w:r>
          </w:p>
        </w:tc>
      </w:tr>
      <w:tr w:rsidR="00705D5B" w:rsidRPr="00705D5B" w14:paraId="4A31FE25"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0C252D3"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lastRenderedPageBreak/>
              <w:t>education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9F013BD"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education level attained by the customer. (Categorical)</w:t>
            </w:r>
          </w:p>
        </w:tc>
      </w:tr>
      <w:tr w:rsidR="00705D5B" w:rsidRPr="00705D5B" w14:paraId="37039CA9"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AEFB77E"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default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95F45BF"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Whether the customer has credit in default or not. (Categorical)</w:t>
            </w:r>
          </w:p>
        </w:tc>
      </w:tr>
      <w:tr w:rsidR="00705D5B" w:rsidRPr="00705D5B" w14:paraId="7E5F509C"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09DC4EE"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balance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F98A784"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balance in the customer's account. (Numerical)</w:t>
            </w:r>
          </w:p>
        </w:tc>
      </w:tr>
      <w:tr w:rsidR="00705D5B" w:rsidRPr="00705D5B" w14:paraId="39902DC7"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9A472D3"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housing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4D5CFC3"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Whether the customer has a housing loan or not. (Categorical)</w:t>
            </w:r>
          </w:p>
        </w:tc>
      </w:tr>
      <w:tr w:rsidR="00705D5B" w:rsidRPr="00705D5B" w14:paraId="26C09778"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B38FF23"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contact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4A0C560"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Type of communication used to contact customers (phone, cellular, etc.). (Categorical)</w:t>
            </w:r>
          </w:p>
        </w:tc>
      </w:tr>
      <w:tr w:rsidR="00705D5B" w:rsidRPr="00705D5B" w14:paraId="06AA6560"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57F94C9"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day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A7BB3B8"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Day of the month when customers were last contacted. (Numerical)</w:t>
            </w:r>
          </w:p>
        </w:tc>
      </w:tr>
      <w:tr w:rsidR="00705D5B" w:rsidRPr="00705D5B" w14:paraId="392F5F4A"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1FFCAF2"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b/>
                <w:bCs/>
                <w:color w:val="202124"/>
                <w:kern w:val="0"/>
                <w:sz w:val="21"/>
                <w:szCs w:val="21"/>
                <w:bdr w:val="none" w:sz="0" w:space="0" w:color="auto" w:frame="1"/>
                <w14:ligatures w14:val="none"/>
              </w:rPr>
              <w:t>duration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D199328"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Duration (in seconds) of the last contact with customers during the previous campaign. (Numerical)</w:t>
            </w:r>
          </w:p>
        </w:tc>
      </w:tr>
      <w:tr w:rsidR="00705D5B" w:rsidRPr="00705D5B" w14:paraId="09E626D6"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9677A17"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proofErr w:type="spellStart"/>
            <w:r w:rsidRPr="00705D5B">
              <w:rPr>
                <w:rFonts w:ascii="inherit" w:eastAsia="Times New Roman" w:hAnsi="inherit" w:cs="Times New Roman"/>
                <w:b/>
                <w:bCs/>
                <w:color w:val="202124"/>
                <w:kern w:val="0"/>
                <w:sz w:val="21"/>
                <w:szCs w:val="21"/>
                <w:bdr w:val="none" w:sz="0" w:space="0" w:color="auto" w:frame="1"/>
                <w14:ligatures w14:val="none"/>
              </w:rPr>
              <w:t>pdays</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1C3A6E3"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The number of days passed by after contact from the previous campaign. (Numerical)</w:t>
            </w:r>
          </w:p>
        </w:tc>
      </w:tr>
      <w:tr w:rsidR="00705D5B" w:rsidRPr="00705D5B" w14:paraId="15D02A53" w14:textId="77777777" w:rsidTr="00705D5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D6CA772"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proofErr w:type="spellStart"/>
            <w:r w:rsidRPr="00705D5B">
              <w:rPr>
                <w:rFonts w:ascii="inherit" w:eastAsia="Times New Roman" w:hAnsi="inherit" w:cs="Times New Roman"/>
                <w:b/>
                <w:bCs/>
                <w:color w:val="202124"/>
                <w:kern w:val="0"/>
                <w:sz w:val="21"/>
                <w:szCs w:val="21"/>
                <w:bdr w:val="none" w:sz="0" w:space="0" w:color="auto" w:frame="1"/>
                <w14:ligatures w14:val="none"/>
              </w:rPr>
              <w:lastRenderedPageBreak/>
              <w:t>poutcome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C60BA19" w14:textId="77777777" w:rsidR="00705D5B" w:rsidRPr="00705D5B" w:rsidRDefault="00705D5B" w:rsidP="00705D5B">
            <w:pPr>
              <w:spacing w:after="0" w:line="240" w:lineRule="auto"/>
              <w:rPr>
                <w:rFonts w:ascii="inherit" w:eastAsia="Times New Roman" w:hAnsi="inherit" w:cs="Times New Roman"/>
                <w:color w:val="202124"/>
                <w:kern w:val="0"/>
                <w:sz w:val="21"/>
                <w:szCs w:val="21"/>
                <w14:ligatures w14:val="none"/>
              </w:rPr>
            </w:pPr>
            <w:r w:rsidRPr="00705D5B">
              <w:rPr>
                <w:rFonts w:ascii="inherit" w:eastAsia="Times New Roman" w:hAnsi="inherit" w:cs="Times New Roman"/>
                <w:color w:val="202124"/>
                <w:kern w:val="0"/>
                <w:sz w:val="21"/>
                <w:szCs w:val="21"/>
                <w14:ligatures w14:val="none"/>
              </w:rPr>
              <w:t>Outcome from the previous marketing campaign. (Categorical)</w:t>
            </w:r>
          </w:p>
        </w:tc>
      </w:tr>
    </w:tbl>
    <w:p w14:paraId="2685F65D" w14:textId="77777777" w:rsidR="00CF4CB6" w:rsidRDefault="00CF4CB6"/>
    <w:sectPr w:rsidR="00CF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C0AE9"/>
    <w:multiLevelType w:val="multilevel"/>
    <w:tmpl w:val="5D3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661EB8"/>
    <w:multiLevelType w:val="multilevel"/>
    <w:tmpl w:val="3DF6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D239F9"/>
    <w:multiLevelType w:val="multilevel"/>
    <w:tmpl w:val="B0600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478788">
    <w:abstractNumId w:val="1"/>
  </w:num>
  <w:num w:numId="2" w16cid:durableId="980960562">
    <w:abstractNumId w:val="2"/>
  </w:num>
  <w:num w:numId="3" w16cid:durableId="118694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5B"/>
    <w:rsid w:val="00365B42"/>
    <w:rsid w:val="00705D5B"/>
    <w:rsid w:val="00C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36F2"/>
  <w15:chartTrackingRefBased/>
  <w15:docId w15:val="{0D5678C8-9321-4191-A22F-2750AAAF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5D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5D5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705D5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D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5D5B"/>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705D5B"/>
    <w:rPr>
      <w:rFonts w:ascii="Times New Roman" w:eastAsia="Times New Roman" w:hAnsi="Times New Roman" w:cs="Times New Roman"/>
      <w:b/>
      <w:bCs/>
      <w:kern w:val="0"/>
      <w:sz w:val="27"/>
      <w:szCs w:val="27"/>
    </w:rPr>
  </w:style>
  <w:style w:type="character" w:customStyle="1" w:styleId="sc-flqrdb">
    <w:name w:val="sc-flqrdb"/>
    <w:basedOn w:val="DefaultParagraphFont"/>
    <w:rsid w:val="00705D5B"/>
  </w:style>
  <w:style w:type="paragraph" w:styleId="NormalWeb">
    <w:name w:val="Normal (Web)"/>
    <w:basedOn w:val="Normal"/>
    <w:uiPriority w:val="99"/>
    <w:semiHidden/>
    <w:unhideWhenUsed/>
    <w:rsid w:val="00705D5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05D5B"/>
    <w:rPr>
      <w:color w:val="0000FF"/>
      <w:u w:val="single"/>
    </w:rPr>
  </w:style>
  <w:style w:type="character" w:styleId="Strong">
    <w:name w:val="Strong"/>
    <w:basedOn w:val="DefaultParagraphFont"/>
    <w:uiPriority w:val="22"/>
    <w:qFormat/>
    <w:rsid w:val="00705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08793">
      <w:bodyDiv w:val="1"/>
      <w:marLeft w:val="0"/>
      <w:marRight w:val="0"/>
      <w:marTop w:val="0"/>
      <w:marBottom w:val="0"/>
      <w:divBdr>
        <w:top w:val="none" w:sz="0" w:space="0" w:color="auto"/>
        <w:left w:val="none" w:sz="0" w:space="0" w:color="auto"/>
        <w:bottom w:val="none" w:sz="0" w:space="0" w:color="auto"/>
        <w:right w:val="none" w:sz="0" w:space="0" w:color="auto"/>
      </w:divBdr>
      <w:divsChild>
        <w:div w:id="1693652467">
          <w:marLeft w:val="0"/>
          <w:marRight w:val="0"/>
          <w:marTop w:val="100"/>
          <w:marBottom w:val="100"/>
          <w:divBdr>
            <w:top w:val="none" w:sz="0" w:space="0" w:color="auto"/>
            <w:left w:val="none" w:sz="0" w:space="0" w:color="auto"/>
            <w:bottom w:val="none" w:sz="0" w:space="0" w:color="auto"/>
            <w:right w:val="none" w:sz="0" w:space="0" w:color="auto"/>
          </w:divBdr>
          <w:divsChild>
            <w:div w:id="1200321683">
              <w:marLeft w:val="0"/>
              <w:marRight w:val="0"/>
              <w:marTop w:val="0"/>
              <w:marBottom w:val="0"/>
              <w:divBdr>
                <w:top w:val="none" w:sz="0" w:space="0" w:color="auto"/>
                <w:left w:val="none" w:sz="0" w:space="0" w:color="auto"/>
                <w:bottom w:val="none" w:sz="0" w:space="0" w:color="auto"/>
                <w:right w:val="none" w:sz="0" w:space="0" w:color="auto"/>
              </w:divBdr>
              <w:divsChild>
                <w:div w:id="1340700011">
                  <w:marLeft w:val="0"/>
                  <w:marRight w:val="360"/>
                  <w:marTop w:val="330"/>
                  <w:marBottom w:val="0"/>
                  <w:divBdr>
                    <w:top w:val="none" w:sz="0" w:space="0" w:color="auto"/>
                    <w:left w:val="none" w:sz="0" w:space="0" w:color="auto"/>
                    <w:bottom w:val="none" w:sz="0" w:space="0" w:color="auto"/>
                    <w:right w:val="none" w:sz="0" w:space="0" w:color="auto"/>
                  </w:divBdr>
                </w:div>
                <w:div w:id="11892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495">
          <w:marLeft w:val="0"/>
          <w:marRight w:val="0"/>
          <w:marTop w:val="0"/>
          <w:marBottom w:val="0"/>
          <w:divBdr>
            <w:top w:val="none" w:sz="0" w:space="0" w:color="auto"/>
            <w:left w:val="none" w:sz="0" w:space="0" w:color="auto"/>
            <w:bottom w:val="none" w:sz="0" w:space="0" w:color="auto"/>
            <w:right w:val="none" w:sz="0" w:space="0" w:color="auto"/>
          </w:divBdr>
          <w:divsChild>
            <w:div w:id="1738363429">
              <w:marLeft w:val="0"/>
              <w:marRight w:val="0"/>
              <w:marTop w:val="100"/>
              <w:marBottom w:val="100"/>
              <w:divBdr>
                <w:top w:val="none" w:sz="0" w:space="0" w:color="auto"/>
                <w:left w:val="none" w:sz="0" w:space="0" w:color="auto"/>
                <w:bottom w:val="none" w:sz="0" w:space="0" w:color="auto"/>
                <w:right w:val="none" w:sz="0" w:space="0" w:color="auto"/>
              </w:divBdr>
              <w:divsChild>
                <w:div w:id="1755317831">
                  <w:marLeft w:val="0"/>
                  <w:marRight w:val="0"/>
                  <w:marTop w:val="120"/>
                  <w:marBottom w:val="0"/>
                  <w:divBdr>
                    <w:top w:val="none" w:sz="0" w:space="0" w:color="auto"/>
                    <w:left w:val="none" w:sz="0" w:space="0" w:color="auto"/>
                    <w:bottom w:val="none" w:sz="0" w:space="0" w:color="auto"/>
                    <w:right w:val="none" w:sz="0" w:space="0" w:color="auto"/>
                  </w:divBdr>
                  <w:divsChild>
                    <w:div w:id="3822981">
                      <w:marLeft w:val="0"/>
                      <w:marRight w:val="0"/>
                      <w:marTop w:val="0"/>
                      <w:marBottom w:val="0"/>
                      <w:divBdr>
                        <w:top w:val="none" w:sz="0" w:space="0" w:color="auto"/>
                        <w:left w:val="none" w:sz="0" w:space="0" w:color="auto"/>
                        <w:bottom w:val="none" w:sz="0" w:space="0" w:color="auto"/>
                        <w:right w:val="none" w:sz="0" w:space="0" w:color="auto"/>
                      </w:divBdr>
                      <w:divsChild>
                        <w:div w:id="1893155561">
                          <w:marLeft w:val="0"/>
                          <w:marRight w:val="0"/>
                          <w:marTop w:val="0"/>
                          <w:marBottom w:val="0"/>
                          <w:divBdr>
                            <w:top w:val="none" w:sz="0" w:space="0" w:color="auto"/>
                            <w:left w:val="none" w:sz="0" w:space="0" w:color="auto"/>
                            <w:bottom w:val="none" w:sz="0" w:space="0" w:color="auto"/>
                            <w:right w:val="none" w:sz="0" w:space="0" w:color="auto"/>
                          </w:divBdr>
                          <w:divsChild>
                            <w:div w:id="427819958">
                              <w:marLeft w:val="0"/>
                              <w:marRight w:val="0"/>
                              <w:marTop w:val="0"/>
                              <w:marBottom w:val="0"/>
                              <w:divBdr>
                                <w:top w:val="none" w:sz="0" w:space="0" w:color="auto"/>
                                <w:left w:val="none" w:sz="0" w:space="0" w:color="auto"/>
                                <w:bottom w:val="none" w:sz="0" w:space="0" w:color="auto"/>
                                <w:right w:val="none" w:sz="0" w:space="0" w:color="auto"/>
                              </w:divBdr>
                            </w:div>
                            <w:div w:id="1523544208">
                              <w:marLeft w:val="0"/>
                              <w:marRight w:val="0"/>
                              <w:marTop w:val="0"/>
                              <w:marBottom w:val="0"/>
                              <w:divBdr>
                                <w:top w:val="none" w:sz="0" w:space="0" w:color="auto"/>
                                <w:left w:val="none" w:sz="0" w:space="0" w:color="auto"/>
                                <w:bottom w:val="none" w:sz="0" w:space="0" w:color="auto"/>
                                <w:right w:val="none" w:sz="0" w:space="0" w:color="auto"/>
                              </w:divBdr>
                            </w:div>
                            <w:div w:id="20534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19058">
          <w:marLeft w:val="0"/>
          <w:marRight w:val="0"/>
          <w:marTop w:val="100"/>
          <w:marBottom w:val="100"/>
          <w:divBdr>
            <w:top w:val="none" w:sz="0" w:space="0" w:color="auto"/>
            <w:left w:val="none" w:sz="0" w:space="0" w:color="auto"/>
            <w:bottom w:val="none" w:sz="0" w:space="0" w:color="auto"/>
            <w:right w:val="none" w:sz="0" w:space="0" w:color="auto"/>
          </w:divBdr>
          <w:divsChild>
            <w:div w:id="322316341">
              <w:marLeft w:val="0"/>
              <w:marRight w:val="0"/>
              <w:marTop w:val="0"/>
              <w:marBottom w:val="600"/>
              <w:divBdr>
                <w:top w:val="none" w:sz="0" w:space="0" w:color="auto"/>
                <w:left w:val="none" w:sz="0" w:space="0" w:color="auto"/>
                <w:bottom w:val="none" w:sz="0" w:space="0" w:color="auto"/>
                <w:right w:val="none" w:sz="0" w:space="0" w:color="auto"/>
              </w:divBdr>
              <w:divsChild>
                <w:div w:id="1154370379">
                  <w:marLeft w:val="0"/>
                  <w:marRight w:val="0"/>
                  <w:marTop w:val="0"/>
                  <w:marBottom w:val="0"/>
                  <w:divBdr>
                    <w:top w:val="none" w:sz="0" w:space="0" w:color="auto"/>
                    <w:left w:val="none" w:sz="0" w:space="0" w:color="auto"/>
                    <w:bottom w:val="none" w:sz="0" w:space="0" w:color="auto"/>
                    <w:right w:val="none" w:sz="0" w:space="0" w:color="auto"/>
                  </w:divBdr>
                  <w:divsChild>
                    <w:div w:id="1314288426">
                      <w:marLeft w:val="0"/>
                      <w:marRight w:val="0"/>
                      <w:marTop w:val="0"/>
                      <w:marBottom w:val="0"/>
                      <w:divBdr>
                        <w:top w:val="none" w:sz="0" w:space="0" w:color="auto"/>
                        <w:left w:val="none" w:sz="0" w:space="0" w:color="auto"/>
                        <w:bottom w:val="none" w:sz="0" w:space="0" w:color="auto"/>
                        <w:right w:val="none" w:sz="0" w:space="0" w:color="auto"/>
                      </w:divBdr>
                    </w:div>
                    <w:div w:id="353848968">
                      <w:marLeft w:val="0"/>
                      <w:marRight w:val="0"/>
                      <w:marTop w:val="0"/>
                      <w:marBottom w:val="0"/>
                      <w:divBdr>
                        <w:top w:val="none" w:sz="0" w:space="0" w:color="auto"/>
                        <w:left w:val="none" w:sz="0" w:space="0" w:color="auto"/>
                        <w:bottom w:val="none" w:sz="0" w:space="0" w:color="auto"/>
                        <w:right w:val="none" w:sz="0" w:space="0" w:color="auto"/>
                      </w:divBdr>
                      <w:divsChild>
                        <w:div w:id="1902598708">
                          <w:marLeft w:val="0"/>
                          <w:marRight w:val="0"/>
                          <w:marTop w:val="0"/>
                          <w:marBottom w:val="0"/>
                          <w:divBdr>
                            <w:top w:val="none" w:sz="0" w:space="0" w:color="auto"/>
                            <w:left w:val="none" w:sz="0" w:space="0" w:color="auto"/>
                            <w:bottom w:val="none" w:sz="0" w:space="0" w:color="auto"/>
                            <w:right w:val="none" w:sz="0" w:space="0" w:color="auto"/>
                          </w:divBdr>
                          <w:divsChild>
                            <w:div w:id="462231823">
                              <w:marLeft w:val="0"/>
                              <w:marRight w:val="0"/>
                              <w:marTop w:val="0"/>
                              <w:marBottom w:val="0"/>
                              <w:divBdr>
                                <w:top w:val="none" w:sz="0" w:space="0" w:color="auto"/>
                                <w:left w:val="none" w:sz="0" w:space="0" w:color="auto"/>
                                <w:bottom w:val="none" w:sz="0" w:space="0" w:color="auto"/>
                                <w:right w:val="none" w:sz="0" w:space="0" w:color="auto"/>
                              </w:divBdr>
                              <w:divsChild>
                                <w:div w:id="1753115239">
                                  <w:marLeft w:val="0"/>
                                  <w:marRight w:val="0"/>
                                  <w:marTop w:val="0"/>
                                  <w:marBottom w:val="0"/>
                                  <w:divBdr>
                                    <w:top w:val="none" w:sz="0" w:space="0" w:color="auto"/>
                                    <w:left w:val="none" w:sz="0" w:space="0" w:color="auto"/>
                                    <w:bottom w:val="none" w:sz="0" w:space="0" w:color="auto"/>
                                    <w:right w:val="none" w:sz="0" w:space="0" w:color="auto"/>
                                  </w:divBdr>
                                  <w:divsChild>
                                    <w:div w:id="1821771409">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341854436">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431660030">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437558944">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972051326">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Andyrasika/banking-market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973</Words>
  <Characters>5678</Characters>
  <Application>Microsoft Office Word</Application>
  <DocSecurity>0</DocSecurity>
  <Lines>177</Lines>
  <Paragraphs>64</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 oyewole</dc:creator>
  <cp:keywords/>
  <dc:description/>
  <cp:lastModifiedBy>oluwatoyin oyewole</cp:lastModifiedBy>
  <cp:revision>1</cp:revision>
  <dcterms:created xsi:type="dcterms:W3CDTF">2023-12-02T15:21:00Z</dcterms:created>
  <dcterms:modified xsi:type="dcterms:W3CDTF">2023-12-02T15:22:00Z</dcterms:modified>
</cp:coreProperties>
</file>