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6166F" w14:textId="77777777" w:rsidR="00140089" w:rsidRDefault="00140089" w:rsidP="00140089">
      <w:pPr>
        <w:pStyle w:val="NormalWeb"/>
        <w:spacing w:before="0" w:beforeAutospacing="0" w:after="0" w:afterAutospacing="0" w:line="480" w:lineRule="auto"/>
        <w:rPr>
          <w:color w:val="0E101A"/>
        </w:rPr>
      </w:pPr>
      <w:r>
        <w:rPr>
          <w:rStyle w:val="Strong"/>
          <w:color w:val="0E101A"/>
        </w:rPr>
        <w:t>Q1: List the case IDs that have an admission deposit greater than the average admission deposit.</w:t>
      </w:r>
    </w:p>
    <w:p w14:paraId="39877D76" w14:textId="77777777" w:rsidR="00140089" w:rsidRDefault="00140089" w:rsidP="00140089">
      <w:pPr>
        <w:pStyle w:val="Heading4"/>
        <w:spacing w:before="0" w:beforeAutospacing="0" w:after="0" w:afterAutospacing="0" w:line="480" w:lineRule="auto"/>
        <w:rPr>
          <w:color w:val="0E101A"/>
        </w:rPr>
      </w:pPr>
      <w:r>
        <w:rPr>
          <w:color w:val="0E101A"/>
        </w:rPr>
        <w:t>Q2: Find the hospital codes which have more available extra rooms than the average across all hospitals.</w:t>
      </w:r>
    </w:p>
    <w:p w14:paraId="1DE4E93E" w14:textId="77777777" w:rsidR="00140089" w:rsidRDefault="00140089" w:rsidP="00140089">
      <w:pPr>
        <w:pStyle w:val="Heading4"/>
        <w:spacing w:before="0" w:beforeAutospacing="0" w:after="0" w:afterAutospacing="0" w:line="480" w:lineRule="auto"/>
        <w:rPr>
          <w:color w:val="0E101A"/>
        </w:rPr>
      </w:pPr>
      <w:r>
        <w:rPr>
          <w:color w:val="0E101A"/>
        </w:rPr>
        <w:t>Q3: Show the departments and their average admission deposit where the average is higher than the overall average.</w:t>
      </w:r>
    </w:p>
    <w:p w14:paraId="71D4AD09" w14:textId="77777777" w:rsidR="00140089" w:rsidRDefault="00140089" w:rsidP="00140089">
      <w:pPr>
        <w:pStyle w:val="Heading4"/>
        <w:spacing w:before="0" w:beforeAutospacing="0" w:after="0" w:afterAutospacing="0" w:line="480" w:lineRule="auto"/>
        <w:rPr>
          <w:color w:val="0E101A"/>
        </w:rPr>
      </w:pPr>
      <w:r>
        <w:rPr>
          <w:color w:val="0E101A"/>
        </w:rPr>
        <w:t>Q4: Display the hospital types that have a count of cases higher than the hospital type with the lowest number of cases.</w:t>
      </w:r>
    </w:p>
    <w:p w14:paraId="06FF3759" w14:textId="77777777" w:rsidR="00140089" w:rsidRDefault="00140089" w:rsidP="00140089">
      <w:pPr>
        <w:pStyle w:val="Heading4"/>
        <w:spacing w:before="0" w:beforeAutospacing="0" w:after="0" w:afterAutospacing="0" w:line="480" w:lineRule="auto"/>
        <w:rPr>
          <w:color w:val="0E101A"/>
        </w:rPr>
      </w:pPr>
      <w:r>
        <w:rPr>
          <w:color w:val="0E101A"/>
        </w:rPr>
        <w:t>Q5: Identify patients who have a longer stay duration than the average stay duration for their severity of illness.</w:t>
      </w:r>
    </w:p>
    <w:p w14:paraId="07FAF53A" w14:textId="77777777" w:rsidR="00140089" w:rsidRDefault="00140089" w:rsidP="00140089">
      <w:pPr>
        <w:pStyle w:val="Heading4"/>
        <w:spacing w:before="0" w:beforeAutospacing="0" w:after="0" w:afterAutospacing="0" w:line="480" w:lineRule="auto"/>
        <w:rPr>
          <w:color w:val="0E101A"/>
        </w:rPr>
      </w:pPr>
      <w:r>
        <w:rPr>
          <w:color w:val="0E101A"/>
        </w:rPr>
        <w:t>Q6: Find the hospital codes with the highest bed grade in each hospital region.</w:t>
      </w:r>
    </w:p>
    <w:p w14:paraId="419E65C5" w14:textId="77777777" w:rsidR="00140089" w:rsidRDefault="00140089" w:rsidP="00140089">
      <w:pPr>
        <w:pStyle w:val="Heading4"/>
        <w:spacing w:before="0" w:beforeAutospacing="0" w:after="0" w:afterAutospacing="0" w:line="480" w:lineRule="auto"/>
        <w:rPr>
          <w:color w:val="0E101A"/>
        </w:rPr>
      </w:pPr>
      <w:r>
        <w:rPr>
          <w:color w:val="0E101A"/>
        </w:rPr>
        <w:t>Q7: List the case IDs for which the admission deposit is higher than the admission deposit of any case from the same hospital but a different department.</w:t>
      </w:r>
    </w:p>
    <w:p w14:paraId="74B31D24" w14:textId="77777777" w:rsidR="00140089" w:rsidRDefault="00140089" w:rsidP="00140089">
      <w:pPr>
        <w:pStyle w:val="Heading4"/>
        <w:spacing w:before="0" w:beforeAutospacing="0" w:after="0" w:afterAutospacing="0" w:line="480" w:lineRule="auto"/>
        <w:rPr>
          <w:color w:val="0E101A"/>
        </w:rPr>
      </w:pPr>
      <w:r>
        <w:rPr>
          <w:color w:val="0E101A"/>
        </w:rPr>
        <w:t>Q8: Determine which patients have a visitation count that is above average for the hospital type they are in.</w:t>
      </w:r>
    </w:p>
    <w:p w14:paraId="719CBF36" w14:textId="77777777" w:rsidR="00CF4CB6" w:rsidRDefault="00CF4CB6" w:rsidP="00140089">
      <w:pPr>
        <w:spacing w:line="480" w:lineRule="auto"/>
      </w:pPr>
    </w:p>
    <w:sectPr w:rsidR="00CF4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89"/>
    <w:rsid w:val="00140089"/>
    <w:rsid w:val="00365B42"/>
    <w:rsid w:val="007869C1"/>
    <w:rsid w:val="007E7FB5"/>
    <w:rsid w:val="00CF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C524B"/>
  <w15:chartTrackingRefBased/>
  <w15:docId w15:val="{FCFE8683-382A-4F70-85FC-3563E519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400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40089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40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1400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oluwatoyin oyewole</dc:creator>
  <cp:keywords/>
  <dc:description/>
  <cp:lastModifiedBy>oluwatoyin oyewole</cp:lastModifiedBy>
  <cp:revision>1</cp:revision>
  <dcterms:created xsi:type="dcterms:W3CDTF">2024-02-03T20:15:00Z</dcterms:created>
  <dcterms:modified xsi:type="dcterms:W3CDTF">2024-02-03T20:18:00Z</dcterms:modified>
</cp:coreProperties>
</file>