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E599" w14:textId="3D2C41EA" w:rsidR="00E958D3" w:rsidRPr="00035616" w:rsidRDefault="00035616" w:rsidP="00035616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035616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MXEN2003 Logbook</w:t>
      </w:r>
    </w:p>
    <w:p w14:paraId="7B150184" w14:textId="2605395D" w:rsidR="00035616" w:rsidRPr="00035616" w:rsidRDefault="00035616" w:rsidP="00035616">
      <w:pPr>
        <w:spacing w:line="240" w:lineRule="auto"/>
        <w:rPr>
          <w:rFonts w:ascii="Calibri" w:hAnsi="Calibri" w:cs="Calibri"/>
          <w:b/>
          <w:bCs/>
          <w:u w:val="single"/>
          <w:lang w:val="en-US"/>
        </w:rPr>
      </w:pPr>
      <w:r w:rsidRPr="00035616">
        <w:rPr>
          <w:rFonts w:ascii="Calibri" w:hAnsi="Calibri" w:cs="Calibri"/>
          <w:b/>
          <w:bCs/>
          <w:u w:val="single"/>
          <w:lang w:val="en-US"/>
        </w:rPr>
        <w:t>Lab 1</w:t>
      </w:r>
    </w:p>
    <w:p w14:paraId="0417CEEB" w14:textId="2069AD11" w:rsidR="00035616" w:rsidRPr="00035616" w:rsidRDefault="00035616" w:rsidP="00035616">
      <w:pPr>
        <w:spacing w:line="240" w:lineRule="auto"/>
        <w:rPr>
          <w:rFonts w:ascii="Calibri" w:hAnsi="Calibri" w:cs="Calibri"/>
          <w:b/>
          <w:bCs/>
          <w:i/>
          <w:iCs/>
          <w:lang w:val="en-US"/>
        </w:rPr>
      </w:pPr>
      <w:r w:rsidRPr="00035616">
        <w:rPr>
          <w:rFonts w:ascii="Calibri" w:hAnsi="Calibri" w:cs="Calibri"/>
          <w:b/>
          <w:bCs/>
          <w:i/>
          <w:iCs/>
          <w:lang w:val="en-US"/>
        </w:rPr>
        <w:t>Task</w:t>
      </w:r>
    </w:p>
    <w:p w14:paraId="4547CF46" w14:textId="3B788230" w:rsidR="00035616" w:rsidRPr="00035616" w:rsidRDefault="00035616" w:rsidP="00035616">
      <w:pPr>
        <w:spacing w:line="240" w:lineRule="auto"/>
        <w:rPr>
          <w:rFonts w:ascii="Calibri" w:hAnsi="Calibri" w:cs="Calibri"/>
          <w:color w:val="1F2328"/>
          <w:shd w:val="clear" w:color="auto" w:fill="FFFFFF"/>
        </w:rPr>
      </w:pPr>
      <w:r w:rsidRPr="00035616">
        <w:rPr>
          <w:rFonts w:ascii="Calibri" w:hAnsi="Calibri" w:cs="Calibri"/>
          <w:color w:val="1F2328"/>
          <w:shd w:val="clear" w:color="auto" w:fill="FFFFFF"/>
        </w:rPr>
        <w:t>Your task is to demonstrate the ability to modify and upload code to the microcontroller to control a series of eight LEDs across multiple digital output registers. You will begin by connecting 8 LEDs and resistors to PORTA (</w:t>
      </w:r>
      <w:proofErr w:type="spellStart"/>
      <w:r w:rsidRPr="00035616">
        <w:rPr>
          <w:rFonts w:ascii="Calibri" w:hAnsi="Calibri" w:cs="Calibri"/>
          <w:color w:val="1F2328"/>
          <w:shd w:val="clear" w:color="auto" w:fill="FFFFFF"/>
        </w:rPr>
        <w:t>arduino</w:t>
      </w:r>
      <w:proofErr w:type="spellEnd"/>
      <w:r w:rsidRPr="00035616">
        <w:rPr>
          <w:rFonts w:ascii="Calibri" w:hAnsi="Calibri" w:cs="Calibri"/>
          <w:color w:val="1F2328"/>
          <w:shd w:val="clear" w:color="auto" w:fill="FFFFFF"/>
        </w:rPr>
        <w:t xml:space="preserve"> pins 22-29) using a breadboard. Check </w:t>
      </w:r>
      <w:proofErr w:type="spellStart"/>
      <w:r w:rsidRPr="00035616">
        <w:rPr>
          <w:rFonts w:ascii="Calibri" w:hAnsi="Calibri" w:cs="Calibri"/>
        </w:rPr>
        <w:fldChar w:fldCharType="begin"/>
      </w:r>
      <w:r w:rsidRPr="00035616">
        <w:rPr>
          <w:rFonts w:ascii="Calibri" w:hAnsi="Calibri" w:cs="Calibri"/>
        </w:rPr>
        <w:instrText>HYPERLINK "https://www.arduino.cc/en/uploads/Main/arduino-mega2560-schematic.pdf"</w:instrText>
      </w:r>
      <w:r w:rsidRPr="00035616">
        <w:rPr>
          <w:rFonts w:ascii="Calibri" w:hAnsi="Calibri" w:cs="Calibri"/>
        </w:rPr>
      </w:r>
      <w:r w:rsidRPr="00035616">
        <w:rPr>
          <w:rFonts w:ascii="Calibri" w:hAnsi="Calibri" w:cs="Calibri"/>
        </w:rPr>
        <w:fldChar w:fldCharType="separate"/>
      </w:r>
      <w:r w:rsidRPr="00035616">
        <w:rPr>
          <w:rStyle w:val="Hyperlink"/>
          <w:rFonts w:ascii="Calibri" w:hAnsi="Calibri" w:cs="Calibri"/>
          <w:shd w:val="clear" w:color="auto" w:fill="FFFFFF"/>
        </w:rPr>
        <w:t>ArduinoMega</w:t>
      </w:r>
      <w:proofErr w:type="spellEnd"/>
      <w:r w:rsidRPr="00035616">
        <w:rPr>
          <w:rStyle w:val="Hyperlink"/>
          <w:rFonts w:ascii="Calibri" w:hAnsi="Calibri" w:cs="Calibri"/>
          <w:shd w:val="clear" w:color="auto" w:fill="FFFFFF"/>
        </w:rPr>
        <w:t xml:space="preserve"> schematic</w:t>
      </w:r>
      <w:r w:rsidRPr="00035616">
        <w:rPr>
          <w:rFonts w:ascii="Calibri" w:hAnsi="Calibri" w:cs="Calibri"/>
        </w:rPr>
        <w:fldChar w:fldCharType="end"/>
      </w:r>
      <w:r w:rsidRPr="00035616">
        <w:rPr>
          <w:rFonts w:ascii="Calibri" w:hAnsi="Calibri" w:cs="Calibri"/>
          <w:color w:val="1F2328"/>
          <w:shd w:val="clear" w:color="auto" w:fill="FFFFFF"/>
        </w:rPr>
        <w:t> or the </w:t>
      </w:r>
      <w:proofErr w:type="spellStart"/>
      <w:r w:rsidRPr="00035616">
        <w:rPr>
          <w:rFonts w:ascii="Calibri" w:hAnsi="Calibri" w:cs="Calibri"/>
        </w:rPr>
        <w:fldChar w:fldCharType="begin"/>
      </w:r>
      <w:r w:rsidRPr="00035616">
        <w:rPr>
          <w:rFonts w:ascii="Calibri" w:hAnsi="Calibri" w:cs="Calibri"/>
        </w:rPr>
        <w:instrText>HYPERLINK "https://docs.arduino.cc/resources/pinouts/A000067-full-pinout.pdf"</w:instrText>
      </w:r>
      <w:r w:rsidRPr="00035616">
        <w:rPr>
          <w:rFonts w:ascii="Calibri" w:hAnsi="Calibri" w:cs="Calibri"/>
        </w:rPr>
      </w:r>
      <w:r w:rsidRPr="00035616">
        <w:rPr>
          <w:rFonts w:ascii="Calibri" w:hAnsi="Calibri" w:cs="Calibri"/>
        </w:rPr>
        <w:fldChar w:fldCharType="separate"/>
      </w:r>
      <w:r w:rsidRPr="00035616">
        <w:rPr>
          <w:rStyle w:val="Hyperlink"/>
          <w:rFonts w:ascii="Calibri" w:hAnsi="Calibri" w:cs="Calibri"/>
          <w:shd w:val="clear" w:color="auto" w:fill="FFFFFF"/>
        </w:rPr>
        <w:t>PinMapping</w:t>
      </w:r>
      <w:proofErr w:type="spellEnd"/>
      <w:r w:rsidRPr="00035616">
        <w:rPr>
          <w:rFonts w:ascii="Calibri" w:hAnsi="Calibri" w:cs="Calibri"/>
        </w:rPr>
        <w:fldChar w:fldCharType="end"/>
      </w:r>
      <w:r w:rsidRPr="00035616">
        <w:rPr>
          <w:rFonts w:ascii="Calibri" w:hAnsi="Calibri" w:cs="Calibri"/>
          <w:color w:val="1F2328"/>
          <w:shd w:val="clear" w:color="auto" w:fill="FFFFFF"/>
        </w:rPr>
        <w:t> for correct pin locations.</w:t>
      </w:r>
    </w:p>
    <w:p w14:paraId="56CA6D82" w14:textId="3DE82A45" w:rsidR="00035616" w:rsidRPr="00035616" w:rsidRDefault="00035616" w:rsidP="00035616">
      <w:pPr>
        <w:spacing w:line="240" w:lineRule="auto"/>
        <w:rPr>
          <w:rFonts w:ascii="Calibri" w:hAnsi="Calibri" w:cs="Calibri"/>
          <w:b/>
          <w:bCs/>
          <w:i/>
          <w:iCs/>
          <w:lang w:val="en-US"/>
        </w:rPr>
      </w:pPr>
      <w:r w:rsidRPr="00035616">
        <w:rPr>
          <w:rFonts w:ascii="Calibri" w:hAnsi="Calibri" w:cs="Calibri"/>
          <w:b/>
          <w:bCs/>
          <w:i/>
          <w:iCs/>
          <w:lang w:val="en-US"/>
        </w:rPr>
        <w:t>Outcomes</w:t>
      </w:r>
    </w:p>
    <w:p w14:paraId="28A9E6CD" w14:textId="56CF5E87" w:rsidR="00035616" w:rsidRPr="00356175" w:rsidRDefault="00035616" w:rsidP="00D3341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alibri" w:eastAsia="Times New Roman" w:hAnsi="Calibri" w:cs="Calibri"/>
          <w:color w:val="1F2328"/>
          <w:kern w:val="0"/>
          <w:u w:val="single"/>
          <w:lang w:eastAsia="en-AU"/>
          <w14:ligatures w14:val="none"/>
        </w:rPr>
      </w:pPr>
      <w:r w:rsidRPr="00035616">
        <w:rPr>
          <w:rFonts w:ascii="Calibri" w:eastAsia="Times New Roman" w:hAnsi="Calibri" w:cs="Calibri"/>
          <w:color w:val="1F2328"/>
          <w:kern w:val="0"/>
          <w:u w:val="single"/>
          <w:lang w:eastAsia="en-AU"/>
          <w14:ligatures w14:val="none"/>
        </w:rPr>
        <w:t>Calculate a series limiting resistor value to ensure current limit is not exceeded for an LED connected to PORTA.</w:t>
      </w:r>
    </w:p>
    <w:p w14:paraId="268C12E1" w14:textId="68C44020" w:rsidR="00035616" w:rsidRDefault="00035616" w:rsidP="000356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The supply voltage 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on the Arduino (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V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vertAlign w:val="subscript"/>
          <w:lang w:eastAsia="en-AU"/>
          <w14:ligatures w14:val="none"/>
        </w:rPr>
        <w:t>CC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) 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is 5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V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, and the continuous forward current over the LED is 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equal to, or less than 2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0mA. Meaning that the current of the circuit cannot exceed 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2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0mA. For the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se circuits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 we consider 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t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he worst case (extreme) example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. I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n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 this scenario the worst case if 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the forward diode voltage 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breaks and has a forward voltage equal to </w:t>
      </w:r>
      <w:r w:rsidR="00D33416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zero.</w:t>
      </w:r>
    </w:p>
    <w:p w14:paraId="52F3DEDC" w14:textId="5A1B98A1" w:rsidR="00C656CF" w:rsidRDefault="00C656CF" w:rsidP="00C656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</w:pPr>
      <w:r>
        <w:rPr>
          <w:noProof/>
        </w:rPr>
        <w:drawing>
          <wp:inline distT="0" distB="0" distL="0" distR="0" wp14:anchorId="6FBB455B" wp14:editId="2D40E801">
            <wp:extent cx="5283200" cy="1977249"/>
            <wp:effectExtent l="19050" t="19050" r="12700" b="23495"/>
            <wp:docPr id="2081694788" name="Picture 1" descr="A black and blue line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4788" name="Picture 1" descr="A black and blue line with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671" cy="1979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C47FB" w14:textId="7554FB32" w:rsidR="00D33416" w:rsidRPr="00035616" w:rsidRDefault="00D33416" w:rsidP="000356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This means that </w:t>
      </w:r>
      <w:r w:rsidR="00C656CF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the voltage across the resistor must be 5V. With a current of 20mA the resistor value must be a maximum of 250 ohms.</w:t>
      </w:r>
    </w:p>
    <w:p w14:paraId="19080172" w14:textId="77777777" w:rsidR="00035616" w:rsidRPr="00356175" w:rsidRDefault="00035616" w:rsidP="0003561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alibri" w:eastAsia="Times New Roman" w:hAnsi="Calibri" w:cs="Calibri"/>
          <w:color w:val="1F2328"/>
          <w:kern w:val="0"/>
          <w:u w:val="single"/>
          <w:lang w:eastAsia="en-AU"/>
          <w14:ligatures w14:val="none"/>
        </w:rPr>
      </w:pPr>
      <w:r w:rsidRPr="00035616">
        <w:rPr>
          <w:rFonts w:ascii="Calibri" w:eastAsia="Times New Roman" w:hAnsi="Calibri" w:cs="Calibri"/>
          <w:color w:val="1F2328"/>
          <w:kern w:val="0"/>
          <w:u w:val="single"/>
          <w:lang w:eastAsia="en-AU"/>
          <w14:ligatures w14:val="none"/>
        </w:rPr>
        <w:t>Describe how the written pins are specified. What is the purpose of the | and the &amp; symbols, what would happen if they were removed?</w:t>
      </w:r>
    </w:p>
    <w:p w14:paraId="030934AC" w14:textId="514DC8CC" w:rsidR="00356175" w:rsidRDefault="00356175" w:rsidP="00D33416">
      <w:pPr>
        <w:shd w:val="clear" w:color="auto" w:fill="FFFFFF"/>
        <w:spacing w:before="240" w:after="240" w:line="240" w:lineRule="auto"/>
        <w:ind w:left="720"/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The or symbol (|) is used when setting the pins to high in order to keep the status of all other pins the same. The program compares PORTA to the </w:t>
      </w:r>
      <w:r w:rsidR="00963373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right-hand</w:t>
      </w:r>
      <w:r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 side (1&lt;&lt;PA3), when using = it will set every pin to zero except for pin 3. But when using or, it compares PORTA to the </w:t>
      </w:r>
      <w:r w:rsidR="00963373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right-hand</w:t>
      </w:r>
      <w:r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 xml:space="preserve"> side </w:t>
      </w:r>
      <w:r w:rsidR="00963373"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and sets any HIGH pin to HIGH on the result.</w:t>
      </w:r>
    </w:p>
    <w:p w14:paraId="29F89E70" w14:textId="1BC3D6F6" w:rsidR="00356175" w:rsidRDefault="00963373" w:rsidP="00D33416">
      <w:pPr>
        <w:shd w:val="clear" w:color="auto" w:fill="FFFFFF"/>
        <w:spacing w:before="240" w:after="240" w:line="240" w:lineRule="auto"/>
        <w:ind w:left="720"/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i/>
          <w:iCs/>
          <w:color w:val="1F2328"/>
          <w:kern w:val="0"/>
          <w:lang w:eastAsia="en-AU"/>
          <w14:ligatures w14:val="none"/>
        </w:rPr>
        <w:t>The &amp; symbol is used when turning a pin to low. When using ~(1&lt;&lt;PA3) it sets everything high but pin 3. When comparing the RHS to PORTA using &amp;, the only pins that will remain on are the ones that were already on. Except for pin 3 which will be turned off.</w:t>
      </w:r>
    </w:p>
    <w:p w14:paraId="2F6E90BC" w14:textId="77777777" w:rsidR="00035616" w:rsidRPr="00035616" w:rsidRDefault="00035616" w:rsidP="0003561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</w:pPr>
      <w:r w:rsidRPr="00035616"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  <w:t>Demonstrate two LEDs blinking alternately</w:t>
      </w:r>
    </w:p>
    <w:p w14:paraId="3FB349A0" w14:textId="77777777" w:rsidR="00035616" w:rsidRPr="00035616" w:rsidRDefault="00035616" w:rsidP="0003561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</w:pPr>
      <w:r w:rsidRPr="00035616"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  <w:t>Demonstrate 8 LEDs blinking in sequence</w:t>
      </w:r>
    </w:p>
    <w:p w14:paraId="5C1C43FC" w14:textId="77777777" w:rsidR="00035616" w:rsidRPr="00035616" w:rsidRDefault="00035616" w:rsidP="000356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</w:pPr>
      <w:r w:rsidRPr="00035616"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  <w:lastRenderedPageBreak/>
        <w:t>Preferably use a for or while loop </w:t>
      </w:r>
      <w:hyperlink r:id="rId6" w:history="1">
        <w:r w:rsidRPr="00035616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reference</w:t>
        </w:r>
      </w:hyperlink>
    </w:p>
    <w:p w14:paraId="4368F19D" w14:textId="77777777" w:rsidR="00035616" w:rsidRPr="00035616" w:rsidRDefault="00035616" w:rsidP="0003561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</w:pPr>
      <w:r w:rsidRPr="00035616">
        <w:rPr>
          <w:rFonts w:ascii="Calibri" w:eastAsia="Times New Roman" w:hAnsi="Calibri" w:cs="Calibri"/>
          <w:color w:val="1F2328"/>
          <w:kern w:val="0"/>
          <w:lang w:eastAsia="en-AU"/>
          <w14:ligatures w14:val="none"/>
        </w:rPr>
        <w:t>Demonstrate the blinking sequence on a separate POR</w:t>
      </w:r>
    </w:p>
    <w:p w14:paraId="3CF59538" w14:textId="77777777" w:rsidR="00035616" w:rsidRPr="00035616" w:rsidRDefault="00035616" w:rsidP="00035616">
      <w:pPr>
        <w:spacing w:line="240" w:lineRule="auto"/>
        <w:rPr>
          <w:rFonts w:ascii="Calibri" w:hAnsi="Calibri" w:cs="Calibri"/>
          <w:lang w:val="en-US"/>
        </w:rPr>
      </w:pPr>
    </w:p>
    <w:sectPr w:rsidR="00035616" w:rsidRPr="0003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C1862"/>
    <w:multiLevelType w:val="multilevel"/>
    <w:tmpl w:val="243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67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6"/>
    <w:rsid w:val="00035616"/>
    <w:rsid w:val="000E6EAF"/>
    <w:rsid w:val="00356175"/>
    <w:rsid w:val="006D20F2"/>
    <w:rsid w:val="006D4834"/>
    <w:rsid w:val="00963373"/>
    <w:rsid w:val="00C656CF"/>
    <w:rsid w:val="00D33416"/>
    <w:rsid w:val="00E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5866"/>
  <w15:chartTrackingRefBased/>
  <w15:docId w15:val="{A7138835-F1AF-4C72-AF57-696EFD0D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6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56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/language/f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Savanyo</dc:creator>
  <cp:keywords/>
  <dc:description/>
  <cp:lastModifiedBy>Istvan Savanyo</cp:lastModifiedBy>
  <cp:revision>1</cp:revision>
  <dcterms:created xsi:type="dcterms:W3CDTF">2024-02-27T01:27:00Z</dcterms:created>
  <dcterms:modified xsi:type="dcterms:W3CDTF">2024-02-27T03:17:00Z</dcterms:modified>
</cp:coreProperties>
</file>