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webExtension1.xml" ContentType="application/vnd.wps-officedocument.webExtension+xml"/>
  <Override PartName="/word/webExtensions/webExtension2.xml" ContentType="application/vnd.wps-officedocument.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80C7" w14:textId="77777777" w:rsidR="00567A69" w:rsidRDefault="00000000">
      <w:pPr>
        <w:rPr>
          <w:color w:val="4F81BD"/>
          <w:szCs w:val="32"/>
        </w:rPr>
      </w:pPr>
      <w:r>
        <w:rPr>
          <w:rFonts w:ascii="华文中宋" w:eastAsia="华文中宋" w:hAnsi="华文中宋" w:hint="eastAsia"/>
          <w:b/>
          <w:color w:val="000000"/>
          <w:sz w:val="36"/>
          <w:szCs w:val="36"/>
        </w:rPr>
        <w:t>使用须知：</w:t>
      </w:r>
      <w:r>
        <w:rPr>
          <w:rFonts w:hint="eastAsia"/>
          <w:color w:val="4F81BD"/>
          <w:szCs w:val="32"/>
        </w:rPr>
        <w:t>该论文为直接可以提交的论文，会进行展示。很多人都会这一版本成品论文，直接提交一定会查重不过关。成品论文是按着半成品论文以及之前的解题思路写出的，如果不对外展示，在普通建模竞赛是可以直接提交</w:t>
      </w:r>
      <w:r>
        <w:rPr>
          <w:rFonts w:hint="eastAsia"/>
          <w:color w:val="4F81BD"/>
          <w:szCs w:val="32"/>
        </w:rPr>
        <w:t>100%</w:t>
      </w:r>
      <w:r>
        <w:rPr>
          <w:rFonts w:hint="eastAsia"/>
          <w:color w:val="4F81BD"/>
          <w:szCs w:val="32"/>
        </w:rPr>
        <w:t>获奖的文章，研赛二等奖的水平。进行展示的目的，及为了让辅助大家写论文，也让大家知道获奖的话应该要比展示的这篇成品论文要更好一些。</w:t>
      </w:r>
    </w:p>
    <w:p w14:paraId="4FDB4276" w14:textId="77777777" w:rsidR="00567A69" w:rsidRDefault="00000000">
      <w:pPr>
        <w:outlineLvl w:val="0"/>
        <w:rPr>
          <w:color w:val="4F81BD"/>
          <w:szCs w:val="32"/>
        </w:rPr>
      </w:pPr>
      <w:bookmarkStart w:id="0" w:name="_Toc4122"/>
      <w:r>
        <w:rPr>
          <w:rFonts w:hint="eastAsia"/>
          <w:color w:val="4F81BD"/>
          <w:szCs w:val="32"/>
        </w:rPr>
        <w:t>组委会要求重要格式规范</w:t>
      </w:r>
      <w:bookmarkEnd w:id="0"/>
      <w:r>
        <w:rPr>
          <w:rFonts w:hint="eastAsia"/>
          <w:color w:val="4F81BD"/>
          <w:szCs w:val="32"/>
        </w:rPr>
        <w:t>如下所示，大家可以根据要求，以及</w:t>
      </w:r>
      <w:r>
        <w:rPr>
          <w:rFonts w:hint="eastAsia"/>
          <w:color w:val="4F81BD"/>
          <w:szCs w:val="32"/>
        </w:rPr>
        <w:t>1.1</w:t>
      </w:r>
      <w:r>
        <w:rPr>
          <w:rFonts w:hint="eastAsia"/>
          <w:color w:val="4F81BD"/>
          <w:szCs w:val="32"/>
        </w:rPr>
        <w:t>版本提供的优秀论文资料进行修改。以下是研赛论文要求，请认真阅读！！</w:t>
      </w:r>
    </w:p>
    <w:p w14:paraId="29917F7C"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bCs/>
          <w:kern w:val="0"/>
          <w:sz w:val="20"/>
          <w:szCs w:val="20"/>
        </w:rPr>
        <w:t>每个参赛队可以从A、B、C、D、E、F题中任选一题完成论文。</w:t>
      </w:r>
    </w:p>
    <w:p w14:paraId="4DD490FC"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bCs/>
          <w:kern w:val="0"/>
          <w:sz w:val="20"/>
          <w:szCs w:val="20"/>
        </w:rPr>
        <w:t>论文题目、摘要和关键词写在论文摘要页上，摘要页的下一页开始论文正文。</w:t>
      </w:r>
    </w:p>
    <w:p w14:paraId="6ECB04B0"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bCs/>
          <w:kern w:val="0"/>
          <w:sz w:val="20"/>
          <w:szCs w:val="20"/>
        </w:rPr>
        <w:t>论文从摘要页开始编写页码，页码必须位于每页页脚中部，用阿拉伯数字从“1 ”开始连续编号。</w:t>
      </w:r>
    </w:p>
    <w:p w14:paraId="7D7FB86A"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bCs/>
          <w:kern w:val="0"/>
          <w:sz w:val="20"/>
          <w:szCs w:val="20"/>
        </w:rPr>
        <w:t>论文不能有页眉，论文中不能有任何可能显示答题人身份的标志。</w:t>
      </w:r>
    </w:p>
    <w:p w14:paraId="27D2AAAD"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bCs/>
          <w:kern w:val="0"/>
          <w:sz w:val="20"/>
          <w:szCs w:val="20"/>
        </w:rPr>
        <w:t>论文题目用三号黑体字、一级标题用四号黑体字，并居中。论文中其他汉字一律采用小四号宋体字，行距用单倍行距。如题目中有要求，计算机结果和源程序需在规定时间内上传竞赛系统以备检查。</w:t>
      </w:r>
    </w:p>
    <w:p w14:paraId="57EA858A" w14:textId="77777777" w:rsidR="00567A69" w:rsidRDefault="00000000">
      <w:pPr>
        <w:numPr>
          <w:ilvl w:val="0"/>
          <w:numId w:val="1"/>
        </w:numPr>
        <w:adjustRightInd w:val="0"/>
        <w:snapToGrid w:val="0"/>
        <w:rPr>
          <w:rFonts w:ascii="仿宋_GB2312" w:eastAsia="仿宋_GB2312" w:hAnsi="仿宋"/>
          <w:bCs/>
          <w:kern w:val="0"/>
          <w:sz w:val="20"/>
          <w:szCs w:val="20"/>
        </w:rPr>
      </w:pPr>
      <w:r>
        <w:rPr>
          <w:rFonts w:ascii="仿宋_GB2312" w:eastAsia="仿宋_GB2312" w:hAnsi="仿宋" w:hint="eastAsia"/>
          <w:kern w:val="0"/>
          <w:sz w:val="20"/>
          <w:szCs w:val="20"/>
        </w:rPr>
        <w:t>请大家注意：摘要应</w:t>
      </w:r>
      <w:r>
        <w:rPr>
          <w:rFonts w:ascii="仿宋_GB2312" w:eastAsia="仿宋_GB2312" w:hAnsi="仿宋" w:hint="eastAsia"/>
          <w:bCs/>
          <w:kern w:val="0"/>
          <w:sz w:val="20"/>
          <w:szCs w:val="20"/>
        </w:rPr>
        <w:t>简明扼要，需包含：建模思路、主要方法、模型、结果与结论、创新点、关键词等，</w:t>
      </w:r>
      <w:r>
        <w:rPr>
          <w:rFonts w:ascii="仿宋_GB2312" w:eastAsia="仿宋_GB2312" w:hAnsi="仿宋" w:hint="eastAsia"/>
          <w:kern w:val="0"/>
          <w:sz w:val="20"/>
          <w:szCs w:val="20"/>
        </w:rPr>
        <w:t>请认真书写（注意篇幅一般不超过两页，且无需译成英文）。评阅时对摘要和论文都会审阅。</w:t>
      </w:r>
    </w:p>
    <w:p w14:paraId="5B11DF0A" w14:textId="77777777" w:rsidR="00567A69" w:rsidRDefault="00000000">
      <w:pPr>
        <w:ind w:firstLineChars="200" w:firstLine="480"/>
        <w:outlineLvl w:val="0"/>
        <w:rPr>
          <w:color w:val="4F81BD"/>
          <w:szCs w:val="32"/>
        </w:rPr>
      </w:pPr>
      <w:r>
        <w:rPr>
          <w:rFonts w:hint="eastAsia"/>
          <w:color w:val="4F81BD"/>
          <w:szCs w:val="32"/>
        </w:rPr>
        <w:t>使用、借鉴、抄写该论文是否违规：只要不超过查重率的</w:t>
      </w:r>
      <w:r>
        <w:rPr>
          <w:rFonts w:hint="eastAsia"/>
          <w:color w:val="4F81BD"/>
          <w:szCs w:val="32"/>
        </w:rPr>
        <w:t>20%</w:t>
      </w:r>
      <w:r>
        <w:rPr>
          <w:rFonts w:hint="eastAsia"/>
          <w:color w:val="4F81BD"/>
          <w:szCs w:val="32"/>
        </w:rPr>
        <w:t>，就不能算作违规。该论文属于公开发表的网上资料，进行借鉴、参考不能算作违规，切记不要抄的太过分，查重率一定要低于</w:t>
      </w:r>
      <w:r>
        <w:rPr>
          <w:rFonts w:hint="eastAsia"/>
          <w:color w:val="4F81BD"/>
          <w:szCs w:val="32"/>
        </w:rPr>
        <w:t>20%</w:t>
      </w:r>
      <w:r>
        <w:rPr>
          <w:rFonts w:hint="eastAsia"/>
          <w:color w:val="4F81BD"/>
          <w:szCs w:val="32"/>
        </w:rPr>
        <w:t>就可以。下图为最新的数模竞赛规定</w:t>
      </w:r>
    </w:p>
    <w:p w14:paraId="57A66FA7" w14:textId="77777777" w:rsidR="00567A69" w:rsidRDefault="00000000">
      <w:pPr>
        <w:outlineLvl w:val="0"/>
        <w:rPr>
          <w:color w:val="4F81BD"/>
          <w:szCs w:val="32"/>
        </w:rPr>
      </w:pPr>
      <w:r>
        <w:rPr>
          <w:noProof/>
        </w:rPr>
        <w:drawing>
          <wp:inline distT="0" distB="0" distL="114300" distR="114300" wp14:anchorId="5744A8A4" wp14:editId="00068DA0">
            <wp:extent cx="5753735" cy="499745"/>
            <wp:effectExtent l="0" t="0" r="6985" b="3175"/>
            <wp:docPr id="2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9"/>
                    <pic:cNvPicPr>
                      <a:picLocks noChangeAspect="1"/>
                    </pic:cNvPicPr>
                  </pic:nvPicPr>
                  <pic:blipFill>
                    <a:blip r:embed="rId7"/>
                    <a:stretch>
                      <a:fillRect/>
                    </a:stretch>
                  </pic:blipFill>
                  <pic:spPr>
                    <a:xfrm>
                      <a:off x="0" y="0"/>
                      <a:ext cx="5753735" cy="499745"/>
                    </a:xfrm>
                    <a:prstGeom prst="rect">
                      <a:avLst/>
                    </a:prstGeom>
                    <a:noFill/>
                    <a:ln>
                      <a:noFill/>
                    </a:ln>
                  </pic:spPr>
                </pic:pic>
              </a:graphicData>
            </a:graphic>
          </wp:inline>
        </w:drawing>
      </w:r>
    </w:p>
    <w:p w14:paraId="27163E86" w14:textId="77777777" w:rsidR="00567A69" w:rsidRDefault="00567A69">
      <w:pPr>
        <w:snapToGrid w:val="0"/>
        <w:spacing w:line="312" w:lineRule="auto"/>
        <w:jc w:val="center"/>
        <w:rPr>
          <w:rFonts w:ascii="华文中宋" w:eastAsia="华文中宋" w:hAnsi="华文中宋"/>
          <w:b/>
          <w:color w:val="000000"/>
          <w:sz w:val="36"/>
          <w:szCs w:val="36"/>
        </w:rPr>
      </w:pPr>
    </w:p>
    <w:p w14:paraId="1B6960E4" w14:textId="77777777" w:rsidR="00567A69" w:rsidRDefault="00567A69">
      <w:pPr>
        <w:snapToGrid w:val="0"/>
        <w:spacing w:line="312" w:lineRule="auto"/>
        <w:jc w:val="center"/>
        <w:rPr>
          <w:rFonts w:ascii="华文中宋" w:eastAsia="华文中宋" w:hAnsi="华文中宋"/>
          <w:b/>
          <w:color w:val="000000"/>
          <w:sz w:val="36"/>
          <w:szCs w:val="36"/>
        </w:rPr>
      </w:pPr>
    </w:p>
    <w:p w14:paraId="34B6C5DF" w14:textId="77777777" w:rsidR="00567A69" w:rsidRDefault="00000000">
      <w:pPr>
        <w:snapToGrid w:val="0"/>
        <w:spacing w:line="312" w:lineRule="auto"/>
        <w:jc w:val="center"/>
        <w:rPr>
          <w:rFonts w:ascii="华文中宋" w:eastAsia="华文中宋" w:hAnsi="华文中宋"/>
          <w:b/>
          <w:color w:val="000000"/>
          <w:sz w:val="36"/>
          <w:szCs w:val="36"/>
        </w:rPr>
      </w:pPr>
      <w:r>
        <w:rPr>
          <w:rFonts w:ascii="华文中宋" w:eastAsia="华文中宋" w:hAnsi="华文中宋" w:hint="eastAsia"/>
          <w:b/>
          <w:color w:val="000000"/>
          <w:sz w:val="36"/>
          <w:szCs w:val="36"/>
        </w:rPr>
        <w:t xml:space="preserve">下面为成品论文 正文 </w:t>
      </w:r>
    </w:p>
    <w:p w14:paraId="27C95513" w14:textId="77777777" w:rsidR="00567A69" w:rsidRPr="00134FA7" w:rsidRDefault="00567A69">
      <w:pPr>
        <w:snapToGrid w:val="0"/>
        <w:spacing w:line="312" w:lineRule="auto"/>
        <w:jc w:val="center"/>
        <w:rPr>
          <w:rFonts w:ascii="华文中宋" w:eastAsia="华文中宋" w:hAnsi="华文中宋"/>
          <w:b/>
          <w:color w:val="000000"/>
          <w:sz w:val="36"/>
          <w:szCs w:val="36"/>
        </w:rPr>
      </w:pPr>
    </w:p>
    <w:p w14:paraId="71D1879A" w14:textId="77777777" w:rsidR="00567A69" w:rsidRDefault="00567A69">
      <w:pPr>
        <w:snapToGrid w:val="0"/>
        <w:spacing w:line="312" w:lineRule="auto"/>
        <w:jc w:val="center"/>
        <w:rPr>
          <w:rFonts w:ascii="华文中宋" w:eastAsia="华文中宋" w:hAnsi="华文中宋"/>
          <w:b/>
          <w:color w:val="000000"/>
          <w:sz w:val="36"/>
          <w:szCs w:val="36"/>
        </w:rPr>
      </w:pPr>
    </w:p>
    <w:p w14:paraId="0E4C06A6" w14:textId="77777777" w:rsidR="00567A69" w:rsidRDefault="00567A69">
      <w:pPr>
        <w:snapToGrid w:val="0"/>
        <w:spacing w:line="312" w:lineRule="auto"/>
        <w:jc w:val="center"/>
        <w:rPr>
          <w:rFonts w:ascii="华文中宋" w:eastAsia="华文中宋" w:hAnsi="华文中宋"/>
          <w:b/>
          <w:color w:val="000000"/>
          <w:sz w:val="36"/>
          <w:szCs w:val="36"/>
        </w:rPr>
      </w:pPr>
    </w:p>
    <w:p w14:paraId="15A7D0C5" w14:textId="77777777" w:rsidR="00567A69" w:rsidRDefault="00567A69">
      <w:pPr>
        <w:snapToGrid w:val="0"/>
        <w:spacing w:line="312" w:lineRule="auto"/>
        <w:jc w:val="center"/>
        <w:rPr>
          <w:rFonts w:ascii="华文中宋" w:eastAsia="华文中宋" w:hAnsi="华文中宋"/>
          <w:b/>
          <w:color w:val="000000"/>
          <w:sz w:val="36"/>
          <w:szCs w:val="36"/>
        </w:rPr>
      </w:pPr>
    </w:p>
    <w:p w14:paraId="6200CD76" w14:textId="77777777" w:rsidR="00567A69" w:rsidRDefault="00567A69">
      <w:pPr>
        <w:snapToGrid w:val="0"/>
        <w:spacing w:line="312" w:lineRule="auto"/>
        <w:jc w:val="center"/>
        <w:rPr>
          <w:rFonts w:ascii="华文中宋" w:eastAsia="华文中宋" w:hAnsi="华文中宋"/>
          <w:b/>
          <w:color w:val="000000"/>
          <w:sz w:val="36"/>
          <w:szCs w:val="36"/>
        </w:rPr>
      </w:pPr>
    </w:p>
    <w:p w14:paraId="53D71509" w14:textId="77777777" w:rsidR="00567A69" w:rsidRDefault="00567A69">
      <w:pPr>
        <w:snapToGrid w:val="0"/>
        <w:spacing w:line="312" w:lineRule="auto"/>
        <w:jc w:val="center"/>
        <w:rPr>
          <w:rFonts w:ascii="华文中宋" w:eastAsia="华文中宋" w:hAnsi="华文中宋"/>
          <w:b/>
          <w:color w:val="000000"/>
          <w:sz w:val="36"/>
          <w:szCs w:val="36"/>
        </w:rPr>
      </w:pPr>
    </w:p>
    <w:p w14:paraId="7D4EED0E" w14:textId="77777777" w:rsidR="00567A69" w:rsidRDefault="00567A69">
      <w:pPr>
        <w:snapToGrid w:val="0"/>
        <w:spacing w:line="312" w:lineRule="auto"/>
        <w:jc w:val="center"/>
        <w:rPr>
          <w:rFonts w:ascii="华文中宋" w:eastAsia="华文中宋" w:hAnsi="华文中宋"/>
          <w:b/>
          <w:color w:val="000000"/>
          <w:sz w:val="36"/>
          <w:szCs w:val="36"/>
        </w:rPr>
      </w:pPr>
    </w:p>
    <w:p w14:paraId="57E93CC7" w14:textId="77777777" w:rsidR="00567A69" w:rsidRDefault="00567A69">
      <w:pPr>
        <w:snapToGrid w:val="0"/>
        <w:spacing w:line="312" w:lineRule="auto"/>
        <w:jc w:val="center"/>
        <w:rPr>
          <w:rFonts w:ascii="华文中宋" w:eastAsia="华文中宋" w:hAnsi="华文中宋"/>
          <w:b/>
          <w:color w:val="000000"/>
          <w:sz w:val="36"/>
          <w:szCs w:val="36"/>
        </w:rPr>
      </w:pPr>
    </w:p>
    <w:p w14:paraId="29CD8087" w14:textId="77777777" w:rsidR="00567A69" w:rsidRDefault="00000000">
      <w:pPr>
        <w:snapToGrid w:val="0"/>
        <w:spacing w:line="312" w:lineRule="auto"/>
        <w:jc w:val="center"/>
      </w:pPr>
      <w:r>
        <w:rPr>
          <w:rFonts w:ascii="华文中宋" w:eastAsia="华文中宋" w:hAnsi="华文中宋"/>
          <w:b/>
          <w:noProof/>
          <w:color w:val="000000"/>
          <w:sz w:val="36"/>
          <w:szCs w:val="36"/>
        </w:rPr>
        <w:lastRenderedPageBreak/>
        <w:drawing>
          <wp:inline distT="0" distB="0" distL="114300" distR="114300" wp14:anchorId="1673D1C6" wp14:editId="74435791">
            <wp:extent cx="1301115" cy="828675"/>
            <wp:effectExtent l="0" t="0" r="9525" b="9525"/>
            <wp:docPr id="7" name="图片 1"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资源 2"/>
                    <pic:cNvPicPr>
                      <a:picLocks noChangeAspect="1"/>
                    </pic:cNvPicPr>
                  </pic:nvPicPr>
                  <pic:blipFill>
                    <a:blip r:embed="rId8"/>
                    <a:stretch>
                      <a:fillRect/>
                    </a:stretch>
                  </pic:blipFill>
                  <pic:spPr>
                    <a:xfrm>
                      <a:off x="0" y="0"/>
                      <a:ext cx="1301115" cy="828675"/>
                    </a:xfrm>
                    <a:prstGeom prst="rect">
                      <a:avLst/>
                    </a:prstGeom>
                    <a:noFill/>
                    <a:ln>
                      <a:noFill/>
                    </a:ln>
                  </pic:spPr>
                </pic:pic>
              </a:graphicData>
            </a:graphic>
          </wp:inline>
        </w:drawing>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noProof/>
        </w:rPr>
        <w:drawing>
          <wp:inline distT="0" distB="0" distL="114300" distR="114300" wp14:anchorId="56835DD7" wp14:editId="08B3D4CE">
            <wp:extent cx="899795" cy="899795"/>
            <wp:effectExtent l="0" t="0" r="146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899795" cy="899795"/>
                    </a:xfrm>
                    <a:prstGeom prst="rect">
                      <a:avLst/>
                    </a:prstGeom>
                    <a:noFill/>
                    <a:ln>
                      <a:noFill/>
                    </a:ln>
                  </pic:spPr>
                </pic:pic>
              </a:graphicData>
            </a:graphic>
          </wp:inline>
        </w:drawing>
      </w:r>
      <w:r>
        <w:rPr>
          <w:rFonts w:hint="eastAsia"/>
        </w:rPr>
        <w:t xml:space="preserve"> </w:t>
      </w:r>
      <w:r>
        <w:t xml:space="preserve">  </w:t>
      </w:r>
      <w:r>
        <w:rPr>
          <w:noProof/>
        </w:rPr>
        <w:drawing>
          <wp:inline distT="0" distB="0" distL="114300" distR="114300" wp14:anchorId="75F79230" wp14:editId="35B033D9">
            <wp:extent cx="734695" cy="829945"/>
            <wp:effectExtent l="0" t="0" r="12065" b="8255"/>
            <wp:docPr id="6" name="图片 3" descr="20周年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20周年LOGO"/>
                    <pic:cNvPicPr>
                      <a:picLocks noChangeAspect="1"/>
                    </pic:cNvPicPr>
                  </pic:nvPicPr>
                  <pic:blipFill>
                    <a:blip r:embed="rId10"/>
                    <a:stretch>
                      <a:fillRect/>
                    </a:stretch>
                  </pic:blipFill>
                  <pic:spPr>
                    <a:xfrm>
                      <a:off x="0" y="0"/>
                      <a:ext cx="734695" cy="829945"/>
                    </a:xfrm>
                    <a:prstGeom prst="rect">
                      <a:avLst/>
                    </a:prstGeom>
                    <a:noFill/>
                    <a:ln>
                      <a:noFill/>
                    </a:ln>
                  </pic:spPr>
                </pic:pic>
              </a:graphicData>
            </a:graphic>
          </wp:inline>
        </w:drawing>
      </w:r>
      <w:r>
        <w:rPr>
          <w:rFonts w:hint="eastAsia"/>
        </w:rPr>
        <w:t xml:space="preserve"> </w:t>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rFonts w:ascii="华文中宋" w:eastAsia="华文中宋" w:hAnsi="华文中宋"/>
          <w:b/>
          <w:noProof/>
          <w:color w:val="000000"/>
          <w:sz w:val="36"/>
          <w:szCs w:val="36"/>
        </w:rPr>
        <w:drawing>
          <wp:inline distT="0" distB="0" distL="114300" distR="114300" wp14:anchorId="43C1E1C6" wp14:editId="7FFF4FE1">
            <wp:extent cx="828040" cy="828040"/>
            <wp:effectExtent l="0" t="0" r="10160" b="10160"/>
            <wp:docPr id="5" name="图片 4"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huawei"/>
                    <pic:cNvPicPr>
                      <a:picLocks noChangeAspect="1"/>
                    </pic:cNvPicPr>
                  </pic:nvPicPr>
                  <pic:blipFill>
                    <a:blip r:embed="rId11"/>
                    <a:stretch>
                      <a:fillRect/>
                    </a:stretch>
                  </pic:blipFill>
                  <pic:spPr>
                    <a:xfrm>
                      <a:off x="0" y="0"/>
                      <a:ext cx="828040" cy="828040"/>
                    </a:xfrm>
                    <a:prstGeom prst="rect">
                      <a:avLst/>
                    </a:prstGeom>
                    <a:noFill/>
                    <a:ln>
                      <a:noFill/>
                    </a:ln>
                  </pic:spPr>
                </pic:pic>
              </a:graphicData>
            </a:graphic>
          </wp:inline>
        </w:drawing>
      </w:r>
      <w:r>
        <w:t xml:space="preserve">    </w:t>
      </w:r>
      <w:r>
        <w:rPr>
          <w:noProof/>
        </w:rPr>
        <w:drawing>
          <wp:inline distT="0" distB="0" distL="114300" distR="114300" wp14:anchorId="00A85A9C" wp14:editId="55A8CD7D">
            <wp:extent cx="869315" cy="869315"/>
            <wp:effectExtent l="0" t="0" r="14605" b="14605"/>
            <wp:docPr id="8" name="图片 5" descr="7ac85a447d19dd7a3a498a01b92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7ac85a447d19dd7a3a498a01b921007"/>
                    <pic:cNvPicPr>
                      <a:picLocks noChangeAspect="1"/>
                    </pic:cNvPicPr>
                  </pic:nvPicPr>
                  <pic:blipFill>
                    <a:blip r:embed="rId12"/>
                    <a:stretch>
                      <a:fillRect/>
                    </a:stretch>
                  </pic:blipFill>
                  <pic:spPr>
                    <a:xfrm>
                      <a:off x="0" y="0"/>
                      <a:ext cx="869315" cy="869315"/>
                    </a:xfrm>
                    <a:prstGeom prst="rect">
                      <a:avLst/>
                    </a:prstGeom>
                    <a:noFill/>
                    <a:ln>
                      <a:noFill/>
                    </a:ln>
                  </pic:spPr>
                </pic:pic>
              </a:graphicData>
            </a:graphic>
          </wp:inline>
        </w:drawing>
      </w:r>
    </w:p>
    <w:p w14:paraId="4BC8738A" w14:textId="77777777" w:rsidR="00567A69" w:rsidRDefault="00567A69">
      <w:pPr>
        <w:snapToGrid w:val="0"/>
        <w:spacing w:line="312" w:lineRule="auto"/>
        <w:jc w:val="center"/>
        <w:rPr>
          <w:rFonts w:ascii="华文中宋" w:eastAsia="华文中宋" w:hAnsi="华文中宋"/>
          <w:b/>
          <w:color w:val="000000"/>
          <w:sz w:val="36"/>
          <w:szCs w:val="36"/>
        </w:rPr>
      </w:pPr>
    </w:p>
    <w:p w14:paraId="64054D52" w14:textId="77777777" w:rsidR="00567A69" w:rsidRDefault="0000000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1"/>
      <w:bookmarkStart w:id="2" w:name="OLE_LINK2"/>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中研研究生创新实践系列大赛</w:t>
      </w:r>
    </w:p>
    <w:p w14:paraId="3A743AFA" w14:textId="77777777" w:rsidR="00567A69"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第二十届中国研究生</w:t>
      </w:r>
    </w:p>
    <w:p w14:paraId="180749C9" w14:textId="77777777" w:rsidR="00567A69"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6AA66A00" w14:textId="77777777" w:rsidR="00567A69" w:rsidRDefault="00567A69">
      <w:pPr>
        <w:spacing w:line="20" w:lineRule="atLeast"/>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567A69" w14:paraId="1BE5A287" w14:textId="77777777">
        <w:trPr>
          <w:trHeight w:val="1134"/>
          <w:jc w:val="center"/>
        </w:trPr>
        <w:tc>
          <w:tcPr>
            <w:tcW w:w="1842" w:type="dxa"/>
            <w:tcBorders>
              <w:bottom w:val="single" w:sz="12" w:space="0" w:color="auto"/>
            </w:tcBorders>
            <w:vAlign w:val="bottom"/>
          </w:tcPr>
          <w:p w14:paraId="0D3D74DE" w14:textId="77777777" w:rsidR="00567A69" w:rsidRDefault="00000000">
            <w:pPr>
              <w:spacing w:line="20" w:lineRule="atLeast"/>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09B92D96" w14:textId="77777777" w:rsidR="00567A69" w:rsidRDefault="00567A69">
            <w:pPr>
              <w:spacing w:line="20" w:lineRule="atLeast"/>
              <w:rPr>
                <w:b/>
                <w:sz w:val="36"/>
                <w:szCs w:val="36"/>
              </w:rPr>
            </w:pPr>
          </w:p>
          <w:p w14:paraId="20168B2B" w14:textId="0D48D105" w:rsidR="00567A69" w:rsidRDefault="00000000">
            <w:pPr>
              <w:spacing w:line="20" w:lineRule="atLeast"/>
              <w:rPr>
                <w:b/>
                <w:sz w:val="36"/>
                <w:szCs w:val="36"/>
              </w:rPr>
            </w:pPr>
            <w:r>
              <w:rPr>
                <w:rFonts w:hint="eastAsia"/>
                <w:b/>
                <w:sz w:val="36"/>
                <w:szCs w:val="36"/>
              </w:rPr>
              <w:t xml:space="preserve">  </w:t>
            </w:r>
          </w:p>
        </w:tc>
      </w:tr>
      <w:tr w:rsidR="00567A69" w14:paraId="713563D4" w14:textId="77777777">
        <w:trPr>
          <w:trHeight w:val="1134"/>
          <w:jc w:val="center"/>
        </w:trPr>
        <w:tc>
          <w:tcPr>
            <w:tcW w:w="1842" w:type="dxa"/>
            <w:tcBorders>
              <w:top w:val="single" w:sz="12" w:space="0" w:color="auto"/>
              <w:bottom w:val="single" w:sz="12" w:space="0" w:color="auto"/>
            </w:tcBorders>
            <w:vAlign w:val="bottom"/>
          </w:tcPr>
          <w:p w14:paraId="5398C778" w14:textId="77777777" w:rsidR="00567A69" w:rsidRDefault="00000000">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272929CD" w14:textId="77777777" w:rsidR="00567A69" w:rsidRDefault="00567A69">
            <w:pPr>
              <w:spacing w:line="20" w:lineRule="atLeast"/>
              <w:rPr>
                <w:b/>
                <w:sz w:val="36"/>
                <w:szCs w:val="36"/>
              </w:rPr>
            </w:pPr>
          </w:p>
        </w:tc>
      </w:tr>
      <w:tr w:rsidR="00567A69" w14:paraId="0EE35B30" w14:textId="77777777">
        <w:trPr>
          <w:trHeight w:val="625"/>
          <w:jc w:val="center"/>
        </w:trPr>
        <w:tc>
          <w:tcPr>
            <w:tcW w:w="1842" w:type="dxa"/>
            <w:vMerge w:val="restart"/>
            <w:tcBorders>
              <w:top w:val="single" w:sz="12" w:space="0" w:color="auto"/>
            </w:tcBorders>
            <w:vAlign w:val="center"/>
          </w:tcPr>
          <w:p w14:paraId="2843AB5C" w14:textId="77777777" w:rsidR="00567A69" w:rsidRDefault="00000000">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4711BF43" w14:textId="77777777" w:rsidR="00567A69" w:rsidRDefault="00000000">
            <w:pPr>
              <w:numPr>
                <w:ilvl w:val="0"/>
                <w:numId w:val="2"/>
              </w:numPr>
              <w:spacing w:line="20" w:lineRule="atLeast"/>
              <w:rPr>
                <w:b/>
                <w:sz w:val="36"/>
                <w:szCs w:val="36"/>
              </w:rPr>
            </w:pPr>
            <w:r>
              <w:rPr>
                <w:rFonts w:hint="eastAsia"/>
                <w:b/>
                <w:sz w:val="36"/>
                <w:szCs w:val="36"/>
              </w:rPr>
              <w:t xml:space="preserve">  B</w:t>
            </w:r>
          </w:p>
        </w:tc>
      </w:tr>
      <w:tr w:rsidR="00567A69" w14:paraId="73BB35A2" w14:textId="77777777">
        <w:trPr>
          <w:trHeight w:val="625"/>
          <w:jc w:val="center"/>
        </w:trPr>
        <w:tc>
          <w:tcPr>
            <w:tcW w:w="1842" w:type="dxa"/>
            <w:vMerge/>
            <w:vAlign w:val="center"/>
          </w:tcPr>
          <w:p w14:paraId="432DFEDA" w14:textId="77777777" w:rsidR="00567A69" w:rsidRDefault="00567A69">
            <w:pPr>
              <w:spacing w:line="20" w:lineRule="atLeast"/>
              <w:jc w:val="center"/>
              <w:rPr>
                <w:b/>
                <w:sz w:val="36"/>
                <w:szCs w:val="36"/>
              </w:rPr>
            </w:pPr>
          </w:p>
        </w:tc>
        <w:tc>
          <w:tcPr>
            <w:tcW w:w="6512" w:type="dxa"/>
            <w:tcBorders>
              <w:top w:val="single" w:sz="8" w:space="0" w:color="auto"/>
              <w:bottom w:val="single" w:sz="8" w:space="0" w:color="auto"/>
            </w:tcBorders>
          </w:tcPr>
          <w:p w14:paraId="5696D6CC" w14:textId="77777777" w:rsidR="00567A69" w:rsidRDefault="00000000">
            <w:pPr>
              <w:numPr>
                <w:ilvl w:val="0"/>
                <w:numId w:val="2"/>
              </w:numPr>
              <w:spacing w:line="20" w:lineRule="atLeast"/>
              <w:rPr>
                <w:b/>
                <w:sz w:val="36"/>
                <w:szCs w:val="36"/>
              </w:rPr>
            </w:pPr>
            <w:r>
              <w:rPr>
                <w:rFonts w:hint="eastAsia"/>
                <w:b/>
                <w:sz w:val="36"/>
                <w:szCs w:val="36"/>
              </w:rPr>
              <w:t xml:space="preserve">  Z</w:t>
            </w:r>
          </w:p>
        </w:tc>
      </w:tr>
      <w:tr w:rsidR="00567A69" w14:paraId="4B6A84CB" w14:textId="77777777">
        <w:trPr>
          <w:trHeight w:val="625"/>
          <w:jc w:val="center"/>
        </w:trPr>
        <w:tc>
          <w:tcPr>
            <w:tcW w:w="1842" w:type="dxa"/>
            <w:vMerge/>
            <w:tcBorders>
              <w:bottom w:val="single" w:sz="12" w:space="0" w:color="auto"/>
            </w:tcBorders>
            <w:vAlign w:val="center"/>
          </w:tcPr>
          <w:p w14:paraId="70058CC6" w14:textId="77777777" w:rsidR="00567A69" w:rsidRDefault="00567A69">
            <w:pPr>
              <w:spacing w:line="20" w:lineRule="atLeast"/>
              <w:jc w:val="center"/>
              <w:rPr>
                <w:b/>
                <w:sz w:val="36"/>
                <w:szCs w:val="36"/>
              </w:rPr>
            </w:pPr>
          </w:p>
        </w:tc>
        <w:tc>
          <w:tcPr>
            <w:tcW w:w="6512" w:type="dxa"/>
            <w:tcBorders>
              <w:top w:val="single" w:sz="8" w:space="0" w:color="auto"/>
              <w:bottom w:val="single" w:sz="12" w:space="0" w:color="auto"/>
            </w:tcBorders>
          </w:tcPr>
          <w:p w14:paraId="1FF66AC3" w14:textId="77777777" w:rsidR="00567A69" w:rsidRDefault="00000000">
            <w:pPr>
              <w:numPr>
                <w:ilvl w:val="0"/>
                <w:numId w:val="2"/>
              </w:numPr>
              <w:spacing w:line="20" w:lineRule="atLeast"/>
              <w:rPr>
                <w:b/>
                <w:sz w:val="36"/>
                <w:szCs w:val="36"/>
              </w:rPr>
            </w:pPr>
            <w:r>
              <w:rPr>
                <w:rFonts w:hint="eastAsia"/>
                <w:b/>
                <w:sz w:val="36"/>
                <w:szCs w:val="36"/>
              </w:rPr>
              <w:t xml:space="preserve">  D</w:t>
            </w:r>
          </w:p>
        </w:tc>
      </w:tr>
    </w:tbl>
    <w:p w14:paraId="5075444D" w14:textId="77777777" w:rsidR="00567A69" w:rsidRDefault="00567A69">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3DCA0EAC" w14:textId="77777777" w:rsidR="00567A69" w:rsidRDefault="00567A69">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0BA1A804" w14:textId="77777777" w:rsidR="00567A69" w:rsidRDefault="00567A69">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53B75886" w14:textId="77777777" w:rsidR="00567A69" w:rsidRDefault="00567A69">
      <w:pPr>
        <w:spacing w:line="20" w:lineRule="atLeast"/>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3BCBF9ED" w14:textId="77777777" w:rsidR="00567A69" w:rsidRDefault="00567A69">
      <w:pPr>
        <w:spacing w:line="20" w:lineRule="atLeast"/>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1B3FCC7F" w14:textId="77777777" w:rsidR="00567A69" w:rsidRDefault="0000000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中研研究生创新实践系列大赛</w:t>
      </w:r>
    </w:p>
    <w:p w14:paraId="7994DDFA" w14:textId="77777777" w:rsidR="00567A69"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lastRenderedPageBreak/>
        <w:t xml:space="preserve"> “华为杯”第二十届中国研究生</w:t>
      </w:r>
    </w:p>
    <w:p w14:paraId="5F14C8B6" w14:textId="77777777" w:rsidR="00567A69" w:rsidRDefault="00000000">
      <w:pPr>
        <w:spacing w:line="20" w:lineRule="atLeast"/>
        <w:jc w:val="center"/>
        <w:rPr>
          <w:rFonts w:ascii="宋体" w:hAnsi="宋体"/>
          <w:sz w:val="28"/>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B64E8ED" w14:textId="77777777" w:rsidR="00567A69" w:rsidRDefault="00000000">
      <w:pPr>
        <w:spacing w:line="360" w:lineRule="auto"/>
        <w:jc w:val="left"/>
        <w:rPr>
          <w:rFonts w:ascii="隶书" w:eastAsia="隶书" w:hAnsi="宋体"/>
          <w:sz w:val="36"/>
        </w:rPr>
      </w:pPr>
      <w:r>
        <w:rPr>
          <w:rFonts w:ascii="隶书" w:eastAsia="隶书" w:hAnsi="宋体" w:hint="eastAsia"/>
          <w:sz w:val="36"/>
        </w:rPr>
        <w:t>题 目：</w:t>
      </w:r>
      <w:r>
        <w:rPr>
          <w:rFonts w:ascii="宋体" w:hAnsi="宋体"/>
          <w:sz w:val="28"/>
        </w:rPr>
        <w:t xml:space="preserve">   </w:t>
      </w:r>
      <w:r>
        <w:rPr>
          <w:rFonts w:ascii="宋体" w:hAnsi="宋体"/>
          <w:sz w:val="28"/>
        </w:rPr>
        <w:softHyphen/>
      </w:r>
      <w:r>
        <w:rPr>
          <w:rFonts w:ascii="宋体" w:hAnsi="宋体"/>
          <w:sz w:val="28"/>
        </w:rPr>
        <w:softHyphen/>
      </w:r>
      <w:r>
        <w:rPr>
          <w:rFonts w:ascii="宋体" w:hAnsi="宋体"/>
          <w:sz w:val="28"/>
        </w:rPr>
        <w:softHyphen/>
      </w:r>
      <w:r>
        <w:rPr>
          <w:rFonts w:ascii="宋体" w:hAnsi="宋体"/>
          <w:sz w:val="28"/>
        </w:rPr>
        <w:softHyphen/>
        <w:t>____</w:t>
      </w:r>
      <w:r>
        <w:rPr>
          <w:rFonts w:ascii="宋体" w:hAnsi="宋体" w:hint="eastAsia"/>
          <w:sz w:val="28"/>
          <w:u w:val="single"/>
        </w:rPr>
        <w:t xml:space="preserve">区域双碳目标与路径规划研究         </w:t>
      </w:r>
    </w:p>
    <w:p w14:paraId="29489AC6" w14:textId="77777777" w:rsidR="00567A69" w:rsidRDefault="00000000">
      <w:pPr>
        <w:spacing w:line="360" w:lineRule="auto"/>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61666D21" w14:textId="77777777" w:rsidR="00567A69" w:rsidRDefault="00000000">
      <w:pPr>
        <w:ind w:firstLineChars="200" w:firstLine="480"/>
      </w:pPr>
      <w:r>
        <w:rPr>
          <w:rFonts w:hint="eastAsia"/>
        </w:rPr>
        <w:t>中国已经成为全球最大的能源生产国和消费国。中国在</w:t>
      </w:r>
      <w:r>
        <w:rPr>
          <w:rFonts w:hint="eastAsia"/>
        </w:rPr>
        <w:t>2020</w:t>
      </w:r>
      <w:r>
        <w:rPr>
          <w:rFonts w:hint="eastAsia"/>
        </w:rPr>
        <w:t>年的碳排放量占全球的</w:t>
      </w:r>
      <w:r>
        <w:rPr>
          <w:rFonts w:hint="eastAsia"/>
        </w:rPr>
        <w:t>31%</w:t>
      </w:r>
      <w:r>
        <w:rPr>
          <w:rFonts w:hint="eastAsia"/>
        </w:rPr>
        <w:t>。为了应对全球气候变暖和附带的一系列问题，中国提出了碳中和目标。本文将建立并运用数学模型，分析、评价和预测能效提升、产业（产品）升级、能源脱碳和能源消费电气化等重点工程对碳排放的影响。</w:t>
      </w:r>
    </w:p>
    <w:p w14:paraId="3175649B" w14:textId="77777777" w:rsidR="00567A69" w:rsidRDefault="00000000">
      <w:pPr>
        <w:ind w:firstLineChars="200" w:firstLine="480"/>
      </w:pPr>
      <w:r>
        <w:rPr>
          <w:rFonts w:hint="eastAsia"/>
        </w:rPr>
        <w:t>对于题目给出的数据，首先进行数据预处理，包含降维、异常值、缺失值等操作。利用</w:t>
      </w:r>
      <w:r>
        <w:rPr>
          <w:rFonts w:hint="eastAsia"/>
        </w:rPr>
        <w:t>matlab</w:t>
      </w:r>
      <w:r>
        <w:rPr>
          <w:rFonts w:hint="eastAsia"/>
        </w:rPr>
        <w:t>的</w:t>
      </w:r>
      <w:r>
        <w:rPr>
          <w:rFonts w:hint="eastAsia"/>
        </w:rPr>
        <w:t>find</w:t>
      </w:r>
      <w:r>
        <w:rPr>
          <w:rFonts w:hint="eastAsia"/>
        </w:rPr>
        <w:t>函数寻找缺失值，对于无法解释的存在异常的缺失值使用插值进行填充处理。</w:t>
      </w:r>
    </w:p>
    <w:p w14:paraId="7FA14B12" w14:textId="77777777" w:rsidR="00567A69" w:rsidRDefault="00000000">
      <w:pPr>
        <w:ind w:firstLineChars="200" w:firstLine="480"/>
        <w:rPr>
          <w:rFonts w:ascii="宋体" w:hAnsi="宋体"/>
          <w:kern w:val="24"/>
          <w:szCs w:val="24"/>
        </w:rPr>
      </w:pPr>
      <w:r>
        <w:rPr>
          <w:rFonts w:hint="eastAsia"/>
        </w:rPr>
        <w:t>对于问题一，对碳排放以及人口、经济、能源消费量的现状分析。首先，对于给出的指标构建指标评价体系。以</w:t>
      </w:r>
      <w:r>
        <w:rPr>
          <w:rFonts w:ascii="宋体" w:hAnsi="宋体"/>
          <w:kern w:val="24"/>
          <w:szCs w:val="24"/>
        </w:rPr>
        <w:t>经济、人口、能源消费量和碳排放量</w:t>
      </w:r>
      <w:r>
        <w:rPr>
          <w:rFonts w:ascii="宋体" w:hAnsi="宋体" w:hint="eastAsia"/>
          <w:kern w:val="24"/>
          <w:szCs w:val="24"/>
        </w:rPr>
        <w:t>作为一级指标，根据给出的数据寻找其二级指标，完成对</w:t>
      </w:r>
      <w:r>
        <w:rPr>
          <w:rFonts w:ascii="宋体" w:hAnsi="宋体"/>
          <w:kern w:val="24"/>
          <w:szCs w:val="24"/>
        </w:rPr>
        <w:t>各部门</w:t>
      </w:r>
      <w:r>
        <w:rPr>
          <w:rFonts w:ascii="宋体" w:hAnsi="宋体" w:hint="eastAsia"/>
          <w:kern w:val="24"/>
          <w:szCs w:val="24"/>
        </w:rPr>
        <w:t>的碳排放情况、描述指标之间的相互关系。利用处理后的数据绘制折线图，比较分析十二五、十三五的变化趋势，经济增长、人口增长、能源消费结构等方向出发，分析影响因素。引入person相关系数，对碳排放与经济、人口、能源消费量之间进行相关性分析，建立关联关系模型。</w:t>
      </w:r>
    </w:p>
    <w:p w14:paraId="69C9FDA7" w14:textId="77777777" w:rsidR="00567A69" w:rsidRDefault="00000000">
      <w:pPr>
        <w:ind w:firstLineChars="200" w:firstLine="480"/>
        <w:rPr>
          <w:rFonts w:ascii="宋体" w:hAnsi="宋体"/>
          <w:kern w:val="24"/>
          <w:szCs w:val="24"/>
        </w:rPr>
      </w:pPr>
      <w:r>
        <w:rPr>
          <w:rFonts w:ascii="宋体" w:hAnsi="宋体" w:hint="eastAsia"/>
          <w:kern w:val="24"/>
          <w:szCs w:val="24"/>
        </w:rPr>
        <w:t>对于问题二，区域碳排放量以及经济、人口、能源消费量的预测模型。首先，对于基于人口和经济变化的能源消费量预测模型。利用数据处理之后的数据进行处理，建立回归预测模型。对于要求2、3，分别构建</w:t>
      </w:r>
      <w:r>
        <w:rPr>
          <w:rFonts w:ascii="宋体" w:hAnsi="宋体"/>
          <w:kern w:val="24"/>
          <w:szCs w:val="24"/>
        </w:rPr>
        <w:t>能源消费量</w:t>
      </w:r>
      <w:r>
        <w:rPr>
          <w:rFonts w:ascii="宋体" w:hAnsi="宋体" w:hint="eastAsia"/>
          <w:kern w:val="24"/>
          <w:szCs w:val="24"/>
        </w:rPr>
        <w:t>与人口以及经济的线性回归模型进行预测，为了增加预测精度，引入LSTM、灰色预测模型再次进行预测。根据预测的结果，建立优化模型，以精度最小为目标函数，对三种预测方式进行加权，利用优化模型求解最优的权重。对于</w:t>
      </w:r>
      <w:r>
        <w:rPr>
          <w:rFonts w:ascii="宋体" w:hAnsi="宋体"/>
          <w:kern w:val="24"/>
          <w:szCs w:val="24"/>
        </w:rPr>
        <w:t>区域碳排放量预测模型</w:t>
      </w:r>
      <w:r>
        <w:rPr>
          <w:rFonts w:ascii="宋体" w:hAnsi="宋体" w:hint="eastAsia"/>
          <w:kern w:val="24"/>
          <w:szCs w:val="24"/>
        </w:rPr>
        <w:t>，构建</w:t>
      </w:r>
      <w:r>
        <w:rPr>
          <w:rFonts w:ascii="宋体" w:hAnsi="宋体"/>
          <w:kern w:val="24"/>
          <w:szCs w:val="24"/>
        </w:rPr>
        <w:t>碳排放量与人口</w:t>
      </w:r>
      <w:r>
        <w:rPr>
          <w:rFonts w:ascii="宋体" w:hAnsi="宋体" w:hint="eastAsia"/>
          <w:kern w:val="24"/>
          <w:szCs w:val="24"/>
        </w:rPr>
        <w:t>、</w:t>
      </w:r>
      <w:r>
        <w:rPr>
          <w:rFonts w:ascii="宋体" w:hAnsi="宋体"/>
          <w:kern w:val="24"/>
          <w:szCs w:val="24"/>
        </w:rPr>
        <w:t>GDP和能源消费量</w:t>
      </w:r>
      <w:r>
        <w:rPr>
          <w:rFonts w:ascii="宋体" w:hAnsi="宋体" w:hint="eastAsia"/>
          <w:kern w:val="24"/>
          <w:szCs w:val="24"/>
        </w:rPr>
        <w:t>的多元线性回归模型进行预测，再利用第一小问的预测模型，提高预测精度。</w:t>
      </w:r>
    </w:p>
    <w:p w14:paraId="0514E349" w14:textId="77777777" w:rsidR="00567A69" w:rsidRDefault="00000000">
      <w:pPr>
        <w:ind w:firstLineChars="200" w:firstLine="480"/>
        <w:rPr>
          <w:rFonts w:ascii="宋体" w:hAnsi="宋体"/>
          <w:kern w:val="24"/>
          <w:szCs w:val="24"/>
        </w:rPr>
      </w:pPr>
      <w:r>
        <w:rPr>
          <w:rFonts w:ascii="宋体" w:hAnsi="宋体" w:hint="eastAsia"/>
          <w:kern w:val="24"/>
          <w:szCs w:val="24"/>
        </w:rPr>
        <w:t>对于问题三，以2030年达到碳达峰，2060年实现碳中和为确定时间节点，设计自然、基本、雄心三种不同的情景。分别为，没有人为干预、按时达到碳达峰碳中和、率先碳达峰与碳中和情况下的碳减排措施。对于各部门的能源消费量、能源消费品种及其碳排放量的预测方法，选取与问题二相同的预测方法。确定2025年、2030年、2035年、2050年和2060年的GDP、人口和能源消费量目标。将目标与提高能源利用效率和提高非化石能源消费比重的目标相关联，确保达到碳达峰和碳中和目标的路径与措施一致。对能效提升、产业（产品）升级、能源脱碳和能源消费电气化等措施进行定性和定量分析，以确定如何实现双碳目标。</w:t>
      </w:r>
    </w:p>
    <w:p w14:paraId="0D60256A" w14:textId="77777777" w:rsidR="00567A69" w:rsidRDefault="00000000">
      <w:pPr>
        <w:ind w:firstLineChars="200" w:firstLine="480"/>
        <w:rPr>
          <w:rFonts w:ascii="宋体" w:hAnsi="宋体"/>
          <w:kern w:val="24"/>
          <w:szCs w:val="24"/>
        </w:rPr>
      </w:pPr>
      <w:r>
        <w:rPr>
          <w:rFonts w:ascii="宋体" w:hAnsi="宋体" w:hint="eastAsia"/>
          <w:kern w:val="24"/>
          <w:szCs w:val="24"/>
        </w:rPr>
        <w:t>最终，根据得出的结果规划各种情景下的路径，以实现双碳目标。这可能涉及政策制定、技术创新、产业结构调整等方面的措施。</w:t>
      </w:r>
    </w:p>
    <w:p w14:paraId="3C880855" w14:textId="77777777" w:rsidR="00567A69" w:rsidRDefault="00000000">
      <w:pPr>
        <w:spacing w:line="360" w:lineRule="auto"/>
        <w:jc w:val="left"/>
        <w:rPr>
          <w:rFonts w:ascii="黑体" w:eastAsia="黑体" w:hAnsi="黑体" w:cs="黑体"/>
          <w:b/>
          <w:bCs/>
          <w:color w:val="333333"/>
          <w:sz w:val="36"/>
          <w:szCs w:val="36"/>
        </w:rPr>
      </w:pPr>
      <w:r>
        <w:rPr>
          <w:rFonts w:ascii="隶书" w:eastAsia="隶书" w:hAnsi="宋体" w:hint="eastAsia"/>
          <w:sz w:val="36"/>
        </w:rPr>
        <w:t>关键词：</w:t>
      </w:r>
      <w:r>
        <w:rPr>
          <w:rFonts w:hint="eastAsia"/>
        </w:rPr>
        <w:t>数据预处理、预测模型、路径规划、双碳目标、相关关系</w:t>
      </w:r>
    </w:p>
    <w:p w14:paraId="49B480E4" w14:textId="77777777" w:rsidR="00567A69" w:rsidRDefault="00000000">
      <w:pPr>
        <w:pStyle w:val="1"/>
        <w:numPr>
          <w:ilvl w:val="0"/>
          <w:numId w:val="3"/>
        </w:numPr>
      </w:pPr>
      <w:bookmarkStart w:id="3" w:name="_Toc7567"/>
      <w:r>
        <w:rPr>
          <w:rFonts w:hint="eastAsia"/>
        </w:rPr>
        <w:lastRenderedPageBreak/>
        <w:t>问题重述</w:t>
      </w:r>
      <w:bookmarkEnd w:id="3"/>
    </w:p>
    <w:p w14:paraId="2CC186C4" w14:textId="77777777" w:rsidR="00567A69" w:rsidRDefault="00000000">
      <w:pPr>
        <w:pStyle w:val="2"/>
        <w:numPr>
          <w:ilvl w:val="1"/>
          <w:numId w:val="4"/>
        </w:numPr>
      </w:pPr>
      <w:bookmarkStart w:id="4" w:name="_Toc25354"/>
      <w:r>
        <w:rPr>
          <w:rFonts w:hint="eastAsia"/>
        </w:rPr>
        <w:t>问题背景</w:t>
      </w:r>
      <w:bookmarkEnd w:id="4"/>
    </w:p>
    <w:p w14:paraId="175BE22D" w14:textId="77777777" w:rsidR="00567A69" w:rsidRDefault="00000000">
      <w:pPr>
        <w:ind w:firstLineChars="200" w:firstLine="480"/>
        <w:rPr>
          <w:rFonts w:ascii="宋体" w:hAnsi="宋体"/>
          <w:szCs w:val="24"/>
        </w:rPr>
      </w:pPr>
      <w:bookmarkStart w:id="5" w:name="_Toc6128"/>
      <w:r>
        <w:rPr>
          <w:rFonts w:ascii="宋体" w:hAnsi="宋体"/>
          <w:szCs w:val="24"/>
        </w:rPr>
        <w:t>2020年9月22日，习近平主席在第七十五届联合国大会一般性辩论上提出中国将提高国家自主贡献力度，采取更加有力的政策和措施，二氧化碳排放力争于2030年前达到峰值，努力争取2060年前实现碳中和。</w:t>
      </w:r>
    </w:p>
    <w:p w14:paraId="3B008B13" w14:textId="77777777" w:rsidR="00567A69" w:rsidRDefault="00000000">
      <w:pPr>
        <w:ind w:firstLineChars="200" w:firstLine="480"/>
        <w:rPr>
          <w:rFonts w:ascii="宋体" w:hAnsi="宋体"/>
          <w:szCs w:val="24"/>
        </w:rPr>
      </w:pPr>
      <w:r>
        <w:rPr>
          <w:rFonts w:ascii="宋体" w:hAnsi="宋体"/>
          <w:szCs w:val="24"/>
        </w:rPr>
        <w:t>2021年9月22日，中共中央国务院正式发布《关于完整准确全面贯彻新发展理念做好碳达峰碳中和工作的意见》（以下简称《意见》），明确了中国双碳行动的顶层设计。</w:t>
      </w:r>
    </w:p>
    <w:p w14:paraId="1EE4309F" w14:textId="77777777" w:rsidR="00567A69" w:rsidRDefault="00000000">
      <w:pPr>
        <w:ind w:firstLineChars="200" w:firstLine="480"/>
        <w:rPr>
          <w:rFonts w:ascii="宋体" w:hAnsi="宋体"/>
          <w:szCs w:val="24"/>
        </w:rPr>
      </w:pPr>
      <w:r>
        <w:rPr>
          <w:rFonts w:ascii="宋体" w:hAnsi="宋体" w:hint="eastAsia"/>
          <w:szCs w:val="24"/>
        </w:rPr>
        <w:t>我国是世界上最大的发展中国家，为实现中华民族伟大复兴，规划了在</w:t>
      </w:r>
      <w:r>
        <w:rPr>
          <w:rFonts w:ascii="宋体" w:hAnsi="宋体"/>
          <w:szCs w:val="24"/>
        </w:rPr>
        <w:t>2035年基本实现现代化、在2050年实现中国式现代化的经济社会发展目标。因此，实现2060年碳中和的目标，必须破解发展与碳减排之间的矛盾。其中，推动经济社会高质量发展是矛盾的主要方面。</w:t>
      </w:r>
    </w:p>
    <w:p w14:paraId="3329F9A3" w14:textId="77777777" w:rsidR="00567A69" w:rsidRDefault="00000000">
      <w:pPr>
        <w:ind w:firstLineChars="200" w:firstLine="480"/>
        <w:rPr>
          <w:rFonts w:ascii="宋体" w:hAnsi="宋体"/>
          <w:szCs w:val="24"/>
        </w:rPr>
      </w:pPr>
      <w:r>
        <w:rPr>
          <w:rFonts w:ascii="宋体" w:hAnsi="宋体" w:hint="eastAsia"/>
          <w:szCs w:val="24"/>
        </w:rPr>
        <w:t>经济增长与能源消费量以及能源消费量与碳排放量之间存在关联关系，破解发展与减排的矛盾，只能寻求经济增长与碳排放量的负相关变化，必须从提高能源利用效率和提高非化石能源消费比重两个方面入手。</w:t>
      </w:r>
    </w:p>
    <w:p w14:paraId="6C5AACB1" w14:textId="77777777" w:rsidR="00567A69" w:rsidRDefault="00000000">
      <w:pPr>
        <w:ind w:firstLineChars="200" w:firstLine="480"/>
        <w:rPr>
          <w:rFonts w:ascii="宋体" w:hAnsi="宋体"/>
          <w:szCs w:val="24"/>
        </w:rPr>
      </w:pPr>
      <w:r>
        <w:rPr>
          <w:rFonts w:ascii="宋体" w:hAnsi="宋体" w:hint="eastAsia"/>
          <w:szCs w:val="24"/>
        </w:rPr>
        <w:t>提高能源利用效率（即降低单位</w:t>
      </w:r>
      <w:r>
        <w:rPr>
          <w:rFonts w:ascii="宋体" w:hAnsi="宋体"/>
          <w:szCs w:val="24"/>
        </w:rPr>
        <w:t>GDP能耗），可实现经济增长与能源消费量增长的负相关变化。提高能源利用效率的主要途径：一是开展管理节能、技术节能和结构节能等能效工程，降低单位产品与服务的能耗；二是开展以科技创新为基础的产业升级工程，增加单位产品与服务的科技附加值。</w:t>
      </w:r>
    </w:p>
    <w:p w14:paraId="6D9FF144" w14:textId="77777777" w:rsidR="00567A69" w:rsidRDefault="00000000">
      <w:pPr>
        <w:ind w:firstLineChars="200" w:firstLine="480"/>
        <w:rPr>
          <w:rFonts w:ascii="宋体" w:hAnsi="宋体"/>
          <w:szCs w:val="24"/>
        </w:rPr>
      </w:pPr>
      <w:r>
        <w:rPr>
          <w:rFonts w:ascii="宋体" w:hAnsi="宋体" w:hint="eastAsia"/>
          <w:szCs w:val="24"/>
        </w:rPr>
        <w:t>提高非化石能源消费比重（即降低单位能耗碳排放），可实现能源消费量与碳排放量增长的负相关变化。提高非化石能源消费比重的主要途径有：一是开展新能源发电、火电脱碳与新型电网等能源脱碳工程，提升非化石能源发电占比；二是开展以电能替代化石能源为核心的能源消费电气化工程，提升电力消费比重。</w:t>
      </w:r>
    </w:p>
    <w:p w14:paraId="2BF7BE5B" w14:textId="77777777" w:rsidR="00567A69" w:rsidRDefault="00000000">
      <w:pPr>
        <w:ind w:firstLineChars="200" w:firstLine="480"/>
        <w:rPr>
          <w:rFonts w:ascii="宋体" w:hAnsi="宋体"/>
          <w:szCs w:val="24"/>
        </w:rPr>
      </w:pPr>
      <w:r>
        <w:rPr>
          <w:rFonts w:ascii="宋体" w:hAnsi="宋体" w:hint="eastAsia"/>
          <w:szCs w:val="24"/>
        </w:rPr>
        <w:t>本赛题需要建立并运用数学模型，分析、评价和预测能效提升、产业（产品）升级、能源脱碳和能源消费电气化等重点工程对碳排放的影响。</w:t>
      </w:r>
    </w:p>
    <w:p w14:paraId="5A4E7E40" w14:textId="77777777" w:rsidR="00567A69" w:rsidRDefault="00000000">
      <w:pPr>
        <w:pStyle w:val="2"/>
        <w:numPr>
          <w:ilvl w:val="1"/>
          <w:numId w:val="4"/>
        </w:numPr>
      </w:pPr>
      <w:r>
        <w:rPr>
          <w:rFonts w:hint="eastAsia"/>
        </w:rPr>
        <w:t>问题回顾</w:t>
      </w:r>
      <w:bookmarkEnd w:id="5"/>
    </w:p>
    <w:p w14:paraId="104E4B3F" w14:textId="77777777" w:rsidR="00567A69" w:rsidRDefault="00000000">
      <w:pPr>
        <w:pStyle w:val="a3"/>
        <w:spacing w:beforeLines="50" w:before="156" w:afterLines="50" w:after="156"/>
      </w:pPr>
      <w:bookmarkStart w:id="6" w:name="_Toc16042"/>
      <w:r>
        <w:rPr>
          <w:rFonts w:ascii="宋体" w:hAnsi="宋体" w:hint="eastAsia"/>
          <w:kern w:val="24"/>
          <w:sz w:val="24"/>
          <w:szCs w:val="24"/>
        </w:rPr>
        <w:t>问题一：区域碳排放量以及经济、人口、能源消费量的现状分析</w:t>
      </w:r>
    </w:p>
    <w:p w14:paraId="26A97C3E"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1）建立指标与指标体系</w:t>
      </w:r>
    </w:p>
    <w:p w14:paraId="4F100D85"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2）分析区域碳排放量以及经济、人口、能源消费量的现状</w:t>
      </w:r>
    </w:p>
    <w:p w14:paraId="35E38D98"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3）区域碳排放量以及经济、人口、能源消费量各指标及其关联模型</w:t>
      </w:r>
    </w:p>
    <w:p w14:paraId="75BBD7BB" w14:textId="77777777" w:rsidR="00567A69" w:rsidRDefault="00000000">
      <w:pPr>
        <w:rPr>
          <w:rFonts w:ascii="宋体" w:hAnsi="宋体"/>
          <w:kern w:val="24"/>
          <w:szCs w:val="24"/>
        </w:rPr>
      </w:pPr>
      <w:r>
        <w:rPr>
          <w:rFonts w:ascii="宋体" w:hAnsi="宋体" w:hint="eastAsia"/>
          <w:kern w:val="24"/>
          <w:szCs w:val="24"/>
        </w:rPr>
        <w:t>问题二：区域碳排放量以及经济、人口、能源消费量的预测模型</w:t>
      </w:r>
      <w:r>
        <w:rPr>
          <w:rFonts w:ascii="宋体" w:hAnsi="宋体"/>
          <w:kern w:val="24"/>
          <w:szCs w:val="24"/>
        </w:rPr>
        <w:t xml:space="preserve"> </w:t>
      </w:r>
    </w:p>
    <w:p w14:paraId="42502721"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1）基于人口和经济变化的能源消费量预测模型</w:t>
      </w:r>
    </w:p>
    <w:p w14:paraId="17FA031E"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2）区域碳排放量预测模型</w:t>
      </w:r>
    </w:p>
    <w:p w14:paraId="6D565F7A" w14:textId="77777777" w:rsidR="00567A69" w:rsidRDefault="00000000">
      <w:pPr>
        <w:spacing w:beforeLines="50" w:before="156" w:afterLines="50" w:after="156"/>
        <w:rPr>
          <w:rFonts w:ascii="宋体" w:hAnsi="宋体"/>
          <w:szCs w:val="24"/>
        </w:rPr>
      </w:pPr>
      <w:r>
        <w:rPr>
          <w:rFonts w:ascii="宋体" w:hAnsi="宋体" w:hint="eastAsia"/>
          <w:color w:val="000000" w:themeColor="text1"/>
          <w:kern w:val="24"/>
          <w:szCs w:val="24"/>
        </w:rPr>
        <w:t>问题三：</w:t>
      </w:r>
      <w:r>
        <w:rPr>
          <w:rFonts w:ascii="宋体" w:hAnsi="宋体" w:hint="eastAsia"/>
          <w:szCs w:val="24"/>
        </w:rPr>
        <w:t>区域双碳（碳达峰与碳中和）目标与路径规划方法</w:t>
      </w:r>
    </w:p>
    <w:p w14:paraId="2599B366"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1）情景设计（不少于三种情景，如无人为干预的自然情景、按时碳达峰与碳</w:t>
      </w:r>
    </w:p>
    <w:p w14:paraId="14840F13" w14:textId="77777777" w:rsidR="00567A69" w:rsidRDefault="00000000">
      <w:pPr>
        <w:rPr>
          <w:rFonts w:ascii="宋体" w:hAnsi="宋体"/>
          <w:kern w:val="24"/>
          <w:szCs w:val="24"/>
        </w:rPr>
      </w:pPr>
      <w:r>
        <w:rPr>
          <w:rFonts w:ascii="宋体" w:hAnsi="宋体"/>
          <w:kern w:val="24"/>
          <w:szCs w:val="24"/>
        </w:rPr>
        <w:t>中和的基准情景、率先碳达峰与碳中和的雄心情景等）</w:t>
      </w:r>
      <w:r>
        <w:rPr>
          <w:rFonts w:ascii="宋体" w:hAnsi="宋体" w:hint="eastAsia"/>
          <w:kern w:val="24"/>
          <w:szCs w:val="24"/>
        </w:rPr>
        <w:t>。</w:t>
      </w:r>
    </w:p>
    <w:p w14:paraId="2942F62A"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2）多情景下碳排放量核算方法</w:t>
      </w:r>
    </w:p>
    <w:p w14:paraId="08EA6DD2" w14:textId="77777777" w:rsidR="00567A69" w:rsidRDefault="00000000">
      <w:pPr>
        <w:rPr>
          <w:rFonts w:ascii="宋体" w:hAnsi="宋体"/>
          <w:kern w:val="24"/>
          <w:szCs w:val="24"/>
        </w:rPr>
      </w:pPr>
      <w:r>
        <w:rPr>
          <w:rFonts w:ascii="宋体" w:hAnsi="宋体" w:hint="eastAsia"/>
          <w:kern w:val="24"/>
          <w:szCs w:val="24"/>
        </w:rPr>
        <w:t>（</w:t>
      </w:r>
      <w:r>
        <w:rPr>
          <w:rFonts w:ascii="宋体" w:hAnsi="宋体"/>
          <w:kern w:val="24"/>
          <w:szCs w:val="24"/>
        </w:rPr>
        <w:t>3）确定双碳（碳达峰与碳中和）目标与路径</w:t>
      </w:r>
    </w:p>
    <w:p w14:paraId="2483CC7C" w14:textId="77777777" w:rsidR="00567A69" w:rsidRDefault="00000000">
      <w:pPr>
        <w:pStyle w:val="1"/>
        <w:numPr>
          <w:ilvl w:val="0"/>
          <w:numId w:val="3"/>
        </w:numPr>
      </w:pPr>
      <w:r>
        <w:rPr>
          <w:rFonts w:hint="eastAsia"/>
        </w:rPr>
        <w:lastRenderedPageBreak/>
        <w:t>问题分析</w:t>
      </w:r>
      <w:bookmarkEnd w:id="6"/>
    </w:p>
    <w:p w14:paraId="6F48778D" w14:textId="77777777" w:rsidR="00567A69" w:rsidRDefault="00000000">
      <w:pPr>
        <w:pStyle w:val="2"/>
      </w:pPr>
      <w:bookmarkStart w:id="7" w:name="_Toc14825"/>
      <w:r>
        <w:rPr>
          <w:rFonts w:hint="eastAsia"/>
        </w:rPr>
        <w:t xml:space="preserve">2.1 </w:t>
      </w:r>
      <w:r>
        <w:rPr>
          <w:rFonts w:hint="eastAsia"/>
        </w:rPr>
        <w:t>数据分析</w:t>
      </w:r>
      <w:bookmarkEnd w:id="7"/>
    </w:p>
    <w:p w14:paraId="4A1F5981" w14:textId="77777777" w:rsidR="00567A69" w:rsidRDefault="00000000">
      <w:pPr>
        <w:ind w:firstLineChars="200" w:firstLine="480"/>
      </w:pPr>
      <w:bookmarkStart w:id="8" w:name="_Toc31450"/>
      <w:r>
        <w:rPr>
          <w:rFonts w:hint="eastAsia"/>
        </w:rPr>
        <w:t>对于题目给出的数据，首先进行数据预处理，包含降维、异常值、缺失值等操作。利用</w:t>
      </w:r>
      <w:r>
        <w:rPr>
          <w:rFonts w:hint="eastAsia"/>
        </w:rPr>
        <w:t>matlab</w:t>
      </w:r>
      <w:r>
        <w:rPr>
          <w:rFonts w:hint="eastAsia"/>
        </w:rPr>
        <w:t>的</w:t>
      </w:r>
      <w:r>
        <w:rPr>
          <w:rFonts w:hint="eastAsia"/>
        </w:rPr>
        <w:t>find</w:t>
      </w:r>
      <w:r>
        <w:rPr>
          <w:rFonts w:hint="eastAsia"/>
        </w:rPr>
        <w:t>函数寻找缺失值，对于无法解释的存在异常的缺失值使用插值进行填充处理。</w:t>
      </w:r>
    </w:p>
    <w:p w14:paraId="2FB97851" w14:textId="77777777" w:rsidR="00567A69" w:rsidRDefault="00000000">
      <w:pPr>
        <w:ind w:firstLineChars="200" w:firstLine="480"/>
        <w:rPr>
          <w:rFonts w:ascii="隶书" w:eastAsia="隶书" w:hAnsi="宋体"/>
          <w:sz w:val="36"/>
        </w:rPr>
      </w:pPr>
      <w:r>
        <w:rPr>
          <w:rFonts w:ascii="宋体" w:hAnsi="宋体" w:hint="eastAsia"/>
          <w:kern w:val="24"/>
          <w:szCs w:val="24"/>
        </w:rPr>
        <w:t>最终，根据得出的结果规划各种情景下的路径，以实现双碳目标。这可能涉及政策制定、技术创新、产业结构调整等方面的措施。</w:t>
      </w:r>
    </w:p>
    <w:p w14:paraId="794975B8" w14:textId="77777777" w:rsidR="00567A69" w:rsidRDefault="00000000">
      <w:pPr>
        <w:pStyle w:val="2"/>
      </w:pPr>
      <w:r>
        <w:rPr>
          <w:rFonts w:hint="eastAsia"/>
        </w:rPr>
        <w:t xml:space="preserve">2.2 </w:t>
      </w:r>
      <w:r>
        <w:rPr>
          <w:rFonts w:hint="eastAsia"/>
        </w:rPr>
        <w:t>问题一分析</w:t>
      </w:r>
      <w:bookmarkEnd w:id="8"/>
    </w:p>
    <w:p w14:paraId="1235F9D3" w14:textId="77777777" w:rsidR="00567A69" w:rsidRDefault="00000000">
      <w:pPr>
        <w:ind w:firstLineChars="200" w:firstLine="480"/>
        <w:rPr>
          <w:rFonts w:ascii="宋体" w:hAnsi="宋体"/>
          <w:kern w:val="24"/>
          <w:szCs w:val="24"/>
        </w:rPr>
      </w:pPr>
      <w:bookmarkStart w:id="9" w:name="_Toc23854"/>
      <w:r>
        <w:rPr>
          <w:rFonts w:hint="eastAsia"/>
        </w:rPr>
        <w:t>对于问题一，对碳排放以及人口、经济、能源消费量的现状分析。首先，对于给出的指标构建指标评价体系。以</w:t>
      </w:r>
      <w:r>
        <w:rPr>
          <w:rFonts w:ascii="宋体" w:hAnsi="宋体"/>
          <w:kern w:val="24"/>
          <w:szCs w:val="24"/>
        </w:rPr>
        <w:t>经济、人口、能源消费量和碳排放量</w:t>
      </w:r>
      <w:r>
        <w:rPr>
          <w:rFonts w:ascii="宋体" w:hAnsi="宋体" w:hint="eastAsia"/>
          <w:kern w:val="24"/>
          <w:szCs w:val="24"/>
        </w:rPr>
        <w:t>作为一级指标，根据给出的数据寻找其二级指标，完成对</w:t>
      </w:r>
      <w:r>
        <w:rPr>
          <w:rFonts w:ascii="宋体" w:hAnsi="宋体"/>
          <w:kern w:val="24"/>
          <w:szCs w:val="24"/>
        </w:rPr>
        <w:t>各部门</w:t>
      </w:r>
      <w:r>
        <w:rPr>
          <w:rFonts w:ascii="宋体" w:hAnsi="宋体" w:hint="eastAsia"/>
          <w:kern w:val="24"/>
          <w:szCs w:val="24"/>
        </w:rPr>
        <w:t>的碳排放情况、描述指标之间的相互关系。利用处理后的数据绘制折线图，比较分析十二五、十三五的变化趋势，经济增长、人口增长、能源消费结构等方向出发，分析影响因素。引入person相关系数，对碳排放与经济、人口、能源消费量之间进行相关性分析，建立关联关系模型。</w:t>
      </w:r>
    </w:p>
    <w:p w14:paraId="3BBDCF5F" w14:textId="77777777" w:rsidR="00567A69" w:rsidRDefault="00000000">
      <w:pPr>
        <w:pStyle w:val="2"/>
      </w:pPr>
      <w:r>
        <w:rPr>
          <w:rFonts w:hint="eastAsia"/>
        </w:rPr>
        <w:t xml:space="preserve">2.3 </w:t>
      </w:r>
      <w:r>
        <w:rPr>
          <w:rFonts w:hint="eastAsia"/>
        </w:rPr>
        <w:t>问题二三分析</w:t>
      </w:r>
      <w:bookmarkEnd w:id="9"/>
    </w:p>
    <w:p w14:paraId="7BC9406E" w14:textId="77777777" w:rsidR="00567A69" w:rsidRDefault="00000000">
      <w:pPr>
        <w:ind w:firstLineChars="200" w:firstLine="480"/>
        <w:rPr>
          <w:rFonts w:ascii="宋体" w:hAnsi="宋体"/>
          <w:kern w:val="24"/>
          <w:szCs w:val="24"/>
        </w:rPr>
      </w:pPr>
      <w:bookmarkStart w:id="10" w:name="_Toc20267"/>
      <w:r>
        <w:rPr>
          <w:rFonts w:ascii="宋体" w:hAnsi="宋体" w:hint="eastAsia"/>
          <w:kern w:val="24"/>
          <w:szCs w:val="24"/>
        </w:rPr>
        <w:t>对于问题二，区域碳排放量以及经济、人口、能源消费量的预测模型。首先，对于基于人口和经济变化的能源消费量预测模型。利用数据处理之后的数据进行处理，建立回归预测模型。对于要求2、3，分别构建</w:t>
      </w:r>
      <w:r>
        <w:rPr>
          <w:rFonts w:ascii="宋体" w:hAnsi="宋体"/>
          <w:kern w:val="24"/>
          <w:szCs w:val="24"/>
        </w:rPr>
        <w:t>能源消费量</w:t>
      </w:r>
      <w:r>
        <w:rPr>
          <w:rFonts w:ascii="宋体" w:hAnsi="宋体" w:hint="eastAsia"/>
          <w:kern w:val="24"/>
          <w:szCs w:val="24"/>
        </w:rPr>
        <w:t>与人口以及经济的线性回归模型进行预测，为了增加预测精度，引入LSTM、灰色预测模型再次进行预测。根据预测的结果，建立优化模型，以精度最小为目标函数，对三种预测方式进行加权，利用优化模型求解最优的权重。对于</w:t>
      </w:r>
      <w:r>
        <w:rPr>
          <w:rFonts w:ascii="宋体" w:hAnsi="宋体"/>
          <w:kern w:val="24"/>
          <w:szCs w:val="24"/>
        </w:rPr>
        <w:t>区域碳排放量预测模型</w:t>
      </w:r>
      <w:r>
        <w:rPr>
          <w:rFonts w:ascii="宋体" w:hAnsi="宋体" w:hint="eastAsia"/>
          <w:kern w:val="24"/>
          <w:szCs w:val="24"/>
        </w:rPr>
        <w:t>，构建</w:t>
      </w:r>
      <w:r>
        <w:rPr>
          <w:rFonts w:ascii="宋体" w:hAnsi="宋体"/>
          <w:kern w:val="24"/>
          <w:szCs w:val="24"/>
        </w:rPr>
        <w:t>碳排放量与人口</w:t>
      </w:r>
      <w:r>
        <w:rPr>
          <w:rFonts w:ascii="宋体" w:hAnsi="宋体" w:hint="eastAsia"/>
          <w:kern w:val="24"/>
          <w:szCs w:val="24"/>
        </w:rPr>
        <w:t>、</w:t>
      </w:r>
      <w:r>
        <w:rPr>
          <w:rFonts w:ascii="宋体" w:hAnsi="宋体"/>
          <w:kern w:val="24"/>
          <w:szCs w:val="24"/>
        </w:rPr>
        <w:t>GDP和能源消费量</w:t>
      </w:r>
      <w:r>
        <w:rPr>
          <w:rFonts w:ascii="宋体" w:hAnsi="宋体" w:hint="eastAsia"/>
          <w:kern w:val="24"/>
          <w:szCs w:val="24"/>
        </w:rPr>
        <w:t>的多元线性回归模型进行预测，再利用第一小问的预测模型，提高预测精度。</w:t>
      </w:r>
    </w:p>
    <w:p w14:paraId="72B9C2C1" w14:textId="77777777" w:rsidR="00567A69" w:rsidRDefault="00000000">
      <w:pPr>
        <w:pStyle w:val="2"/>
      </w:pPr>
      <w:r>
        <w:rPr>
          <w:rFonts w:hint="eastAsia"/>
        </w:rPr>
        <w:t xml:space="preserve">2.4 </w:t>
      </w:r>
      <w:r>
        <w:rPr>
          <w:rFonts w:hint="eastAsia"/>
        </w:rPr>
        <w:t>问题四分析</w:t>
      </w:r>
      <w:bookmarkEnd w:id="10"/>
    </w:p>
    <w:p w14:paraId="5B715D9F" w14:textId="77777777" w:rsidR="00567A69" w:rsidRDefault="00000000">
      <w:pPr>
        <w:ind w:firstLineChars="200" w:firstLine="480"/>
        <w:rPr>
          <w:rFonts w:ascii="宋体" w:hAnsi="宋体"/>
          <w:kern w:val="24"/>
          <w:szCs w:val="24"/>
        </w:rPr>
      </w:pPr>
      <w:r>
        <w:rPr>
          <w:rFonts w:ascii="宋体" w:hAnsi="宋体" w:hint="eastAsia"/>
          <w:kern w:val="24"/>
          <w:szCs w:val="24"/>
        </w:rPr>
        <w:t>对于问题三，以2030年达到碳达峰，2060年实现碳中和为确定时间节点，设计自然、基本、雄心三种不同的情景。分别为，没有人为干预、按时达到碳达峰碳中和、率先碳达峰与碳中和情况下的碳减排措施。对于各部门的能源消费量、能源消费品种及其碳排放量的预测方法，选取与问题二相同的预测方法。确定2025年、2030年、2035年、2050年和2060年的GDP、人口和能源消费量目标。将目标与提高能源利用效率和提高非化石能源消费比重的目标相关联，确保达到碳达峰和碳中和目标的路径与措施一致。对能效提升、产业（产品）升级、能源脱碳和能源消费电气化等措施进行定性和定量分析，以确定如何实现双碳目标。</w:t>
      </w:r>
    </w:p>
    <w:p w14:paraId="2721922D" w14:textId="77777777" w:rsidR="00567A69" w:rsidRDefault="00000000">
      <w:pPr>
        <w:jc w:val="center"/>
      </w:pPr>
      <w:r>
        <w:rPr>
          <w:noProof/>
        </w:rPr>
        <w:lastRenderedPageBreak/>
        <w:drawing>
          <wp:inline distT="0" distB="0" distL="114300" distR="114300" wp14:anchorId="47E024CE" wp14:editId="7CF0C375">
            <wp:extent cx="3366770" cy="5240655"/>
            <wp:effectExtent l="0" t="0" r="1270" b="1905"/>
            <wp:docPr id="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0"/>
                    <pic:cNvPicPr>
                      <a:picLocks noChangeAspect="1"/>
                    </pic:cNvPicPr>
                  </pic:nvPicPr>
                  <pic:blipFill>
                    <a:blip r:embed="rId13"/>
                    <a:stretch>
                      <a:fillRect/>
                    </a:stretch>
                  </pic:blipFill>
                  <pic:spPr>
                    <a:xfrm>
                      <a:off x="0" y="0"/>
                      <a:ext cx="3366770" cy="5240655"/>
                    </a:xfrm>
                    <a:prstGeom prst="rect">
                      <a:avLst/>
                    </a:prstGeom>
                    <a:noFill/>
                    <a:ln>
                      <a:noFill/>
                    </a:ln>
                  </pic:spPr>
                </pic:pic>
              </a:graphicData>
            </a:graphic>
          </wp:inline>
        </w:drawing>
      </w:r>
    </w:p>
    <w:p w14:paraId="4DF19406" w14:textId="77777777" w:rsidR="00567A69" w:rsidRDefault="00000000">
      <w:pPr>
        <w:pStyle w:val="a9"/>
        <w:shd w:val="clear" w:color="auto" w:fill="FFFFFF"/>
        <w:spacing w:beforeAutospacing="0" w:afterAutospacing="0" w:line="360" w:lineRule="auto"/>
        <w:jc w:val="center"/>
      </w:pPr>
      <w:r>
        <w:rPr>
          <w:rFonts w:hint="eastAsia"/>
        </w:rPr>
        <w:t>图1：思维导图</w:t>
      </w:r>
    </w:p>
    <w:p w14:paraId="47C8958D" w14:textId="77777777" w:rsidR="00567A69" w:rsidRDefault="00567A69"/>
    <w:p w14:paraId="751E2739" w14:textId="77777777" w:rsidR="00567A69" w:rsidRDefault="00000000">
      <w:pPr>
        <w:pStyle w:val="1"/>
        <w:numPr>
          <w:ilvl w:val="0"/>
          <w:numId w:val="3"/>
        </w:numPr>
        <w:snapToGrid w:val="0"/>
        <w:spacing w:before="100" w:after="90"/>
        <w:rPr>
          <w:rFonts w:ascii="宋体" w:hAnsi="宋体"/>
          <w:b/>
          <w:sz w:val="24"/>
        </w:rPr>
      </w:pPr>
      <w:bookmarkStart w:id="11" w:name="_Toc30772"/>
      <w:r>
        <w:rPr>
          <w:rFonts w:hint="eastAsia"/>
        </w:rPr>
        <w:t>模型假设</w:t>
      </w:r>
      <w:bookmarkEnd w:id="11"/>
    </w:p>
    <w:p w14:paraId="20D3B038" w14:textId="77777777" w:rsidR="00567A69" w:rsidRDefault="00000000">
      <w:r>
        <w:rPr>
          <w:rFonts w:hint="eastAsia"/>
        </w:rPr>
        <w:t>为了更好的建立模型我们做出如下假设：</w:t>
      </w:r>
    </w:p>
    <w:p w14:paraId="741C0738" w14:textId="77777777" w:rsidR="00567A69" w:rsidRDefault="00000000">
      <w:pPr>
        <w:numPr>
          <w:ilvl w:val="0"/>
          <w:numId w:val="5"/>
        </w:numPr>
      </w:pPr>
      <w:r>
        <w:rPr>
          <w:rFonts w:hint="eastAsia"/>
        </w:rPr>
        <w:t>经济增长假设：对于经济增长的模型，可以假设中国的经济将按照</w:t>
      </w:r>
      <w:r>
        <w:rPr>
          <w:rFonts w:hint="eastAsia"/>
        </w:rPr>
        <w:t>2020</w:t>
      </w:r>
      <w:r>
        <w:rPr>
          <w:rFonts w:hint="eastAsia"/>
        </w:rPr>
        <w:t>年为基期，到</w:t>
      </w:r>
      <w:r>
        <w:rPr>
          <w:rFonts w:hint="eastAsia"/>
        </w:rPr>
        <w:t>2035</w:t>
      </w:r>
      <w:r>
        <w:rPr>
          <w:rFonts w:hint="eastAsia"/>
        </w:rPr>
        <w:t>年翻一番，到</w:t>
      </w:r>
      <w:r>
        <w:rPr>
          <w:rFonts w:hint="eastAsia"/>
        </w:rPr>
        <w:t>2060</w:t>
      </w:r>
      <w:r>
        <w:rPr>
          <w:rFonts w:hint="eastAsia"/>
        </w:rPr>
        <w:t>年翻两番。这个假设可以根据中国的经济发展趋势和政策来制定。</w:t>
      </w:r>
    </w:p>
    <w:p w14:paraId="724DD5FE" w14:textId="77777777" w:rsidR="00567A69" w:rsidRDefault="00000000">
      <w:pPr>
        <w:numPr>
          <w:ilvl w:val="0"/>
          <w:numId w:val="5"/>
        </w:numPr>
      </w:pPr>
      <w:r>
        <w:rPr>
          <w:rFonts w:hint="eastAsia"/>
        </w:rPr>
        <w:t>碳消纳量假设：</w:t>
      </w:r>
      <w:r>
        <w:rPr>
          <w:rFonts w:hint="eastAsia"/>
        </w:rPr>
        <w:t xml:space="preserve"> </w:t>
      </w:r>
      <w:r>
        <w:rPr>
          <w:rFonts w:hint="eastAsia"/>
        </w:rPr>
        <w:t>假设</w:t>
      </w:r>
      <w:r>
        <w:rPr>
          <w:rFonts w:hint="eastAsia"/>
        </w:rPr>
        <w:t>2035</w:t>
      </w:r>
      <w:r>
        <w:rPr>
          <w:rFonts w:hint="eastAsia"/>
        </w:rPr>
        <w:t>年和</w:t>
      </w:r>
      <w:r>
        <w:rPr>
          <w:rFonts w:hint="eastAsia"/>
        </w:rPr>
        <w:t>2060</w:t>
      </w:r>
      <w:r>
        <w:rPr>
          <w:rFonts w:hint="eastAsia"/>
        </w:rPr>
        <w:t>年的生态碳汇和工程碳汇或碳交易的碳消纳量分别为基期碳排放量的一定比例（例如</w:t>
      </w:r>
      <w:r>
        <w:rPr>
          <w:rFonts w:hint="eastAsia"/>
        </w:rPr>
        <w:t>10%</w:t>
      </w:r>
      <w:r>
        <w:rPr>
          <w:rFonts w:hint="eastAsia"/>
        </w:rPr>
        <w:t>）。这个假设可以基于森林增长、碳捕捉技术、碳交易市场等因素进行估算。</w:t>
      </w:r>
    </w:p>
    <w:p w14:paraId="2F176BC8" w14:textId="77777777" w:rsidR="00567A69" w:rsidRDefault="00000000">
      <w:pPr>
        <w:numPr>
          <w:ilvl w:val="0"/>
          <w:numId w:val="5"/>
        </w:numPr>
      </w:pPr>
      <w:r>
        <w:rPr>
          <w:rFonts w:hint="eastAsia"/>
        </w:rPr>
        <w:t>能源消费结构假设：</w:t>
      </w:r>
      <w:r>
        <w:rPr>
          <w:rFonts w:hint="eastAsia"/>
        </w:rPr>
        <w:t xml:space="preserve"> </w:t>
      </w:r>
      <w:r>
        <w:rPr>
          <w:rFonts w:hint="eastAsia"/>
        </w:rPr>
        <w:t>在能源消费量预测模型中，可以假设在未来的情景下，能源消费结构会发生变化，非化石能源消费比重逐渐增加。这个假设可以基于政府政策和技术进步来制定。</w:t>
      </w:r>
    </w:p>
    <w:p w14:paraId="308EB0E6" w14:textId="77777777" w:rsidR="00567A69" w:rsidRDefault="00000000">
      <w:pPr>
        <w:numPr>
          <w:ilvl w:val="0"/>
          <w:numId w:val="5"/>
        </w:numPr>
      </w:pPr>
      <w:r>
        <w:rPr>
          <w:rFonts w:hint="eastAsia"/>
        </w:rPr>
        <w:t>相关性假设：</w:t>
      </w:r>
      <w:r>
        <w:rPr>
          <w:rFonts w:hint="eastAsia"/>
        </w:rPr>
        <w:t xml:space="preserve"> </w:t>
      </w:r>
      <w:r>
        <w:rPr>
          <w:rFonts w:hint="eastAsia"/>
        </w:rPr>
        <w:t>对于相关性模型，可以假设碳排放量与人口、</w:t>
      </w:r>
      <w:r>
        <w:rPr>
          <w:rFonts w:hint="eastAsia"/>
        </w:rPr>
        <w:t>GDP</w:t>
      </w:r>
      <w:r>
        <w:rPr>
          <w:rFonts w:hint="eastAsia"/>
        </w:rPr>
        <w:t>和能源消费量之间存在线性或非线性的关联关系。这个假设可以基于历史数据分析来得出</w:t>
      </w:r>
    </w:p>
    <w:p w14:paraId="6D2527D7" w14:textId="77777777" w:rsidR="00567A69" w:rsidRDefault="00000000">
      <w:pPr>
        <w:numPr>
          <w:ilvl w:val="0"/>
          <w:numId w:val="5"/>
        </w:numPr>
      </w:pPr>
      <w:r>
        <w:rPr>
          <w:rFonts w:hint="eastAsia"/>
        </w:rPr>
        <w:t>情景假设：</w:t>
      </w:r>
      <w:r>
        <w:rPr>
          <w:rFonts w:hint="eastAsia"/>
        </w:rPr>
        <w:t xml:space="preserve"> </w:t>
      </w:r>
      <w:r>
        <w:rPr>
          <w:rFonts w:hint="eastAsia"/>
        </w:rPr>
        <w:t>对于不同情景的设计，可以基于政府政策、技术发展和国际环境等因素，</w:t>
      </w:r>
      <w:r>
        <w:rPr>
          <w:rFonts w:hint="eastAsia"/>
        </w:rPr>
        <w:lastRenderedPageBreak/>
        <w:t>假设不同情景下的碳减排措施和能源消费结构调整程度。</w:t>
      </w:r>
    </w:p>
    <w:p w14:paraId="45765D77" w14:textId="77777777" w:rsidR="00567A69" w:rsidRDefault="00000000">
      <w:pPr>
        <w:numPr>
          <w:ilvl w:val="0"/>
          <w:numId w:val="5"/>
        </w:numPr>
      </w:pPr>
      <w:r>
        <w:rPr>
          <w:rFonts w:hint="eastAsia"/>
        </w:rPr>
        <w:t>持续趋势假设：</w:t>
      </w:r>
      <w:r>
        <w:rPr>
          <w:rFonts w:hint="eastAsia"/>
        </w:rPr>
        <w:t xml:space="preserve"> </w:t>
      </w:r>
      <w:r>
        <w:rPr>
          <w:rFonts w:hint="eastAsia"/>
        </w:rPr>
        <w:t>假设历史趋势在未来一段时间内会持续，例如，过去的能源消费结构趋向非化石能源，未来也会继续朝着这个方向发展。</w:t>
      </w:r>
    </w:p>
    <w:p w14:paraId="68EC6988" w14:textId="77777777" w:rsidR="00567A69" w:rsidRDefault="00567A69">
      <w:pPr>
        <w:keepNext/>
        <w:keepLines/>
        <w:rPr>
          <w:rFonts w:ascii="宋体" w:hAnsi="宋体"/>
          <w:color w:val="FF0000"/>
        </w:rPr>
      </w:pPr>
    </w:p>
    <w:p w14:paraId="5099754D" w14:textId="77777777" w:rsidR="00567A69" w:rsidRDefault="00000000">
      <w:pPr>
        <w:pStyle w:val="1"/>
      </w:pPr>
      <w:bookmarkStart w:id="12" w:name="_Toc25106"/>
      <w:r>
        <w:rPr>
          <w:rFonts w:hint="eastAsia"/>
        </w:rPr>
        <w:t>四、符号说明</w:t>
      </w:r>
      <w:bookmarkEnd w:id="12"/>
    </w:p>
    <w:p w14:paraId="2A35DE38" w14:textId="77777777" w:rsidR="00567A69" w:rsidRDefault="00000000">
      <w:pPr>
        <w:ind w:firstLineChars="200" w:firstLine="480"/>
      </w:pPr>
      <w:r>
        <w:rPr>
          <w:rFonts w:hint="eastAsia"/>
        </w:rPr>
        <w:t>为了方便我们模型的建立与求解过程</w:t>
      </w:r>
      <w:r>
        <w:rPr>
          <w:rFonts w:hint="eastAsia"/>
        </w:rPr>
        <w:t xml:space="preserve"> </w:t>
      </w:r>
      <w:r>
        <w:rPr>
          <w:rFonts w:hint="eastAsia"/>
        </w:rPr>
        <w:t>，对使用到的关键符号进行以下说明：</w:t>
      </w:r>
    </w:p>
    <w:tbl>
      <w:tblPr>
        <w:tblStyle w:val="ab"/>
        <w:tblW w:w="0" w:type="auto"/>
        <w:tblBorders>
          <w:top w:val="none" w:sz="6" w:space="0" w:color="auto"/>
          <w:left w:val="none" w:sz="6" w:space="0" w:color="auto"/>
          <w:bottom w:val="single" w:sz="4" w:space="0" w:color="auto"/>
          <w:right w:val="none" w:sz="6" w:space="0" w:color="auto"/>
          <w:insideH w:val="outset" w:sz="6" w:space="0" w:color="auto"/>
          <w:insideV w:val="outset" w:sz="6" w:space="0" w:color="auto"/>
        </w:tblBorders>
        <w:tblLook w:val="04A0" w:firstRow="1" w:lastRow="0" w:firstColumn="1" w:lastColumn="0" w:noHBand="0" w:noVBand="1"/>
      </w:tblPr>
      <w:tblGrid>
        <w:gridCol w:w="1701"/>
        <w:gridCol w:w="6378"/>
      </w:tblGrid>
      <w:tr w:rsidR="00567A69" w14:paraId="7931A1E4" w14:textId="77777777" w:rsidTr="00567A69">
        <w:trPr>
          <w:cnfStyle w:val="100000000000" w:firstRow="1" w:lastRow="0" w:firstColumn="0" w:lastColumn="0" w:oddVBand="0" w:evenVBand="0" w:oddHBand="0" w:evenHBand="0" w:firstRowFirstColumn="0" w:firstRowLastColumn="0" w:lastRowFirstColumn="0" w:lastRowLastColumn="0"/>
        </w:trPr>
        <w:tc>
          <w:tcPr>
            <w:tcW w:w="1394" w:type="dxa"/>
          </w:tcPr>
          <w:p w14:paraId="6F9ADC9D" w14:textId="77777777" w:rsidR="00567A69" w:rsidRDefault="00000000">
            <w:pPr>
              <w:spacing w:line="360" w:lineRule="auto"/>
              <w:jc w:val="center"/>
              <w:rPr>
                <w:b/>
              </w:rPr>
            </w:pPr>
            <w:r>
              <w:rPr>
                <w:rFonts w:hint="eastAsia"/>
                <w:b/>
              </w:rPr>
              <w:t>符号</w:t>
            </w:r>
          </w:p>
        </w:tc>
        <w:tc>
          <w:tcPr>
            <w:tcW w:w="6378" w:type="dxa"/>
          </w:tcPr>
          <w:p w14:paraId="230E5DCF" w14:textId="77777777" w:rsidR="00567A69" w:rsidRDefault="00000000">
            <w:pPr>
              <w:spacing w:line="360" w:lineRule="auto"/>
              <w:jc w:val="center"/>
              <w:rPr>
                <w:b/>
              </w:rPr>
            </w:pPr>
            <w:r>
              <w:rPr>
                <w:rFonts w:hint="eastAsia"/>
                <w:b/>
              </w:rPr>
              <w:t>说明</w:t>
            </w:r>
          </w:p>
        </w:tc>
      </w:tr>
      <w:tr w:rsidR="00567A69" w14:paraId="6939A32B" w14:textId="77777777" w:rsidTr="00567A69">
        <w:tc>
          <w:tcPr>
            <w:tcW w:w="1394" w:type="dxa"/>
            <w:tcBorders>
              <w:top w:val="nil"/>
              <w:left w:val="nil"/>
              <w:bottom w:val="nil"/>
              <w:right w:val="nil"/>
            </w:tcBorders>
          </w:tcPr>
          <w:p w14:paraId="001CA3EA" w14:textId="77777777" w:rsidR="00567A69" w:rsidRDefault="00000000">
            <w:pPr>
              <w:spacing w:line="360" w:lineRule="auto"/>
              <w:jc w:val="center"/>
              <w:rPr>
                <w:i/>
                <w:iCs/>
              </w:rPr>
            </w:pPr>
            <w:r>
              <w:rPr>
                <w:rFonts w:ascii="宋体" w:hAnsi="宋体" w:cs="宋体" w:hint="eastAsia"/>
                <w:position w:val="-12"/>
                <w:szCs w:val="24"/>
              </w:rPr>
              <w:object w:dxaOrig="380" w:dyaOrig="360" w14:anchorId="3B874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8.6pt" o:ole="">
                  <v:imagedata r:id="rId14" o:title=""/>
                </v:shape>
                <o:OLEObject Type="Embed" ProgID="Equation.3" ShapeID="_x0000_i1025" DrawAspect="Content" ObjectID="_1757012297" r:id="rId15"/>
              </w:object>
            </w:r>
          </w:p>
        </w:tc>
        <w:tc>
          <w:tcPr>
            <w:tcW w:w="6378" w:type="dxa"/>
            <w:tcBorders>
              <w:top w:val="nil"/>
              <w:left w:val="nil"/>
              <w:bottom w:val="nil"/>
              <w:right w:val="nil"/>
            </w:tcBorders>
          </w:tcPr>
          <w:p w14:paraId="65C8F3B0" w14:textId="77777777" w:rsidR="00567A69" w:rsidRDefault="00000000">
            <w:pPr>
              <w:spacing w:line="360" w:lineRule="auto"/>
              <w:ind w:firstLineChars="200" w:firstLine="480"/>
              <w:jc w:val="center"/>
              <w:rPr>
                <w:rFonts w:ascii="宋体" w:hAnsi="宋体" w:cs="宋体"/>
              </w:rPr>
            </w:pPr>
            <w:r>
              <w:rPr>
                <w:rFonts w:ascii="宋体" w:hAnsi="宋体" w:cs="宋体" w:hint="eastAsia"/>
              </w:rPr>
              <w:t>为</w:t>
            </w:r>
            <w:r>
              <w:rPr>
                <w:rFonts w:ascii="宋体" w:hAnsi="宋体" w:cs="宋体" w:hint="eastAsia"/>
                <w:position w:val="-12"/>
              </w:rPr>
              <w:object w:dxaOrig="260" w:dyaOrig="360" w14:anchorId="503F193B">
                <v:shape id="_x0000_i1026" type="#_x0000_t75" style="width:13.2pt;height:18.6pt" o:ole="">
                  <v:imagedata r:id="rId16" o:title=""/>
                </v:shape>
                <o:OLEObject Type="Embed" ProgID="Equation.3" ShapeID="_x0000_i1026" DrawAspect="Content" ObjectID="_1757012298" r:id="rId17"/>
              </w:object>
            </w:r>
            <w:r>
              <w:rPr>
                <w:rFonts w:ascii="宋体" w:hAnsi="宋体" w:cs="宋体" w:hint="eastAsia"/>
              </w:rPr>
              <w:t>的一阶差分</w:t>
            </w:r>
          </w:p>
        </w:tc>
      </w:tr>
      <w:tr w:rsidR="00567A69" w14:paraId="67906F90" w14:textId="77777777" w:rsidTr="00567A69">
        <w:tc>
          <w:tcPr>
            <w:tcW w:w="1394" w:type="dxa"/>
            <w:tcBorders>
              <w:top w:val="nil"/>
              <w:left w:val="nil"/>
              <w:bottom w:val="nil"/>
              <w:right w:val="nil"/>
            </w:tcBorders>
          </w:tcPr>
          <w:p w14:paraId="633596FD" w14:textId="77777777" w:rsidR="00567A69" w:rsidRDefault="00000000">
            <w:pPr>
              <w:spacing w:line="360" w:lineRule="auto"/>
              <w:jc w:val="center"/>
              <w:rPr>
                <w:i/>
                <w:iCs/>
              </w:rPr>
            </w:pPr>
            <w:r>
              <w:rPr>
                <w:rFonts w:ascii="宋体" w:hAnsi="宋体" w:cs="宋体" w:hint="eastAsia"/>
                <w:szCs w:val="24"/>
              </w:rPr>
              <w:t>p</w:t>
            </w:r>
          </w:p>
        </w:tc>
        <w:tc>
          <w:tcPr>
            <w:tcW w:w="6378" w:type="dxa"/>
            <w:tcBorders>
              <w:top w:val="nil"/>
              <w:left w:val="nil"/>
              <w:bottom w:val="nil"/>
              <w:right w:val="nil"/>
            </w:tcBorders>
          </w:tcPr>
          <w:p w14:paraId="19EE571B" w14:textId="77777777" w:rsidR="00567A69" w:rsidRDefault="00000000">
            <w:pPr>
              <w:spacing w:line="360" w:lineRule="auto"/>
              <w:ind w:firstLineChars="200" w:firstLine="480"/>
              <w:jc w:val="center"/>
              <w:rPr>
                <w:rFonts w:ascii="宋体" w:hAnsi="宋体" w:cs="宋体"/>
              </w:rPr>
            </w:pPr>
            <w:r>
              <w:rPr>
                <w:rFonts w:ascii="宋体" w:hAnsi="宋体" w:cs="宋体" w:hint="eastAsia"/>
              </w:rPr>
              <w:t>熵权法计算所得到的权重</w:t>
            </w:r>
          </w:p>
        </w:tc>
      </w:tr>
      <w:tr w:rsidR="00567A69" w14:paraId="215C009D" w14:textId="77777777" w:rsidTr="00567A69">
        <w:tc>
          <w:tcPr>
            <w:tcW w:w="1394" w:type="dxa"/>
            <w:tcBorders>
              <w:top w:val="nil"/>
              <w:left w:val="nil"/>
              <w:bottom w:val="nil"/>
              <w:right w:val="nil"/>
            </w:tcBorders>
          </w:tcPr>
          <w:p w14:paraId="2B14CF77" w14:textId="77777777" w:rsidR="00567A69" w:rsidRDefault="00000000">
            <w:pPr>
              <w:spacing w:line="360" w:lineRule="auto"/>
              <w:jc w:val="center"/>
              <w:rPr>
                <w:i/>
                <w:iCs/>
              </w:rPr>
            </w:pPr>
            <w:r>
              <w:rPr>
                <w:rFonts w:ascii="宋体" w:hAnsi="宋体" w:cs="宋体" w:hint="eastAsia"/>
                <w:color w:val="121212"/>
                <w:position w:val="-12"/>
                <w:szCs w:val="24"/>
                <w:shd w:val="clear" w:color="auto" w:fill="FFFFFF"/>
              </w:rPr>
              <w:object w:dxaOrig="1480" w:dyaOrig="360" w14:anchorId="1FB7B9E9">
                <v:shape id="_x0000_i1027" type="#_x0000_t75" style="width:74.4pt;height:18.6pt" o:ole="">
                  <v:imagedata r:id="rId18" o:title=""/>
                </v:shape>
                <o:OLEObject Type="Embed" ProgID="Equation.3" ShapeID="_x0000_i1027" DrawAspect="Content" ObjectID="_1757012299" r:id="rId19"/>
              </w:object>
            </w:r>
          </w:p>
        </w:tc>
        <w:tc>
          <w:tcPr>
            <w:tcW w:w="6378" w:type="dxa"/>
            <w:tcBorders>
              <w:top w:val="nil"/>
              <w:left w:val="nil"/>
              <w:bottom w:val="nil"/>
              <w:right w:val="nil"/>
            </w:tcBorders>
          </w:tcPr>
          <w:p w14:paraId="5867CE23" w14:textId="77777777" w:rsidR="00567A69" w:rsidRDefault="00000000">
            <w:pPr>
              <w:spacing w:line="360" w:lineRule="auto"/>
              <w:ind w:firstLineChars="200" w:firstLine="480"/>
              <w:jc w:val="center"/>
              <w:rPr>
                <w:rFonts w:ascii="宋体" w:hAnsi="宋体" w:cs="宋体"/>
              </w:rPr>
            </w:pPr>
            <w:r>
              <w:rPr>
                <w:rFonts w:ascii="宋体" w:hAnsi="宋体" w:cs="宋体" w:hint="eastAsia"/>
              </w:rPr>
              <w:t>滞后阶数</w:t>
            </w:r>
          </w:p>
        </w:tc>
      </w:tr>
      <w:tr w:rsidR="00567A69" w14:paraId="3139553E" w14:textId="77777777" w:rsidTr="00567A69">
        <w:tc>
          <w:tcPr>
            <w:tcW w:w="1394" w:type="dxa"/>
            <w:tcBorders>
              <w:top w:val="nil"/>
              <w:left w:val="nil"/>
              <w:bottom w:val="nil"/>
              <w:right w:val="nil"/>
            </w:tcBorders>
          </w:tcPr>
          <w:p w14:paraId="61905017" w14:textId="77777777" w:rsidR="00567A69" w:rsidRDefault="00000000">
            <w:pPr>
              <w:spacing w:line="360" w:lineRule="auto"/>
              <w:jc w:val="center"/>
              <w:rPr>
                <w:sz w:val="21"/>
                <w:szCs w:val="24"/>
                <w:lang w:bidi="ar"/>
              </w:rPr>
            </w:pPr>
            <w:r>
              <w:rPr>
                <w:rFonts w:ascii="宋体" w:hAnsi="宋体" w:cs="宋体" w:hint="eastAsia"/>
                <w:color w:val="121212"/>
                <w:position w:val="-12"/>
                <w:szCs w:val="24"/>
                <w:shd w:val="clear" w:color="auto" w:fill="FFFFFF"/>
              </w:rPr>
              <w:object w:dxaOrig="260" w:dyaOrig="360" w14:anchorId="6663F270">
                <v:shape id="_x0000_i1028" type="#_x0000_t75" style="width:13.2pt;height:18.6pt" o:ole="">
                  <v:imagedata r:id="rId20" o:title=""/>
                </v:shape>
                <o:OLEObject Type="Embed" ProgID="Equation.3" ShapeID="_x0000_i1028" DrawAspect="Content" ObjectID="_1757012300" r:id="rId21"/>
              </w:object>
            </w:r>
          </w:p>
        </w:tc>
        <w:tc>
          <w:tcPr>
            <w:tcW w:w="6378" w:type="dxa"/>
            <w:tcBorders>
              <w:top w:val="nil"/>
              <w:left w:val="nil"/>
              <w:bottom w:val="nil"/>
              <w:right w:val="nil"/>
            </w:tcBorders>
          </w:tcPr>
          <w:p w14:paraId="785D6003" w14:textId="77777777" w:rsidR="00567A69" w:rsidRDefault="00000000">
            <w:pPr>
              <w:spacing w:line="360" w:lineRule="auto"/>
              <w:ind w:firstLineChars="200" w:firstLine="480"/>
              <w:jc w:val="center"/>
              <w:rPr>
                <w:rFonts w:ascii="宋体" w:hAnsi="宋体" w:cs="宋体"/>
              </w:rPr>
            </w:pPr>
            <w:r>
              <w:rPr>
                <w:rFonts w:ascii="宋体" w:hAnsi="宋体" w:cs="宋体" w:hint="eastAsia"/>
              </w:rPr>
              <w:t>第i个缺失项</w:t>
            </w:r>
          </w:p>
        </w:tc>
      </w:tr>
      <w:tr w:rsidR="00567A69" w14:paraId="0436033B" w14:textId="77777777" w:rsidTr="00567A69">
        <w:trPr>
          <w:trHeight w:val="90"/>
        </w:trPr>
        <w:tc>
          <w:tcPr>
            <w:tcW w:w="1394" w:type="dxa"/>
            <w:tcBorders>
              <w:top w:val="nil"/>
              <w:left w:val="nil"/>
              <w:bottom w:val="nil"/>
              <w:right w:val="nil"/>
            </w:tcBorders>
          </w:tcPr>
          <w:p w14:paraId="7F87F2A0" w14:textId="77777777" w:rsidR="00567A69" w:rsidRDefault="00000000">
            <w:pPr>
              <w:spacing w:line="360" w:lineRule="auto"/>
              <w:jc w:val="center"/>
              <w:rPr>
                <w:sz w:val="21"/>
                <w:szCs w:val="24"/>
                <w:lang w:bidi="ar"/>
              </w:rPr>
            </w:pPr>
            <w:r>
              <w:rPr>
                <w:rFonts w:ascii="宋体" w:hAnsi="宋体" w:cs="宋体" w:hint="eastAsia"/>
                <w:color w:val="121212"/>
                <w:szCs w:val="24"/>
                <w:shd w:val="clear" w:color="auto" w:fill="FFFFFF"/>
              </w:rPr>
              <w:t>n</w:t>
            </w:r>
          </w:p>
        </w:tc>
        <w:tc>
          <w:tcPr>
            <w:tcW w:w="6378" w:type="dxa"/>
            <w:tcBorders>
              <w:top w:val="nil"/>
              <w:left w:val="nil"/>
              <w:bottom w:val="nil"/>
              <w:right w:val="nil"/>
            </w:tcBorders>
          </w:tcPr>
          <w:p w14:paraId="1D73F2CA" w14:textId="77777777" w:rsidR="00567A69" w:rsidRDefault="00000000">
            <w:pPr>
              <w:spacing w:line="360" w:lineRule="auto"/>
              <w:ind w:firstLineChars="200" w:firstLine="480"/>
              <w:jc w:val="center"/>
              <w:rPr>
                <w:rFonts w:ascii="宋体" w:hAnsi="宋体" w:cs="宋体"/>
              </w:rPr>
            </w:pPr>
            <w:r>
              <w:rPr>
                <w:rFonts w:ascii="宋体" w:hAnsi="宋体" w:cs="宋体" w:hint="eastAsia"/>
              </w:rPr>
              <w:t>缺失项个数</w:t>
            </w:r>
          </w:p>
        </w:tc>
      </w:tr>
      <w:tr w:rsidR="00567A69" w14:paraId="6091E17E" w14:textId="77777777" w:rsidTr="00567A69">
        <w:tc>
          <w:tcPr>
            <w:tcW w:w="1394" w:type="dxa"/>
            <w:tcBorders>
              <w:top w:val="nil"/>
              <w:left w:val="nil"/>
              <w:bottom w:val="nil"/>
              <w:right w:val="nil"/>
            </w:tcBorders>
          </w:tcPr>
          <w:p w14:paraId="2726ABBA" w14:textId="77777777" w:rsidR="00567A69" w:rsidRDefault="00000000">
            <w:pPr>
              <w:spacing w:line="360" w:lineRule="auto"/>
              <w:jc w:val="center"/>
              <w:rPr>
                <w:sz w:val="21"/>
                <w:szCs w:val="24"/>
                <w:lang w:bidi="ar"/>
              </w:rPr>
            </w:pPr>
            <w:r>
              <w:rPr>
                <w:position w:val="-10"/>
                <w:szCs w:val="24"/>
              </w:rPr>
              <w:object w:dxaOrig="922" w:dyaOrig="302" w14:anchorId="2358A7E1">
                <v:shape id="_x0000_i1029" type="#_x0000_t75" style="width:45.6pt;height:15pt" o:ole="">
                  <v:imagedata r:id="rId22" o:title=""/>
                </v:shape>
                <o:OLEObject Type="Embed" ProgID="Equation.3" ShapeID="_x0000_i1029" DrawAspect="Content" ObjectID="_1757012301" r:id="rId23"/>
              </w:object>
            </w:r>
          </w:p>
        </w:tc>
        <w:tc>
          <w:tcPr>
            <w:tcW w:w="6378" w:type="dxa"/>
            <w:tcBorders>
              <w:top w:val="nil"/>
              <w:left w:val="nil"/>
              <w:bottom w:val="nil"/>
              <w:right w:val="nil"/>
            </w:tcBorders>
          </w:tcPr>
          <w:p w14:paraId="1196C861" w14:textId="77777777" w:rsidR="00567A69" w:rsidRDefault="00000000">
            <w:pPr>
              <w:spacing w:line="360" w:lineRule="auto"/>
              <w:ind w:firstLineChars="200" w:firstLine="480"/>
              <w:jc w:val="center"/>
              <w:rPr>
                <w:rFonts w:ascii="宋体" w:hAnsi="宋体" w:cs="宋体"/>
              </w:rPr>
            </w:pPr>
            <w:r>
              <w:rPr>
                <w:rFonts w:ascii="宋体" w:hAnsi="宋体" w:cs="宋体" w:hint="eastAsia"/>
              </w:rPr>
              <w:t>样本协方差</w:t>
            </w:r>
          </w:p>
        </w:tc>
      </w:tr>
      <w:tr w:rsidR="00567A69" w14:paraId="3CB93275" w14:textId="77777777" w:rsidTr="00567A69">
        <w:tc>
          <w:tcPr>
            <w:tcW w:w="1394" w:type="dxa"/>
            <w:tcBorders>
              <w:top w:val="nil"/>
              <w:left w:val="nil"/>
              <w:bottom w:val="nil"/>
              <w:right w:val="nil"/>
            </w:tcBorders>
          </w:tcPr>
          <w:p w14:paraId="578477B6" w14:textId="77777777" w:rsidR="00567A69" w:rsidRDefault="00000000">
            <w:pPr>
              <w:spacing w:line="360" w:lineRule="auto"/>
              <w:jc w:val="center"/>
              <w:rPr>
                <w:sz w:val="21"/>
                <w:szCs w:val="24"/>
                <w:lang w:bidi="ar"/>
              </w:rPr>
            </w:pPr>
            <w:r>
              <w:rPr>
                <w:position w:val="-10"/>
                <w:szCs w:val="24"/>
              </w:rPr>
              <w:object w:dxaOrig="279" w:dyaOrig="317" w14:anchorId="1B2D1983">
                <v:shape id="_x0000_i1030" type="#_x0000_t75" style="width:14.4pt;height:16.2pt" o:ole="">
                  <v:imagedata r:id="rId24" o:title=""/>
                </v:shape>
                <o:OLEObject Type="Embed" ProgID="Equation.3" ShapeID="_x0000_i1030" DrawAspect="Content" ObjectID="_1757012302" r:id="rId25"/>
              </w:object>
            </w:r>
          </w:p>
        </w:tc>
        <w:tc>
          <w:tcPr>
            <w:tcW w:w="6378" w:type="dxa"/>
            <w:tcBorders>
              <w:top w:val="nil"/>
              <w:left w:val="nil"/>
              <w:bottom w:val="nil"/>
              <w:right w:val="nil"/>
            </w:tcBorders>
          </w:tcPr>
          <w:p w14:paraId="0FF17243" w14:textId="77777777" w:rsidR="00567A69" w:rsidRDefault="00000000">
            <w:pPr>
              <w:spacing w:line="360" w:lineRule="auto"/>
              <w:ind w:firstLineChars="200" w:firstLine="480"/>
              <w:jc w:val="center"/>
              <w:rPr>
                <w:rFonts w:ascii="宋体" w:hAnsi="宋体" w:cs="宋体"/>
              </w:rPr>
            </w:pPr>
            <w:r>
              <w:rPr>
                <w:rFonts w:ascii="宋体" w:hAnsi="宋体" w:cs="宋体" w:hint="eastAsia"/>
              </w:rPr>
              <w:t>样本标准差</w:t>
            </w:r>
          </w:p>
        </w:tc>
      </w:tr>
      <w:tr w:rsidR="00567A69" w14:paraId="1E7DC77A" w14:textId="77777777" w:rsidTr="00567A69">
        <w:tc>
          <w:tcPr>
            <w:tcW w:w="1394" w:type="dxa"/>
            <w:tcBorders>
              <w:top w:val="nil"/>
              <w:left w:val="nil"/>
              <w:bottom w:val="nil"/>
              <w:right w:val="nil"/>
            </w:tcBorders>
          </w:tcPr>
          <w:p w14:paraId="27D17C3C" w14:textId="77777777" w:rsidR="00567A69" w:rsidRDefault="00000000">
            <w:pPr>
              <w:spacing w:line="360" w:lineRule="auto"/>
              <w:jc w:val="center"/>
              <w:rPr>
                <w:sz w:val="21"/>
                <w:szCs w:val="24"/>
                <w:lang w:bidi="ar"/>
              </w:rPr>
            </w:pPr>
            <w:r>
              <w:rPr>
                <w:position w:val="-14"/>
                <w:szCs w:val="24"/>
              </w:rPr>
              <w:object w:dxaOrig="260" w:dyaOrig="354" w14:anchorId="2C3887F7">
                <v:shape id="_x0000_i1031" type="#_x0000_t75" style="width:13.2pt;height:17.4pt" o:ole="">
                  <v:imagedata r:id="rId26" o:title=""/>
                </v:shape>
                <o:OLEObject Type="Embed" ProgID="Equation.3" ShapeID="_x0000_i1031" DrawAspect="Content" ObjectID="_1757012303" r:id="rId27"/>
              </w:object>
            </w:r>
          </w:p>
        </w:tc>
        <w:tc>
          <w:tcPr>
            <w:tcW w:w="6378" w:type="dxa"/>
            <w:tcBorders>
              <w:top w:val="nil"/>
              <w:left w:val="nil"/>
              <w:bottom w:val="nil"/>
              <w:right w:val="nil"/>
            </w:tcBorders>
          </w:tcPr>
          <w:p w14:paraId="2A97D973" w14:textId="77777777" w:rsidR="00567A69" w:rsidRDefault="00000000">
            <w:pPr>
              <w:spacing w:line="360" w:lineRule="auto"/>
              <w:ind w:firstLineChars="200" w:firstLine="480"/>
              <w:jc w:val="center"/>
              <w:rPr>
                <w:rFonts w:ascii="宋体" w:hAnsi="宋体" w:cs="宋体"/>
              </w:rPr>
            </w:pPr>
            <w:r>
              <w:rPr>
                <w:rFonts w:ascii="宋体" w:hAnsi="宋体" w:cs="宋体" w:hint="eastAsia"/>
              </w:rPr>
              <w:t>样本皮尔逊相关系数</w:t>
            </w:r>
          </w:p>
        </w:tc>
      </w:tr>
      <w:tr w:rsidR="00567A69" w14:paraId="0B595198" w14:textId="77777777" w:rsidTr="00567A69">
        <w:tc>
          <w:tcPr>
            <w:tcW w:w="1394" w:type="dxa"/>
            <w:tcBorders>
              <w:top w:val="nil"/>
              <w:left w:val="nil"/>
              <w:bottom w:val="nil"/>
              <w:right w:val="nil"/>
            </w:tcBorders>
          </w:tcPr>
          <w:p w14:paraId="5A5A5DB9" w14:textId="77777777" w:rsidR="00567A69" w:rsidRDefault="00000000">
            <w:pPr>
              <w:spacing w:line="360" w:lineRule="auto"/>
              <w:jc w:val="center"/>
              <w:rPr>
                <w:sz w:val="21"/>
                <w:szCs w:val="24"/>
                <w:lang w:bidi="ar"/>
              </w:rPr>
            </w:pPr>
            <w:r>
              <w:rPr>
                <w:rFonts w:ascii="宋体" w:hAnsi="宋体" w:cs="宋体" w:hint="eastAsia"/>
                <w:position w:val="-12"/>
                <w:szCs w:val="24"/>
              </w:rPr>
              <w:object w:dxaOrig="680" w:dyaOrig="360" w14:anchorId="0FC4CC40">
                <v:shape id="_x0000_i1032" type="#_x0000_t75" style="width:33.6pt;height:18.6pt" o:ole="">
                  <v:imagedata r:id="rId28" o:title=""/>
                </v:shape>
                <o:OLEObject Type="Embed" ProgID="Equation.3" ShapeID="_x0000_i1032" DrawAspect="Content" ObjectID="_1757012304" r:id="rId29"/>
              </w:object>
            </w:r>
          </w:p>
        </w:tc>
        <w:tc>
          <w:tcPr>
            <w:tcW w:w="6378" w:type="dxa"/>
            <w:tcBorders>
              <w:top w:val="nil"/>
              <w:left w:val="nil"/>
              <w:bottom w:val="nil"/>
              <w:right w:val="nil"/>
            </w:tcBorders>
          </w:tcPr>
          <w:p w14:paraId="57CA6A35" w14:textId="77777777" w:rsidR="00567A69" w:rsidRDefault="00000000">
            <w:pPr>
              <w:spacing w:line="360" w:lineRule="auto"/>
              <w:ind w:firstLineChars="200" w:firstLine="480"/>
              <w:jc w:val="center"/>
              <w:rPr>
                <w:rFonts w:ascii="宋体" w:hAnsi="宋体" w:cs="宋体"/>
              </w:rPr>
            </w:pPr>
            <w:r>
              <w:rPr>
                <w:rFonts w:ascii="宋体" w:hAnsi="宋体" w:cs="宋体" w:hint="eastAsia"/>
              </w:rPr>
              <w:t>为变量在t时刻和t-1时刻的值</w:t>
            </w:r>
          </w:p>
        </w:tc>
      </w:tr>
      <w:tr w:rsidR="00567A69" w14:paraId="43D1494F" w14:textId="77777777" w:rsidTr="00567A69">
        <w:tc>
          <w:tcPr>
            <w:tcW w:w="1394" w:type="dxa"/>
            <w:tcBorders>
              <w:top w:val="nil"/>
              <w:left w:val="nil"/>
              <w:bottom w:val="nil"/>
              <w:right w:val="nil"/>
            </w:tcBorders>
          </w:tcPr>
          <w:p w14:paraId="7C9BDBA1" w14:textId="77777777" w:rsidR="00567A69" w:rsidRDefault="00000000">
            <w:pPr>
              <w:spacing w:line="360" w:lineRule="auto"/>
              <w:jc w:val="center"/>
              <w:rPr>
                <w:sz w:val="21"/>
                <w:szCs w:val="24"/>
                <w:lang w:bidi="ar"/>
              </w:rPr>
            </w:pPr>
            <w:r>
              <w:rPr>
                <w:spacing w:val="-3"/>
                <w:position w:val="-10"/>
                <w:szCs w:val="24"/>
              </w:rPr>
              <w:object w:dxaOrig="199" w:dyaOrig="317" w14:anchorId="0BDC6B99">
                <v:shape id="_x0000_i1033" type="#_x0000_t75" style="width:9.6pt;height:16.2pt" o:ole="">
                  <v:imagedata r:id="rId30" o:title=""/>
                </v:shape>
                <o:OLEObject Type="Embed" ProgID="Equation.3" ShapeID="_x0000_i1033" DrawAspect="Content" ObjectID="_1757012305" r:id="rId31"/>
              </w:object>
            </w:r>
          </w:p>
        </w:tc>
        <w:tc>
          <w:tcPr>
            <w:tcW w:w="6378" w:type="dxa"/>
            <w:tcBorders>
              <w:top w:val="nil"/>
              <w:left w:val="nil"/>
              <w:bottom w:val="nil"/>
              <w:right w:val="nil"/>
            </w:tcBorders>
          </w:tcPr>
          <w:p w14:paraId="02459E29" w14:textId="77777777" w:rsidR="00567A69" w:rsidRDefault="00000000">
            <w:pPr>
              <w:spacing w:line="360" w:lineRule="auto"/>
              <w:ind w:firstLineChars="200" w:firstLine="480"/>
              <w:jc w:val="center"/>
              <w:rPr>
                <w:rFonts w:ascii="宋体" w:hAnsi="宋体" w:cs="宋体"/>
              </w:rPr>
            </w:pPr>
            <w:r>
              <w:rPr>
                <w:rFonts w:ascii="宋体" w:hAnsi="宋体" w:cs="宋体" w:hint="eastAsia"/>
              </w:rPr>
              <w:t>服从正态分布</w:t>
            </w:r>
          </w:p>
        </w:tc>
      </w:tr>
      <w:tr w:rsidR="00567A69" w14:paraId="6342E15B" w14:textId="77777777" w:rsidTr="00567A69">
        <w:tc>
          <w:tcPr>
            <w:tcW w:w="1394" w:type="dxa"/>
            <w:tcBorders>
              <w:top w:val="nil"/>
              <w:left w:val="nil"/>
              <w:bottom w:val="nil"/>
              <w:right w:val="nil"/>
            </w:tcBorders>
          </w:tcPr>
          <w:p w14:paraId="4EF6414E" w14:textId="77777777" w:rsidR="00567A69" w:rsidRDefault="00000000">
            <w:pPr>
              <w:spacing w:line="360" w:lineRule="auto"/>
              <w:jc w:val="center"/>
              <w:rPr>
                <w:sz w:val="21"/>
                <w:szCs w:val="24"/>
                <w:lang w:bidi="ar"/>
              </w:rPr>
            </w:pPr>
            <w:r>
              <w:rPr>
                <w:rFonts w:ascii="宋体" w:hAnsi="宋体" w:cs="宋体" w:hint="eastAsia"/>
                <w:position w:val="-12"/>
                <w:szCs w:val="24"/>
              </w:rPr>
              <w:object w:dxaOrig="240" w:dyaOrig="360" w14:anchorId="221896D7">
                <v:shape id="_x0000_i1034" type="#_x0000_t75" style="width:12pt;height:18.6pt" o:ole="">
                  <v:imagedata r:id="rId32" o:title=""/>
                </v:shape>
                <o:OLEObject Type="Embed" ProgID="Equation.3" ShapeID="_x0000_i1034" DrawAspect="Content" ObjectID="_1757012306" r:id="rId33"/>
              </w:object>
            </w:r>
          </w:p>
        </w:tc>
        <w:tc>
          <w:tcPr>
            <w:tcW w:w="6378" w:type="dxa"/>
            <w:tcBorders>
              <w:top w:val="nil"/>
              <w:left w:val="nil"/>
              <w:bottom w:val="nil"/>
              <w:right w:val="nil"/>
            </w:tcBorders>
          </w:tcPr>
          <w:p w14:paraId="58342381" w14:textId="77777777" w:rsidR="00567A69" w:rsidRDefault="00000000">
            <w:pPr>
              <w:spacing w:line="360" w:lineRule="auto"/>
              <w:ind w:firstLineChars="200" w:firstLine="480"/>
              <w:jc w:val="center"/>
              <w:rPr>
                <w:rFonts w:ascii="宋体" w:hAnsi="宋体" w:cs="宋体"/>
              </w:rPr>
            </w:pPr>
            <w:r>
              <w:rPr>
                <w:rFonts w:ascii="宋体" w:hAnsi="宋体" w:cs="宋体" w:hint="eastAsia"/>
              </w:rPr>
              <w:t>白噪声序列</w:t>
            </w:r>
          </w:p>
        </w:tc>
      </w:tr>
      <w:tr w:rsidR="00567A69" w14:paraId="0E022C5C" w14:textId="77777777" w:rsidTr="00567A69">
        <w:tc>
          <w:tcPr>
            <w:tcW w:w="1394" w:type="dxa"/>
            <w:tcBorders>
              <w:top w:val="nil"/>
              <w:left w:val="nil"/>
              <w:bottom w:val="nil"/>
              <w:right w:val="nil"/>
            </w:tcBorders>
          </w:tcPr>
          <w:p w14:paraId="17CC4391" w14:textId="77777777" w:rsidR="00567A69" w:rsidRDefault="00000000">
            <w:pPr>
              <w:spacing w:line="360" w:lineRule="auto"/>
              <w:jc w:val="center"/>
              <w:rPr>
                <w:sz w:val="21"/>
                <w:szCs w:val="24"/>
                <w:lang w:bidi="ar"/>
              </w:rPr>
            </w:pPr>
            <w:r>
              <w:rPr>
                <w:rFonts w:ascii="宋体" w:hAnsi="宋体" w:cs="宋体"/>
                <w:position w:val="-10"/>
                <w:szCs w:val="24"/>
              </w:rPr>
              <w:object w:dxaOrig="1480" w:dyaOrig="340" w14:anchorId="245F69CF">
                <v:shape id="_x0000_i1035" type="#_x0000_t75" style="width:74.4pt;height:17.4pt" o:ole="">
                  <v:imagedata r:id="rId34" o:title=""/>
                </v:shape>
                <o:OLEObject Type="Embed" ProgID="Equation.3" ShapeID="_x0000_i1035" DrawAspect="Content" ObjectID="_1757012307" r:id="rId35"/>
              </w:object>
            </w:r>
          </w:p>
        </w:tc>
        <w:tc>
          <w:tcPr>
            <w:tcW w:w="6378" w:type="dxa"/>
            <w:tcBorders>
              <w:top w:val="nil"/>
              <w:left w:val="nil"/>
              <w:bottom w:val="nil"/>
              <w:right w:val="nil"/>
            </w:tcBorders>
          </w:tcPr>
          <w:p w14:paraId="1248CD8C" w14:textId="77777777" w:rsidR="00567A69" w:rsidRDefault="00000000">
            <w:pPr>
              <w:spacing w:line="360" w:lineRule="auto"/>
              <w:ind w:firstLineChars="200" w:firstLine="480"/>
              <w:jc w:val="center"/>
              <w:rPr>
                <w:rFonts w:ascii="宋体" w:hAnsi="宋体" w:cs="宋体"/>
              </w:rPr>
            </w:pPr>
            <w:r>
              <w:rPr>
                <w:rFonts w:ascii="宋体" w:hAnsi="宋体" w:cs="宋体" w:hint="eastAsia"/>
                <w:szCs w:val="24"/>
              </w:rPr>
              <w:t>各自变量系数</w:t>
            </w:r>
          </w:p>
        </w:tc>
      </w:tr>
      <w:tr w:rsidR="00567A69" w14:paraId="1BCE2DDE" w14:textId="77777777" w:rsidTr="00567A69">
        <w:tc>
          <w:tcPr>
            <w:tcW w:w="1394" w:type="dxa"/>
            <w:tcBorders>
              <w:top w:val="nil"/>
              <w:left w:val="nil"/>
              <w:bottom w:val="nil"/>
              <w:right w:val="nil"/>
            </w:tcBorders>
          </w:tcPr>
          <w:p w14:paraId="046C7741" w14:textId="77777777" w:rsidR="00567A69" w:rsidRDefault="00000000">
            <w:pPr>
              <w:spacing w:line="360" w:lineRule="auto"/>
              <w:jc w:val="center"/>
              <w:rPr>
                <w:sz w:val="21"/>
                <w:szCs w:val="24"/>
                <w:lang w:bidi="ar"/>
              </w:rPr>
            </w:pPr>
            <w:r>
              <w:rPr>
                <w:rFonts w:ascii="宋体" w:hAnsi="宋体" w:cs="宋体"/>
                <w:position w:val="-12"/>
                <w:szCs w:val="24"/>
              </w:rPr>
              <w:object w:dxaOrig="507" w:dyaOrig="360" w14:anchorId="7B6AEA69">
                <v:shape id="_x0000_i1036" type="#_x0000_t75" style="width:25.2pt;height:18.6pt" o:ole="">
                  <v:imagedata r:id="rId36" o:title=""/>
                </v:shape>
                <o:OLEObject Type="Embed" ProgID="Equation.3" ShapeID="_x0000_i1036" DrawAspect="Content" ObjectID="_1757012308" r:id="rId37"/>
              </w:object>
            </w:r>
          </w:p>
        </w:tc>
        <w:tc>
          <w:tcPr>
            <w:tcW w:w="6378" w:type="dxa"/>
            <w:tcBorders>
              <w:top w:val="nil"/>
              <w:left w:val="nil"/>
              <w:bottom w:val="nil"/>
              <w:right w:val="nil"/>
            </w:tcBorders>
          </w:tcPr>
          <w:p w14:paraId="5027A412" w14:textId="77777777" w:rsidR="00567A69" w:rsidRDefault="00000000">
            <w:pPr>
              <w:spacing w:line="360" w:lineRule="auto"/>
              <w:ind w:firstLineChars="200" w:firstLine="480"/>
              <w:jc w:val="center"/>
              <w:rPr>
                <w:rFonts w:ascii="宋体" w:hAnsi="宋体" w:cs="宋体"/>
              </w:rPr>
            </w:pPr>
            <w:r>
              <w:rPr>
                <w:rFonts w:ascii="宋体" w:hAnsi="宋体" w:cs="宋体" w:hint="eastAsia"/>
              </w:rPr>
              <w:t>预测数据</w:t>
            </w:r>
          </w:p>
        </w:tc>
      </w:tr>
      <w:tr w:rsidR="00567A69" w14:paraId="781B09FD" w14:textId="77777777" w:rsidTr="00567A69">
        <w:tc>
          <w:tcPr>
            <w:tcW w:w="1394" w:type="dxa"/>
            <w:tcBorders>
              <w:top w:val="nil"/>
              <w:left w:val="nil"/>
              <w:bottom w:val="nil"/>
              <w:right w:val="nil"/>
            </w:tcBorders>
          </w:tcPr>
          <w:p w14:paraId="4FC263A1" w14:textId="77777777" w:rsidR="00567A69" w:rsidRDefault="00000000">
            <w:pPr>
              <w:spacing w:line="360" w:lineRule="auto"/>
              <w:jc w:val="center"/>
              <w:rPr>
                <w:sz w:val="21"/>
                <w:szCs w:val="24"/>
                <w:lang w:bidi="ar"/>
              </w:rPr>
            </w:pPr>
            <w:r>
              <w:rPr>
                <w:rFonts w:ascii="宋体" w:hAnsi="宋体" w:cs="宋体"/>
                <w:position w:val="-14"/>
                <w:szCs w:val="24"/>
              </w:rPr>
              <w:object w:dxaOrig="508" w:dyaOrig="380" w14:anchorId="4FAFB189">
                <v:shape id="_x0000_i1037" type="#_x0000_t75" style="width:25.2pt;height:18.6pt" o:ole="">
                  <v:imagedata r:id="rId38" o:title=""/>
                </v:shape>
                <o:OLEObject Type="Embed" ProgID="Equation.3" ShapeID="_x0000_i1037" DrawAspect="Content" ObjectID="_1757012309" r:id="rId39"/>
              </w:object>
            </w:r>
          </w:p>
        </w:tc>
        <w:tc>
          <w:tcPr>
            <w:tcW w:w="6378" w:type="dxa"/>
            <w:tcBorders>
              <w:top w:val="nil"/>
              <w:left w:val="nil"/>
              <w:bottom w:val="nil"/>
              <w:right w:val="nil"/>
            </w:tcBorders>
          </w:tcPr>
          <w:p w14:paraId="6F750A5A" w14:textId="77777777" w:rsidR="00567A69" w:rsidRDefault="00000000">
            <w:pPr>
              <w:spacing w:line="360" w:lineRule="auto"/>
              <w:ind w:firstLineChars="200" w:firstLine="480"/>
              <w:jc w:val="center"/>
              <w:rPr>
                <w:rFonts w:ascii="宋体" w:hAnsi="宋体" w:cs="宋体"/>
              </w:rPr>
            </w:pPr>
            <w:r>
              <w:rPr>
                <w:rFonts w:ascii="宋体" w:hAnsi="宋体" w:cs="宋体" w:hint="eastAsia"/>
              </w:rPr>
              <w:t>真实数据</w:t>
            </w:r>
          </w:p>
        </w:tc>
      </w:tr>
      <w:tr w:rsidR="00567A69" w14:paraId="0641FD65" w14:textId="77777777" w:rsidTr="00567A69">
        <w:tc>
          <w:tcPr>
            <w:tcW w:w="1394" w:type="dxa"/>
            <w:tcBorders>
              <w:top w:val="nil"/>
              <w:left w:val="nil"/>
              <w:bottom w:val="nil"/>
              <w:right w:val="nil"/>
            </w:tcBorders>
          </w:tcPr>
          <w:p w14:paraId="405B334F" w14:textId="77777777" w:rsidR="00567A69" w:rsidRDefault="00000000">
            <w:pPr>
              <w:spacing w:line="360" w:lineRule="auto"/>
              <w:jc w:val="center"/>
              <w:rPr>
                <w:sz w:val="21"/>
                <w:szCs w:val="24"/>
                <w:lang w:bidi="ar"/>
              </w:rPr>
            </w:pPr>
            <w:r>
              <w:rPr>
                <w:rFonts w:ascii="宋体" w:hAnsi="宋体" w:cs="宋体" w:hint="eastAsia"/>
                <w:bCs/>
                <w:position w:val="-10"/>
                <w:szCs w:val="24"/>
              </w:rPr>
              <w:object w:dxaOrig="1080" w:dyaOrig="320" w14:anchorId="223AA41F">
                <v:shape id="_x0000_i1038" type="#_x0000_t75" style="width:54.6pt;height:16.2pt" o:ole="">
                  <v:imagedata r:id="rId40" o:title=""/>
                </v:shape>
                <o:OLEObject Type="Embed" ProgID="Equation.3" ShapeID="_x0000_i1038" DrawAspect="Content" ObjectID="_1757012310" r:id="rId41"/>
              </w:object>
            </w:r>
          </w:p>
        </w:tc>
        <w:tc>
          <w:tcPr>
            <w:tcW w:w="6378" w:type="dxa"/>
            <w:tcBorders>
              <w:top w:val="nil"/>
              <w:left w:val="nil"/>
              <w:bottom w:val="nil"/>
              <w:right w:val="nil"/>
            </w:tcBorders>
          </w:tcPr>
          <w:p w14:paraId="05CC360B" w14:textId="77777777" w:rsidR="00567A69" w:rsidRDefault="00000000">
            <w:pPr>
              <w:spacing w:line="360" w:lineRule="auto"/>
              <w:ind w:firstLineChars="200" w:firstLine="480"/>
              <w:jc w:val="center"/>
              <w:rPr>
                <w:rFonts w:ascii="宋体" w:hAnsi="宋体" w:cs="宋体"/>
              </w:rPr>
            </w:pPr>
            <w:r>
              <w:rPr>
                <w:rFonts w:ascii="宋体" w:hAnsi="宋体" w:cs="宋体" w:hint="eastAsia"/>
              </w:rPr>
              <w:t>预测值</w:t>
            </w:r>
          </w:p>
        </w:tc>
      </w:tr>
      <w:tr w:rsidR="00567A69" w14:paraId="281558FC" w14:textId="77777777" w:rsidTr="00567A69">
        <w:tc>
          <w:tcPr>
            <w:tcW w:w="1394" w:type="dxa"/>
            <w:tcBorders>
              <w:top w:val="nil"/>
              <w:left w:val="nil"/>
              <w:right w:val="nil"/>
            </w:tcBorders>
          </w:tcPr>
          <w:p w14:paraId="2CA2C46A" w14:textId="77777777" w:rsidR="00567A69" w:rsidRDefault="00000000">
            <w:pPr>
              <w:spacing w:line="360" w:lineRule="auto"/>
              <w:jc w:val="center"/>
              <w:rPr>
                <w:sz w:val="21"/>
                <w:szCs w:val="24"/>
                <w:lang w:bidi="ar"/>
              </w:rPr>
            </w:pPr>
            <w:r>
              <w:rPr>
                <w:rFonts w:ascii="宋体" w:hAnsi="宋体" w:cs="宋体" w:hint="eastAsia"/>
                <w:bCs/>
                <w:position w:val="-10"/>
                <w:szCs w:val="24"/>
              </w:rPr>
              <w:object w:dxaOrig="920" w:dyaOrig="320" w14:anchorId="3EB6FA73">
                <v:shape id="_x0000_i1039" type="#_x0000_t75" style="width:45.6pt;height:16.2pt" o:ole="">
                  <v:imagedata r:id="rId42" o:title=""/>
                </v:shape>
                <o:OLEObject Type="Embed" ProgID="Equation.3" ShapeID="_x0000_i1039" DrawAspect="Content" ObjectID="_1757012311" r:id="rId43"/>
              </w:object>
            </w:r>
          </w:p>
        </w:tc>
        <w:tc>
          <w:tcPr>
            <w:tcW w:w="6378" w:type="dxa"/>
            <w:tcBorders>
              <w:top w:val="nil"/>
              <w:left w:val="nil"/>
              <w:right w:val="nil"/>
            </w:tcBorders>
          </w:tcPr>
          <w:p w14:paraId="7B55DD3D" w14:textId="77777777" w:rsidR="00567A69" w:rsidRDefault="00000000">
            <w:pPr>
              <w:spacing w:line="360" w:lineRule="auto"/>
              <w:ind w:firstLineChars="200" w:firstLine="480"/>
              <w:jc w:val="center"/>
              <w:rPr>
                <w:rFonts w:ascii="宋体" w:hAnsi="宋体" w:cs="宋体"/>
              </w:rPr>
            </w:pPr>
            <w:r>
              <w:rPr>
                <w:rFonts w:ascii="宋体" w:hAnsi="宋体" w:cs="宋体" w:hint="eastAsia"/>
              </w:rPr>
              <w:t>真实值</w:t>
            </w:r>
          </w:p>
        </w:tc>
      </w:tr>
    </w:tbl>
    <w:p w14:paraId="56037DB5" w14:textId="77777777" w:rsidR="00567A69" w:rsidRDefault="00000000">
      <w:pPr>
        <w:spacing w:line="360" w:lineRule="auto"/>
        <w:ind w:firstLineChars="200" w:firstLine="480"/>
        <w:jc w:val="left"/>
        <w:rPr>
          <w:rFonts w:ascii="宋体" w:hAnsi="宋体" w:cs="宋体"/>
        </w:rPr>
      </w:pPr>
      <w:r>
        <w:rPr>
          <w:rFonts w:ascii="宋体" w:hAnsi="宋体" w:cs="宋体" w:hint="eastAsia"/>
        </w:rPr>
        <w:t>（注：这里只列出论文各部分通用符号，个别模型单独使用的符号在首次引用时会进行说明。）</w:t>
      </w:r>
    </w:p>
    <w:p w14:paraId="5EFA7181" w14:textId="77777777" w:rsidR="00567A69" w:rsidRDefault="00000000">
      <w:pPr>
        <w:pStyle w:val="1"/>
      </w:pPr>
      <w:bookmarkStart w:id="13" w:name="_Toc13238"/>
      <w:r>
        <w:rPr>
          <w:rFonts w:hint="eastAsia"/>
        </w:rPr>
        <w:lastRenderedPageBreak/>
        <w:t>五、问题一模型的建立与求解</w:t>
      </w:r>
      <w:bookmarkEnd w:id="13"/>
    </w:p>
    <w:p w14:paraId="48E13928" w14:textId="77777777" w:rsidR="00567A69" w:rsidRDefault="00000000">
      <w:pPr>
        <w:pStyle w:val="2"/>
      </w:pPr>
      <w:bookmarkStart w:id="14" w:name="_Toc20355"/>
      <w:r>
        <w:rPr>
          <w:rFonts w:hint="eastAsia"/>
        </w:rPr>
        <w:t xml:space="preserve">5.1 </w:t>
      </w:r>
      <w:r>
        <w:rPr>
          <w:rFonts w:hint="eastAsia"/>
        </w:rPr>
        <w:t>数据预处理</w:t>
      </w:r>
      <w:bookmarkEnd w:id="14"/>
    </w:p>
    <w:p w14:paraId="035A7E77" w14:textId="77777777" w:rsidR="00567A69" w:rsidRDefault="00000000">
      <w:pPr>
        <w:ind w:firstLineChars="200" w:firstLine="480"/>
        <w:rPr>
          <w:rFonts w:hAnsi="宋体"/>
          <w:color w:val="000000"/>
        </w:rPr>
      </w:pPr>
      <w:r>
        <w:rPr>
          <w:rFonts w:hAnsi="宋体" w:hint="eastAsia"/>
          <w:color w:val="000000"/>
        </w:rPr>
        <w:t>首先对于给出的数据进行缺失值查找，将数据集导入</w:t>
      </w:r>
      <w:r>
        <w:rPr>
          <w:rFonts w:hAnsi="宋体" w:hint="eastAsia"/>
          <w:color w:val="000000"/>
        </w:rPr>
        <w:t>MATLAB</w:t>
      </w:r>
      <w:r>
        <w:rPr>
          <w:rFonts w:hAnsi="宋体" w:hint="eastAsia"/>
          <w:color w:val="000000"/>
        </w:rPr>
        <w:t>，通过</w:t>
      </w:r>
      <w:r>
        <w:rPr>
          <w:rFonts w:hAnsi="宋体" w:hint="eastAsia"/>
          <w:color w:val="000000"/>
        </w:rPr>
        <w:t>MATLAB</w:t>
      </w:r>
      <w:r>
        <w:rPr>
          <w:rFonts w:hAnsi="宋体" w:hint="eastAsia"/>
          <w:color w:val="000000"/>
        </w:rPr>
        <w:t>的</w:t>
      </w:r>
      <w:r>
        <w:rPr>
          <w:rFonts w:hAnsi="宋体" w:hint="eastAsia"/>
          <w:color w:val="000000"/>
        </w:rPr>
        <w:t>find</w:t>
      </w:r>
      <w:r>
        <w:rPr>
          <w:rFonts w:hAnsi="宋体" w:hint="eastAsia"/>
          <w:color w:val="000000"/>
        </w:rPr>
        <w:t>函数寻找空缺值。得到异常值都是表格中表示为“</w:t>
      </w:r>
      <w:r>
        <w:rPr>
          <w:rFonts w:hAnsi="宋体" w:hint="eastAsia"/>
          <w:color w:val="000000"/>
        </w:rPr>
        <w:t>-</w:t>
      </w:r>
      <w:r>
        <w:rPr>
          <w:rFonts w:hAnsi="宋体" w:hint="eastAsia"/>
          <w:color w:val="000000"/>
        </w:rPr>
        <w:t>”，在附件数据中对“</w:t>
      </w:r>
      <w:r>
        <w:rPr>
          <w:rFonts w:hAnsi="宋体" w:hint="eastAsia"/>
          <w:color w:val="000000"/>
        </w:rPr>
        <w:t>-</w:t>
      </w:r>
      <w:r>
        <w:rPr>
          <w:rFonts w:hAnsi="宋体" w:hint="eastAsia"/>
          <w:color w:val="000000"/>
        </w:rPr>
        <w:t>”进行描述为，数值栏中“</w:t>
      </w:r>
      <w:r>
        <w:rPr>
          <w:rFonts w:hAnsi="宋体" w:hint="eastAsia"/>
          <w:color w:val="000000"/>
        </w:rPr>
        <w:t>-</w:t>
      </w:r>
      <w:r>
        <w:rPr>
          <w:rFonts w:hAnsi="宋体" w:hint="eastAsia"/>
          <w:color w:val="000000"/>
        </w:rPr>
        <w:t>”表示该年该项能源未使用，无法计算实际的碳排放因子。将该异常值列举发现，存在部分“</w:t>
      </w:r>
      <w:r>
        <w:rPr>
          <w:rFonts w:hAnsi="宋体" w:hint="eastAsia"/>
          <w:color w:val="000000"/>
        </w:rPr>
        <w:t>-</w:t>
      </w:r>
      <w:r>
        <w:rPr>
          <w:rFonts w:hAnsi="宋体" w:hint="eastAsia"/>
          <w:color w:val="000000"/>
        </w:rPr>
        <w:t>”不符合实际情况，以</w:t>
      </w:r>
      <w:r>
        <w:rPr>
          <w:rFonts w:hAnsi="宋体" w:hint="eastAsia"/>
          <w:color w:val="000000"/>
        </w:rPr>
        <w:t>2012</w:t>
      </w:r>
      <w:r>
        <w:rPr>
          <w:rFonts w:hAnsi="宋体" w:hint="eastAsia"/>
          <w:color w:val="000000"/>
        </w:rPr>
        <w:t>年发电项目细分项热力为例，为例。如下所示，通过下表我们可以看出该数据题并不符合该年该项能源未使用，无法计算实际的碳排放因子。前后一直使用该种能源，理论上不会存在这种缺失情况，因此认定为异常缺失值。</w:t>
      </w:r>
    </w:p>
    <w:p w14:paraId="41B240EB" w14:textId="77777777" w:rsidR="00567A69" w:rsidRDefault="00000000">
      <w:pPr>
        <w:jc w:val="center"/>
      </w:pPr>
      <w:r>
        <w:rPr>
          <w:rFonts w:hint="eastAsia"/>
        </w:rPr>
        <w:t>表</w:t>
      </w:r>
      <w:r>
        <w:rPr>
          <w:rFonts w:hint="eastAsia"/>
        </w:rPr>
        <w:t>1</w:t>
      </w:r>
      <w:r>
        <w:rPr>
          <w:rFonts w:hint="eastAsia"/>
        </w:rPr>
        <w:t>：异常缺失值</w:t>
      </w:r>
    </w:p>
    <w:tbl>
      <w:tblPr>
        <w:tblW w:w="8880" w:type="dxa"/>
        <w:tblInd w:w="96" w:type="dxa"/>
        <w:tblLook w:val="04A0" w:firstRow="1" w:lastRow="0" w:firstColumn="1" w:lastColumn="0" w:noHBand="0" w:noVBand="1"/>
      </w:tblPr>
      <w:tblGrid>
        <w:gridCol w:w="960"/>
        <w:gridCol w:w="1392"/>
        <w:gridCol w:w="1392"/>
        <w:gridCol w:w="960"/>
        <w:gridCol w:w="1392"/>
        <w:gridCol w:w="1392"/>
        <w:gridCol w:w="1392"/>
      </w:tblGrid>
      <w:tr w:rsidR="00567A69" w14:paraId="3F2AD41B" w14:textId="77777777">
        <w:trPr>
          <w:trHeight w:val="288"/>
        </w:trPr>
        <w:tc>
          <w:tcPr>
            <w:tcW w:w="960" w:type="dxa"/>
            <w:tcBorders>
              <w:top w:val="single" w:sz="4" w:space="0" w:color="000000"/>
              <w:left w:val="nil"/>
              <w:bottom w:val="single" w:sz="4" w:space="0" w:color="000000"/>
              <w:right w:val="nil"/>
            </w:tcBorders>
            <w:shd w:val="clear" w:color="auto" w:fill="auto"/>
            <w:noWrap/>
            <w:vAlign w:val="center"/>
          </w:tcPr>
          <w:p w14:paraId="6E715F38" w14:textId="77777777" w:rsidR="00567A69" w:rsidRDefault="00000000">
            <w:pPr>
              <w:widowControl/>
              <w:jc w:val="center"/>
              <w:textAlignment w:val="center"/>
              <w:rPr>
                <w:b/>
                <w:bCs/>
                <w:color w:val="000000"/>
                <w:sz w:val="22"/>
              </w:rPr>
            </w:pPr>
            <w:r>
              <w:rPr>
                <w:rStyle w:val="font31"/>
                <w:rFonts w:hint="default"/>
                <w:lang w:bidi="ar"/>
              </w:rPr>
              <w:t>年份</w:t>
            </w:r>
          </w:p>
        </w:tc>
        <w:tc>
          <w:tcPr>
            <w:tcW w:w="1392" w:type="dxa"/>
            <w:tcBorders>
              <w:top w:val="single" w:sz="4" w:space="0" w:color="000000"/>
              <w:left w:val="nil"/>
              <w:bottom w:val="single" w:sz="4" w:space="0" w:color="000000"/>
              <w:right w:val="nil"/>
            </w:tcBorders>
            <w:shd w:val="clear" w:color="auto" w:fill="auto"/>
            <w:noWrap/>
            <w:vAlign w:val="center"/>
          </w:tcPr>
          <w:p w14:paraId="0E5EDE1C" w14:textId="77777777" w:rsidR="00567A69" w:rsidRDefault="00000000">
            <w:pPr>
              <w:widowControl/>
              <w:jc w:val="center"/>
              <w:textAlignment w:val="center"/>
              <w:rPr>
                <w:b/>
                <w:bCs/>
                <w:color w:val="000000"/>
                <w:sz w:val="22"/>
              </w:rPr>
            </w:pPr>
            <w:r>
              <w:rPr>
                <w:b/>
                <w:bCs/>
                <w:color w:val="000000"/>
                <w:kern w:val="0"/>
                <w:sz w:val="22"/>
                <w:lang w:bidi="ar"/>
              </w:rPr>
              <w:t>2010</w:t>
            </w:r>
          </w:p>
        </w:tc>
        <w:tc>
          <w:tcPr>
            <w:tcW w:w="1392" w:type="dxa"/>
            <w:tcBorders>
              <w:top w:val="single" w:sz="4" w:space="0" w:color="000000"/>
              <w:left w:val="nil"/>
              <w:bottom w:val="single" w:sz="4" w:space="0" w:color="000000"/>
              <w:right w:val="nil"/>
            </w:tcBorders>
            <w:shd w:val="clear" w:color="auto" w:fill="auto"/>
            <w:noWrap/>
            <w:vAlign w:val="center"/>
          </w:tcPr>
          <w:p w14:paraId="687B87E6" w14:textId="77777777" w:rsidR="00567A69" w:rsidRDefault="00000000">
            <w:pPr>
              <w:widowControl/>
              <w:jc w:val="center"/>
              <w:textAlignment w:val="center"/>
              <w:rPr>
                <w:b/>
                <w:bCs/>
                <w:color w:val="000000"/>
                <w:sz w:val="22"/>
              </w:rPr>
            </w:pPr>
            <w:r>
              <w:rPr>
                <w:b/>
                <w:bCs/>
                <w:color w:val="000000"/>
                <w:kern w:val="0"/>
                <w:sz w:val="22"/>
                <w:lang w:bidi="ar"/>
              </w:rPr>
              <w:t>2011</w:t>
            </w:r>
          </w:p>
        </w:tc>
        <w:tc>
          <w:tcPr>
            <w:tcW w:w="960" w:type="dxa"/>
            <w:tcBorders>
              <w:top w:val="single" w:sz="4" w:space="0" w:color="000000"/>
              <w:left w:val="nil"/>
              <w:bottom w:val="single" w:sz="4" w:space="0" w:color="000000"/>
              <w:right w:val="nil"/>
            </w:tcBorders>
            <w:shd w:val="clear" w:color="auto" w:fill="auto"/>
            <w:noWrap/>
            <w:vAlign w:val="center"/>
          </w:tcPr>
          <w:p w14:paraId="66197771" w14:textId="77777777" w:rsidR="00567A69" w:rsidRDefault="00000000">
            <w:pPr>
              <w:widowControl/>
              <w:jc w:val="center"/>
              <w:textAlignment w:val="center"/>
              <w:rPr>
                <w:b/>
                <w:bCs/>
                <w:color w:val="0000FF"/>
                <w:sz w:val="22"/>
                <w:highlight w:val="yellow"/>
              </w:rPr>
            </w:pPr>
            <w:r>
              <w:rPr>
                <w:b/>
                <w:bCs/>
                <w:color w:val="0000FF"/>
                <w:kern w:val="0"/>
                <w:sz w:val="22"/>
                <w:highlight w:val="yellow"/>
                <w:lang w:bidi="ar"/>
              </w:rPr>
              <w:t>2012</w:t>
            </w:r>
          </w:p>
        </w:tc>
        <w:tc>
          <w:tcPr>
            <w:tcW w:w="1392" w:type="dxa"/>
            <w:tcBorders>
              <w:top w:val="single" w:sz="4" w:space="0" w:color="000000"/>
              <w:left w:val="nil"/>
              <w:bottom w:val="single" w:sz="4" w:space="0" w:color="000000"/>
              <w:right w:val="nil"/>
            </w:tcBorders>
            <w:shd w:val="clear" w:color="auto" w:fill="auto"/>
            <w:noWrap/>
            <w:vAlign w:val="center"/>
          </w:tcPr>
          <w:p w14:paraId="7A0811AC" w14:textId="77777777" w:rsidR="00567A69" w:rsidRDefault="00000000">
            <w:pPr>
              <w:widowControl/>
              <w:jc w:val="center"/>
              <w:textAlignment w:val="center"/>
              <w:rPr>
                <w:b/>
                <w:bCs/>
                <w:color w:val="000000"/>
                <w:sz w:val="22"/>
              </w:rPr>
            </w:pPr>
            <w:r>
              <w:rPr>
                <w:b/>
                <w:bCs/>
                <w:color w:val="000000"/>
                <w:kern w:val="0"/>
                <w:sz w:val="22"/>
                <w:lang w:bidi="ar"/>
              </w:rPr>
              <w:t>2013</w:t>
            </w:r>
          </w:p>
        </w:tc>
        <w:tc>
          <w:tcPr>
            <w:tcW w:w="1392" w:type="dxa"/>
            <w:tcBorders>
              <w:top w:val="single" w:sz="4" w:space="0" w:color="000000"/>
              <w:left w:val="nil"/>
              <w:bottom w:val="single" w:sz="4" w:space="0" w:color="000000"/>
              <w:right w:val="nil"/>
            </w:tcBorders>
            <w:shd w:val="clear" w:color="auto" w:fill="auto"/>
            <w:noWrap/>
            <w:vAlign w:val="center"/>
          </w:tcPr>
          <w:p w14:paraId="229AFBB5" w14:textId="77777777" w:rsidR="00567A69" w:rsidRDefault="00000000">
            <w:pPr>
              <w:widowControl/>
              <w:jc w:val="center"/>
              <w:textAlignment w:val="center"/>
              <w:rPr>
                <w:b/>
                <w:bCs/>
                <w:color w:val="000000"/>
                <w:sz w:val="22"/>
              </w:rPr>
            </w:pPr>
            <w:r>
              <w:rPr>
                <w:b/>
                <w:bCs/>
                <w:color w:val="000000"/>
                <w:kern w:val="0"/>
                <w:sz w:val="22"/>
                <w:lang w:bidi="ar"/>
              </w:rPr>
              <w:t>2014</w:t>
            </w:r>
          </w:p>
        </w:tc>
        <w:tc>
          <w:tcPr>
            <w:tcW w:w="1392" w:type="dxa"/>
            <w:tcBorders>
              <w:top w:val="single" w:sz="4" w:space="0" w:color="000000"/>
              <w:left w:val="nil"/>
              <w:bottom w:val="single" w:sz="4" w:space="0" w:color="000000"/>
              <w:right w:val="nil"/>
            </w:tcBorders>
            <w:shd w:val="clear" w:color="auto" w:fill="auto"/>
            <w:noWrap/>
            <w:vAlign w:val="center"/>
          </w:tcPr>
          <w:p w14:paraId="2EB70AEC" w14:textId="77777777" w:rsidR="00567A69" w:rsidRDefault="00000000">
            <w:pPr>
              <w:widowControl/>
              <w:jc w:val="center"/>
              <w:textAlignment w:val="center"/>
              <w:rPr>
                <w:b/>
                <w:bCs/>
                <w:color w:val="000000"/>
                <w:sz w:val="22"/>
              </w:rPr>
            </w:pPr>
            <w:r>
              <w:rPr>
                <w:b/>
                <w:bCs/>
                <w:color w:val="000000"/>
                <w:kern w:val="0"/>
                <w:sz w:val="22"/>
                <w:lang w:bidi="ar"/>
              </w:rPr>
              <w:t>2015</w:t>
            </w:r>
          </w:p>
        </w:tc>
      </w:tr>
      <w:tr w:rsidR="00567A69" w14:paraId="4E2F1AA2" w14:textId="77777777">
        <w:trPr>
          <w:trHeight w:val="288"/>
        </w:trPr>
        <w:tc>
          <w:tcPr>
            <w:tcW w:w="0" w:type="auto"/>
            <w:tcBorders>
              <w:top w:val="single" w:sz="4" w:space="0" w:color="000000"/>
              <w:left w:val="nil"/>
              <w:bottom w:val="single" w:sz="4" w:space="0" w:color="000000"/>
              <w:right w:val="nil"/>
            </w:tcBorders>
            <w:shd w:val="clear" w:color="D9D9D9" w:fill="D9D9D9"/>
            <w:noWrap/>
            <w:vAlign w:val="center"/>
          </w:tcPr>
          <w:p w14:paraId="6917D783" w14:textId="77777777" w:rsidR="00567A69" w:rsidRDefault="00000000">
            <w:pPr>
              <w:widowControl/>
              <w:jc w:val="center"/>
              <w:textAlignment w:val="center"/>
              <w:rPr>
                <w:color w:val="000000"/>
                <w:sz w:val="22"/>
              </w:rPr>
            </w:pPr>
            <w:r>
              <w:rPr>
                <w:rStyle w:val="font01"/>
                <w:rFonts w:hint="default"/>
                <w:lang w:bidi="ar"/>
              </w:rPr>
              <w:t>热力</w:t>
            </w:r>
          </w:p>
        </w:tc>
        <w:tc>
          <w:tcPr>
            <w:tcW w:w="0" w:type="auto"/>
            <w:tcBorders>
              <w:top w:val="single" w:sz="4" w:space="0" w:color="000000"/>
              <w:left w:val="nil"/>
              <w:bottom w:val="single" w:sz="4" w:space="0" w:color="000000"/>
              <w:right w:val="nil"/>
            </w:tcBorders>
            <w:shd w:val="clear" w:color="D9D9D9" w:fill="D9D9D9"/>
            <w:noWrap/>
            <w:vAlign w:val="center"/>
          </w:tcPr>
          <w:p w14:paraId="52B3B646" w14:textId="77777777" w:rsidR="00567A69" w:rsidRDefault="00000000">
            <w:pPr>
              <w:widowControl/>
              <w:jc w:val="center"/>
              <w:textAlignment w:val="center"/>
              <w:rPr>
                <w:color w:val="000000"/>
                <w:sz w:val="22"/>
              </w:rPr>
            </w:pPr>
            <w:r>
              <w:rPr>
                <w:color w:val="000000"/>
                <w:kern w:val="0"/>
                <w:sz w:val="22"/>
                <w:lang w:bidi="ar"/>
              </w:rPr>
              <w:t>2.906111839</w:t>
            </w:r>
          </w:p>
        </w:tc>
        <w:tc>
          <w:tcPr>
            <w:tcW w:w="0" w:type="auto"/>
            <w:tcBorders>
              <w:top w:val="single" w:sz="4" w:space="0" w:color="000000"/>
              <w:left w:val="nil"/>
              <w:bottom w:val="single" w:sz="4" w:space="0" w:color="000000"/>
              <w:right w:val="nil"/>
            </w:tcBorders>
            <w:shd w:val="clear" w:color="D9D9D9" w:fill="D9D9D9"/>
            <w:noWrap/>
            <w:vAlign w:val="center"/>
          </w:tcPr>
          <w:p w14:paraId="536474AB" w14:textId="77777777" w:rsidR="00567A69" w:rsidRDefault="00000000">
            <w:pPr>
              <w:widowControl/>
              <w:jc w:val="center"/>
              <w:textAlignment w:val="center"/>
              <w:rPr>
                <w:color w:val="000000"/>
                <w:sz w:val="22"/>
              </w:rPr>
            </w:pPr>
            <w:r>
              <w:rPr>
                <w:color w:val="000000"/>
                <w:kern w:val="0"/>
                <w:sz w:val="22"/>
                <w:lang w:bidi="ar"/>
              </w:rPr>
              <w:t>2.916319046</w:t>
            </w:r>
          </w:p>
        </w:tc>
        <w:tc>
          <w:tcPr>
            <w:tcW w:w="0" w:type="auto"/>
            <w:tcBorders>
              <w:top w:val="single" w:sz="4" w:space="0" w:color="000000"/>
              <w:left w:val="nil"/>
              <w:bottom w:val="single" w:sz="4" w:space="0" w:color="000000"/>
              <w:right w:val="nil"/>
            </w:tcBorders>
            <w:shd w:val="clear" w:color="D9D9D9" w:fill="D9D9D9"/>
            <w:noWrap/>
            <w:vAlign w:val="center"/>
          </w:tcPr>
          <w:p w14:paraId="4FDCAAC6" w14:textId="77777777" w:rsidR="00567A69" w:rsidRDefault="00000000">
            <w:pPr>
              <w:widowControl/>
              <w:jc w:val="center"/>
              <w:textAlignment w:val="center"/>
              <w:rPr>
                <w:color w:val="0000FF"/>
                <w:sz w:val="22"/>
                <w:highlight w:val="yellow"/>
              </w:rPr>
            </w:pPr>
            <w:r>
              <w:rPr>
                <w:color w:val="0000FF"/>
                <w:kern w:val="0"/>
                <w:sz w:val="22"/>
                <w:highlight w:val="yellow"/>
                <w:lang w:bidi="ar"/>
              </w:rPr>
              <w:t>-</w:t>
            </w:r>
          </w:p>
        </w:tc>
        <w:tc>
          <w:tcPr>
            <w:tcW w:w="0" w:type="auto"/>
            <w:tcBorders>
              <w:top w:val="single" w:sz="4" w:space="0" w:color="000000"/>
              <w:left w:val="nil"/>
              <w:bottom w:val="single" w:sz="4" w:space="0" w:color="000000"/>
              <w:right w:val="nil"/>
            </w:tcBorders>
            <w:shd w:val="clear" w:color="D9D9D9" w:fill="D9D9D9"/>
            <w:noWrap/>
            <w:vAlign w:val="center"/>
          </w:tcPr>
          <w:p w14:paraId="5F9041EC" w14:textId="77777777" w:rsidR="00567A69" w:rsidRDefault="00000000">
            <w:pPr>
              <w:widowControl/>
              <w:jc w:val="center"/>
              <w:textAlignment w:val="center"/>
              <w:rPr>
                <w:color w:val="000000"/>
                <w:sz w:val="22"/>
              </w:rPr>
            </w:pPr>
            <w:r>
              <w:rPr>
                <w:color w:val="000000"/>
                <w:kern w:val="0"/>
                <w:sz w:val="22"/>
                <w:lang w:bidi="ar"/>
              </w:rPr>
              <w:t>2.966587506</w:t>
            </w:r>
          </w:p>
        </w:tc>
        <w:tc>
          <w:tcPr>
            <w:tcW w:w="0" w:type="auto"/>
            <w:tcBorders>
              <w:top w:val="single" w:sz="4" w:space="0" w:color="000000"/>
              <w:left w:val="nil"/>
              <w:bottom w:val="single" w:sz="4" w:space="0" w:color="000000"/>
              <w:right w:val="nil"/>
            </w:tcBorders>
            <w:shd w:val="clear" w:color="D9D9D9" w:fill="D9D9D9"/>
            <w:noWrap/>
            <w:vAlign w:val="center"/>
          </w:tcPr>
          <w:p w14:paraId="3C3DEC54" w14:textId="77777777" w:rsidR="00567A69" w:rsidRDefault="00000000">
            <w:pPr>
              <w:widowControl/>
              <w:jc w:val="center"/>
              <w:textAlignment w:val="center"/>
              <w:rPr>
                <w:color w:val="000000"/>
                <w:sz w:val="22"/>
              </w:rPr>
            </w:pPr>
            <w:r>
              <w:rPr>
                <w:color w:val="000000"/>
                <w:kern w:val="0"/>
                <w:sz w:val="22"/>
                <w:lang w:bidi="ar"/>
              </w:rPr>
              <w:t>2.997623473</w:t>
            </w:r>
          </w:p>
        </w:tc>
        <w:tc>
          <w:tcPr>
            <w:tcW w:w="0" w:type="auto"/>
            <w:tcBorders>
              <w:top w:val="single" w:sz="4" w:space="0" w:color="000000"/>
              <w:left w:val="nil"/>
              <w:bottom w:val="single" w:sz="4" w:space="0" w:color="000000"/>
              <w:right w:val="nil"/>
            </w:tcBorders>
            <w:shd w:val="clear" w:color="D9D9D9" w:fill="D9D9D9"/>
            <w:noWrap/>
            <w:vAlign w:val="center"/>
          </w:tcPr>
          <w:p w14:paraId="2EA01414" w14:textId="77777777" w:rsidR="00567A69" w:rsidRDefault="00000000">
            <w:pPr>
              <w:widowControl/>
              <w:jc w:val="center"/>
              <w:textAlignment w:val="center"/>
              <w:rPr>
                <w:color w:val="000000"/>
                <w:sz w:val="22"/>
              </w:rPr>
            </w:pPr>
            <w:r>
              <w:rPr>
                <w:color w:val="000000"/>
                <w:kern w:val="0"/>
                <w:sz w:val="22"/>
                <w:lang w:bidi="ar"/>
              </w:rPr>
              <w:t>3.106586243</w:t>
            </w:r>
          </w:p>
        </w:tc>
      </w:tr>
    </w:tbl>
    <w:p w14:paraId="001D8AC1" w14:textId="77777777" w:rsidR="00567A69" w:rsidRDefault="00567A69">
      <w:pPr>
        <w:ind w:firstLineChars="200" w:firstLine="480"/>
      </w:pPr>
    </w:p>
    <w:p w14:paraId="0860AFAF" w14:textId="77777777" w:rsidR="00567A69" w:rsidRDefault="00567A69"/>
    <w:p w14:paraId="00408E71" w14:textId="77777777" w:rsidR="00567A69" w:rsidRDefault="00000000">
      <w:pPr>
        <w:ind w:firstLineChars="200" w:firstLine="480"/>
      </w:pPr>
      <w:r>
        <w:rPr>
          <w:rFonts w:hint="eastAsia"/>
        </w:rPr>
        <w:t>对于该种缺失值，如果直接不再使用，一定会对结果带来一定的影响。因此这里使用插值填充的方式进行处理。对于缺失的数据中里面包含了数个缺失值异常值的节点，这正是我们在研究后续问题所需要的数据，因此对于这一部分缺失值，我们使用牛顿插值进行补充。</w:t>
      </w:r>
      <w:r>
        <w:rPr>
          <w:rFonts w:hint="eastAsia"/>
          <w:vertAlign w:val="superscript"/>
        </w:rPr>
        <w:t>[2]</w:t>
      </w:r>
    </w:p>
    <w:p w14:paraId="47A539F1" w14:textId="77777777" w:rsidR="00567A69" w:rsidRDefault="00000000">
      <w:r>
        <w:rPr>
          <w:rFonts w:hint="eastAsia"/>
        </w:rPr>
        <w:t>计算公式为</w:t>
      </w:r>
    </w:p>
    <w:p w14:paraId="28ACA647" w14:textId="77777777" w:rsidR="00567A69" w:rsidRDefault="00000000">
      <w:pPr>
        <w:jc w:val="center"/>
      </w:pPr>
      <w:r>
        <w:rPr>
          <w:rFonts w:ascii="宋体" w:hAnsi="宋体" w:cs="宋体" w:hint="eastAsia"/>
          <w:color w:val="121212"/>
          <w:szCs w:val="24"/>
          <w:shd w:val="clear" w:color="auto" w:fill="FFFFFF"/>
        </w:rPr>
        <w:object w:dxaOrig="6080" w:dyaOrig="1800" w14:anchorId="0CB2E8AB">
          <v:shape id="_x0000_i1040" type="#_x0000_t75" style="width:304.2pt;height:90.6pt" o:ole="">
            <v:imagedata r:id="rId44" o:title=""/>
          </v:shape>
          <o:OLEObject Type="Embed" ProgID="Equation.3" ShapeID="_x0000_i1040" DrawAspect="Content" ObjectID="_1757012312" r:id="rId45"/>
        </w:object>
      </w:r>
    </w:p>
    <w:p w14:paraId="0273B6F5" w14:textId="77777777" w:rsidR="00567A69" w:rsidRDefault="00000000">
      <w:r>
        <w:rPr>
          <w:rFonts w:hint="eastAsia"/>
        </w:rPr>
        <w:t>式中，</w:t>
      </w:r>
      <w:r>
        <w:rPr>
          <w:rFonts w:hint="eastAsia"/>
        </w:rPr>
        <w:t>n</w:t>
      </w:r>
      <w:r>
        <w:rPr>
          <w:rFonts w:hint="eastAsia"/>
        </w:rPr>
        <w:t>为缺失项个数，</w:t>
      </w:r>
      <w:r>
        <w:rPr>
          <w:rFonts w:ascii="宋体" w:hAnsi="宋体" w:cs="宋体" w:hint="eastAsia"/>
          <w:color w:val="121212"/>
          <w:position w:val="-12"/>
          <w:szCs w:val="24"/>
          <w:shd w:val="clear" w:color="auto" w:fill="FFFFFF"/>
        </w:rPr>
        <w:object w:dxaOrig="260" w:dyaOrig="360" w14:anchorId="4694A842">
          <v:shape id="_x0000_i1041" type="#_x0000_t75" style="width:13.2pt;height:18.6pt" o:ole="">
            <v:imagedata r:id="rId20" o:title=""/>
          </v:shape>
          <o:OLEObject Type="Embed" ProgID="Equation.3" ShapeID="_x0000_i1041" DrawAspect="Content" ObjectID="_1757012313" r:id="rId46"/>
        </w:object>
      </w:r>
      <w:r>
        <w:rPr>
          <w:rFonts w:hint="eastAsia"/>
        </w:rPr>
        <w:t>表示第</w:t>
      </w:r>
      <w:r>
        <w:rPr>
          <w:rFonts w:hint="eastAsia"/>
        </w:rPr>
        <w:t>i</w:t>
      </w:r>
      <w:r>
        <w:rPr>
          <w:rFonts w:hint="eastAsia"/>
        </w:rPr>
        <w:t>个缺失项。</w:t>
      </w:r>
    </w:p>
    <w:p w14:paraId="2C3E7B38" w14:textId="77777777" w:rsidR="00567A69" w:rsidRDefault="00000000">
      <w:r>
        <w:rPr>
          <w:rFonts w:hint="eastAsia"/>
        </w:rPr>
        <w:t>我们利用该公式，将数据导入</w:t>
      </w:r>
      <w:r>
        <w:rPr>
          <w:rFonts w:hint="eastAsia"/>
        </w:rPr>
        <w:t>MATLAB</w:t>
      </w:r>
      <w:r>
        <w:rPr>
          <w:rFonts w:hint="eastAsia"/>
        </w:rPr>
        <w:t>进行计算，得到部分结果如下所示。</w:t>
      </w:r>
    </w:p>
    <w:p w14:paraId="7409DF3F" w14:textId="77777777" w:rsidR="00567A69" w:rsidRDefault="00000000">
      <w:pPr>
        <w:jc w:val="center"/>
      </w:pPr>
      <w:r>
        <w:rPr>
          <w:rFonts w:hint="eastAsia"/>
        </w:rPr>
        <w:t>表</w:t>
      </w:r>
      <w:r>
        <w:rPr>
          <w:rFonts w:hint="eastAsia"/>
        </w:rPr>
        <w:t>2</w:t>
      </w:r>
      <w:r>
        <w:rPr>
          <w:rFonts w:hint="eastAsia"/>
        </w:rPr>
        <w:t>：处理后结果</w:t>
      </w:r>
    </w:p>
    <w:tbl>
      <w:tblPr>
        <w:tblW w:w="7489" w:type="dxa"/>
        <w:jc w:val="center"/>
        <w:tblLook w:val="04A0" w:firstRow="1" w:lastRow="0" w:firstColumn="1" w:lastColumn="0" w:noHBand="0" w:noVBand="1"/>
      </w:tblPr>
      <w:tblGrid>
        <w:gridCol w:w="960"/>
        <w:gridCol w:w="1392"/>
        <w:gridCol w:w="1392"/>
        <w:gridCol w:w="1206"/>
        <w:gridCol w:w="1426"/>
        <w:gridCol w:w="1392"/>
      </w:tblGrid>
      <w:tr w:rsidR="00567A69" w14:paraId="665731E3"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39C664CE"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shd w:val="clear" w:color="auto" w:fill="auto"/>
            <w:noWrap/>
            <w:vAlign w:val="center"/>
          </w:tcPr>
          <w:p w14:paraId="0B16027D"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2010</w:t>
            </w:r>
          </w:p>
        </w:tc>
        <w:tc>
          <w:tcPr>
            <w:tcW w:w="1392" w:type="dxa"/>
            <w:tcBorders>
              <w:top w:val="single" w:sz="4" w:space="0" w:color="000000"/>
              <w:left w:val="nil"/>
              <w:bottom w:val="single" w:sz="4" w:space="0" w:color="000000"/>
              <w:right w:val="nil"/>
            </w:tcBorders>
            <w:shd w:val="clear" w:color="auto" w:fill="auto"/>
            <w:noWrap/>
            <w:vAlign w:val="center"/>
          </w:tcPr>
          <w:p w14:paraId="666A2C1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2011</w:t>
            </w:r>
          </w:p>
        </w:tc>
        <w:tc>
          <w:tcPr>
            <w:tcW w:w="960" w:type="dxa"/>
            <w:tcBorders>
              <w:top w:val="single" w:sz="4" w:space="0" w:color="000000"/>
              <w:left w:val="nil"/>
              <w:bottom w:val="single" w:sz="4" w:space="0" w:color="000000"/>
              <w:right w:val="nil"/>
            </w:tcBorders>
            <w:shd w:val="clear" w:color="auto" w:fill="auto"/>
            <w:noWrap/>
            <w:vAlign w:val="center"/>
          </w:tcPr>
          <w:p w14:paraId="122AF894"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2012</w:t>
            </w:r>
          </w:p>
        </w:tc>
        <w:tc>
          <w:tcPr>
            <w:tcW w:w="1392" w:type="dxa"/>
            <w:tcBorders>
              <w:top w:val="single" w:sz="4" w:space="0" w:color="000000"/>
              <w:left w:val="nil"/>
              <w:bottom w:val="single" w:sz="4" w:space="0" w:color="000000"/>
              <w:right w:val="nil"/>
            </w:tcBorders>
            <w:shd w:val="clear" w:color="auto" w:fill="auto"/>
            <w:noWrap/>
            <w:vAlign w:val="center"/>
          </w:tcPr>
          <w:p w14:paraId="158F0768"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2013</w:t>
            </w:r>
          </w:p>
        </w:tc>
        <w:tc>
          <w:tcPr>
            <w:tcW w:w="1392" w:type="dxa"/>
            <w:tcBorders>
              <w:top w:val="single" w:sz="4" w:space="0" w:color="000000"/>
              <w:left w:val="nil"/>
              <w:bottom w:val="single" w:sz="4" w:space="0" w:color="000000"/>
              <w:right w:val="nil"/>
            </w:tcBorders>
            <w:shd w:val="clear" w:color="auto" w:fill="auto"/>
            <w:noWrap/>
            <w:vAlign w:val="center"/>
          </w:tcPr>
          <w:p w14:paraId="2B1BD8C1"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2014</w:t>
            </w:r>
          </w:p>
        </w:tc>
      </w:tr>
      <w:tr w:rsidR="00567A69" w14:paraId="60E7A195"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3A21C02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煤炭</w:t>
            </w:r>
          </w:p>
        </w:tc>
        <w:tc>
          <w:tcPr>
            <w:tcW w:w="0" w:type="auto"/>
            <w:tcBorders>
              <w:top w:val="single" w:sz="4" w:space="0" w:color="000000"/>
              <w:left w:val="nil"/>
              <w:bottom w:val="nil"/>
              <w:right w:val="nil"/>
            </w:tcBorders>
            <w:shd w:val="clear" w:color="D9D9D9" w:fill="D9D9D9"/>
            <w:noWrap/>
            <w:vAlign w:val="center"/>
          </w:tcPr>
          <w:p w14:paraId="3BD4BD0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2.66367346</w:t>
            </w:r>
          </w:p>
        </w:tc>
        <w:tc>
          <w:tcPr>
            <w:tcW w:w="0" w:type="auto"/>
            <w:tcBorders>
              <w:top w:val="single" w:sz="4" w:space="0" w:color="000000"/>
              <w:left w:val="nil"/>
              <w:bottom w:val="nil"/>
              <w:right w:val="nil"/>
            </w:tcBorders>
            <w:shd w:val="clear" w:color="D9D9D9" w:fill="D9D9D9"/>
            <w:noWrap/>
            <w:vAlign w:val="center"/>
          </w:tcPr>
          <w:p w14:paraId="6B65A0B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2.66367346</w:t>
            </w:r>
          </w:p>
        </w:tc>
        <w:tc>
          <w:tcPr>
            <w:tcW w:w="0" w:type="auto"/>
            <w:tcBorders>
              <w:top w:val="nil"/>
              <w:left w:val="nil"/>
              <w:bottom w:val="nil"/>
              <w:right w:val="nil"/>
            </w:tcBorders>
            <w:shd w:val="clear" w:color="auto" w:fill="auto"/>
            <w:noWrap/>
            <w:vAlign w:val="center"/>
          </w:tcPr>
          <w:p w14:paraId="34D39C7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2.6620884</w:t>
            </w:r>
          </w:p>
        </w:tc>
        <w:tc>
          <w:tcPr>
            <w:tcW w:w="0" w:type="auto"/>
            <w:tcBorders>
              <w:top w:val="single" w:sz="4" w:space="0" w:color="000000"/>
              <w:left w:val="nil"/>
              <w:bottom w:val="nil"/>
              <w:right w:val="nil"/>
            </w:tcBorders>
            <w:shd w:val="clear" w:color="D9D9D9" w:fill="D9D9D9"/>
            <w:noWrap/>
            <w:vAlign w:val="center"/>
          </w:tcPr>
          <w:p w14:paraId="35276C1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2.652511856</w:t>
            </w:r>
          </w:p>
        </w:tc>
        <w:tc>
          <w:tcPr>
            <w:tcW w:w="0" w:type="auto"/>
            <w:tcBorders>
              <w:top w:val="single" w:sz="4" w:space="0" w:color="000000"/>
              <w:left w:val="nil"/>
              <w:bottom w:val="nil"/>
              <w:right w:val="nil"/>
            </w:tcBorders>
            <w:shd w:val="clear" w:color="D9D9D9" w:fill="D9D9D9"/>
            <w:noWrap/>
            <w:vAlign w:val="center"/>
          </w:tcPr>
          <w:p w14:paraId="446B3BF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2.66367346</w:t>
            </w:r>
          </w:p>
        </w:tc>
      </w:tr>
    </w:tbl>
    <w:p w14:paraId="312EB5D5" w14:textId="77777777" w:rsidR="00567A69" w:rsidRDefault="00567A69">
      <w:pPr>
        <w:ind w:firstLineChars="200" w:firstLine="480"/>
      </w:pPr>
      <w:bookmarkStart w:id="15" w:name="_Toc10409"/>
    </w:p>
    <w:p w14:paraId="68028B03" w14:textId="77777777" w:rsidR="00567A69" w:rsidRDefault="00000000">
      <w:pPr>
        <w:pStyle w:val="2"/>
      </w:pPr>
      <w:r>
        <w:rPr>
          <w:rFonts w:hint="eastAsia"/>
        </w:rPr>
        <w:t xml:space="preserve">5.2 </w:t>
      </w:r>
      <w:r>
        <w:rPr>
          <w:rFonts w:hint="eastAsia"/>
        </w:rPr>
        <w:t>指标评价体系的构建</w:t>
      </w:r>
    </w:p>
    <w:p w14:paraId="449BDBBD" w14:textId="77777777" w:rsidR="00567A69" w:rsidRDefault="00000000">
      <w:pPr>
        <w:ind w:firstLineChars="200" w:firstLine="480"/>
      </w:pPr>
      <w:r>
        <w:rPr>
          <w:rFonts w:hint="eastAsia"/>
        </w:rPr>
        <w:t>为了更加直观的构建指标评价体系，首先根据给出的数据以及将要研究的问题选择主要指标，即一级评价指标，为经济指标、人口指标、能源消费量指标以及碳排放指标。</w:t>
      </w:r>
    </w:p>
    <w:p w14:paraId="2A49BFD9" w14:textId="77777777" w:rsidR="00567A69" w:rsidRDefault="00000000">
      <w:pPr>
        <w:ind w:firstLineChars="200" w:firstLine="480"/>
      </w:pPr>
      <w:r>
        <w:rPr>
          <w:rFonts w:hint="eastAsia"/>
        </w:rPr>
        <w:t>根据给出的数据，对于人口，选择常住人口总量作为其二级指标。</w:t>
      </w:r>
    </w:p>
    <w:p w14:paraId="6A51A7AB" w14:textId="77777777" w:rsidR="00567A69" w:rsidRDefault="00000000">
      <w:pPr>
        <w:ind w:firstLineChars="200" w:firstLine="480"/>
      </w:pPr>
      <w:r>
        <w:rPr>
          <w:rFonts w:hint="eastAsia"/>
        </w:rPr>
        <w:t>对于经济，选择</w:t>
      </w:r>
      <w:r>
        <w:rPr>
          <w:rFonts w:hint="eastAsia"/>
        </w:rPr>
        <w:t>GDP</w:t>
      </w:r>
      <w:r>
        <w:rPr>
          <w:rFonts w:hint="eastAsia"/>
        </w:rPr>
        <w:t>总量、第一产业、第二产业总量、第二产业能源供应部门、第二产业工业消费部门、第三产业总量、第三产业交通消费部门、第三产业建筑消费部门生产总值作为其二级指标。</w:t>
      </w:r>
    </w:p>
    <w:p w14:paraId="599A4208" w14:textId="77777777" w:rsidR="00567A69" w:rsidRDefault="00000000">
      <w:pPr>
        <w:ind w:firstLineChars="200" w:firstLine="480"/>
      </w:pPr>
      <w:r>
        <w:rPr>
          <w:rFonts w:hint="eastAsia"/>
        </w:rPr>
        <w:t>对于能源消费量，选择总量、化石能源消费和非化石能源消费。</w:t>
      </w:r>
    </w:p>
    <w:p w14:paraId="0DE410DD" w14:textId="77777777" w:rsidR="00567A69" w:rsidRDefault="00000000">
      <w:pPr>
        <w:ind w:firstLineChars="200" w:firstLine="480"/>
      </w:pPr>
      <w:r>
        <w:rPr>
          <w:rFonts w:hint="eastAsia"/>
        </w:rPr>
        <w:t>对于碳排放量，选择排放总量、与各部分碳排（农林消费部门、工业消费部门、第三</w:t>
      </w:r>
      <w:r>
        <w:rPr>
          <w:rFonts w:hint="eastAsia"/>
        </w:rPr>
        <w:lastRenderedPageBreak/>
        <w:t>产业总量、第三产业交通消费部门、第三产业建筑消费部门、居民生活消费）作为二级指标。</w:t>
      </w:r>
    </w:p>
    <w:p w14:paraId="0167AD9B" w14:textId="77777777" w:rsidR="00567A69" w:rsidRDefault="00000000">
      <w:pPr>
        <w:ind w:firstLineChars="200" w:firstLine="480"/>
      </w:pPr>
      <w:r>
        <w:rPr>
          <w:rFonts w:hint="eastAsia"/>
        </w:rPr>
        <w:t>对于化石能源消费和非化石能源消费二者的划分通过查阅相关文献得出：属于化石能源消费的包括：</w:t>
      </w:r>
    </w:p>
    <w:p w14:paraId="017BB315" w14:textId="77777777" w:rsidR="00567A69" w:rsidRDefault="00000000">
      <w:pPr>
        <w:ind w:firstLineChars="200" w:firstLine="480"/>
      </w:pPr>
      <w:r>
        <w:rPr>
          <w:rFonts w:hint="eastAsia"/>
        </w:rPr>
        <w:t>煤炭：煤炭是一种化石燃料，通常用于发电、加热和工业过程中。</w:t>
      </w:r>
    </w:p>
    <w:p w14:paraId="0191E0B6" w14:textId="77777777" w:rsidR="00567A69" w:rsidRDefault="00000000">
      <w:pPr>
        <w:ind w:firstLineChars="200" w:firstLine="480"/>
      </w:pPr>
      <w:r>
        <w:rPr>
          <w:rFonts w:hint="eastAsia"/>
        </w:rPr>
        <w:t>油品：包括石油、汽油、柴油和其他石油衍生产品。这些产品主要用于交通（例如汽车和飞机），以及工业用途和暖气等。</w:t>
      </w:r>
    </w:p>
    <w:p w14:paraId="546647F2" w14:textId="77777777" w:rsidR="00567A69" w:rsidRDefault="00000000">
      <w:pPr>
        <w:ind w:firstLineChars="200" w:firstLine="480"/>
      </w:pPr>
      <w:r>
        <w:rPr>
          <w:rFonts w:hint="eastAsia"/>
        </w:rPr>
        <w:t>天然气：天然气虽然是天然资源，但也被归类为化石能源，因为它主要由甲烷组成，而甲烷是一种温室气体。天然气用于发电、供热、燃料以及工业过程中。</w:t>
      </w:r>
    </w:p>
    <w:p w14:paraId="72E2E559" w14:textId="77777777" w:rsidR="00567A69" w:rsidRDefault="00000000">
      <w:pPr>
        <w:ind w:firstLineChars="200" w:firstLine="480"/>
      </w:pPr>
      <w:r>
        <w:rPr>
          <w:rFonts w:hint="eastAsia"/>
        </w:rPr>
        <w:t>属于非化石能源消费的包括：</w:t>
      </w:r>
    </w:p>
    <w:p w14:paraId="05858C2F" w14:textId="77777777" w:rsidR="00567A69" w:rsidRDefault="00000000">
      <w:pPr>
        <w:ind w:firstLineChars="200" w:firstLine="480"/>
      </w:pPr>
      <w:r>
        <w:rPr>
          <w:rFonts w:hint="eastAsia"/>
        </w:rPr>
        <w:t>热力：非化石热力可以来自多种可再生能源，如太阳能热能、地热能等，也可以来自核能等非化石能源。这些能源通常用于供热或工业用途。</w:t>
      </w:r>
    </w:p>
    <w:p w14:paraId="6F5F9C7F" w14:textId="77777777" w:rsidR="00567A69" w:rsidRDefault="00000000">
      <w:pPr>
        <w:ind w:firstLineChars="200" w:firstLine="480"/>
        <w:rPr>
          <w:color w:val="0000FF"/>
        </w:rPr>
      </w:pPr>
      <w:r>
        <w:rPr>
          <w:rFonts w:hint="eastAsia"/>
        </w:rPr>
        <w:t>电力：电力本身可以是非化石能源，如来自太阳能、风能、水力等可再生能源的电力，或者来自核能等非化石能源的电力。电力用途广泛，包括发电、交通、家庭和工业用途。</w:t>
      </w:r>
      <w:r>
        <w:rPr>
          <w:rFonts w:hint="eastAsia"/>
          <w:color w:val="0000FF"/>
        </w:rPr>
        <w:t>）</w:t>
      </w:r>
    </w:p>
    <w:p w14:paraId="4203A188" w14:textId="77777777" w:rsidR="00567A69" w:rsidRDefault="00000000">
      <w:pPr>
        <w:ind w:firstLineChars="200" w:firstLine="480"/>
      </w:pPr>
      <w:r>
        <w:rPr>
          <w:rFonts w:hint="eastAsia"/>
        </w:rPr>
        <w:t>为了更加直观展示构建的指标评价体系，对体系进行可视化处理，如下所示。</w:t>
      </w:r>
    </w:p>
    <w:p w14:paraId="2058BFBE" w14:textId="77777777" w:rsidR="00567A69" w:rsidRDefault="00567A69">
      <w:pPr>
        <w:ind w:firstLineChars="200" w:firstLine="480"/>
        <w:jc w:val="center"/>
      </w:pPr>
    </w:p>
    <w:p w14:paraId="07C08DA1" w14:textId="77777777" w:rsidR="00567A69" w:rsidRDefault="00000000">
      <w:pPr>
        <w:ind w:firstLineChars="200" w:firstLine="480"/>
        <w:jc w:val="center"/>
      </w:pPr>
      <w:r>
        <w:rPr>
          <w:rFonts w:hint="eastAsia"/>
        </w:rPr>
        <w:t>表</w:t>
      </w:r>
      <w:r>
        <w:rPr>
          <w:rFonts w:hint="eastAsia"/>
        </w:rPr>
        <w:t>3</w:t>
      </w:r>
      <w:r>
        <w:rPr>
          <w:rFonts w:hint="eastAsia"/>
        </w:rPr>
        <w:t>：指标评价体系</w:t>
      </w:r>
    </w:p>
    <w:tbl>
      <w:tblPr>
        <w:tblW w:w="6660" w:type="dxa"/>
        <w:jc w:val="center"/>
        <w:tblLook w:val="04A0" w:firstRow="1" w:lastRow="0" w:firstColumn="1" w:lastColumn="0" w:noHBand="0" w:noVBand="1"/>
      </w:tblPr>
      <w:tblGrid>
        <w:gridCol w:w="960"/>
        <w:gridCol w:w="3296"/>
        <w:gridCol w:w="1316"/>
        <w:gridCol w:w="2416"/>
      </w:tblGrid>
      <w:tr w:rsidR="00567A69" w14:paraId="6CBE120E"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01061669"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一级指标</w:t>
            </w:r>
          </w:p>
        </w:tc>
        <w:tc>
          <w:tcPr>
            <w:tcW w:w="2202" w:type="dxa"/>
            <w:tcBorders>
              <w:top w:val="single" w:sz="4" w:space="0" w:color="000000"/>
              <w:left w:val="nil"/>
              <w:bottom w:val="single" w:sz="4" w:space="0" w:color="000000"/>
              <w:right w:val="nil"/>
            </w:tcBorders>
            <w:shd w:val="clear" w:color="auto" w:fill="auto"/>
            <w:noWrap/>
            <w:vAlign w:val="center"/>
          </w:tcPr>
          <w:p w14:paraId="6196611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二级指标</w:t>
            </w:r>
          </w:p>
        </w:tc>
        <w:tc>
          <w:tcPr>
            <w:tcW w:w="1313" w:type="dxa"/>
            <w:tcBorders>
              <w:top w:val="single" w:sz="4" w:space="0" w:color="000000"/>
              <w:left w:val="nil"/>
              <w:bottom w:val="single" w:sz="4" w:space="0" w:color="000000"/>
              <w:right w:val="nil"/>
            </w:tcBorders>
            <w:shd w:val="clear" w:color="auto" w:fill="auto"/>
            <w:noWrap/>
            <w:vAlign w:val="center"/>
          </w:tcPr>
          <w:p w14:paraId="61183408"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一级指标</w:t>
            </w:r>
          </w:p>
        </w:tc>
        <w:tc>
          <w:tcPr>
            <w:tcW w:w="2188" w:type="dxa"/>
            <w:tcBorders>
              <w:top w:val="single" w:sz="4" w:space="0" w:color="000000"/>
              <w:left w:val="nil"/>
              <w:bottom w:val="single" w:sz="4" w:space="0" w:color="000000"/>
              <w:right w:val="nil"/>
            </w:tcBorders>
            <w:shd w:val="clear" w:color="auto" w:fill="auto"/>
            <w:noWrap/>
            <w:vAlign w:val="center"/>
          </w:tcPr>
          <w:p w14:paraId="7890F96F"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二级指标</w:t>
            </w:r>
          </w:p>
        </w:tc>
      </w:tr>
      <w:tr w:rsidR="00567A69" w14:paraId="52C5CBC1" w14:textId="77777777">
        <w:trPr>
          <w:trHeight w:val="312"/>
          <w:jc w:val="center"/>
        </w:trPr>
        <w:tc>
          <w:tcPr>
            <w:tcW w:w="0" w:type="auto"/>
            <w:tcBorders>
              <w:top w:val="single" w:sz="4" w:space="0" w:color="000000"/>
              <w:left w:val="nil"/>
              <w:bottom w:val="nil"/>
              <w:right w:val="nil"/>
            </w:tcBorders>
            <w:shd w:val="clear" w:color="D9D9D9" w:fill="D9D9D9"/>
            <w:noWrap/>
            <w:vAlign w:val="center"/>
          </w:tcPr>
          <w:p w14:paraId="52C7914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人口</w:t>
            </w:r>
          </w:p>
        </w:tc>
        <w:tc>
          <w:tcPr>
            <w:tcW w:w="0" w:type="auto"/>
            <w:tcBorders>
              <w:top w:val="single" w:sz="4" w:space="0" w:color="000000"/>
              <w:left w:val="nil"/>
              <w:bottom w:val="nil"/>
              <w:right w:val="nil"/>
            </w:tcBorders>
            <w:shd w:val="clear" w:color="D9D9D9" w:fill="D9D9D9"/>
            <w:noWrap/>
            <w:vAlign w:val="center"/>
          </w:tcPr>
          <w:p w14:paraId="4D1E3EA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常驻人口</w:t>
            </w:r>
          </w:p>
        </w:tc>
        <w:tc>
          <w:tcPr>
            <w:tcW w:w="0" w:type="auto"/>
            <w:vMerge w:val="restart"/>
            <w:tcBorders>
              <w:top w:val="single" w:sz="4" w:space="0" w:color="000000"/>
              <w:left w:val="nil"/>
              <w:bottom w:val="nil"/>
              <w:right w:val="nil"/>
            </w:tcBorders>
            <w:shd w:val="clear" w:color="D9D9D9" w:fill="D9D9D9"/>
            <w:noWrap/>
            <w:vAlign w:val="center"/>
          </w:tcPr>
          <w:p w14:paraId="1C56FE1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能源消费量</w:t>
            </w:r>
          </w:p>
        </w:tc>
        <w:tc>
          <w:tcPr>
            <w:tcW w:w="0" w:type="auto"/>
            <w:tcBorders>
              <w:top w:val="single" w:sz="4" w:space="0" w:color="000000"/>
              <w:left w:val="nil"/>
              <w:bottom w:val="nil"/>
              <w:right w:val="nil"/>
            </w:tcBorders>
            <w:shd w:val="clear" w:color="D9D9D9" w:fill="D9D9D9"/>
            <w:noWrap/>
            <w:vAlign w:val="center"/>
          </w:tcPr>
          <w:p w14:paraId="505E754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总量</w:t>
            </w:r>
          </w:p>
        </w:tc>
      </w:tr>
      <w:tr w:rsidR="00567A69" w14:paraId="12883383" w14:textId="77777777">
        <w:trPr>
          <w:trHeight w:val="624"/>
          <w:jc w:val="center"/>
        </w:trPr>
        <w:tc>
          <w:tcPr>
            <w:tcW w:w="0" w:type="auto"/>
            <w:vMerge w:val="restart"/>
            <w:tcBorders>
              <w:top w:val="nil"/>
              <w:left w:val="nil"/>
              <w:bottom w:val="nil"/>
              <w:right w:val="nil"/>
            </w:tcBorders>
            <w:shd w:val="clear" w:color="auto" w:fill="auto"/>
            <w:noWrap/>
            <w:vAlign w:val="center"/>
          </w:tcPr>
          <w:p w14:paraId="0926965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经济</w:t>
            </w:r>
          </w:p>
        </w:tc>
        <w:tc>
          <w:tcPr>
            <w:tcW w:w="0" w:type="auto"/>
            <w:tcBorders>
              <w:top w:val="nil"/>
              <w:left w:val="nil"/>
              <w:bottom w:val="nil"/>
              <w:right w:val="nil"/>
            </w:tcBorders>
            <w:shd w:val="clear" w:color="auto" w:fill="auto"/>
            <w:noWrap/>
            <w:vAlign w:val="center"/>
          </w:tcPr>
          <w:p w14:paraId="2862385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GDP总量</w:t>
            </w:r>
          </w:p>
        </w:tc>
        <w:tc>
          <w:tcPr>
            <w:tcW w:w="0" w:type="auto"/>
            <w:vMerge/>
            <w:tcBorders>
              <w:top w:val="single" w:sz="4" w:space="0" w:color="000000"/>
              <w:left w:val="nil"/>
              <w:bottom w:val="nil"/>
              <w:right w:val="nil"/>
            </w:tcBorders>
            <w:shd w:val="clear" w:color="D9D9D9" w:fill="D9D9D9"/>
            <w:noWrap/>
            <w:vAlign w:val="center"/>
          </w:tcPr>
          <w:p w14:paraId="5B170B16"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1E11236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化石能源消费</w:t>
            </w:r>
          </w:p>
        </w:tc>
      </w:tr>
      <w:tr w:rsidR="00567A69" w14:paraId="458B6E1D" w14:textId="77777777">
        <w:trPr>
          <w:trHeight w:val="606"/>
          <w:jc w:val="center"/>
        </w:trPr>
        <w:tc>
          <w:tcPr>
            <w:tcW w:w="0" w:type="auto"/>
            <w:vMerge/>
            <w:tcBorders>
              <w:top w:val="nil"/>
              <w:left w:val="nil"/>
              <w:bottom w:val="nil"/>
              <w:right w:val="nil"/>
            </w:tcBorders>
            <w:shd w:val="clear" w:color="auto" w:fill="auto"/>
            <w:noWrap/>
            <w:vAlign w:val="center"/>
          </w:tcPr>
          <w:p w14:paraId="0E2CDD31"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6A2E67E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第一产业生产总值</w:t>
            </w:r>
          </w:p>
        </w:tc>
        <w:tc>
          <w:tcPr>
            <w:tcW w:w="0" w:type="auto"/>
            <w:vMerge/>
            <w:tcBorders>
              <w:top w:val="single" w:sz="4" w:space="0" w:color="000000"/>
              <w:left w:val="nil"/>
              <w:bottom w:val="nil"/>
              <w:right w:val="nil"/>
            </w:tcBorders>
            <w:shd w:val="clear" w:color="D9D9D9" w:fill="D9D9D9"/>
            <w:noWrap/>
            <w:vAlign w:val="center"/>
          </w:tcPr>
          <w:p w14:paraId="11551796"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087682F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非化石能源消费</w:t>
            </w:r>
          </w:p>
        </w:tc>
      </w:tr>
      <w:tr w:rsidR="00567A69" w14:paraId="210BDC1D" w14:textId="77777777">
        <w:trPr>
          <w:trHeight w:val="624"/>
          <w:jc w:val="center"/>
        </w:trPr>
        <w:tc>
          <w:tcPr>
            <w:tcW w:w="0" w:type="auto"/>
            <w:vMerge/>
            <w:tcBorders>
              <w:top w:val="nil"/>
              <w:left w:val="nil"/>
              <w:bottom w:val="nil"/>
              <w:right w:val="nil"/>
            </w:tcBorders>
            <w:shd w:val="clear" w:color="auto" w:fill="auto"/>
            <w:noWrap/>
            <w:vAlign w:val="center"/>
          </w:tcPr>
          <w:p w14:paraId="110C1858"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180E983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第二产业生产总值</w:t>
            </w:r>
          </w:p>
        </w:tc>
        <w:tc>
          <w:tcPr>
            <w:tcW w:w="0" w:type="auto"/>
            <w:vMerge w:val="restart"/>
            <w:tcBorders>
              <w:top w:val="nil"/>
              <w:left w:val="nil"/>
              <w:bottom w:val="nil"/>
              <w:right w:val="nil"/>
            </w:tcBorders>
            <w:shd w:val="clear" w:color="auto" w:fill="auto"/>
            <w:noWrap/>
            <w:vAlign w:val="center"/>
          </w:tcPr>
          <w:p w14:paraId="02F29BA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碳排放量</w:t>
            </w:r>
          </w:p>
        </w:tc>
        <w:tc>
          <w:tcPr>
            <w:tcW w:w="0" w:type="auto"/>
            <w:tcBorders>
              <w:top w:val="nil"/>
              <w:left w:val="nil"/>
              <w:bottom w:val="nil"/>
              <w:right w:val="nil"/>
            </w:tcBorders>
            <w:shd w:val="clear" w:color="auto" w:fill="auto"/>
            <w:noWrap/>
            <w:vAlign w:val="center"/>
          </w:tcPr>
          <w:p w14:paraId="3049FA1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排放总量</w:t>
            </w:r>
          </w:p>
        </w:tc>
      </w:tr>
      <w:tr w:rsidR="00567A69" w14:paraId="164C6419" w14:textId="77777777">
        <w:trPr>
          <w:trHeight w:val="624"/>
          <w:jc w:val="center"/>
        </w:trPr>
        <w:tc>
          <w:tcPr>
            <w:tcW w:w="0" w:type="auto"/>
            <w:vMerge/>
            <w:tcBorders>
              <w:top w:val="nil"/>
              <w:left w:val="nil"/>
              <w:bottom w:val="nil"/>
              <w:right w:val="nil"/>
            </w:tcBorders>
            <w:shd w:val="clear" w:color="auto" w:fill="auto"/>
            <w:noWrap/>
            <w:vAlign w:val="center"/>
          </w:tcPr>
          <w:p w14:paraId="5F07FEE7"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50CAD0D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第三产业生产总值</w:t>
            </w:r>
          </w:p>
        </w:tc>
        <w:tc>
          <w:tcPr>
            <w:tcW w:w="0" w:type="auto"/>
            <w:vMerge/>
            <w:tcBorders>
              <w:top w:val="nil"/>
              <w:left w:val="nil"/>
              <w:bottom w:val="nil"/>
              <w:right w:val="nil"/>
            </w:tcBorders>
            <w:shd w:val="clear" w:color="auto" w:fill="auto"/>
            <w:noWrap/>
            <w:vAlign w:val="center"/>
          </w:tcPr>
          <w:p w14:paraId="0FBB8C2C"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28FD3E5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农林消费部门</w:t>
            </w:r>
          </w:p>
        </w:tc>
      </w:tr>
      <w:tr w:rsidR="00567A69" w14:paraId="08A2B1E2" w14:textId="77777777">
        <w:trPr>
          <w:trHeight w:val="624"/>
          <w:jc w:val="center"/>
        </w:trPr>
        <w:tc>
          <w:tcPr>
            <w:tcW w:w="0" w:type="auto"/>
            <w:vMerge/>
            <w:tcBorders>
              <w:top w:val="nil"/>
              <w:left w:val="nil"/>
              <w:bottom w:val="nil"/>
              <w:right w:val="nil"/>
            </w:tcBorders>
            <w:shd w:val="clear" w:color="auto" w:fill="auto"/>
            <w:noWrap/>
            <w:vAlign w:val="center"/>
          </w:tcPr>
          <w:p w14:paraId="0BA8CF2E"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6620BEB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第二产业能源供应部门</w:t>
            </w:r>
          </w:p>
        </w:tc>
        <w:tc>
          <w:tcPr>
            <w:tcW w:w="0" w:type="auto"/>
            <w:vMerge/>
            <w:tcBorders>
              <w:top w:val="nil"/>
              <w:left w:val="nil"/>
              <w:bottom w:val="nil"/>
              <w:right w:val="nil"/>
            </w:tcBorders>
            <w:shd w:val="clear" w:color="auto" w:fill="auto"/>
            <w:noWrap/>
            <w:vAlign w:val="center"/>
          </w:tcPr>
          <w:p w14:paraId="11429795"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42BDDBB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工业消费部门</w:t>
            </w:r>
          </w:p>
        </w:tc>
      </w:tr>
      <w:tr w:rsidR="00567A69" w14:paraId="7B8E0B2B" w14:textId="77777777">
        <w:trPr>
          <w:trHeight w:val="624"/>
          <w:jc w:val="center"/>
        </w:trPr>
        <w:tc>
          <w:tcPr>
            <w:tcW w:w="0" w:type="auto"/>
            <w:vMerge/>
            <w:tcBorders>
              <w:top w:val="nil"/>
              <w:left w:val="nil"/>
              <w:bottom w:val="nil"/>
              <w:right w:val="nil"/>
            </w:tcBorders>
            <w:shd w:val="clear" w:color="auto" w:fill="auto"/>
            <w:noWrap/>
            <w:vAlign w:val="center"/>
          </w:tcPr>
          <w:p w14:paraId="648ED9A1"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573FEDF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第二产业工业消费部门</w:t>
            </w:r>
          </w:p>
        </w:tc>
        <w:tc>
          <w:tcPr>
            <w:tcW w:w="0" w:type="auto"/>
            <w:vMerge/>
            <w:tcBorders>
              <w:top w:val="nil"/>
              <w:left w:val="nil"/>
              <w:bottom w:val="nil"/>
              <w:right w:val="nil"/>
            </w:tcBorders>
            <w:shd w:val="clear" w:color="auto" w:fill="auto"/>
            <w:noWrap/>
            <w:vAlign w:val="center"/>
          </w:tcPr>
          <w:p w14:paraId="4A99464B"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752A871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第三产业总量</w:t>
            </w:r>
          </w:p>
        </w:tc>
      </w:tr>
      <w:tr w:rsidR="00567A69" w14:paraId="5AA75323" w14:textId="77777777">
        <w:trPr>
          <w:trHeight w:val="659"/>
          <w:jc w:val="center"/>
        </w:trPr>
        <w:tc>
          <w:tcPr>
            <w:tcW w:w="0" w:type="auto"/>
            <w:vMerge/>
            <w:tcBorders>
              <w:top w:val="nil"/>
              <w:left w:val="nil"/>
              <w:bottom w:val="nil"/>
              <w:right w:val="nil"/>
            </w:tcBorders>
            <w:shd w:val="clear" w:color="auto" w:fill="auto"/>
            <w:noWrap/>
            <w:vAlign w:val="center"/>
          </w:tcPr>
          <w:p w14:paraId="134F7446"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6A2C5A7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第三产业交通消费部门</w:t>
            </w:r>
          </w:p>
        </w:tc>
        <w:tc>
          <w:tcPr>
            <w:tcW w:w="0" w:type="auto"/>
            <w:vMerge/>
            <w:tcBorders>
              <w:top w:val="nil"/>
              <w:left w:val="nil"/>
              <w:bottom w:val="nil"/>
              <w:right w:val="nil"/>
            </w:tcBorders>
            <w:shd w:val="clear" w:color="auto" w:fill="auto"/>
            <w:noWrap/>
            <w:vAlign w:val="center"/>
          </w:tcPr>
          <w:p w14:paraId="4296D062"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auto" w:fill="auto"/>
            <w:noWrap/>
            <w:vAlign w:val="center"/>
          </w:tcPr>
          <w:p w14:paraId="2EC51AF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第三产业交通消费部门</w:t>
            </w:r>
          </w:p>
        </w:tc>
      </w:tr>
      <w:tr w:rsidR="00567A69" w14:paraId="4312575F" w14:textId="77777777">
        <w:trPr>
          <w:trHeight w:val="834"/>
          <w:jc w:val="center"/>
        </w:trPr>
        <w:tc>
          <w:tcPr>
            <w:tcW w:w="0" w:type="auto"/>
            <w:vMerge/>
            <w:tcBorders>
              <w:top w:val="nil"/>
              <w:left w:val="nil"/>
              <w:bottom w:val="nil"/>
              <w:right w:val="nil"/>
            </w:tcBorders>
            <w:shd w:val="clear" w:color="auto" w:fill="auto"/>
            <w:noWrap/>
            <w:vAlign w:val="center"/>
          </w:tcPr>
          <w:p w14:paraId="602D3968"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420046D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第三产业建筑消费部门生产总值</w:t>
            </w:r>
          </w:p>
        </w:tc>
        <w:tc>
          <w:tcPr>
            <w:tcW w:w="0" w:type="auto"/>
            <w:vMerge/>
            <w:tcBorders>
              <w:top w:val="nil"/>
              <w:left w:val="nil"/>
              <w:bottom w:val="nil"/>
              <w:right w:val="nil"/>
            </w:tcBorders>
            <w:shd w:val="clear" w:color="auto" w:fill="auto"/>
            <w:noWrap/>
            <w:vAlign w:val="center"/>
          </w:tcPr>
          <w:p w14:paraId="1FAB5E55" w14:textId="77777777" w:rsidR="00567A69" w:rsidRDefault="00567A69">
            <w:pPr>
              <w:jc w:val="center"/>
              <w:rPr>
                <w:rFonts w:ascii="宋体" w:hAnsi="宋体" w:cs="宋体"/>
                <w:color w:val="000000"/>
                <w:sz w:val="22"/>
              </w:rPr>
            </w:pPr>
          </w:p>
        </w:tc>
        <w:tc>
          <w:tcPr>
            <w:tcW w:w="0" w:type="auto"/>
            <w:tcBorders>
              <w:top w:val="nil"/>
              <w:left w:val="nil"/>
              <w:bottom w:val="nil"/>
              <w:right w:val="nil"/>
            </w:tcBorders>
            <w:shd w:val="clear" w:color="D9D9D9" w:fill="D9D9D9"/>
            <w:noWrap/>
            <w:vAlign w:val="center"/>
          </w:tcPr>
          <w:p w14:paraId="0C4EB8C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第三产业建筑消费部门</w:t>
            </w:r>
          </w:p>
        </w:tc>
      </w:tr>
      <w:tr w:rsidR="00567A69" w14:paraId="09252E08" w14:textId="77777777">
        <w:trPr>
          <w:trHeight w:val="624"/>
          <w:jc w:val="center"/>
        </w:trPr>
        <w:tc>
          <w:tcPr>
            <w:tcW w:w="0" w:type="auto"/>
            <w:vMerge/>
            <w:tcBorders>
              <w:top w:val="nil"/>
              <w:left w:val="nil"/>
              <w:bottom w:val="nil"/>
              <w:right w:val="nil"/>
            </w:tcBorders>
            <w:shd w:val="clear" w:color="auto" w:fill="auto"/>
            <w:noWrap/>
            <w:vAlign w:val="center"/>
          </w:tcPr>
          <w:p w14:paraId="31AEA523" w14:textId="77777777" w:rsidR="00567A69" w:rsidRDefault="00567A69">
            <w:pPr>
              <w:jc w:val="center"/>
              <w:rPr>
                <w:rFonts w:ascii="宋体" w:hAnsi="宋体" w:cs="宋体"/>
                <w:color w:val="000000"/>
                <w:sz w:val="22"/>
              </w:rPr>
            </w:pPr>
          </w:p>
        </w:tc>
        <w:tc>
          <w:tcPr>
            <w:tcW w:w="0" w:type="auto"/>
            <w:tcBorders>
              <w:top w:val="nil"/>
              <w:left w:val="nil"/>
              <w:bottom w:val="single" w:sz="4" w:space="0" w:color="000000"/>
              <w:right w:val="nil"/>
            </w:tcBorders>
            <w:shd w:val="clear" w:color="auto" w:fill="auto"/>
            <w:noWrap/>
            <w:vAlign w:val="center"/>
          </w:tcPr>
          <w:p w14:paraId="14021073" w14:textId="77777777" w:rsidR="00567A69" w:rsidRDefault="00567A69">
            <w:pPr>
              <w:jc w:val="center"/>
              <w:rPr>
                <w:rFonts w:ascii="宋体" w:hAnsi="宋体" w:cs="宋体"/>
                <w:color w:val="000000"/>
                <w:sz w:val="22"/>
              </w:rPr>
            </w:pPr>
          </w:p>
        </w:tc>
        <w:tc>
          <w:tcPr>
            <w:tcW w:w="0" w:type="auto"/>
            <w:vMerge/>
            <w:tcBorders>
              <w:top w:val="nil"/>
              <w:left w:val="nil"/>
              <w:bottom w:val="nil"/>
              <w:right w:val="nil"/>
            </w:tcBorders>
            <w:shd w:val="clear" w:color="auto" w:fill="auto"/>
            <w:noWrap/>
            <w:vAlign w:val="center"/>
          </w:tcPr>
          <w:p w14:paraId="2E3DD25C" w14:textId="77777777" w:rsidR="00567A69" w:rsidRDefault="00567A69">
            <w:pPr>
              <w:jc w:val="center"/>
              <w:rPr>
                <w:rFonts w:ascii="宋体" w:hAnsi="宋体" w:cs="宋体"/>
                <w:color w:val="000000"/>
                <w:sz w:val="22"/>
              </w:rPr>
            </w:pPr>
          </w:p>
        </w:tc>
        <w:tc>
          <w:tcPr>
            <w:tcW w:w="0" w:type="auto"/>
            <w:tcBorders>
              <w:top w:val="nil"/>
              <w:left w:val="nil"/>
              <w:bottom w:val="single" w:sz="4" w:space="0" w:color="000000"/>
              <w:right w:val="nil"/>
            </w:tcBorders>
            <w:shd w:val="clear" w:color="auto" w:fill="auto"/>
            <w:noWrap/>
            <w:vAlign w:val="center"/>
          </w:tcPr>
          <w:p w14:paraId="14BBF14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居民生活消费</w:t>
            </w:r>
          </w:p>
        </w:tc>
      </w:tr>
    </w:tbl>
    <w:p w14:paraId="7263A393" w14:textId="77777777" w:rsidR="00567A69" w:rsidRDefault="00567A69">
      <w:pPr>
        <w:rPr>
          <w:rFonts w:hAnsi="宋体"/>
          <w:color w:val="000000"/>
        </w:rPr>
      </w:pPr>
    </w:p>
    <w:p w14:paraId="738720DB" w14:textId="77777777" w:rsidR="00567A69" w:rsidRDefault="00567A69">
      <w:pPr>
        <w:rPr>
          <w:rFonts w:hAnsi="宋体"/>
          <w:color w:val="000000"/>
        </w:rPr>
      </w:pPr>
    </w:p>
    <w:p w14:paraId="2204657A" w14:textId="77777777" w:rsidR="00567A69" w:rsidRDefault="00567A69">
      <w:pPr>
        <w:rPr>
          <w:rFonts w:hAnsi="宋体"/>
          <w:color w:val="000000"/>
        </w:rPr>
      </w:pPr>
    </w:p>
    <w:p w14:paraId="1DB5ACCC" w14:textId="77777777" w:rsidR="00567A69" w:rsidRDefault="00567A69">
      <w:pPr>
        <w:rPr>
          <w:rFonts w:hAnsi="宋体"/>
          <w:color w:val="000000"/>
        </w:rPr>
      </w:pPr>
    </w:p>
    <w:p w14:paraId="5DB2DFC8" w14:textId="77777777" w:rsidR="00567A69" w:rsidRDefault="00000000">
      <w:pPr>
        <w:pStyle w:val="3"/>
      </w:pPr>
      <w:r>
        <w:rPr>
          <w:rFonts w:hint="eastAsia"/>
        </w:rPr>
        <w:lastRenderedPageBreak/>
        <w:t>5.3 现状分析</w:t>
      </w:r>
    </w:p>
    <w:p w14:paraId="323FD50C" w14:textId="77777777" w:rsidR="00567A69" w:rsidRDefault="00000000">
      <w:pPr>
        <w:ind w:firstLineChars="200" w:firstLine="480"/>
      </w:pPr>
      <w:r>
        <w:rPr>
          <w:rFonts w:hint="eastAsia"/>
        </w:rPr>
        <w:t>为了更加直观的观察</w:t>
      </w:r>
      <w:r>
        <w:t>分析某区域十二五（</w:t>
      </w:r>
      <w:r>
        <w:t>2011-2015</w:t>
      </w:r>
      <w:r>
        <w:t>年）和十三五（</w:t>
      </w:r>
      <w:r>
        <w:t>2016-2020</w:t>
      </w:r>
      <w:r>
        <w:t>年）期间的碳排放量状况</w:t>
      </w:r>
      <w:r>
        <w:rPr>
          <w:rFonts w:hint="eastAsia"/>
        </w:rPr>
        <w:t>。将给出的数据集进行拆分，利用</w:t>
      </w:r>
      <w:r>
        <w:rPr>
          <w:rFonts w:hint="eastAsia"/>
        </w:rPr>
        <w:t>EXCEL</w:t>
      </w:r>
      <w:r>
        <w:rPr>
          <w:rFonts w:hint="eastAsia"/>
        </w:rPr>
        <w:t>绘制十二五、十三五时间下变化趋势。如图</w:t>
      </w:r>
      <w:r>
        <w:rPr>
          <w:rFonts w:hint="eastAsia"/>
        </w:rPr>
        <w:t>2</w:t>
      </w:r>
      <w:r>
        <w:rPr>
          <w:rFonts w:hint="eastAsia"/>
        </w:rPr>
        <w:t>所示，</w:t>
      </w:r>
    </w:p>
    <w:p w14:paraId="55DCFB95" w14:textId="77777777" w:rsidR="00567A69" w:rsidRDefault="00000000">
      <w:pPr>
        <w:ind w:firstLineChars="200" w:firstLine="480"/>
        <w:jc w:val="center"/>
      </w:pPr>
      <w:r>
        <w:rPr>
          <w:noProof/>
        </w:rPr>
        <w:drawing>
          <wp:inline distT="0" distB="0" distL="114300" distR="114300" wp14:anchorId="5007D866" wp14:editId="58059486">
            <wp:extent cx="4399915" cy="2499995"/>
            <wp:effectExtent l="0" t="0" r="4445" b="14605"/>
            <wp:docPr id="1" name="图片 21"/>
            <wp:cNvGraphicFramePr/>
            <a:graphic xmlns:a="http://schemas.openxmlformats.org/drawingml/2006/main">
              <a:graphicData uri="http://schemas.openxmlformats.org/drawingml/2006/picture">
                <pic:pic xmlns:pic="http://schemas.openxmlformats.org/drawingml/2006/picture">
                  <pic:nvPicPr>
                    <pic:cNvPr id="1" name="图片 21"/>
                    <pic:cNvPicPr/>
                  </pic:nvPicPr>
                  <pic:blipFill>
                    <a:blip r:embed="rId47"/>
                    <a:stretch>
                      <a:fillRect/>
                    </a:stretch>
                  </pic:blipFill>
                  <pic:spPr>
                    <a:xfrm>
                      <a:off x="0" y="0"/>
                      <a:ext cx="4399915" cy="2499995"/>
                    </a:xfrm>
                    <a:prstGeom prst="rect">
                      <a:avLst/>
                    </a:prstGeom>
                  </pic:spPr>
                </pic:pic>
              </a:graphicData>
            </a:graphic>
          </wp:inline>
        </w:drawing>
      </w:r>
    </w:p>
    <w:p w14:paraId="19AC753F" w14:textId="77777777" w:rsidR="00567A69" w:rsidRDefault="00000000">
      <w:pPr>
        <w:ind w:firstLineChars="200" w:firstLine="480"/>
        <w:jc w:val="center"/>
      </w:pPr>
      <w:r>
        <w:rPr>
          <w:rFonts w:hint="eastAsia"/>
        </w:rPr>
        <w:t>图</w:t>
      </w:r>
      <w:r>
        <w:rPr>
          <w:rFonts w:hint="eastAsia"/>
        </w:rPr>
        <w:t>2</w:t>
      </w:r>
      <w:r>
        <w:rPr>
          <w:rFonts w:hint="eastAsia"/>
        </w:rPr>
        <w:t>：十二五、十三五碳排放量变化趋势</w:t>
      </w:r>
    </w:p>
    <w:p w14:paraId="081ABDDE" w14:textId="77777777" w:rsidR="00567A69" w:rsidRDefault="00567A69">
      <w:pPr>
        <w:ind w:firstLineChars="200" w:firstLine="480"/>
        <w:jc w:val="center"/>
      </w:pPr>
    </w:p>
    <w:p w14:paraId="04F2A82C" w14:textId="77777777" w:rsidR="00567A69" w:rsidRDefault="00000000">
      <w:pPr>
        <w:ind w:firstLineChars="200" w:firstLine="480"/>
      </w:pPr>
      <w:r>
        <w:rPr>
          <w:rFonts w:hint="eastAsia"/>
        </w:rPr>
        <w:t>通过折线图，可以较为清晰的看出，十三五总体的碳排放量略高于十二五。对于十二五而言，后几年有明显下降趋势。十三五后两天仍旧保持碳排放增势。对了增加直观的看出不同时期的增长率。计算十二五、十三五期间碳排放量的增长率绘制为柱状图如图</w:t>
      </w:r>
      <w:r>
        <w:rPr>
          <w:rFonts w:hint="eastAsia"/>
        </w:rPr>
        <w:t>3</w:t>
      </w:r>
      <w:r>
        <w:rPr>
          <w:rFonts w:hint="eastAsia"/>
        </w:rPr>
        <w:t>所示，</w:t>
      </w:r>
    </w:p>
    <w:p w14:paraId="6C2A4E23" w14:textId="77777777" w:rsidR="00567A69" w:rsidRDefault="00000000">
      <w:pPr>
        <w:jc w:val="center"/>
      </w:pPr>
      <w:r>
        <w:rPr>
          <w:noProof/>
        </w:rPr>
        <w:drawing>
          <wp:inline distT="0" distB="0" distL="114300" distR="114300" wp14:anchorId="691FBFDB" wp14:editId="021012F9">
            <wp:extent cx="4572000" cy="2743200"/>
            <wp:effectExtent l="0" t="0" r="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a:stretch>
                      <a:fillRect/>
                    </a:stretch>
                  </pic:blipFill>
                  <pic:spPr>
                    <a:xfrm>
                      <a:off x="0" y="0"/>
                      <a:ext cx="4572000" cy="2743200"/>
                    </a:xfrm>
                    <a:prstGeom prst="rect">
                      <a:avLst/>
                    </a:prstGeom>
                  </pic:spPr>
                </pic:pic>
              </a:graphicData>
            </a:graphic>
          </wp:inline>
        </w:drawing>
      </w:r>
    </w:p>
    <w:p w14:paraId="2E0490B9" w14:textId="77777777" w:rsidR="00567A69" w:rsidRDefault="00000000">
      <w:pPr>
        <w:jc w:val="center"/>
      </w:pPr>
      <w:r>
        <w:rPr>
          <w:rFonts w:hint="eastAsia"/>
        </w:rPr>
        <w:t>图</w:t>
      </w:r>
      <w:r>
        <w:rPr>
          <w:rFonts w:hint="eastAsia"/>
        </w:rPr>
        <w:t>3</w:t>
      </w:r>
      <w:r>
        <w:rPr>
          <w:rFonts w:hint="eastAsia"/>
        </w:rPr>
        <w:t>：十二五、十三五期间增长率</w:t>
      </w:r>
    </w:p>
    <w:p w14:paraId="0030D45D" w14:textId="77777777" w:rsidR="00567A69" w:rsidRDefault="00567A69"/>
    <w:p w14:paraId="6C4FAE60" w14:textId="77777777" w:rsidR="00567A69" w:rsidRDefault="00000000">
      <w:pPr>
        <w:ind w:firstLineChars="200" w:firstLine="480"/>
      </w:pPr>
      <w:r>
        <w:rPr>
          <w:rFonts w:hint="eastAsia"/>
        </w:rPr>
        <w:t>通过柱状图，可以清晰的看出十三五计划末期，碳排放已经开始降低，而十二五末期碳排放开始了增长趋势。</w:t>
      </w:r>
    </w:p>
    <w:p w14:paraId="657CD0B2" w14:textId="1668C49E" w:rsidR="00134FA7" w:rsidRDefault="00134FA7">
      <w:pPr>
        <w:ind w:firstLineChars="200" w:firstLine="480"/>
      </w:pPr>
      <w:r>
        <w:rPr>
          <w:noProof/>
        </w:rPr>
        <w:drawing>
          <wp:inline distT="0" distB="0" distL="0" distR="0" wp14:anchorId="4C4BAE59" wp14:editId="0E6C7B14">
            <wp:extent cx="4336156" cy="320068"/>
            <wp:effectExtent l="0" t="0" r="7620" b="3810"/>
            <wp:docPr id="56638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2363" name=""/>
                    <pic:cNvPicPr/>
                  </pic:nvPicPr>
                  <pic:blipFill>
                    <a:blip r:embed="rId49"/>
                    <a:stretch>
                      <a:fillRect/>
                    </a:stretch>
                  </pic:blipFill>
                  <pic:spPr>
                    <a:xfrm>
                      <a:off x="0" y="0"/>
                      <a:ext cx="4336156" cy="320068"/>
                    </a:xfrm>
                    <a:prstGeom prst="rect">
                      <a:avLst/>
                    </a:prstGeom>
                  </pic:spPr>
                </pic:pic>
              </a:graphicData>
            </a:graphic>
          </wp:inline>
        </w:drawing>
      </w:r>
    </w:p>
    <w:p w14:paraId="47E19ABA" w14:textId="77777777" w:rsidR="00567A69" w:rsidRDefault="00000000">
      <w:pPr>
        <w:pStyle w:val="2"/>
      </w:pPr>
      <w:r>
        <w:rPr>
          <w:rFonts w:hint="eastAsia"/>
        </w:rPr>
        <w:lastRenderedPageBreak/>
        <w:t xml:space="preserve">5.4 </w:t>
      </w:r>
      <w:r>
        <w:rPr>
          <w:rFonts w:hint="eastAsia"/>
        </w:rPr>
        <w:t>关联模型的建立与求解</w:t>
      </w:r>
    </w:p>
    <w:p w14:paraId="34F9B18E" w14:textId="77777777" w:rsidR="00567A69" w:rsidRDefault="00000000">
      <w:pPr>
        <w:ind w:firstLineChars="200" w:firstLine="480"/>
      </w:pPr>
      <w:r>
        <w:rPr>
          <w:rFonts w:hint="eastAsia"/>
        </w:rPr>
        <w:t>为了更加直观的看各个指标之间的关系，首先绘制指标之间的散点图观察变化趋势。如下所示。</w:t>
      </w:r>
    </w:p>
    <w:p w14:paraId="6A1D6236" w14:textId="77777777" w:rsidR="00567A69" w:rsidRDefault="00000000">
      <w:pPr>
        <w:ind w:firstLineChars="200" w:firstLine="480"/>
      </w:pPr>
      <w:r>
        <w:rPr>
          <w:noProof/>
        </w:rPr>
        <w:drawing>
          <wp:inline distT="0" distB="0" distL="114300" distR="114300" wp14:anchorId="3DB488D7" wp14:editId="51F2644B">
            <wp:extent cx="5932170" cy="1654175"/>
            <wp:effectExtent l="0" t="0" r="11430" b="698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pic:cNvPicPr>
                      <a:picLocks noChangeAspect="1"/>
                    </pic:cNvPicPr>
                  </pic:nvPicPr>
                  <pic:blipFill>
                    <a:blip r:embed="rId50"/>
                    <a:stretch>
                      <a:fillRect/>
                    </a:stretch>
                  </pic:blipFill>
                  <pic:spPr>
                    <a:xfrm>
                      <a:off x="0" y="0"/>
                      <a:ext cx="5932170" cy="1654175"/>
                    </a:xfrm>
                    <a:prstGeom prst="rect">
                      <a:avLst/>
                    </a:prstGeom>
                    <a:noFill/>
                    <a:ln>
                      <a:noFill/>
                    </a:ln>
                  </pic:spPr>
                </pic:pic>
              </a:graphicData>
            </a:graphic>
          </wp:inline>
        </w:drawing>
      </w:r>
    </w:p>
    <w:p w14:paraId="044D925B" w14:textId="77777777" w:rsidR="00567A69" w:rsidRDefault="00000000">
      <w:pPr>
        <w:ind w:firstLineChars="200" w:firstLine="480"/>
        <w:jc w:val="center"/>
      </w:pPr>
      <w:r>
        <w:rPr>
          <w:rFonts w:hint="eastAsia"/>
        </w:rPr>
        <w:t>图</w:t>
      </w:r>
      <w:r>
        <w:rPr>
          <w:rFonts w:hint="eastAsia"/>
        </w:rPr>
        <w:t>4</w:t>
      </w:r>
      <w:r>
        <w:rPr>
          <w:rFonts w:hint="eastAsia"/>
        </w:rPr>
        <w:t>：碳排放量相关散点图</w:t>
      </w:r>
    </w:p>
    <w:p w14:paraId="2EF44D47" w14:textId="77777777" w:rsidR="00567A69" w:rsidRDefault="00567A69"/>
    <w:p w14:paraId="6D457AAD" w14:textId="77777777" w:rsidR="00567A69" w:rsidRDefault="00000000">
      <w:pPr>
        <w:ind w:firstLineChars="200" w:firstLine="480"/>
        <w:rPr>
          <w:rFonts w:hAnsi="宋体"/>
          <w:color w:val="000000"/>
        </w:rPr>
      </w:pPr>
      <w:r>
        <w:rPr>
          <w:rFonts w:hint="eastAsia"/>
        </w:rPr>
        <w:t>通过散点图，大致可以看出大部分指标都与碳排放量呈现一定的正相关。为了更加客观地判定结果，这里可以建立相关性分析模型，引入</w:t>
      </w:r>
      <w:r>
        <w:rPr>
          <w:rFonts w:hint="eastAsia"/>
        </w:rPr>
        <w:t>person</w:t>
      </w:r>
      <w:r>
        <w:rPr>
          <w:rFonts w:hint="eastAsia"/>
        </w:rPr>
        <w:t>相关性</w:t>
      </w:r>
      <w:r>
        <w:rPr>
          <w:rFonts w:hAnsi="宋体" w:hint="eastAsia"/>
          <w:color w:val="000000"/>
        </w:rPr>
        <w:t>，进行判断指标之间的关系。</w:t>
      </w:r>
    </w:p>
    <w:p w14:paraId="1D802F8B" w14:textId="77777777" w:rsidR="00567A69" w:rsidRDefault="00000000">
      <w:pPr>
        <w:ind w:firstLineChars="200" w:firstLine="480"/>
        <w:rPr>
          <w:rFonts w:hAnsi="宋体"/>
          <w:color w:val="000000"/>
        </w:rPr>
      </w:pPr>
      <w:r>
        <w:rPr>
          <w:rFonts w:hAnsi="宋体" w:hint="eastAsia"/>
          <w:color w:val="000000"/>
        </w:rPr>
        <w:t>样本协方差：</w:t>
      </w:r>
    </w:p>
    <w:p w14:paraId="59ACA22A" w14:textId="77777777" w:rsidR="00567A69" w:rsidRDefault="00000000">
      <w:pPr>
        <w:ind w:firstLineChars="200" w:firstLine="480"/>
        <w:jc w:val="center"/>
        <w:rPr>
          <w:sz w:val="20"/>
          <w:szCs w:val="24"/>
        </w:rPr>
      </w:pPr>
      <w:r>
        <w:rPr>
          <w:position w:val="-24"/>
          <w:szCs w:val="24"/>
        </w:rPr>
        <w:object w:dxaOrig="3103" w:dyaOrig="694" w14:anchorId="5AFE66F6">
          <v:shape id="_x0000_i1042" type="#_x0000_t75" style="width:154.8pt;height:34.8pt" o:ole="">
            <v:imagedata r:id="rId51" o:title=""/>
          </v:shape>
          <o:OLEObject Type="Embed" ProgID="Equation.3" ShapeID="_x0000_i1042" DrawAspect="Content" ObjectID="_1757012314" r:id="rId52"/>
        </w:object>
      </w:r>
    </w:p>
    <w:p w14:paraId="4ED607B7" w14:textId="77777777" w:rsidR="00567A69" w:rsidRDefault="00567A69">
      <w:pPr>
        <w:ind w:firstLineChars="200" w:firstLine="480"/>
      </w:pPr>
    </w:p>
    <w:p w14:paraId="03F2C4E3" w14:textId="77777777" w:rsidR="00567A69" w:rsidRDefault="00000000">
      <w:pPr>
        <w:ind w:firstLineChars="200" w:firstLine="480"/>
        <w:rPr>
          <w:rFonts w:hAnsi="宋体"/>
          <w:color w:val="000000"/>
        </w:rPr>
      </w:pPr>
      <w:r>
        <w:rPr>
          <w:rFonts w:hAnsi="宋体" w:hint="eastAsia"/>
          <w:color w:val="000000"/>
        </w:rPr>
        <w:t>样本标准差：</w:t>
      </w:r>
    </w:p>
    <w:p w14:paraId="1377DDEF" w14:textId="77777777" w:rsidR="00567A69" w:rsidRDefault="00000000">
      <w:pPr>
        <w:ind w:firstLineChars="200" w:firstLine="480"/>
        <w:jc w:val="center"/>
        <w:rPr>
          <w:sz w:val="20"/>
          <w:szCs w:val="24"/>
        </w:rPr>
      </w:pPr>
      <w:r>
        <w:rPr>
          <w:position w:val="-26"/>
          <w:szCs w:val="24"/>
        </w:rPr>
        <w:object w:dxaOrig="2045" w:dyaOrig="743" w14:anchorId="6CC0E3C6">
          <v:shape id="_x0000_i1043" type="#_x0000_t75" style="width:102.6pt;height:37.2pt" o:ole="">
            <v:imagedata r:id="rId53" o:title=""/>
          </v:shape>
          <o:OLEObject Type="Embed" ProgID="Equation.3" ShapeID="_x0000_i1043" DrawAspect="Content" ObjectID="_1757012315" r:id="rId54"/>
        </w:object>
      </w:r>
    </w:p>
    <w:p w14:paraId="7889C667" w14:textId="77777777" w:rsidR="00567A69" w:rsidRDefault="00567A69">
      <w:pPr>
        <w:ind w:firstLineChars="200" w:firstLine="400"/>
        <w:rPr>
          <w:sz w:val="20"/>
          <w:szCs w:val="24"/>
        </w:rPr>
      </w:pPr>
    </w:p>
    <w:p w14:paraId="588D608B" w14:textId="77777777" w:rsidR="00567A69" w:rsidRDefault="00000000">
      <w:pPr>
        <w:ind w:firstLineChars="200" w:firstLine="480"/>
        <w:rPr>
          <w:rFonts w:hAnsi="宋体"/>
          <w:color w:val="000000"/>
        </w:rPr>
      </w:pPr>
      <w:r>
        <w:rPr>
          <w:rFonts w:hAnsi="宋体" w:hint="eastAsia"/>
          <w:color w:val="000000"/>
        </w:rPr>
        <w:t>样本皮尔逊相关系数：</w:t>
      </w:r>
    </w:p>
    <w:p w14:paraId="42BD898A" w14:textId="77777777" w:rsidR="00567A69" w:rsidRDefault="00567A69">
      <w:pPr>
        <w:ind w:firstLineChars="200" w:firstLine="480"/>
      </w:pPr>
    </w:p>
    <w:p w14:paraId="7C525330" w14:textId="77777777" w:rsidR="00567A69" w:rsidRDefault="00000000">
      <w:pPr>
        <w:ind w:firstLineChars="200" w:firstLine="480"/>
        <w:jc w:val="center"/>
        <w:rPr>
          <w:position w:val="-30"/>
          <w:szCs w:val="24"/>
        </w:rPr>
      </w:pPr>
      <w:r>
        <w:rPr>
          <w:position w:val="-30"/>
          <w:szCs w:val="24"/>
        </w:rPr>
        <w:object w:dxaOrig="1468" w:dyaOrig="631" w14:anchorId="3EEF1F29">
          <v:shape id="_x0000_i1044" type="#_x0000_t75" style="width:73.2pt;height:31.8pt" o:ole="">
            <v:imagedata r:id="rId55" o:title=""/>
          </v:shape>
          <o:OLEObject Type="Embed" ProgID="Equation.3" ShapeID="_x0000_i1044" DrawAspect="Content" ObjectID="_1757012316" r:id="rId56"/>
        </w:object>
      </w:r>
    </w:p>
    <w:p w14:paraId="7D4E5364" w14:textId="77777777" w:rsidR="00567A69" w:rsidRDefault="00000000">
      <w:pPr>
        <w:ind w:firstLineChars="200" w:firstLine="480"/>
      </w:pPr>
      <w:r>
        <w:rPr>
          <w:rFonts w:hint="eastAsia"/>
        </w:rPr>
        <w:t>利用相关系数首先研究大部分指标都与碳排放量的相关关系，得到相关性分析结果如下表所示。这里首先展示二级指标之间的相关性</w:t>
      </w:r>
    </w:p>
    <w:p w14:paraId="40E22661" w14:textId="77777777" w:rsidR="00567A69" w:rsidRDefault="00000000">
      <w:pPr>
        <w:ind w:firstLineChars="200" w:firstLine="480"/>
        <w:jc w:val="center"/>
      </w:pPr>
      <w:r>
        <w:rPr>
          <w:rFonts w:hint="eastAsia"/>
        </w:rPr>
        <w:t>表</w:t>
      </w:r>
      <w:r>
        <w:rPr>
          <w:rFonts w:hint="eastAsia"/>
        </w:rPr>
        <w:t>4</w:t>
      </w:r>
      <w:r>
        <w:rPr>
          <w:rFonts w:hint="eastAsia"/>
        </w:rPr>
        <w:t>：二级指标相关性</w:t>
      </w:r>
    </w:p>
    <w:tbl>
      <w:tblPr>
        <w:tblW w:w="8189" w:type="dxa"/>
        <w:jc w:val="center"/>
        <w:tblLook w:val="04A0" w:firstRow="1" w:lastRow="0" w:firstColumn="1" w:lastColumn="0" w:noHBand="0" w:noVBand="1"/>
      </w:tblPr>
      <w:tblGrid>
        <w:gridCol w:w="816"/>
        <w:gridCol w:w="1843"/>
        <w:gridCol w:w="1843"/>
        <w:gridCol w:w="1843"/>
        <w:gridCol w:w="1844"/>
      </w:tblGrid>
      <w:tr w:rsidR="00567A69" w14:paraId="21E9C94E" w14:textId="77777777">
        <w:trPr>
          <w:trHeight w:val="864"/>
          <w:jc w:val="center"/>
        </w:trPr>
        <w:tc>
          <w:tcPr>
            <w:tcW w:w="816" w:type="dxa"/>
            <w:tcBorders>
              <w:top w:val="single" w:sz="4" w:space="0" w:color="000000"/>
              <w:left w:val="nil"/>
              <w:bottom w:val="single" w:sz="4" w:space="0" w:color="000000"/>
              <w:right w:val="nil"/>
            </w:tcBorders>
            <w:vAlign w:val="center"/>
          </w:tcPr>
          <w:p w14:paraId="3EE7253D" w14:textId="77777777" w:rsidR="00567A69" w:rsidRDefault="00567A69">
            <w:pPr>
              <w:jc w:val="center"/>
              <w:rPr>
                <w:b/>
                <w:bCs/>
                <w:color w:val="000000"/>
                <w:sz w:val="21"/>
                <w:szCs w:val="21"/>
              </w:rPr>
            </w:pPr>
          </w:p>
        </w:tc>
        <w:tc>
          <w:tcPr>
            <w:tcW w:w="1843" w:type="dxa"/>
            <w:tcBorders>
              <w:top w:val="single" w:sz="4" w:space="0" w:color="000000"/>
              <w:left w:val="nil"/>
              <w:bottom w:val="single" w:sz="4" w:space="0" w:color="000000"/>
              <w:right w:val="nil"/>
            </w:tcBorders>
            <w:vAlign w:val="center"/>
          </w:tcPr>
          <w:p w14:paraId="448C725F" w14:textId="77777777" w:rsidR="00567A69" w:rsidRDefault="00000000">
            <w:pPr>
              <w:widowControl/>
              <w:jc w:val="center"/>
              <w:textAlignment w:val="center"/>
              <w:rPr>
                <w:b/>
                <w:bCs/>
                <w:color w:val="000000"/>
                <w:sz w:val="21"/>
                <w:szCs w:val="21"/>
              </w:rPr>
            </w:pPr>
            <w:r>
              <w:rPr>
                <w:b/>
                <w:bCs/>
                <w:color w:val="000000"/>
                <w:kern w:val="0"/>
                <w:sz w:val="21"/>
                <w:szCs w:val="21"/>
                <w:lang w:bidi="ar"/>
              </w:rPr>
              <w:t>GDP</w:t>
            </w:r>
            <w:r>
              <w:rPr>
                <w:b/>
                <w:bCs/>
                <w:color w:val="000000"/>
                <w:kern w:val="0"/>
                <w:sz w:val="21"/>
                <w:szCs w:val="21"/>
                <w:lang w:bidi="ar"/>
              </w:rPr>
              <w:t>总量</w:t>
            </w:r>
          </w:p>
        </w:tc>
        <w:tc>
          <w:tcPr>
            <w:tcW w:w="1843" w:type="dxa"/>
            <w:tcBorders>
              <w:top w:val="single" w:sz="4" w:space="0" w:color="000000"/>
              <w:left w:val="nil"/>
              <w:bottom w:val="single" w:sz="4" w:space="0" w:color="000000"/>
              <w:right w:val="nil"/>
            </w:tcBorders>
            <w:vAlign w:val="center"/>
          </w:tcPr>
          <w:p w14:paraId="5B0C7EDA" w14:textId="77777777" w:rsidR="00567A69" w:rsidRDefault="00000000">
            <w:pPr>
              <w:widowControl/>
              <w:jc w:val="center"/>
              <w:textAlignment w:val="center"/>
              <w:rPr>
                <w:b/>
                <w:bCs/>
                <w:color w:val="000000"/>
                <w:sz w:val="21"/>
                <w:szCs w:val="21"/>
              </w:rPr>
            </w:pPr>
            <w:r>
              <w:rPr>
                <w:b/>
                <w:bCs/>
                <w:color w:val="000000"/>
                <w:kern w:val="0"/>
                <w:sz w:val="21"/>
                <w:szCs w:val="21"/>
                <w:lang w:bidi="ar"/>
              </w:rPr>
              <w:t>第一产业生产总值</w:t>
            </w:r>
          </w:p>
        </w:tc>
        <w:tc>
          <w:tcPr>
            <w:tcW w:w="1843" w:type="dxa"/>
            <w:tcBorders>
              <w:top w:val="single" w:sz="4" w:space="0" w:color="000000"/>
              <w:left w:val="nil"/>
              <w:bottom w:val="single" w:sz="4" w:space="0" w:color="000000"/>
              <w:right w:val="nil"/>
            </w:tcBorders>
            <w:vAlign w:val="center"/>
          </w:tcPr>
          <w:p w14:paraId="096B50F5" w14:textId="77777777" w:rsidR="00567A69" w:rsidRDefault="00000000">
            <w:pPr>
              <w:widowControl/>
              <w:jc w:val="center"/>
              <w:textAlignment w:val="center"/>
              <w:rPr>
                <w:b/>
                <w:bCs/>
                <w:color w:val="000000"/>
                <w:sz w:val="21"/>
                <w:szCs w:val="21"/>
              </w:rPr>
            </w:pPr>
            <w:r>
              <w:rPr>
                <w:b/>
                <w:bCs/>
                <w:color w:val="000000"/>
                <w:kern w:val="0"/>
                <w:sz w:val="21"/>
                <w:szCs w:val="21"/>
                <w:lang w:bidi="ar"/>
              </w:rPr>
              <w:t>第二产业生产总值</w:t>
            </w:r>
          </w:p>
        </w:tc>
        <w:tc>
          <w:tcPr>
            <w:tcW w:w="1844" w:type="dxa"/>
            <w:tcBorders>
              <w:top w:val="single" w:sz="4" w:space="0" w:color="000000"/>
              <w:left w:val="nil"/>
              <w:bottom w:val="single" w:sz="4" w:space="0" w:color="000000"/>
              <w:right w:val="nil"/>
            </w:tcBorders>
            <w:vAlign w:val="center"/>
          </w:tcPr>
          <w:p w14:paraId="750D7FB9" w14:textId="77777777" w:rsidR="00567A69" w:rsidRDefault="00000000">
            <w:pPr>
              <w:widowControl/>
              <w:jc w:val="center"/>
              <w:textAlignment w:val="center"/>
              <w:rPr>
                <w:b/>
                <w:bCs/>
                <w:color w:val="000000"/>
                <w:sz w:val="21"/>
                <w:szCs w:val="21"/>
              </w:rPr>
            </w:pPr>
            <w:r>
              <w:rPr>
                <w:b/>
                <w:bCs/>
                <w:color w:val="000000"/>
                <w:kern w:val="0"/>
                <w:sz w:val="21"/>
                <w:szCs w:val="21"/>
                <w:lang w:bidi="ar"/>
              </w:rPr>
              <w:t>能源供应部门</w:t>
            </w:r>
          </w:p>
        </w:tc>
      </w:tr>
      <w:tr w:rsidR="00567A69" w14:paraId="13A08294" w14:textId="77777777">
        <w:trPr>
          <w:trHeight w:val="576"/>
          <w:jc w:val="center"/>
        </w:trPr>
        <w:tc>
          <w:tcPr>
            <w:tcW w:w="816" w:type="dxa"/>
            <w:tcBorders>
              <w:top w:val="single" w:sz="4" w:space="0" w:color="000000"/>
              <w:left w:val="nil"/>
              <w:bottom w:val="nil"/>
              <w:right w:val="nil"/>
            </w:tcBorders>
            <w:shd w:val="clear" w:color="D9D9D9" w:fill="D9D9D9"/>
            <w:vAlign w:val="center"/>
          </w:tcPr>
          <w:p w14:paraId="20DC7ACC" w14:textId="77777777" w:rsidR="00567A69" w:rsidRDefault="00000000">
            <w:pPr>
              <w:widowControl/>
              <w:jc w:val="center"/>
              <w:textAlignment w:val="center"/>
              <w:rPr>
                <w:color w:val="000000"/>
                <w:sz w:val="21"/>
                <w:szCs w:val="21"/>
              </w:rPr>
            </w:pPr>
            <w:r>
              <w:rPr>
                <w:color w:val="000000"/>
                <w:kern w:val="0"/>
                <w:sz w:val="21"/>
                <w:szCs w:val="21"/>
                <w:lang w:bidi="ar"/>
              </w:rPr>
              <w:t>GDP</w:t>
            </w:r>
            <w:r>
              <w:rPr>
                <w:color w:val="000000"/>
                <w:kern w:val="0"/>
                <w:sz w:val="21"/>
                <w:szCs w:val="21"/>
                <w:lang w:bidi="ar"/>
              </w:rPr>
              <w:t>总量</w:t>
            </w:r>
          </w:p>
        </w:tc>
        <w:tc>
          <w:tcPr>
            <w:tcW w:w="1843" w:type="dxa"/>
            <w:tcBorders>
              <w:top w:val="single" w:sz="4" w:space="0" w:color="000000"/>
              <w:left w:val="nil"/>
              <w:bottom w:val="nil"/>
              <w:right w:val="nil"/>
            </w:tcBorders>
            <w:shd w:val="clear" w:color="D9D9D9" w:fill="D9D9D9"/>
            <w:vAlign w:val="center"/>
          </w:tcPr>
          <w:p w14:paraId="455FA632"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843" w:type="dxa"/>
            <w:tcBorders>
              <w:top w:val="single" w:sz="4" w:space="0" w:color="000000"/>
              <w:left w:val="nil"/>
              <w:bottom w:val="nil"/>
              <w:right w:val="nil"/>
            </w:tcBorders>
            <w:shd w:val="clear" w:color="D9D9D9" w:fill="D9D9D9"/>
            <w:vAlign w:val="center"/>
          </w:tcPr>
          <w:p w14:paraId="0177ADF3" w14:textId="77777777" w:rsidR="00567A69" w:rsidRDefault="00000000">
            <w:pPr>
              <w:widowControl/>
              <w:jc w:val="center"/>
              <w:textAlignment w:val="center"/>
              <w:rPr>
                <w:color w:val="000000"/>
                <w:sz w:val="21"/>
                <w:szCs w:val="21"/>
              </w:rPr>
            </w:pPr>
            <w:r>
              <w:rPr>
                <w:color w:val="000000"/>
                <w:kern w:val="0"/>
                <w:sz w:val="21"/>
                <w:szCs w:val="21"/>
                <w:lang w:bidi="ar"/>
              </w:rPr>
              <w:t>0.919(0.000***)</w:t>
            </w:r>
          </w:p>
        </w:tc>
        <w:tc>
          <w:tcPr>
            <w:tcW w:w="1843" w:type="dxa"/>
            <w:tcBorders>
              <w:top w:val="single" w:sz="4" w:space="0" w:color="000000"/>
              <w:left w:val="nil"/>
              <w:bottom w:val="nil"/>
              <w:right w:val="nil"/>
            </w:tcBorders>
            <w:shd w:val="clear" w:color="D9D9D9" w:fill="D9D9D9"/>
            <w:vAlign w:val="center"/>
          </w:tcPr>
          <w:p w14:paraId="6758F853" w14:textId="77777777" w:rsidR="00567A69" w:rsidRDefault="00000000">
            <w:pPr>
              <w:widowControl/>
              <w:jc w:val="center"/>
              <w:textAlignment w:val="center"/>
              <w:rPr>
                <w:color w:val="000000"/>
                <w:sz w:val="21"/>
                <w:szCs w:val="21"/>
              </w:rPr>
            </w:pPr>
            <w:r>
              <w:rPr>
                <w:color w:val="000000"/>
                <w:kern w:val="0"/>
                <w:sz w:val="21"/>
                <w:szCs w:val="21"/>
                <w:lang w:bidi="ar"/>
              </w:rPr>
              <w:t>0.998(0.000***)</w:t>
            </w:r>
          </w:p>
        </w:tc>
        <w:tc>
          <w:tcPr>
            <w:tcW w:w="1844" w:type="dxa"/>
            <w:tcBorders>
              <w:top w:val="single" w:sz="4" w:space="0" w:color="000000"/>
              <w:left w:val="nil"/>
              <w:bottom w:val="nil"/>
              <w:right w:val="nil"/>
            </w:tcBorders>
            <w:shd w:val="clear" w:color="D9D9D9" w:fill="D9D9D9"/>
            <w:vAlign w:val="center"/>
          </w:tcPr>
          <w:p w14:paraId="5B3B7912" w14:textId="77777777" w:rsidR="00567A69" w:rsidRDefault="00000000">
            <w:pPr>
              <w:widowControl/>
              <w:jc w:val="center"/>
              <w:textAlignment w:val="center"/>
              <w:rPr>
                <w:color w:val="000000"/>
                <w:sz w:val="21"/>
                <w:szCs w:val="21"/>
              </w:rPr>
            </w:pPr>
            <w:r>
              <w:rPr>
                <w:color w:val="000000"/>
                <w:kern w:val="0"/>
                <w:sz w:val="21"/>
                <w:szCs w:val="21"/>
                <w:lang w:bidi="ar"/>
              </w:rPr>
              <w:t>0.985(0.000***)</w:t>
            </w:r>
          </w:p>
        </w:tc>
      </w:tr>
      <w:tr w:rsidR="00567A69" w14:paraId="344F88B1" w14:textId="77777777">
        <w:trPr>
          <w:trHeight w:val="576"/>
          <w:jc w:val="center"/>
        </w:trPr>
        <w:tc>
          <w:tcPr>
            <w:tcW w:w="816" w:type="dxa"/>
            <w:tcBorders>
              <w:top w:val="nil"/>
              <w:left w:val="nil"/>
              <w:bottom w:val="nil"/>
              <w:right w:val="nil"/>
            </w:tcBorders>
            <w:vAlign w:val="center"/>
          </w:tcPr>
          <w:p w14:paraId="0FBE35D8" w14:textId="77777777" w:rsidR="00567A69" w:rsidRDefault="00000000">
            <w:pPr>
              <w:widowControl/>
              <w:jc w:val="center"/>
              <w:textAlignment w:val="center"/>
              <w:rPr>
                <w:color w:val="000000"/>
                <w:sz w:val="21"/>
                <w:szCs w:val="21"/>
              </w:rPr>
            </w:pPr>
            <w:r>
              <w:rPr>
                <w:color w:val="000000"/>
                <w:kern w:val="0"/>
                <w:sz w:val="21"/>
                <w:szCs w:val="21"/>
                <w:lang w:bidi="ar"/>
              </w:rPr>
              <w:t>第一产业生产</w:t>
            </w:r>
            <w:r>
              <w:rPr>
                <w:color w:val="000000"/>
                <w:kern w:val="0"/>
                <w:sz w:val="21"/>
                <w:szCs w:val="21"/>
                <w:lang w:bidi="ar"/>
              </w:rPr>
              <w:lastRenderedPageBreak/>
              <w:t>总值</w:t>
            </w:r>
          </w:p>
        </w:tc>
        <w:tc>
          <w:tcPr>
            <w:tcW w:w="1843" w:type="dxa"/>
            <w:tcBorders>
              <w:top w:val="nil"/>
              <w:left w:val="nil"/>
              <w:bottom w:val="nil"/>
              <w:right w:val="nil"/>
            </w:tcBorders>
            <w:vAlign w:val="center"/>
          </w:tcPr>
          <w:p w14:paraId="0F245D4A" w14:textId="77777777" w:rsidR="00567A69" w:rsidRDefault="00000000">
            <w:pPr>
              <w:widowControl/>
              <w:jc w:val="center"/>
              <w:textAlignment w:val="center"/>
              <w:rPr>
                <w:color w:val="000000"/>
                <w:sz w:val="21"/>
                <w:szCs w:val="21"/>
              </w:rPr>
            </w:pPr>
            <w:r>
              <w:rPr>
                <w:color w:val="000000"/>
                <w:kern w:val="0"/>
                <w:sz w:val="21"/>
                <w:szCs w:val="21"/>
                <w:lang w:bidi="ar"/>
              </w:rPr>
              <w:lastRenderedPageBreak/>
              <w:t>0.919(0.000***)</w:t>
            </w:r>
          </w:p>
        </w:tc>
        <w:tc>
          <w:tcPr>
            <w:tcW w:w="1843" w:type="dxa"/>
            <w:tcBorders>
              <w:top w:val="nil"/>
              <w:left w:val="nil"/>
              <w:bottom w:val="nil"/>
              <w:right w:val="nil"/>
            </w:tcBorders>
            <w:vAlign w:val="center"/>
          </w:tcPr>
          <w:p w14:paraId="011B8DBE"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843" w:type="dxa"/>
            <w:tcBorders>
              <w:top w:val="nil"/>
              <w:left w:val="nil"/>
              <w:bottom w:val="nil"/>
              <w:right w:val="nil"/>
            </w:tcBorders>
            <w:vAlign w:val="center"/>
          </w:tcPr>
          <w:p w14:paraId="19196BCC" w14:textId="77777777" w:rsidR="00567A69" w:rsidRDefault="00000000">
            <w:pPr>
              <w:widowControl/>
              <w:jc w:val="center"/>
              <w:textAlignment w:val="center"/>
              <w:rPr>
                <w:color w:val="000000"/>
                <w:sz w:val="21"/>
                <w:szCs w:val="21"/>
              </w:rPr>
            </w:pPr>
            <w:r>
              <w:rPr>
                <w:color w:val="000000"/>
                <w:kern w:val="0"/>
                <w:sz w:val="21"/>
                <w:szCs w:val="21"/>
                <w:lang w:bidi="ar"/>
              </w:rPr>
              <w:t>0.918(0.000***)</w:t>
            </w:r>
          </w:p>
        </w:tc>
        <w:tc>
          <w:tcPr>
            <w:tcW w:w="1844" w:type="dxa"/>
            <w:tcBorders>
              <w:top w:val="nil"/>
              <w:left w:val="nil"/>
              <w:bottom w:val="nil"/>
              <w:right w:val="nil"/>
            </w:tcBorders>
            <w:vAlign w:val="center"/>
          </w:tcPr>
          <w:p w14:paraId="7F49264E" w14:textId="77777777" w:rsidR="00567A69" w:rsidRDefault="00000000">
            <w:pPr>
              <w:widowControl/>
              <w:jc w:val="center"/>
              <w:textAlignment w:val="center"/>
              <w:rPr>
                <w:color w:val="000000"/>
                <w:sz w:val="21"/>
                <w:szCs w:val="21"/>
              </w:rPr>
            </w:pPr>
            <w:r>
              <w:rPr>
                <w:color w:val="000000"/>
                <w:kern w:val="0"/>
                <w:sz w:val="21"/>
                <w:szCs w:val="21"/>
                <w:lang w:bidi="ar"/>
              </w:rPr>
              <w:t>0.9(0.000***)</w:t>
            </w:r>
          </w:p>
        </w:tc>
      </w:tr>
      <w:tr w:rsidR="00567A69" w14:paraId="3EED4C0A" w14:textId="77777777">
        <w:trPr>
          <w:trHeight w:val="576"/>
          <w:jc w:val="center"/>
        </w:trPr>
        <w:tc>
          <w:tcPr>
            <w:tcW w:w="816" w:type="dxa"/>
            <w:tcBorders>
              <w:top w:val="nil"/>
              <w:left w:val="nil"/>
              <w:bottom w:val="nil"/>
              <w:right w:val="nil"/>
            </w:tcBorders>
            <w:shd w:val="clear" w:color="D9D9D9" w:fill="D9D9D9"/>
            <w:vAlign w:val="center"/>
          </w:tcPr>
          <w:p w14:paraId="6A3BC464" w14:textId="77777777" w:rsidR="00567A69" w:rsidRDefault="00000000">
            <w:pPr>
              <w:widowControl/>
              <w:jc w:val="center"/>
              <w:textAlignment w:val="center"/>
              <w:rPr>
                <w:color w:val="000000"/>
                <w:sz w:val="21"/>
                <w:szCs w:val="21"/>
              </w:rPr>
            </w:pPr>
            <w:r>
              <w:rPr>
                <w:color w:val="000000"/>
                <w:kern w:val="0"/>
                <w:sz w:val="21"/>
                <w:szCs w:val="21"/>
                <w:lang w:bidi="ar"/>
              </w:rPr>
              <w:t>第二产业生产总值</w:t>
            </w:r>
          </w:p>
        </w:tc>
        <w:tc>
          <w:tcPr>
            <w:tcW w:w="1843" w:type="dxa"/>
            <w:tcBorders>
              <w:top w:val="nil"/>
              <w:left w:val="nil"/>
              <w:bottom w:val="nil"/>
              <w:right w:val="nil"/>
            </w:tcBorders>
            <w:shd w:val="clear" w:color="D9D9D9" w:fill="D9D9D9"/>
            <w:vAlign w:val="center"/>
          </w:tcPr>
          <w:p w14:paraId="11EA2538" w14:textId="00114C62" w:rsidR="00567A69" w:rsidRDefault="00000000">
            <w:pPr>
              <w:pStyle w:val="a8"/>
            </w:pPr>
            <w:r>
              <w:rPr>
                <w:color w:val="000000"/>
                <w:sz w:val="21"/>
                <w:szCs w:val="21"/>
                <w:lang w:bidi="ar"/>
              </w:rPr>
              <w:t>0.998(0.000***)</w:t>
            </w:r>
            <w:r w:rsidR="002D6E82">
              <w:t xml:space="preserve"> </w:t>
            </w:r>
          </w:p>
          <w:p w14:paraId="5EA2969B" w14:textId="77777777" w:rsidR="00567A69" w:rsidRDefault="00567A69">
            <w:pPr>
              <w:widowControl/>
              <w:jc w:val="center"/>
              <w:textAlignment w:val="center"/>
              <w:rPr>
                <w:color w:val="000000"/>
                <w:sz w:val="21"/>
                <w:szCs w:val="21"/>
              </w:rPr>
            </w:pPr>
          </w:p>
        </w:tc>
        <w:tc>
          <w:tcPr>
            <w:tcW w:w="1843" w:type="dxa"/>
            <w:tcBorders>
              <w:top w:val="nil"/>
              <w:left w:val="nil"/>
              <w:bottom w:val="nil"/>
              <w:right w:val="nil"/>
            </w:tcBorders>
            <w:shd w:val="clear" w:color="D9D9D9" w:fill="D9D9D9"/>
            <w:vAlign w:val="center"/>
          </w:tcPr>
          <w:p w14:paraId="1E789A2B" w14:textId="77777777" w:rsidR="00567A69" w:rsidRDefault="00000000">
            <w:pPr>
              <w:widowControl/>
              <w:jc w:val="center"/>
              <w:textAlignment w:val="center"/>
              <w:rPr>
                <w:color w:val="000000"/>
                <w:sz w:val="21"/>
                <w:szCs w:val="21"/>
              </w:rPr>
            </w:pPr>
            <w:r>
              <w:rPr>
                <w:color w:val="000000"/>
                <w:kern w:val="0"/>
                <w:sz w:val="21"/>
                <w:szCs w:val="21"/>
                <w:lang w:bidi="ar"/>
              </w:rPr>
              <w:t>0.918(0.000***)</w:t>
            </w:r>
          </w:p>
        </w:tc>
        <w:tc>
          <w:tcPr>
            <w:tcW w:w="1843" w:type="dxa"/>
            <w:tcBorders>
              <w:top w:val="nil"/>
              <w:left w:val="nil"/>
              <w:bottom w:val="nil"/>
              <w:right w:val="nil"/>
            </w:tcBorders>
            <w:shd w:val="clear" w:color="D9D9D9" w:fill="D9D9D9"/>
            <w:vAlign w:val="center"/>
          </w:tcPr>
          <w:p w14:paraId="13BF1FA4"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844" w:type="dxa"/>
            <w:tcBorders>
              <w:top w:val="nil"/>
              <w:left w:val="nil"/>
              <w:bottom w:val="nil"/>
              <w:right w:val="nil"/>
            </w:tcBorders>
            <w:shd w:val="clear" w:color="D9D9D9" w:fill="D9D9D9"/>
            <w:vAlign w:val="center"/>
          </w:tcPr>
          <w:p w14:paraId="262D9D03" w14:textId="77777777" w:rsidR="00567A69" w:rsidRDefault="00000000">
            <w:pPr>
              <w:widowControl/>
              <w:jc w:val="center"/>
              <w:textAlignment w:val="center"/>
              <w:rPr>
                <w:color w:val="000000"/>
                <w:sz w:val="21"/>
                <w:szCs w:val="21"/>
              </w:rPr>
            </w:pPr>
            <w:r>
              <w:rPr>
                <w:color w:val="000000"/>
                <w:kern w:val="0"/>
                <w:sz w:val="21"/>
                <w:szCs w:val="21"/>
                <w:lang w:bidi="ar"/>
              </w:rPr>
              <w:t>0.987(0.000***)</w:t>
            </w:r>
          </w:p>
        </w:tc>
      </w:tr>
      <w:tr w:rsidR="00567A69" w14:paraId="7CC4B819" w14:textId="77777777">
        <w:trPr>
          <w:trHeight w:val="576"/>
          <w:jc w:val="center"/>
        </w:trPr>
        <w:tc>
          <w:tcPr>
            <w:tcW w:w="816" w:type="dxa"/>
            <w:tcBorders>
              <w:top w:val="nil"/>
              <w:left w:val="nil"/>
              <w:bottom w:val="nil"/>
              <w:right w:val="nil"/>
            </w:tcBorders>
            <w:vAlign w:val="center"/>
          </w:tcPr>
          <w:p w14:paraId="308AEE34" w14:textId="77777777" w:rsidR="00567A69" w:rsidRDefault="00000000">
            <w:pPr>
              <w:widowControl/>
              <w:jc w:val="center"/>
              <w:textAlignment w:val="center"/>
              <w:rPr>
                <w:color w:val="000000"/>
                <w:sz w:val="21"/>
                <w:szCs w:val="21"/>
              </w:rPr>
            </w:pPr>
            <w:r>
              <w:rPr>
                <w:color w:val="000000"/>
                <w:kern w:val="0"/>
                <w:sz w:val="21"/>
                <w:szCs w:val="21"/>
                <w:lang w:bidi="ar"/>
              </w:rPr>
              <w:t>能源供应部门</w:t>
            </w:r>
          </w:p>
        </w:tc>
        <w:tc>
          <w:tcPr>
            <w:tcW w:w="1843" w:type="dxa"/>
            <w:tcBorders>
              <w:top w:val="nil"/>
              <w:left w:val="nil"/>
              <w:bottom w:val="nil"/>
              <w:right w:val="nil"/>
            </w:tcBorders>
            <w:vAlign w:val="center"/>
          </w:tcPr>
          <w:p w14:paraId="5CE1212C" w14:textId="77777777" w:rsidR="00567A69" w:rsidRDefault="00000000">
            <w:pPr>
              <w:widowControl/>
              <w:jc w:val="center"/>
              <w:textAlignment w:val="center"/>
              <w:rPr>
                <w:color w:val="000000"/>
                <w:sz w:val="21"/>
                <w:szCs w:val="21"/>
              </w:rPr>
            </w:pPr>
            <w:r>
              <w:rPr>
                <w:color w:val="000000"/>
                <w:kern w:val="0"/>
                <w:sz w:val="21"/>
                <w:szCs w:val="21"/>
                <w:lang w:bidi="ar"/>
              </w:rPr>
              <w:t>0.985(0.000***)</w:t>
            </w:r>
          </w:p>
        </w:tc>
        <w:tc>
          <w:tcPr>
            <w:tcW w:w="1843" w:type="dxa"/>
            <w:tcBorders>
              <w:top w:val="nil"/>
              <w:left w:val="nil"/>
              <w:bottom w:val="nil"/>
              <w:right w:val="nil"/>
            </w:tcBorders>
            <w:vAlign w:val="center"/>
          </w:tcPr>
          <w:p w14:paraId="43C27E7C" w14:textId="77777777" w:rsidR="00567A69" w:rsidRDefault="00000000">
            <w:pPr>
              <w:widowControl/>
              <w:jc w:val="center"/>
              <w:textAlignment w:val="center"/>
              <w:rPr>
                <w:color w:val="000000"/>
                <w:sz w:val="21"/>
                <w:szCs w:val="21"/>
              </w:rPr>
            </w:pPr>
            <w:r>
              <w:rPr>
                <w:color w:val="000000"/>
                <w:kern w:val="0"/>
                <w:sz w:val="21"/>
                <w:szCs w:val="21"/>
                <w:lang w:bidi="ar"/>
              </w:rPr>
              <w:t>0.9(0.000***)</w:t>
            </w:r>
          </w:p>
        </w:tc>
        <w:tc>
          <w:tcPr>
            <w:tcW w:w="1843" w:type="dxa"/>
            <w:tcBorders>
              <w:top w:val="nil"/>
              <w:left w:val="nil"/>
              <w:bottom w:val="nil"/>
              <w:right w:val="nil"/>
            </w:tcBorders>
            <w:vAlign w:val="center"/>
          </w:tcPr>
          <w:p w14:paraId="177B2B4C" w14:textId="77777777" w:rsidR="00567A69" w:rsidRDefault="00000000">
            <w:pPr>
              <w:widowControl/>
              <w:jc w:val="center"/>
              <w:textAlignment w:val="center"/>
              <w:rPr>
                <w:color w:val="000000"/>
                <w:sz w:val="21"/>
                <w:szCs w:val="21"/>
              </w:rPr>
            </w:pPr>
            <w:r>
              <w:rPr>
                <w:color w:val="000000"/>
                <w:kern w:val="0"/>
                <w:sz w:val="21"/>
                <w:szCs w:val="21"/>
                <w:lang w:bidi="ar"/>
              </w:rPr>
              <w:t>0.987(0.000***)</w:t>
            </w:r>
          </w:p>
        </w:tc>
        <w:tc>
          <w:tcPr>
            <w:tcW w:w="1844" w:type="dxa"/>
            <w:tcBorders>
              <w:top w:val="nil"/>
              <w:left w:val="nil"/>
              <w:bottom w:val="nil"/>
              <w:right w:val="nil"/>
            </w:tcBorders>
            <w:vAlign w:val="center"/>
          </w:tcPr>
          <w:p w14:paraId="6B38CAB0" w14:textId="77777777" w:rsidR="00567A69" w:rsidRDefault="00000000">
            <w:pPr>
              <w:widowControl/>
              <w:jc w:val="center"/>
              <w:textAlignment w:val="center"/>
              <w:rPr>
                <w:color w:val="000000"/>
                <w:sz w:val="21"/>
                <w:szCs w:val="21"/>
              </w:rPr>
            </w:pPr>
            <w:r>
              <w:rPr>
                <w:color w:val="000000"/>
                <w:kern w:val="0"/>
                <w:sz w:val="21"/>
                <w:szCs w:val="21"/>
                <w:lang w:bidi="ar"/>
              </w:rPr>
              <w:t>1(0.000***)</w:t>
            </w:r>
          </w:p>
        </w:tc>
      </w:tr>
      <w:tr w:rsidR="00567A69" w14:paraId="27A5C357" w14:textId="77777777">
        <w:trPr>
          <w:trHeight w:val="576"/>
          <w:jc w:val="center"/>
        </w:trPr>
        <w:tc>
          <w:tcPr>
            <w:tcW w:w="816" w:type="dxa"/>
            <w:tcBorders>
              <w:top w:val="nil"/>
              <w:left w:val="nil"/>
              <w:bottom w:val="nil"/>
              <w:right w:val="nil"/>
            </w:tcBorders>
            <w:shd w:val="clear" w:color="D9D9D9" w:fill="D9D9D9"/>
            <w:vAlign w:val="center"/>
          </w:tcPr>
          <w:p w14:paraId="21D78228" w14:textId="77777777" w:rsidR="00567A69" w:rsidRDefault="00000000">
            <w:pPr>
              <w:widowControl/>
              <w:jc w:val="center"/>
              <w:textAlignment w:val="center"/>
              <w:rPr>
                <w:color w:val="000000"/>
                <w:sz w:val="21"/>
                <w:szCs w:val="21"/>
              </w:rPr>
            </w:pPr>
            <w:r>
              <w:rPr>
                <w:color w:val="000000"/>
                <w:kern w:val="0"/>
                <w:sz w:val="21"/>
                <w:szCs w:val="21"/>
                <w:lang w:bidi="ar"/>
              </w:rPr>
              <w:t>工业消费部门</w:t>
            </w:r>
          </w:p>
        </w:tc>
        <w:tc>
          <w:tcPr>
            <w:tcW w:w="1843" w:type="dxa"/>
            <w:tcBorders>
              <w:top w:val="nil"/>
              <w:left w:val="nil"/>
              <w:bottom w:val="nil"/>
              <w:right w:val="nil"/>
            </w:tcBorders>
            <w:shd w:val="clear" w:color="D9D9D9" w:fill="D9D9D9"/>
            <w:vAlign w:val="center"/>
          </w:tcPr>
          <w:p w14:paraId="63A901BC" w14:textId="77777777" w:rsidR="00567A69" w:rsidRDefault="00000000">
            <w:pPr>
              <w:widowControl/>
              <w:jc w:val="center"/>
              <w:textAlignment w:val="center"/>
              <w:rPr>
                <w:color w:val="000000"/>
                <w:sz w:val="21"/>
                <w:szCs w:val="21"/>
              </w:rPr>
            </w:pPr>
            <w:r>
              <w:rPr>
                <w:color w:val="000000"/>
                <w:kern w:val="0"/>
                <w:sz w:val="21"/>
                <w:szCs w:val="21"/>
                <w:lang w:bidi="ar"/>
              </w:rPr>
              <w:t>0.998(0.000***)</w:t>
            </w:r>
          </w:p>
        </w:tc>
        <w:tc>
          <w:tcPr>
            <w:tcW w:w="1843" w:type="dxa"/>
            <w:tcBorders>
              <w:top w:val="nil"/>
              <w:left w:val="nil"/>
              <w:bottom w:val="nil"/>
              <w:right w:val="nil"/>
            </w:tcBorders>
            <w:shd w:val="clear" w:color="D9D9D9" w:fill="D9D9D9"/>
            <w:vAlign w:val="center"/>
          </w:tcPr>
          <w:p w14:paraId="65B474E4" w14:textId="77777777" w:rsidR="00567A69" w:rsidRDefault="00000000">
            <w:pPr>
              <w:widowControl/>
              <w:jc w:val="center"/>
              <w:textAlignment w:val="center"/>
              <w:rPr>
                <w:color w:val="000000"/>
                <w:sz w:val="21"/>
                <w:szCs w:val="21"/>
              </w:rPr>
            </w:pPr>
            <w:r>
              <w:rPr>
                <w:color w:val="000000"/>
                <w:kern w:val="0"/>
                <w:sz w:val="21"/>
                <w:szCs w:val="21"/>
                <w:lang w:bidi="ar"/>
              </w:rPr>
              <w:t>0.918(0.000***)</w:t>
            </w:r>
          </w:p>
        </w:tc>
        <w:tc>
          <w:tcPr>
            <w:tcW w:w="1843" w:type="dxa"/>
            <w:tcBorders>
              <w:top w:val="nil"/>
              <w:left w:val="nil"/>
              <w:bottom w:val="nil"/>
              <w:right w:val="nil"/>
            </w:tcBorders>
            <w:shd w:val="clear" w:color="D9D9D9" w:fill="D9D9D9"/>
            <w:vAlign w:val="center"/>
          </w:tcPr>
          <w:p w14:paraId="56F548BC"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844" w:type="dxa"/>
            <w:tcBorders>
              <w:top w:val="nil"/>
              <w:left w:val="nil"/>
              <w:bottom w:val="nil"/>
              <w:right w:val="nil"/>
            </w:tcBorders>
            <w:shd w:val="clear" w:color="D9D9D9" w:fill="D9D9D9"/>
            <w:vAlign w:val="center"/>
          </w:tcPr>
          <w:p w14:paraId="1AF44272" w14:textId="77777777" w:rsidR="00567A69" w:rsidRDefault="00000000">
            <w:pPr>
              <w:widowControl/>
              <w:jc w:val="center"/>
              <w:textAlignment w:val="center"/>
              <w:rPr>
                <w:color w:val="000000"/>
                <w:sz w:val="21"/>
                <w:szCs w:val="21"/>
              </w:rPr>
            </w:pPr>
            <w:r>
              <w:rPr>
                <w:color w:val="000000"/>
                <w:kern w:val="0"/>
                <w:sz w:val="21"/>
                <w:szCs w:val="21"/>
                <w:lang w:bidi="ar"/>
              </w:rPr>
              <w:t>0.985(0.000***)</w:t>
            </w:r>
          </w:p>
        </w:tc>
      </w:tr>
    </w:tbl>
    <w:p w14:paraId="1D43B5BA" w14:textId="77777777" w:rsidR="00567A69" w:rsidRDefault="00567A69">
      <w:pPr>
        <w:ind w:firstLineChars="200" w:firstLine="480"/>
        <w:jc w:val="center"/>
      </w:pPr>
    </w:p>
    <w:p w14:paraId="499F613C" w14:textId="77777777" w:rsidR="00567A69" w:rsidRDefault="00000000">
      <w:pPr>
        <w:ind w:firstLineChars="200" w:firstLine="480"/>
        <w:jc w:val="left"/>
      </w:pPr>
      <w:r>
        <w:rPr>
          <w:rFonts w:hint="eastAsia"/>
        </w:rPr>
        <w:t>为了更加直观的看出相关性的数值大小，这里利用</w:t>
      </w:r>
      <w:r>
        <w:rPr>
          <w:rFonts w:hint="eastAsia"/>
        </w:rPr>
        <w:t>SPSSPRO</w:t>
      </w:r>
      <w:r>
        <w:rPr>
          <w:rFonts w:hint="eastAsia"/>
        </w:rPr>
        <w:t>绘制了矩阵热力图，如下所示。</w:t>
      </w:r>
    </w:p>
    <w:p w14:paraId="02620B46" w14:textId="77777777" w:rsidR="00567A69" w:rsidRDefault="00000000">
      <w:pPr>
        <w:pStyle w:val="1"/>
        <w:jc w:val="both"/>
        <w:rPr>
          <w:color w:val="0000FF"/>
        </w:rPr>
      </w:pPr>
      <w:r>
        <w:rPr>
          <w:rFonts w:hint="eastAsia"/>
          <w:noProof/>
          <w:color w:val="0000FF"/>
        </w:rPr>
        <w:drawing>
          <wp:inline distT="0" distB="0" distL="114300" distR="114300" wp14:anchorId="768B4806" wp14:editId="5857101B">
            <wp:extent cx="5745480" cy="3188970"/>
            <wp:effectExtent l="0" t="0" r="0" b="11430"/>
            <wp:docPr id="9" name="图片 23" descr="相关系数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descr="相关系数热力图"/>
                    <pic:cNvPicPr>
                      <a:picLocks noChangeAspect="1"/>
                    </pic:cNvPicPr>
                  </pic:nvPicPr>
                  <pic:blipFill>
                    <a:blip r:embed="rId57"/>
                    <a:stretch>
                      <a:fillRect/>
                    </a:stretch>
                  </pic:blipFill>
                  <pic:spPr>
                    <a:xfrm>
                      <a:off x="0" y="0"/>
                      <a:ext cx="5745480" cy="3188970"/>
                    </a:xfrm>
                    <a:prstGeom prst="rect">
                      <a:avLst/>
                    </a:prstGeom>
                    <a:noFill/>
                    <a:ln>
                      <a:noFill/>
                    </a:ln>
                  </pic:spPr>
                </pic:pic>
              </a:graphicData>
            </a:graphic>
          </wp:inline>
        </w:drawing>
      </w:r>
    </w:p>
    <w:p w14:paraId="0657330E" w14:textId="77777777" w:rsidR="00567A69" w:rsidRDefault="00000000">
      <w:pPr>
        <w:jc w:val="center"/>
      </w:pPr>
      <w:r>
        <w:rPr>
          <w:rFonts w:hint="eastAsia"/>
        </w:rPr>
        <w:t>图</w:t>
      </w:r>
      <w:r>
        <w:rPr>
          <w:rFonts w:hint="eastAsia"/>
        </w:rPr>
        <w:t>5</w:t>
      </w:r>
      <w:r>
        <w:rPr>
          <w:rFonts w:hint="eastAsia"/>
        </w:rPr>
        <w:t>：矩阵热力图</w:t>
      </w:r>
    </w:p>
    <w:p w14:paraId="5A4E6386" w14:textId="77777777" w:rsidR="00567A69" w:rsidRDefault="00567A69">
      <w:pPr>
        <w:jc w:val="center"/>
      </w:pPr>
    </w:p>
    <w:p w14:paraId="0C4CE86F" w14:textId="77777777" w:rsidR="00567A69" w:rsidRDefault="00000000">
      <w:pPr>
        <w:ind w:firstLineChars="200" w:firstLine="480"/>
      </w:pPr>
      <w:r>
        <w:rPr>
          <w:rFonts w:hint="eastAsia"/>
        </w:rPr>
        <w:t>通过相关性分析图表的可视化结果，我们可以很直观看出经济指标与能源消费量之间具有较好的相关性。为了更加直观的展示几个一级指标之间的相关性，这里对几个多维一级指标进行降维处理，得到最终数据集如下所示。</w:t>
      </w:r>
    </w:p>
    <w:p w14:paraId="7D7DAFEE" w14:textId="77777777" w:rsidR="00567A69" w:rsidRDefault="00567A69">
      <w:pPr>
        <w:ind w:firstLineChars="200" w:firstLine="480"/>
      </w:pPr>
    </w:p>
    <w:p w14:paraId="59D333D9" w14:textId="77777777" w:rsidR="00567A69" w:rsidRDefault="00000000">
      <w:pPr>
        <w:ind w:firstLineChars="200" w:firstLine="480"/>
        <w:jc w:val="center"/>
      </w:pPr>
      <w:r>
        <w:rPr>
          <w:rFonts w:hint="eastAsia"/>
        </w:rPr>
        <w:t>表</w:t>
      </w:r>
      <w:r>
        <w:rPr>
          <w:rFonts w:hint="eastAsia"/>
        </w:rPr>
        <w:t>5</w:t>
      </w:r>
      <w:r>
        <w:rPr>
          <w:rFonts w:hint="eastAsia"/>
        </w:rPr>
        <w:t>：一级指标降维数据集</w:t>
      </w:r>
    </w:p>
    <w:tbl>
      <w:tblPr>
        <w:tblW w:w="6142" w:type="dxa"/>
        <w:jc w:val="center"/>
        <w:tblLook w:val="04A0" w:firstRow="1" w:lastRow="0" w:firstColumn="1" w:lastColumn="0" w:noHBand="0" w:noVBand="1"/>
      </w:tblPr>
      <w:tblGrid>
        <w:gridCol w:w="960"/>
        <w:gridCol w:w="986"/>
        <w:gridCol w:w="960"/>
        <w:gridCol w:w="1316"/>
        <w:gridCol w:w="960"/>
        <w:gridCol w:w="960"/>
      </w:tblGrid>
      <w:tr w:rsidR="00567A69" w14:paraId="0E46356E" w14:textId="77777777">
        <w:trPr>
          <w:trHeight w:val="288"/>
          <w:jc w:val="center"/>
        </w:trPr>
        <w:tc>
          <w:tcPr>
            <w:tcW w:w="960" w:type="dxa"/>
            <w:tcBorders>
              <w:top w:val="single" w:sz="4" w:space="0" w:color="000000"/>
              <w:left w:val="nil"/>
              <w:bottom w:val="single" w:sz="4" w:space="0" w:color="000000"/>
              <w:right w:val="nil"/>
            </w:tcBorders>
            <w:noWrap/>
            <w:vAlign w:val="center"/>
          </w:tcPr>
          <w:p w14:paraId="1678E56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986" w:type="dxa"/>
            <w:tcBorders>
              <w:top w:val="single" w:sz="4" w:space="0" w:color="000000"/>
              <w:left w:val="nil"/>
              <w:bottom w:val="single" w:sz="4" w:space="0" w:color="000000"/>
              <w:right w:val="nil"/>
            </w:tcBorders>
            <w:noWrap/>
            <w:vAlign w:val="center"/>
          </w:tcPr>
          <w:p w14:paraId="370449AD"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常驻人口</w:t>
            </w:r>
          </w:p>
        </w:tc>
        <w:tc>
          <w:tcPr>
            <w:tcW w:w="960" w:type="dxa"/>
            <w:tcBorders>
              <w:top w:val="single" w:sz="4" w:space="0" w:color="000000"/>
              <w:left w:val="nil"/>
              <w:bottom w:val="single" w:sz="4" w:space="0" w:color="000000"/>
              <w:right w:val="nil"/>
            </w:tcBorders>
            <w:noWrap/>
            <w:vAlign w:val="center"/>
          </w:tcPr>
          <w:p w14:paraId="3A8B355C"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经济</w:t>
            </w:r>
          </w:p>
        </w:tc>
        <w:tc>
          <w:tcPr>
            <w:tcW w:w="1316" w:type="dxa"/>
            <w:tcBorders>
              <w:top w:val="single" w:sz="4" w:space="0" w:color="000000"/>
              <w:left w:val="nil"/>
              <w:bottom w:val="single" w:sz="4" w:space="0" w:color="000000"/>
              <w:right w:val="nil"/>
            </w:tcBorders>
            <w:noWrap/>
            <w:vAlign w:val="center"/>
          </w:tcPr>
          <w:p w14:paraId="098AD727"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能源消费量</w:t>
            </w:r>
          </w:p>
        </w:tc>
        <w:tc>
          <w:tcPr>
            <w:tcW w:w="960" w:type="dxa"/>
            <w:tcBorders>
              <w:top w:val="single" w:sz="4" w:space="0" w:color="000000"/>
              <w:left w:val="nil"/>
              <w:bottom w:val="single" w:sz="4" w:space="0" w:color="000000"/>
              <w:right w:val="nil"/>
            </w:tcBorders>
            <w:noWrap/>
            <w:vAlign w:val="center"/>
          </w:tcPr>
          <w:p w14:paraId="2E6CA6A5"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碳排放</w:t>
            </w:r>
          </w:p>
        </w:tc>
        <w:tc>
          <w:tcPr>
            <w:tcW w:w="960" w:type="dxa"/>
            <w:tcBorders>
              <w:top w:val="single" w:sz="4" w:space="0" w:color="000000"/>
              <w:left w:val="nil"/>
              <w:bottom w:val="single" w:sz="4" w:space="0" w:color="000000"/>
              <w:right w:val="nil"/>
            </w:tcBorders>
            <w:noWrap/>
            <w:vAlign w:val="center"/>
          </w:tcPr>
          <w:p w14:paraId="1941D99E" w14:textId="77777777" w:rsidR="00567A69" w:rsidRDefault="00567A69">
            <w:pPr>
              <w:widowControl/>
              <w:jc w:val="center"/>
              <w:textAlignment w:val="center"/>
              <w:rPr>
                <w:rFonts w:ascii="宋体" w:hAnsi="宋体" w:cs="宋体"/>
                <w:b/>
                <w:bCs/>
                <w:color w:val="000000"/>
                <w:kern w:val="0"/>
                <w:sz w:val="22"/>
                <w:lang w:bidi="ar"/>
              </w:rPr>
            </w:pPr>
          </w:p>
        </w:tc>
      </w:tr>
      <w:tr w:rsidR="00567A69" w14:paraId="6E5D2361" w14:textId="77777777">
        <w:trPr>
          <w:trHeight w:val="288"/>
          <w:jc w:val="center"/>
        </w:trPr>
        <w:tc>
          <w:tcPr>
            <w:tcW w:w="960" w:type="dxa"/>
            <w:tcBorders>
              <w:top w:val="single" w:sz="4" w:space="0" w:color="000000"/>
              <w:left w:val="nil"/>
              <w:bottom w:val="nil"/>
              <w:right w:val="nil"/>
            </w:tcBorders>
            <w:shd w:val="clear" w:color="D9D9D9" w:fill="D9D9D9"/>
            <w:noWrap/>
            <w:vAlign w:val="center"/>
          </w:tcPr>
          <w:p w14:paraId="367C64D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2010</w:t>
            </w:r>
          </w:p>
        </w:tc>
        <w:tc>
          <w:tcPr>
            <w:tcW w:w="986" w:type="dxa"/>
            <w:tcBorders>
              <w:top w:val="single" w:sz="4" w:space="0" w:color="000000"/>
              <w:left w:val="nil"/>
              <w:bottom w:val="nil"/>
              <w:right w:val="nil"/>
            </w:tcBorders>
            <w:shd w:val="clear" w:color="D9D9D9" w:fill="D9D9D9"/>
            <w:noWrap/>
            <w:vAlign w:val="center"/>
          </w:tcPr>
          <w:p w14:paraId="5D34BE6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7869.34</w:t>
            </w:r>
          </w:p>
        </w:tc>
        <w:tc>
          <w:tcPr>
            <w:tcW w:w="960" w:type="dxa"/>
            <w:tcBorders>
              <w:top w:val="single" w:sz="4" w:space="0" w:color="000000"/>
              <w:left w:val="nil"/>
              <w:bottom w:val="nil"/>
              <w:right w:val="nil"/>
            </w:tcBorders>
            <w:shd w:val="clear" w:color="D9D9D9" w:fill="D9D9D9"/>
            <w:noWrap/>
            <w:vAlign w:val="center"/>
          </w:tcPr>
          <w:p w14:paraId="4B7967C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-1.621</w:t>
            </w:r>
          </w:p>
        </w:tc>
        <w:tc>
          <w:tcPr>
            <w:tcW w:w="1316" w:type="dxa"/>
            <w:tcBorders>
              <w:top w:val="single" w:sz="4" w:space="0" w:color="000000"/>
              <w:left w:val="nil"/>
              <w:bottom w:val="nil"/>
              <w:right w:val="nil"/>
            </w:tcBorders>
            <w:shd w:val="clear" w:color="D9D9D9" w:fill="D9D9D9"/>
            <w:noWrap/>
            <w:vAlign w:val="center"/>
          </w:tcPr>
          <w:p w14:paraId="0B8E5E5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0.56330178</w:t>
            </w:r>
          </w:p>
        </w:tc>
        <w:tc>
          <w:tcPr>
            <w:tcW w:w="960" w:type="dxa"/>
            <w:tcBorders>
              <w:top w:val="single" w:sz="4" w:space="0" w:color="000000"/>
              <w:left w:val="nil"/>
              <w:bottom w:val="nil"/>
              <w:right w:val="nil"/>
            </w:tcBorders>
            <w:shd w:val="clear" w:color="D9D9D9" w:fill="D9D9D9"/>
            <w:noWrap/>
            <w:vAlign w:val="center"/>
          </w:tcPr>
          <w:p w14:paraId="6FC6C3F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1.382</w:t>
            </w:r>
          </w:p>
        </w:tc>
        <w:tc>
          <w:tcPr>
            <w:tcW w:w="960" w:type="dxa"/>
            <w:tcBorders>
              <w:top w:val="single" w:sz="4" w:space="0" w:color="000000"/>
              <w:left w:val="nil"/>
              <w:bottom w:val="nil"/>
              <w:right w:val="nil"/>
            </w:tcBorders>
            <w:shd w:val="clear" w:color="D9D9D9" w:fill="D9D9D9"/>
            <w:noWrap/>
            <w:vAlign w:val="center"/>
          </w:tcPr>
          <w:p w14:paraId="3DF4AB51" w14:textId="77777777" w:rsidR="00567A69" w:rsidRDefault="00567A69" w:rsidP="002D6E82">
            <w:pPr>
              <w:pStyle w:val="a8"/>
              <w:rPr>
                <w:rFonts w:ascii="宋体" w:hAnsi="宋体" w:cs="宋体"/>
                <w:color w:val="000000"/>
                <w:sz w:val="22"/>
                <w:lang w:bidi="ar"/>
              </w:rPr>
            </w:pPr>
          </w:p>
        </w:tc>
      </w:tr>
      <w:tr w:rsidR="00567A69" w14:paraId="3ACA537A" w14:textId="77777777">
        <w:trPr>
          <w:trHeight w:val="288"/>
          <w:jc w:val="center"/>
        </w:trPr>
        <w:tc>
          <w:tcPr>
            <w:tcW w:w="960" w:type="dxa"/>
            <w:tcBorders>
              <w:top w:val="nil"/>
              <w:left w:val="nil"/>
              <w:bottom w:val="nil"/>
              <w:right w:val="nil"/>
            </w:tcBorders>
            <w:noWrap/>
            <w:vAlign w:val="center"/>
          </w:tcPr>
          <w:p w14:paraId="0623421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2011</w:t>
            </w:r>
          </w:p>
        </w:tc>
        <w:tc>
          <w:tcPr>
            <w:tcW w:w="986" w:type="dxa"/>
            <w:tcBorders>
              <w:top w:val="nil"/>
              <w:left w:val="nil"/>
              <w:bottom w:val="nil"/>
              <w:right w:val="nil"/>
            </w:tcBorders>
            <w:noWrap/>
            <w:vAlign w:val="center"/>
          </w:tcPr>
          <w:p w14:paraId="11AB3DF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8022.99</w:t>
            </w:r>
          </w:p>
        </w:tc>
        <w:tc>
          <w:tcPr>
            <w:tcW w:w="960" w:type="dxa"/>
            <w:tcBorders>
              <w:top w:val="nil"/>
              <w:left w:val="nil"/>
              <w:bottom w:val="nil"/>
              <w:right w:val="nil"/>
            </w:tcBorders>
            <w:noWrap/>
            <w:vAlign w:val="center"/>
          </w:tcPr>
          <w:p w14:paraId="71748C0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-1.243</w:t>
            </w:r>
          </w:p>
        </w:tc>
        <w:tc>
          <w:tcPr>
            <w:tcW w:w="1316" w:type="dxa"/>
            <w:tcBorders>
              <w:top w:val="nil"/>
              <w:left w:val="nil"/>
              <w:bottom w:val="nil"/>
              <w:right w:val="nil"/>
            </w:tcBorders>
            <w:noWrap/>
            <w:vAlign w:val="center"/>
          </w:tcPr>
          <w:p w14:paraId="1F2E142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0.39111999</w:t>
            </w:r>
          </w:p>
        </w:tc>
        <w:tc>
          <w:tcPr>
            <w:tcW w:w="960" w:type="dxa"/>
            <w:tcBorders>
              <w:top w:val="nil"/>
              <w:left w:val="nil"/>
              <w:bottom w:val="nil"/>
              <w:right w:val="nil"/>
            </w:tcBorders>
            <w:noWrap/>
            <w:vAlign w:val="center"/>
          </w:tcPr>
          <w:p w14:paraId="45C8345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1.177</w:t>
            </w:r>
          </w:p>
        </w:tc>
        <w:tc>
          <w:tcPr>
            <w:tcW w:w="960" w:type="dxa"/>
            <w:tcBorders>
              <w:top w:val="nil"/>
              <w:left w:val="nil"/>
              <w:bottom w:val="nil"/>
              <w:right w:val="nil"/>
            </w:tcBorders>
            <w:noWrap/>
            <w:vAlign w:val="center"/>
          </w:tcPr>
          <w:p w14:paraId="2C8D10CD" w14:textId="77777777" w:rsidR="00567A69" w:rsidRDefault="00567A69">
            <w:pPr>
              <w:widowControl/>
              <w:jc w:val="center"/>
              <w:textAlignment w:val="center"/>
              <w:rPr>
                <w:rFonts w:ascii="宋体" w:hAnsi="宋体" w:cs="宋体"/>
                <w:color w:val="000000"/>
                <w:kern w:val="0"/>
                <w:sz w:val="22"/>
                <w:lang w:bidi="ar"/>
              </w:rPr>
            </w:pPr>
          </w:p>
        </w:tc>
      </w:tr>
      <w:tr w:rsidR="00567A69" w14:paraId="11620691" w14:textId="77777777">
        <w:trPr>
          <w:trHeight w:val="288"/>
          <w:jc w:val="center"/>
        </w:trPr>
        <w:tc>
          <w:tcPr>
            <w:tcW w:w="960" w:type="dxa"/>
            <w:tcBorders>
              <w:top w:val="nil"/>
              <w:left w:val="nil"/>
              <w:bottom w:val="nil"/>
              <w:right w:val="nil"/>
            </w:tcBorders>
            <w:shd w:val="clear" w:color="D9D9D9" w:fill="D9D9D9"/>
            <w:noWrap/>
            <w:vAlign w:val="center"/>
          </w:tcPr>
          <w:p w14:paraId="7EF1425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lastRenderedPageBreak/>
              <w:t>2012</w:t>
            </w:r>
          </w:p>
        </w:tc>
        <w:tc>
          <w:tcPr>
            <w:tcW w:w="986" w:type="dxa"/>
            <w:tcBorders>
              <w:top w:val="nil"/>
              <w:left w:val="nil"/>
              <w:bottom w:val="nil"/>
              <w:right w:val="nil"/>
            </w:tcBorders>
            <w:shd w:val="clear" w:color="D9D9D9" w:fill="D9D9D9"/>
            <w:noWrap/>
            <w:vAlign w:val="center"/>
          </w:tcPr>
          <w:p w14:paraId="088AE75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8119.81</w:t>
            </w:r>
          </w:p>
        </w:tc>
        <w:tc>
          <w:tcPr>
            <w:tcW w:w="960" w:type="dxa"/>
            <w:tcBorders>
              <w:top w:val="nil"/>
              <w:left w:val="nil"/>
              <w:bottom w:val="nil"/>
              <w:right w:val="nil"/>
            </w:tcBorders>
            <w:shd w:val="clear" w:color="D9D9D9" w:fill="D9D9D9"/>
            <w:noWrap/>
            <w:vAlign w:val="center"/>
          </w:tcPr>
          <w:p w14:paraId="53D99F1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-0.812</w:t>
            </w:r>
          </w:p>
        </w:tc>
        <w:tc>
          <w:tcPr>
            <w:tcW w:w="1316" w:type="dxa"/>
            <w:tcBorders>
              <w:top w:val="nil"/>
              <w:left w:val="nil"/>
              <w:bottom w:val="nil"/>
              <w:right w:val="nil"/>
            </w:tcBorders>
            <w:shd w:val="clear" w:color="D9D9D9" w:fill="D9D9D9"/>
            <w:noWrap/>
            <w:vAlign w:val="center"/>
          </w:tcPr>
          <w:p w14:paraId="5EB90ED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0.32781364</w:t>
            </w:r>
          </w:p>
        </w:tc>
        <w:tc>
          <w:tcPr>
            <w:tcW w:w="960" w:type="dxa"/>
            <w:tcBorders>
              <w:top w:val="nil"/>
              <w:left w:val="nil"/>
              <w:bottom w:val="nil"/>
              <w:right w:val="nil"/>
            </w:tcBorders>
            <w:shd w:val="clear" w:color="D9D9D9" w:fill="D9D9D9"/>
            <w:noWrap/>
            <w:vAlign w:val="center"/>
          </w:tcPr>
          <w:p w14:paraId="7C7A637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1.016</w:t>
            </w:r>
          </w:p>
        </w:tc>
        <w:tc>
          <w:tcPr>
            <w:tcW w:w="960" w:type="dxa"/>
            <w:tcBorders>
              <w:top w:val="nil"/>
              <w:left w:val="nil"/>
              <w:bottom w:val="nil"/>
              <w:right w:val="nil"/>
            </w:tcBorders>
            <w:shd w:val="clear" w:color="D9D9D9" w:fill="D9D9D9"/>
            <w:noWrap/>
            <w:vAlign w:val="center"/>
          </w:tcPr>
          <w:p w14:paraId="7E4753AD" w14:textId="77777777" w:rsidR="00567A69" w:rsidRDefault="00567A69">
            <w:pPr>
              <w:widowControl/>
              <w:jc w:val="center"/>
              <w:textAlignment w:val="center"/>
              <w:rPr>
                <w:rFonts w:ascii="宋体" w:hAnsi="宋体" w:cs="宋体"/>
                <w:color w:val="000000"/>
                <w:kern w:val="0"/>
                <w:sz w:val="22"/>
                <w:lang w:bidi="ar"/>
              </w:rPr>
            </w:pPr>
          </w:p>
        </w:tc>
      </w:tr>
      <w:tr w:rsidR="00567A69" w14:paraId="67FCAE34" w14:textId="77777777">
        <w:trPr>
          <w:trHeight w:val="288"/>
          <w:jc w:val="center"/>
        </w:trPr>
        <w:tc>
          <w:tcPr>
            <w:tcW w:w="960" w:type="dxa"/>
            <w:tcBorders>
              <w:top w:val="nil"/>
              <w:left w:val="nil"/>
              <w:bottom w:val="nil"/>
              <w:right w:val="nil"/>
            </w:tcBorders>
            <w:noWrap/>
            <w:vAlign w:val="center"/>
          </w:tcPr>
          <w:p w14:paraId="78A29FB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2013</w:t>
            </w:r>
          </w:p>
        </w:tc>
        <w:tc>
          <w:tcPr>
            <w:tcW w:w="986" w:type="dxa"/>
            <w:tcBorders>
              <w:top w:val="nil"/>
              <w:left w:val="nil"/>
              <w:bottom w:val="nil"/>
              <w:right w:val="nil"/>
            </w:tcBorders>
            <w:noWrap/>
            <w:vAlign w:val="center"/>
          </w:tcPr>
          <w:p w14:paraId="11D74FA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8192.44</w:t>
            </w:r>
          </w:p>
        </w:tc>
        <w:tc>
          <w:tcPr>
            <w:tcW w:w="960" w:type="dxa"/>
            <w:tcBorders>
              <w:top w:val="nil"/>
              <w:left w:val="nil"/>
              <w:bottom w:val="nil"/>
              <w:right w:val="nil"/>
            </w:tcBorders>
            <w:noWrap/>
            <w:vAlign w:val="center"/>
          </w:tcPr>
          <w:p w14:paraId="0C16CD6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-0.579</w:t>
            </w:r>
          </w:p>
        </w:tc>
        <w:tc>
          <w:tcPr>
            <w:tcW w:w="1316" w:type="dxa"/>
            <w:tcBorders>
              <w:top w:val="nil"/>
              <w:left w:val="nil"/>
              <w:bottom w:val="nil"/>
              <w:right w:val="nil"/>
            </w:tcBorders>
            <w:noWrap/>
            <w:vAlign w:val="center"/>
          </w:tcPr>
          <w:p w14:paraId="61D289D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0.34728297</w:t>
            </w:r>
          </w:p>
        </w:tc>
        <w:tc>
          <w:tcPr>
            <w:tcW w:w="960" w:type="dxa"/>
            <w:tcBorders>
              <w:top w:val="nil"/>
              <w:left w:val="nil"/>
              <w:bottom w:val="nil"/>
              <w:right w:val="nil"/>
            </w:tcBorders>
            <w:noWrap/>
            <w:vAlign w:val="center"/>
          </w:tcPr>
          <w:p w14:paraId="64FEB10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0.627</w:t>
            </w:r>
          </w:p>
        </w:tc>
        <w:tc>
          <w:tcPr>
            <w:tcW w:w="960" w:type="dxa"/>
            <w:tcBorders>
              <w:top w:val="nil"/>
              <w:left w:val="nil"/>
              <w:bottom w:val="nil"/>
              <w:right w:val="nil"/>
            </w:tcBorders>
            <w:noWrap/>
            <w:vAlign w:val="center"/>
          </w:tcPr>
          <w:p w14:paraId="19DA5507" w14:textId="77777777" w:rsidR="00567A69" w:rsidRDefault="00567A69">
            <w:pPr>
              <w:widowControl/>
              <w:jc w:val="center"/>
              <w:textAlignment w:val="center"/>
              <w:rPr>
                <w:rFonts w:ascii="宋体" w:hAnsi="宋体" w:cs="宋体"/>
                <w:color w:val="000000"/>
                <w:kern w:val="0"/>
                <w:sz w:val="22"/>
                <w:lang w:bidi="ar"/>
              </w:rPr>
            </w:pPr>
          </w:p>
        </w:tc>
      </w:tr>
      <w:tr w:rsidR="00567A69" w14:paraId="2FE73A2D" w14:textId="77777777">
        <w:trPr>
          <w:trHeight w:val="288"/>
          <w:jc w:val="center"/>
        </w:trPr>
        <w:tc>
          <w:tcPr>
            <w:tcW w:w="960" w:type="dxa"/>
            <w:tcBorders>
              <w:top w:val="nil"/>
              <w:left w:val="nil"/>
              <w:bottom w:val="nil"/>
              <w:right w:val="nil"/>
            </w:tcBorders>
            <w:shd w:val="clear" w:color="D9D9D9" w:fill="D9D9D9"/>
            <w:noWrap/>
            <w:vAlign w:val="center"/>
          </w:tcPr>
          <w:p w14:paraId="63B3F7B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2014</w:t>
            </w:r>
          </w:p>
        </w:tc>
        <w:tc>
          <w:tcPr>
            <w:tcW w:w="986" w:type="dxa"/>
            <w:tcBorders>
              <w:top w:val="nil"/>
              <w:left w:val="nil"/>
              <w:bottom w:val="nil"/>
              <w:right w:val="nil"/>
            </w:tcBorders>
            <w:shd w:val="clear" w:color="D9D9D9" w:fill="D9D9D9"/>
            <w:noWrap/>
            <w:vAlign w:val="center"/>
          </w:tcPr>
          <w:p w14:paraId="0A33778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8281.09</w:t>
            </w:r>
          </w:p>
        </w:tc>
        <w:tc>
          <w:tcPr>
            <w:tcW w:w="960" w:type="dxa"/>
            <w:tcBorders>
              <w:top w:val="nil"/>
              <w:left w:val="nil"/>
              <w:bottom w:val="nil"/>
              <w:right w:val="nil"/>
            </w:tcBorders>
            <w:shd w:val="clear" w:color="D9D9D9" w:fill="D9D9D9"/>
            <w:noWrap/>
            <w:vAlign w:val="center"/>
          </w:tcPr>
          <w:p w14:paraId="737E6C6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-0.26</w:t>
            </w:r>
          </w:p>
        </w:tc>
        <w:tc>
          <w:tcPr>
            <w:tcW w:w="1316" w:type="dxa"/>
            <w:tcBorders>
              <w:top w:val="nil"/>
              <w:left w:val="nil"/>
              <w:bottom w:val="nil"/>
              <w:right w:val="nil"/>
            </w:tcBorders>
            <w:shd w:val="clear" w:color="D9D9D9" w:fill="D9D9D9"/>
            <w:noWrap/>
            <w:vAlign w:val="center"/>
          </w:tcPr>
          <w:p w14:paraId="5410D7B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0.40953106</w:t>
            </w:r>
          </w:p>
        </w:tc>
        <w:tc>
          <w:tcPr>
            <w:tcW w:w="960" w:type="dxa"/>
            <w:tcBorders>
              <w:top w:val="nil"/>
              <w:left w:val="nil"/>
              <w:bottom w:val="nil"/>
              <w:right w:val="nil"/>
            </w:tcBorders>
            <w:shd w:val="clear" w:color="D9D9D9" w:fill="D9D9D9"/>
            <w:noWrap/>
            <w:vAlign w:val="center"/>
          </w:tcPr>
          <w:p w14:paraId="2530B23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0.222</w:t>
            </w:r>
          </w:p>
        </w:tc>
        <w:tc>
          <w:tcPr>
            <w:tcW w:w="960" w:type="dxa"/>
            <w:tcBorders>
              <w:top w:val="nil"/>
              <w:left w:val="nil"/>
              <w:bottom w:val="nil"/>
              <w:right w:val="nil"/>
            </w:tcBorders>
            <w:shd w:val="clear" w:color="D9D9D9" w:fill="D9D9D9"/>
            <w:noWrap/>
            <w:vAlign w:val="center"/>
          </w:tcPr>
          <w:p w14:paraId="5832CCCA" w14:textId="77777777" w:rsidR="00567A69" w:rsidRDefault="00567A69">
            <w:pPr>
              <w:widowControl/>
              <w:jc w:val="center"/>
              <w:textAlignment w:val="center"/>
              <w:rPr>
                <w:rFonts w:ascii="宋体" w:hAnsi="宋体" w:cs="宋体"/>
                <w:color w:val="000000"/>
                <w:kern w:val="0"/>
                <w:sz w:val="22"/>
                <w:lang w:bidi="ar"/>
              </w:rPr>
            </w:pPr>
          </w:p>
        </w:tc>
      </w:tr>
      <w:tr w:rsidR="00567A69" w14:paraId="4C6BCB90" w14:textId="77777777">
        <w:trPr>
          <w:trHeight w:val="288"/>
          <w:jc w:val="center"/>
        </w:trPr>
        <w:tc>
          <w:tcPr>
            <w:tcW w:w="960" w:type="dxa"/>
            <w:tcBorders>
              <w:top w:val="nil"/>
              <w:left w:val="nil"/>
              <w:bottom w:val="nil"/>
              <w:right w:val="nil"/>
            </w:tcBorders>
            <w:noWrap/>
            <w:vAlign w:val="center"/>
          </w:tcPr>
          <w:p w14:paraId="54AF8D3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2015</w:t>
            </w:r>
          </w:p>
        </w:tc>
        <w:tc>
          <w:tcPr>
            <w:tcW w:w="986" w:type="dxa"/>
            <w:tcBorders>
              <w:top w:val="nil"/>
              <w:left w:val="nil"/>
              <w:bottom w:val="nil"/>
              <w:right w:val="nil"/>
            </w:tcBorders>
            <w:noWrap/>
            <w:vAlign w:val="center"/>
          </w:tcPr>
          <w:p w14:paraId="6DC8572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8315.11</w:t>
            </w:r>
          </w:p>
        </w:tc>
        <w:tc>
          <w:tcPr>
            <w:tcW w:w="960" w:type="dxa"/>
            <w:tcBorders>
              <w:top w:val="nil"/>
              <w:left w:val="nil"/>
              <w:bottom w:val="nil"/>
              <w:right w:val="nil"/>
            </w:tcBorders>
            <w:noWrap/>
            <w:vAlign w:val="center"/>
          </w:tcPr>
          <w:p w14:paraId="39C488E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0.05</w:t>
            </w:r>
          </w:p>
        </w:tc>
        <w:tc>
          <w:tcPr>
            <w:tcW w:w="1316" w:type="dxa"/>
            <w:tcBorders>
              <w:top w:val="nil"/>
              <w:left w:val="nil"/>
              <w:bottom w:val="nil"/>
              <w:right w:val="nil"/>
            </w:tcBorders>
            <w:noWrap/>
            <w:vAlign w:val="center"/>
          </w:tcPr>
          <w:p w14:paraId="43C3D03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0.3393682</w:t>
            </w:r>
          </w:p>
        </w:tc>
        <w:tc>
          <w:tcPr>
            <w:tcW w:w="960" w:type="dxa"/>
            <w:tcBorders>
              <w:top w:val="nil"/>
              <w:left w:val="nil"/>
              <w:bottom w:val="nil"/>
              <w:right w:val="nil"/>
            </w:tcBorders>
            <w:noWrap/>
            <w:vAlign w:val="center"/>
          </w:tcPr>
          <w:p w14:paraId="4A17BBD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-0.195</w:t>
            </w:r>
          </w:p>
        </w:tc>
        <w:tc>
          <w:tcPr>
            <w:tcW w:w="960" w:type="dxa"/>
            <w:tcBorders>
              <w:top w:val="nil"/>
              <w:left w:val="nil"/>
              <w:bottom w:val="nil"/>
              <w:right w:val="nil"/>
            </w:tcBorders>
            <w:noWrap/>
            <w:vAlign w:val="center"/>
          </w:tcPr>
          <w:p w14:paraId="0B8D726F" w14:textId="77777777" w:rsidR="00567A69" w:rsidRDefault="00567A69">
            <w:pPr>
              <w:widowControl/>
              <w:textAlignment w:val="center"/>
              <w:rPr>
                <w:rFonts w:ascii="宋体" w:hAnsi="宋体" w:cs="宋体"/>
                <w:color w:val="000000"/>
                <w:kern w:val="0"/>
                <w:sz w:val="22"/>
                <w:lang w:bidi="ar"/>
              </w:rPr>
            </w:pPr>
          </w:p>
        </w:tc>
      </w:tr>
      <w:tr w:rsidR="00567A69" w14:paraId="23143927" w14:textId="77777777">
        <w:trPr>
          <w:trHeight w:val="288"/>
          <w:jc w:val="center"/>
        </w:trPr>
        <w:tc>
          <w:tcPr>
            <w:tcW w:w="960" w:type="dxa"/>
            <w:tcBorders>
              <w:top w:val="nil"/>
              <w:left w:val="nil"/>
              <w:bottom w:val="nil"/>
              <w:right w:val="nil"/>
            </w:tcBorders>
            <w:shd w:val="clear" w:color="D9D9D9" w:fill="D9D9D9"/>
            <w:noWrap/>
            <w:vAlign w:val="center"/>
          </w:tcPr>
          <w:p w14:paraId="5E6D38D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2016</w:t>
            </w:r>
          </w:p>
        </w:tc>
        <w:tc>
          <w:tcPr>
            <w:tcW w:w="986" w:type="dxa"/>
            <w:tcBorders>
              <w:top w:val="nil"/>
              <w:left w:val="nil"/>
              <w:bottom w:val="nil"/>
              <w:right w:val="nil"/>
            </w:tcBorders>
            <w:shd w:val="clear" w:color="D9D9D9" w:fill="D9D9D9"/>
            <w:noWrap/>
            <w:vAlign w:val="center"/>
          </w:tcPr>
          <w:p w14:paraId="1F2A6EA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8381.47</w:t>
            </w:r>
          </w:p>
        </w:tc>
        <w:tc>
          <w:tcPr>
            <w:tcW w:w="960" w:type="dxa"/>
            <w:tcBorders>
              <w:top w:val="nil"/>
              <w:left w:val="nil"/>
              <w:bottom w:val="nil"/>
              <w:right w:val="nil"/>
            </w:tcBorders>
            <w:shd w:val="clear" w:color="D9D9D9" w:fill="D9D9D9"/>
            <w:noWrap/>
            <w:vAlign w:val="center"/>
          </w:tcPr>
          <w:p w14:paraId="39E4527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0.319</w:t>
            </w:r>
          </w:p>
        </w:tc>
        <w:tc>
          <w:tcPr>
            <w:tcW w:w="1316" w:type="dxa"/>
            <w:tcBorders>
              <w:top w:val="nil"/>
              <w:left w:val="nil"/>
              <w:bottom w:val="nil"/>
              <w:right w:val="nil"/>
            </w:tcBorders>
            <w:shd w:val="clear" w:color="D9D9D9" w:fill="D9D9D9"/>
            <w:noWrap/>
            <w:vAlign w:val="center"/>
          </w:tcPr>
          <w:p w14:paraId="073B74F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0.29955465</w:t>
            </w:r>
          </w:p>
        </w:tc>
        <w:tc>
          <w:tcPr>
            <w:tcW w:w="960" w:type="dxa"/>
            <w:tcBorders>
              <w:top w:val="nil"/>
              <w:left w:val="nil"/>
              <w:bottom w:val="nil"/>
              <w:right w:val="nil"/>
            </w:tcBorders>
            <w:shd w:val="clear" w:color="D9D9D9" w:fill="D9D9D9"/>
            <w:noWrap/>
            <w:vAlign w:val="center"/>
          </w:tcPr>
          <w:p w14:paraId="0F041A1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-0.371</w:t>
            </w:r>
          </w:p>
        </w:tc>
        <w:tc>
          <w:tcPr>
            <w:tcW w:w="960" w:type="dxa"/>
            <w:tcBorders>
              <w:top w:val="nil"/>
              <w:left w:val="nil"/>
              <w:bottom w:val="nil"/>
              <w:right w:val="nil"/>
            </w:tcBorders>
            <w:shd w:val="clear" w:color="D9D9D9" w:fill="D9D9D9"/>
            <w:noWrap/>
            <w:vAlign w:val="center"/>
          </w:tcPr>
          <w:p w14:paraId="2B6A2B84" w14:textId="77777777" w:rsidR="00567A69" w:rsidRDefault="00567A69">
            <w:pPr>
              <w:widowControl/>
              <w:jc w:val="center"/>
              <w:textAlignment w:val="center"/>
              <w:rPr>
                <w:rFonts w:ascii="宋体" w:hAnsi="宋体" w:cs="宋体"/>
                <w:color w:val="000000"/>
                <w:kern w:val="0"/>
                <w:sz w:val="22"/>
                <w:lang w:bidi="ar"/>
              </w:rPr>
            </w:pPr>
          </w:p>
        </w:tc>
      </w:tr>
      <w:tr w:rsidR="00567A69" w14:paraId="691FA6CA" w14:textId="77777777">
        <w:trPr>
          <w:trHeight w:val="288"/>
          <w:jc w:val="center"/>
        </w:trPr>
        <w:tc>
          <w:tcPr>
            <w:tcW w:w="960" w:type="dxa"/>
            <w:tcBorders>
              <w:top w:val="nil"/>
              <w:left w:val="nil"/>
              <w:bottom w:val="nil"/>
              <w:right w:val="nil"/>
            </w:tcBorders>
            <w:noWrap/>
            <w:vAlign w:val="center"/>
          </w:tcPr>
          <w:p w14:paraId="59E14A9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2017</w:t>
            </w:r>
          </w:p>
        </w:tc>
        <w:tc>
          <w:tcPr>
            <w:tcW w:w="986" w:type="dxa"/>
            <w:tcBorders>
              <w:top w:val="nil"/>
              <w:left w:val="nil"/>
              <w:bottom w:val="nil"/>
              <w:right w:val="nil"/>
            </w:tcBorders>
            <w:noWrap/>
            <w:vAlign w:val="center"/>
          </w:tcPr>
          <w:p w14:paraId="32F81A6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8423.5</w:t>
            </w:r>
          </w:p>
        </w:tc>
        <w:tc>
          <w:tcPr>
            <w:tcW w:w="960" w:type="dxa"/>
            <w:tcBorders>
              <w:top w:val="nil"/>
              <w:left w:val="nil"/>
              <w:bottom w:val="nil"/>
              <w:right w:val="nil"/>
            </w:tcBorders>
            <w:noWrap/>
            <w:vAlign w:val="center"/>
          </w:tcPr>
          <w:p w14:paraId="731A22E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0.602</w:t>
            </w:r>
          </w:p>
        </w:tc>
        <w:tc>
          <w:tcPr>
            <w:tcW w:w="1316" w:type="dxa"/>
            <w:tcBorders>
              <w:top w:val="nil"/>
              <w:left w:val="nil"/>
              <w:bottom w:val="nil"/>
              <w:right w:val="nil"/>
            </w:tcBorders>
            <w:noWrap/>
            <w:vAlign w:val="center"/>
          </w:tcPr>
          <w:p w14:paraId="4CB911C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0.34180494</w:t>
            </w:r>
          </w:p>
        </w:tc>
        <w:tc>
          <w:tcPr>
            <w:tcW w:w="960" w:type="dxa"/>
            <w:tcBorders>
              <w:top w:val="nil"/>
              <w:left w:val="nil"/>
              <w:bottom w:val="nil"/>
              <w:right w:val="nil"/>
            </w:tcBorders>
            <w:noWrap/>
            <w:vAlign w:val="center"/>
          </w:tcPr>
          <w:p w14:paraId="72EC5C8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-0.414</w:t>
            </w:r>
          </w:p>
        </w:tc>
        <w:tc>
          <w:tcPr>
            <w:tcW w:w="960" w:type="dxa"/>
            <w:tcBorders>
              <w:top w:val="nil"/>
              <w:left w:val="nil"/>
              <w:bottom w:val="nil"/>
              <w:right w:val="nil"/>
            </w:tcBorders>
            <w:noWrap/>
            <w:vAlign w:val="center"/>
          </w:tcPr>
          <w:p w14:paraId="70A79C2F" w14:textId="77777777" w:rsidR="00567A69" w:rsidRDefault="00567A69">
            <w:pPr>
              <w:widowControl/>
              <w:jc w:val="center"/>
              <w:textAlignment w:val="center"/>
              <w:rPr>
                <w:rFonts w:ascii="宋体" w:hAnsi="宋体" w:cs="宋体"/>
                <w:color w:val="000000"/>
                <w:kern w:val="0"/>
                <w:sz w:val="22"/>
                <w:lang w:bidi="ar"/>
              </w:rPr>
            </w:pPr>
          </w:p>
        </w:tc>
      </w:tr>
      <w:tr w:rsidR="00567A69" w14:paraId="4C76F30A" w14:textId="77777777">
        <w:trPr>
          <w:trHeight w:val="288"/>
          <w:jc w:val="center"/>
        </w:trPr>
        <w:tc>
          <w:tcPr>
            <w:tcW w:w="960" w:type="dxa"/>
            <w:tcBorders>
              <w:top w:val="nil"/>
              <w:left w:val="nil"/>
              <w:bottom w:val="nil"/>
              <w:right w:val="nil"/>
            </w:tcBorders>
            <w:shd w:val="clear" w:color="D9D9D9" w:fill="D9D9D9"/>
            <w:noWrap/>
            <w:vAlign w:val="center"/>
          </w:tcPr>
          <w:p w14:paraId="7E4E8CF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2018</w:t>
            </w:r>
          </w:p>
        </w:tc>
        <w:tc>
          <w:tcPr>
            <w:tcW w:w="986" w:type="dxa"/>
            <w:tcBorders>
              <w:top w:val="nil"/>
              <w:left w:val="nil"/>
              <w:bottom w:val="nil"/>
              <w:right w:val="nil"/>
            </w:tcBorders>
            <w:shd w:val="clear" w:color="D9D9D9" w:fill="D9D9D9"/>
            <w:noWrap/>
            <w:vAlign w:val="center"/>
          </w:tcPr>
          <w:p w14:paraId="2683BE8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8446.19</w:t>
            </w:r>
          </w:p>
        </w:tc>
        <w:tc>
          <w:tcPr>
            <w:tcW w:w="960" w:type="dxa"/>
            <w:tcBorders>
              <w:top w:val="nil"/>
              <w:left w:val="nil"/>
              <w:bottom w:val="nil"/>
              <w:right w:val="nil"/>
            </w:tcBorders>
            <w:shd w:val="clear" w:color="D9D9D9" w:fill="D9D9D9"/>
            <w:noWrap/>
            <w:vAlign w:val="center"/>
          </w:tcPr>
          <w:p w14:paraId="2731C56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0.913</w:t>
            </w:r>
          </w:p>
        </w:tc>
        <w:tc>
          <w:tcPr>
            <w:tcW w:w="1316" w:type="dxa"/>
            <w:tcBorders>
              <w:top w:val="nil"/>
              <w:left w:val="nil"/>
              <w:bottom w:val="nil"/>
              <w:right w:val="nil"/>
            </w:tcBorders>
            <w:shd w:val="clear" w:color="D9D9D9" w:fill="D9D9D9"/>
            <w:noWrap/>
            <w:vAlign w:val="center"/>
          </w:tcPr>
          <w:p w14:paraId="3B6F7B6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0.40112017</w:t>
            </w:r>
          </w:p>
        </w:tc>
        <w:tc>
          <w:tcPr>
            <w:tcW w:w="960" w:type="dxa"/>
            <w:tcBorders>
              <w:top w:val="nil"/>
              <w:left w:val="nil"/>
              <w:bottom w:val="nil"/>
              <w:right w:val="nil"/>
            </w:tcBorders>
            <w:shd w:val="clear" w:color="D9D9D9" w:fill="D9D9D9"/>
            <w:noWrap/>
            <w:vAlign w:val="center"/>
          </w:tcPr>
          <w:p w14:paraId="3EDEF17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-0.64</w:t>
            </w:r>
          </w:p>
        </w:tc>
        <w:tc>
          <w:tcPr>
            <w:tcW w:w="960" w:type="dxa"/>
            <w:tcBorders>
              <w:top w:val="nil"/>
              <w:left w:val="nil"/>
              <w:bottom w:val="nil"/>
              <w:right w:val="nil"/>
            </w:tcBorders>
            <w:shd w:val="clear" w:color="D9D9D9" w:fill="D9D9D9"/>
            <w:noWrap/>
            <w:vAlign w:val="center"/>
          </w:tcPr>
          <w:p w14:paraId="09E25F84" w14:textId="77777777" w:rsidR="00567A69" w:rsidRDefault="00567A69">
            <w:pPr>
              <w:widowControl/>
              <w:jc w:val="center"/>
              <w:textAlignment w:val="center"/>
              <w:rPr>
                <w:rFonts w:ascii="宋体" w:hAnsi="宋体" w:cs="宋体"/>
                <w:color w:val="000000"/>
                <w:kern w:val="0"/>
                <w:sz w:val="22"/>
                <w:lang w:bidi="ar"/>
              </w:rPr>
            </w:pPr>
          </w:p>
        </w:tc>
      </w:tr>
      <w:tr w:rsidR="00567A69" w14:paraId="1BE8521F" w14:textId="77777777">
        <w:trPr>
          <w:trHeight w:val="288"/>
          <w:jc w:val="center"/>
        </w:trPr>
        <w:tc>
          <w:tcPr>
            <w:tcW w:w="960" w:type="dxa"/>
            <w:tcBorders>
              <w:top w:val="nil"/>
              <w:left w:val="nil"/>
              <w:bottom w:val="nil"/>
              <w:right w:val="nil"/>
            </w:tcBorders>
            <w:noWrap/>
            <w:vAlign w:val="center"/>
          </w:tcPr>
          <w:p w14:paraId="0A56A74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2019</w:t>
            </w:r>
          </w:p>
        </w:tc>
        <w:tc>
          <w:tcPr>
            <w:tcW w:w="986" w:type="dxa"/>
            <w:tcBorders>
              <w:top w:val="nil"/>
              <w:left w:val="nil"/>
              <w:bottom w:val="nil"/>
              <w:right w:val="nil"/>
            </w:tcBorders>
            <w:noWrap/>
            <w:vAlign w:val="center"/>
          </w:tcPr>
          <w:p w14:paraId="395CA7D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8469.09</w:t>
            </w:r>
          </w:p>
        </w:tc>
        <w:tc>
          <w:tcPr>
            <w:tcW w:w="960" w:type="dxa"/>
            <w:tcBorders>
              <w:top w:val="nil"/>
              <w:left w:val="nil"/>
              <w:bottom w:val="nil"/>
              <w:right w:val="nil"/>
            </w:tcBorders>
            <w:noWrap/>
            <w:vAlign w:val="center"/>
          </w:tcPr>
          <w:p w14:paraId="32A084E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1.238</w:t>
            </w:r>
          </w:p>
        </w:tc>
        <w:tc>
          <w:tcPr>
            <w:tcW w:w="1316" w:type="dxa"/>
            <w:tcBorders>
              <w:top w:val="nil"/>
              <w:left w:val="nil"/>
              <w:bottom w:val="nil"/>
              <w:right w:val="nil"/>
            </w:tcBorders>
            <w:noWrap/>
            <w:vAlign w:val="center"/>
          </w:tcPr>
          <w:p w14:paraId="5318686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0.41749169</w:t>
            </w:r>
          </w:p>
        </w:tc>
        <w:tc>
          <w:tcPr>
            <w:tcW w:w="960" w:type="dxa"/>
            <w:tcBorders>
              <w:top w:val="nil"/>
              <w:left w:val="nil"/>
              <w:bottom w:val="nil"/>
              <w:right w:val="nil"/>
            </w:tcBorders>
            <w:noWrap/>
            <w:vAlign w:val="center"/>
          </w:tcPr>
          <w:p w14:paraId="6A6A8F0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-0.882</w:t>
            </w:r>
          </w:p>
        </w:tc>
        <w:tc>
          <w:tcPr>
            <w:tcW w:w="960" w:type="dxa"/>
            <w:tcBorders>
              <w:top w:val="nil"/>
              <w:left w:val="nil"/>
              <w:bottom w:val="nil"/>
              <w:right w:val="nil"/>
            </w:tcBorders>
            <w:noWrap/>
            <w:vAlign w:val="center"/>
          </w:tcPr>
          <w:p w14:paraId="14FF2983" w14:textId="77777777" w:rsidR="00567A69" w:rsidRDefault="00567A69">
            <w:pPr>
              <w:widowControl/>
              <w:jc w:val="center"/>
              <w:textAlignment w:val="center"/>
              <w:rPr>
                <w:rFonts w:ascii="宋体" w:hAnsi="宋体" w:cs="宋体"/>
                <w:color w:val="000000"/>
                <w:kern w:val="0"/>
                <w:sz w:val="22"/>
                <w:lang w:bidi="ar"/>
              </w:rPr>
            </w:pPr>
          </w:p>
        </w:tc>
      </w:tr>
      <w:tr w:rsidR="00567A69" w14:paraId="2E10041E" w14:textId="77777777">
        <w:trPr>
          <w:trHeight w:val="288"/>
          <w:jc w:val="center"/>
        </w:trPr>
        <w:tc>
          <w:tcPr>
            <w:tcW w:w="960" w:type="dxa"/>
            <w:tcBorders>
              <w:top w:val="nil"/>
              <w:left w:val="nil"/>
              <w:bottom w:val="single" w:sz="4" w:space="0" w:color="000000"/>
              <w:right w:val="nil"/>
            </w:tcBorders>
            <w:shd w:val="clear" w:color="D9D9D9" w:fill="D9D9D9"/>
            <w:noWrap/>
            <w:vAlign w:val="center"/>
          </w:tcPr>
          <w:p w14:paraId="3AA3265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2020</w:t>
            </w:r>
          </w:p>
        </w:tc>
        <w:tc>
          <w:tcPr>
            <w:tcW w:w="986" w:type="dxa"/>
            <w:tcBorders>
              <w:top w:val="nil"/>
              <w:left w:val="nil"/>
              <w:bottom w:val="single" w:sz="4" w:space="0" w:color="000000"/>
              <w:right w:val="nil"/>
            </w:tcBorders>
            <w:shd w:val="clear" w:color="D9D9D9" w:fill="D9D9D9"/>
            <w:noWrap/>
            <w:vAlign w:val="center"/>
          </w:tcPr>
          <w:p w14:paraId="2002782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8477.26</w:t>
            </w:r>
          </w:p>
        </w:tc>
        <w:tc>
          <w:tcPr>
            <w:tcW w:w="960" w:type="dxa"/>
            <w:tcBorders>
              <w:top w:val="nil"/>
              <w:left w:val="nil"/>
              <w:bottom w:val="single" w:sz="4" w:space="0" w:color="000000"/>
              <w:right w:val="nil"/>
            </w:tcBorders>
            <w:shd w:val="clear" w:color="D9D9D9" w:fill="D9D9D9"/>
            <w:noWrap/>
            <w:vAlign w:val="center"/>
          </w:tcPr>
          <w:p w14:paraId="19C7370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1.391</w:t>
            </w:r>
          </w:p>
        </w:tc>
        <w:tc>
          <w:tcPr>
            <w:tcW w:w="1316" w:type="dxa"/>
            <w:tcBorders>
              <w:top w:val="nil"/>
              <w:left w:val="nil"/>
              <w:bottom w:val="single" w:sz="4" w:space="0" w:color="000000"/>
              <w:right w:val="nil"/>
            </w:tcBorders>
            <w:shd w:val="clear" w:color="D9D9D9" w:fill="D9D9D9"/>
            <w:noWrap/>
            <w:vAlign w:val="center"/>
          </w:tcPr>
          <w:p w14:paraId="0A969B0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0.46910766</w:t>
            </w:r>
          </w:p>
        </w:tc>
        <w:tc>
          <w:tcPr>
            <w:tcW w:w="960" w:type="dxa"/>
            <w:tcBorders>
              <w:top w:val="nil"/>
              <w:left w:val="nil"/>
              <w:bottom w:val="single" w:sz="4" w:space="0" w:color="000000"/>
              <w:right w:val="nil"/>
            </w:tcBorders>
            <w:shd w:val="clear" w:color="D9D9D9" w:fill="D9D9D9"/>
            <w:noWrap/>
            <w:vAlign w:val="center"/>
          </w:tcPr>
          <w:p w14:paraId="4EC617B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-1.922</w:t>
            </w:r>
          </w:p>
        </w:tc>
        <w:tc>
          <w:tcPr>
            <w:tcW w:w="960" w:type="dxa"/>
            <w:tcBorders>
              <w:top w:val="nil"/>
              <w:left w:val="nil"/>
              <w:bottom w:val="single" w:sz="4" w:space="0" w:color="000000"/>
              <w:right w:val="nil"/>
            </w:tcBorders>
            <w:shd w:val="clear" w:color="D9D9D9" w:fill="D9D9D9"/>
            <w:noWrap/>
            <w:vAlign w:val="center"/>
          </w:tcPr>
          <w:p w14:paraId="2088757D" w14:textId="77777777" w:rsidR="00567A69" w:rsidRDefault="00567A69">
            <w:pPr>
              <w:widowControl/>
              <w:jc w:val="center"/>
              <w:textAlignment w:val="center"/>
              <w:rPr>
                <w:rFonts w:ascii="宋体" w:hAnsi="宋体" w:cs="宋体"/>
                <w:color w:val="000000"/>
                <w:kern w:val="0"/>
                <w:sz w:val="22"/>
                <w:lang w:bidi="ar"/>
              </w:rPr>
            </w:pPr>
          </w:p>
        </w:tc>
      </w:tr>
    </w:tbl>
    <w:p w14:paraId="377AC638" w14:textId="77777777" w:rsidR="00567A69" w:rsidRDefault="00567A69">
      <w:pPr>
        <w:ind w:firstLineChars="200" w:firstLine="480"/>
        <w:jc w:val="center"/>
      </w:pPr>
    </w:p>
    <w:p w14:paraId="7C132B94" w14:textId="77777777" w:rsidR="00567A69" w:rsidRDefault="00000000">
      <w:r>
        <w:rPr>
          <w:rFonts w:hint="eastAsia"/>
        </w:rPr>
        <w:t>将降维结果导入关联分析模型，得到下面的结果，如下所示</w:t>
      </w:r>
    </w:p>
    <w:p w14:paraId="1FF8A8FE" w14:textId="224C6DC1" w:rsidR="00134FA7" w:rsidRDefault="00134FA7">
      <w:r>
        <w:rPr>
          <w:noProof/>
        </w:rPr>
        <w:drawing>
          <wp:inline distT="0" distB="0" distL="0" distR="0" wp14:anchorId="691B58BB" wp14:editId="5927F30C">
            <wp:extent cx="4336156" cy="320068"/>
            <wp:effectExtent l="0" t="0" r="7620" b="3810"/>
            <wp:docPr id="1335818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18946" name=""/>
                    <pic:cNvPicPr/>
                  </pic:nvPicPr>
                  <pic:blipFill>
                    <a:blip r:embed="rId49"/>
                    <a:stretch>
                      <a:fillRect/>
                    </a:stretch>
                  </pic:blipFill>
                  <pic:spPr>
                    <a:xfrm>
                      <a:off x="0" y="0"/>
                      <a:ext cx="4336156" cy="320068"/>
                    </a:xfrm>
                    <a:prstGeom prst="rect">
                      <a:avLst/>
                    </a:prstGeom>
                  </pic:spPr>
                </pic:pic>
              </a:graphicData>
            </a:graphic>
          </wp:inline>
        </w:drawing>
      </w:r>
    </w:p>
    <w:p w14:paraId="067BD9C9" w14:textId="77777777" w:rsidR="00567A69" w:rsidRDefault="00567A69"/>
    <w:p w14:paraId="585EA1CD" w14:textId="77777777" w:rsidR="00567A69" w:rsidRDefault="00000000">
      <w:pPr>
        <w:jc w:val="center"/>
      </w:pPr>
      <w:r>
        <w:rPr>
          <w:rFonts w:hint="eastAsia"/>
        </w:rPr>
        <w:t>表</w:t>
      </w:r>
      <w:r>
        <w:rPr>
          <w:rFonts w:hint="eastAsia"/>
        </w:rPr>
        <w:t>6</w:t>
      </w:r>
      <w:r>
        <w:rPr>
          <w:rFonts w:hint="eastAsia"/>
        </w:rPr>
        <w:t>：相关性分析结果</w:t>
      </w:r>
    </w:p>
    <w:tbl>
      <w:tblPr>
        <w:tblW w:w="7337" w:type="dxa"/>
        <w:jc w:val="center"/>
        <w:tblLook w:val="04A0" w:firstRow="1" w:lastRow="0" w:firstColumn="1" w:lastColumn="0" w:noHBand="0" w:noVBand="1"/>
      </w:tblPr>
      <w:tblGrid>
        <w:gridCol w:w="978"/>
        <w:gridCol w:w="1616"/>
        <w:gridCol w:w="1686"/>
        <w:gridCol w:w="1371"/>
        <w:gridCol w:w="1686"/>
      </w:tblGrid>
      <w:tr w:rsidR="00567A69" w14:paraId="63FA880F" w14:textId="77777777">
        <w:trPr>
          <w:trHeight w:val="576"/>
          <w:jc w:val="center"/>
        </w:trPr>
        <w:tc>
          <w:tcPr>
            <w:tcW w:w="978" w:type="dxa"/>
            <w:tcBorders>
              <w:top w:val="single" w:sz="4" w:space="0" w:color="000000"/>
              <w:left w:val="nil"/>
              <w:bottom w:val="single" w:sz="4" w:space="0" w:color="000000"/>
              <w:right w:val="nil"/>
            </w:tcBorders>
            <w:vAlign w:val="center"/>
          </w:tcPr>
          <w:p w14:paraId="41720EA3" w14:textId="77777777" w:rsidR="00567A69" w:rsidRDefault="00567A69">
            <w:pPr>
              <w:jc w:val="center"/>
              <w:rPr>
                <w:b/>
                <w:bCs/>
                <w:color w:val="000000"/>
                <w:sz w:val="21"/>
                <w:szCs w:val="21"/>
              </w:rPr>
            </w:pPr>
          </w:p>
        </w:tc>
        <w:tc>
          <w:tcPr>
            <w:tcW w:w="1616" w:type="dxa"/>
            <w:tcBorders>
              <w:top w:val="single" w:sz="4" w:space="0" w:color="000000"/>
              <w:left w:val="nil"/>
              <w:bottom w:val="single" w:sz="4" w:space="0" w:color="000000"/>
              <w:right w:val="nil"/>
            </w:tcBorders>
            <w:vAlign w:val="center"/>
          </w:tcPr>
          <w:p w14:paraId="4FA862E6" w14:textId="77777777" w:rsidR="00567A69" w:rsidRDefault="00000000">
            <w:pPr>
              <w:widowControl/>
              <w:jc w:val="center"/>
              <w:textAlignment w:val="center"/>
              <w:rPr>
                <w:b/>
                <w:bCs/>
                <w:color w:val="000000"/>
                <w:sz w:val="21"/>
                <w:szCs w:val="21"/>
              </w:rPr>
            </w:pPr>
            <w:r>
              <w:rPr>
                <w:b/>
                <w:bCs/>
                <w:color w:val="000000"/>
                <w:kern w:val="0"/>
                <w:sz w:val="21"/>
                <w:szCs w:val="21"/>
                <w:lang w:bidi="ar"/>
              </w:rPr>
              <w:t>常驻人口</w:t>
            </w:r>
          </w:p>
        </w:tc>
        <w:tc>
          <w:tcPr>
            <w:tcW w:w="1686" w:type="dxa"/>
            <w:tcBorders>
              <w:top w:val="single" w:sz="4" w:space="0" w:color="000000"/>
              <w:left w:val="nil"/>
              <w:bottom w:val="single" w:sz="4" w:space="0" w:color="000000"/>
              <w:right w:val="nil"/>
            </w:tcBorders>
            <w:vAlign w:val="center"/>
          </w:tcPr>
          <w:p w14:paraId="09E6E9AD" w14:textId="77777777" w:rsidR="00567A69" w:rsidRDefault="00000000">
            <w:pPr>
              <w:widowControl/>
              <w:jc w:val="center"/>
              <w:textAlignment w:val="center"/>
              <w:rPr>
                <w:b/>
                <w:bCs/>
                <w:color w:val="000000"/>
                <w:sz w:val="21"/>
                <w:szCs w:val="21"/>
              </w:rPr>
            </w:pPr>
            <w:r>
              <w:rPr>
                <w:b/>
                <w:bCs/>
                <w:color w:val="000000"/>
                <w:kern w:val="0"/>
                <w:sz w:val="21"/>
                <w:szCs w:val="21"/>
                <w:lang w:bidi="ar"/>
              </w:rPr>
              <w:t>经济</w:t>
            </w:r>
          </w:p>
        </w:tc>
        <w:tc>
          <w:tcPr>
            <w:tcW w:w="1371" w:type="dxa"/>
            <w:tcBorders>
              <w:top w:val="single" w:sz="4" w:space="0" w:color="000000"/>
              <w:left w:val="nil"/>
              <w:bottom w:val="single" w:sz="4" w:space="0" w:color="000000"/>
              <w:right w:val="nil"/>
            </w:tcBorders>
            <w:vAlign w:val="center"/>
          </w:tcPr>
          <w:p w14:paraId="7A9F3656" w14:textId="77777777" w:rsidR="00567A69" w:rsidRDefault="00000000">
            <w:pPr>
              <w:widowControl/>
              <w:jc w:val="center"/>
              <w:textAlignment w:val="center"/>
              <w:rPr>
                <w:b/>
                <w:bCs/>
                <w:color w:val="000000"/>
                <w:sz w:val="21"/>
                <w:szCs w:val="21"/>
              </w:rPr>
            </w:pPr>
            <w:r>
              <w:rPr>
                <w:b/>
                <w:bCs/>
                <w:color w:val="000000"/>
                <w:kern w:val="0"/>
                <w:sz w:val="21"/>
                <w:szCs w:val="21"/>
                <w:lang w:bidi="ar"/>
              </w:rPr>
              <w:t>能源消费量</w:t>
            </w:r>
          </w:p>
        </w:tc>
        <w:tc>
          <w:tcPr>
            <w:tcW w:w="1686" w:type="dxa"/>
            <w:tcBorders>
              <w:top w:val="single" w:sz="4" w:space="0" w:color="000000"/>
              <w:left w:val="nil"/>
              <w:bottom w:val="single" w:sz="4" w:space="0" w:color="000000"/>
              <w:right w:val="nil"/>
            </w:tcBorders>
            <w:vAlign w:val="center"/>
          </w:tcPr>
          <w:p w14:paraId="48F46CB0" w14:textId="77777777" w:rsidR="00567A69" w:rsidRDefault="00000000">
            <w:pPr>
              <w:widowControl/>
              <w:jc w:val="center"/>
              <w:textAlignment w:val="center"/>
              <w:rPr>
                <w:b/>
                <w:bCs/>
                <w:color w:val="000000"/>
                <w:sz w:val="21"/>
                <w:szCs w:val="21"/>
              </w:rPr>
            </w:pPr>
            <w:r>
              <w:rPr>
                <w:b/>
                <w:bCs/>
                <w:color w:val="000000"/>
                <w:kern w:val="0"/>
                <w:sz w:val="21"/>
                <w:szCs w:val="21"/>
                <w:lang w:bidi="ar"/>
              </w:rPr>
              <w:t>碳排放</w:t>
            </w:r>
          </w:p>
        </w:tc>
      </w:tr>
      <w:tr w:rsidR="00567A69" w14:paraId="03247560" w14:textId="77777777">
        <w:trPr>
          <w:trHeight w:val="864"/>
          <w:jc w:val="center"/>
        </w:trPr>
        <w:tc>
          <w:tcPr>
            <w:tcW w:w="978" w:type="dxa"/>
            <w:tcBorders>
              <w:top w:val="single" w:sz="4" w:space="0" w:color="000000"/>
              <w:left w:val="nil"/>
              <w:bottom w:val="nil"/>
              <w:right w:val="nil"/>
            </w:tcBorders>
            <w:shd w:val="clear" w:color="D9D9D9" w:fill="D9D9D9"/>
            <w:vAlign w:val="center"/>
          </w:tcPr>
          <w:p w14:paraId="1D428569" w14:textId="77777777" w:rsidR="00567A69" w:rsidRDefault="00000000">
            <w:pPr>
              <w:widowControl/>
              <w:jc w:val="center"/>
              <w:textAlignment w:val="center"/>
              <w:rPr>
                <w:color w:val="000000"/>
                <w:sz w:val="21"/>
                <w:szCs w:val="21"/>
              </w:rPr>
            </w:pPr>
            <w:r>
              <w:rPr>
                <w:color w:val="000000"/>
                <w:kern w:val="0"/>
                <w:sz w:val="21"/>
                <w:szCs w:val="21"/>
                <w:lang w:bidi="ar"/>
              </w:rPr>
              <w:t>常驻人口</w:t>
            </w:r>
          </w:p>
        </w:tc>
        <w:tc>
          <w:tcPr>
            <w:tcW w:w="1616" w:type="dxa"/>
            <w:tcBorders>
              <w:top w:val="single" w:sz="4" w:space="0" w:color="000000"/>
              <w:left w:val="nil"/>
              <w:bottom w:val="nil"/>
              <w:right w:val="nil"/>
            </w:tcBorders>
            <w:shd w:val="clear" w:color="D9D9D9" w:fill="D9D9D9"/>
            <w:vAlign w:val="center"/>
          </w:tcPr>
          <w:p w14:paraId="1C04DE72"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686" w:type="dxa"/>
            <w:tcBorders>
              <w:top w:val="single" w:sz="4" w:space="0" w:color="000000"/>
              <w:left w:val="nil"/>
              <w:bottom w:val="nil"/>
              <w:right w:val="nil"/>
            </w:tcBorders>
            <w:shd w:val="clear" w:color="D9D9D9" w:fill="D9D9D9"/>
            <w:vAlign w:val="center"/>
          </w:tcPr>
          <w:p w14:paraId="01D671F7" w14:textId="77777777" w:rsidR="00567A69" w:rsidRDefault="00000000">
            <w:pPr>
              <w:widowControl/>
              <w:jc w:val="center"/>
              <w:textAlignment w:val="center"/>
              <w:rPr>
                <w:color w:val="000000"/>
                <w:sz w:val="21"/>
                <w:szCs w:val="21"/>
              </w:rPr>
            </w:pPr>
            <w:r>
              <w:rPr>
                <w:color w:val="000000"/>
                <w:kern w:val="0"/>
                <w:sz w:val="21"/>
                <w:szCs w:val="21"/>
                <w:lang w:bidi="ar"/>
              </w:rPr>
              <w:t>0.971(0.000***)</w:t>
            </w:r>
          </w:p>
        </w:tc>
        <w:tc>
          <w:tcPr>
            <w:tcW w:w="1371" w:type="dxa"/>
            <w:tcBorders>
              <w:top w:val="single" w:sz="4" w:space="0" w:color="000000"/>
              <w:left w:val="nil"/>
              <w:bottom w:val="nil"/>
              <w:right w:val="nil"/>
            </w:tcBorders>
            <w:shd w:val="clear" w:color="D9D9D9" w:fill="D9D9D9"/>
            <w:vAlign w:val="center"/>
          </w:tcPr>
          <w:p w14:paraId="1ADECD33" w14:textId="77777777" w:rsidR="00567A69" w:rsidRDefault="00000000">
            <w:pPr>
              <w:widowControl/>
              <w:jc w:val="center"/>
              <w:textAlignment w:val="center"/>
              <w:rPr>
                <w:color w:val="000000"/>
                <w:sz w:val="21"/>
                <w:szCs w:val="21"/>
              </w:rPr>
            </w:pPr>
            <w:r>
              <w:rPr>
                <w:color w:val="000000"/>
                <w:kern w:val="0"/>
                <w:sz w:val="21"/>
                <w:szCs w:val="21"/>
                <w:lang w:bidi="ar"/>
              </w:rPr>
              <w:t>-0.351(0.290)</w:t>
            </w:r>
          </w:p>
        </w:tc>
        <w:tc>
          <w:tcPr>
            <w:tcW w:w="1686" w:type="dxa"/>
            <w:tcBorders>
              <w:top w:val="single" w:sz="4" w:space="0" w:color="000000"/>
              <w:left w:val="nil"/>
              <w:bottom w:val="nil"/>
              <w:right w:val="nil"/>
            </w:tcBorders>
            <w:shd w:val="clear" w:color="D9D9D9" w:fill="D9D9D9"/>
            <w:vAlign w:val="center"/>
          </w:tcPr>
          <w:p w14:paraId="7072E768" w14:textId="77777777" w:rsidR="00567A69" w:rsidRDefault="00000000">
            <w:pPr>
              <w:widowControl/>
              <w:jc w:val="center"/>
              <w:textAlignment w:val="center"/>
              <w:rPr>
                <w:color w:val="000000"/>
                <w:sz w:val="21"/>
                <w:szCs w:val="21"/>
              </w:rPr>
            </w:pPr>
            <w:r>
              <w:rPr>
                <w:color w:val="000000"/>
                <w:kern w:val="0"/>
                <w:sz w:val="21"/>
                <w:szCs w:val="21"/>
                <w:lang w:bidi="ar"/>
              </w:rPr>
              <w:t>-0.92(0.000***)</w:t>
            </w:r>
          </w:p>
        </w:tc>
      </w:tr>
      <w:tr w:rsidR="00567A69" w14:paraId="65103729" w14:textId="77777777">
        <w:trPr>
          <w:trHeight w:val="864"/>
          <w:jc w:val="center"/>
        </w:trPr>
        <w:tc>
          <w:tcPr>
            <w:tcW w:w="978" w:type="dxa"/>
            <w:tcBorders>
              <w:top w:val="nil"/>
              <w:left w:val="nil"/>
              <w:bottom w:val="nil"/>
              <w:right w:val="nil"/>
            </w:tcBorders>
            <w:vAlign w:val="center"/>
          </w:tcPr>
          <w:p w14:paraId="28B78944" w14:textId="77777777" w:rsidR="00567A69" w:rsidRDefault="00000000">
            <w:pPr>
              <w:widowControl/>
              <w:jc w:val="center"/>
              <w:textAlignment w:val="center"/>
              <w:rPr>
                <w:color w:val="000000"/>
                <w:sz w:val="21"/>
                <w:szCs w:val="21"/>
              </w:rPr>
            </w:pPr>
            <w:r>
              <w:rPr>
                <w:color w:val="000000"/>
                <w:kern w:val="0"/>
                <w:sz w:val="21"/>
                <w:szCs w:val="21"/>
                <w:lang w:bidi="ar"/>
              </w:rPr>
              <w:t>经济</w:t>
            </w:r>
          </w:p>
        </w:tc>
        <w:tc>
          <w:tcPr>
            <w:tcW w:w="1616" w:type="dxa"/>
            <w:tcBorders>
              <w:top w:val="nil"/>
              <w:left w:val="nil"/>
              <w:bottom w:val="nil"/>
              <w:right w:val="nil"/>
            </w:tcBorders>
            <w:vAlign w:val="center"/>
          </w:tcPr>
          <w:p w14:paraId="2419C1AF" w14:textId="77777777" w:rsidR="00567A69" w:rsidRDefault="00000000">
            <w:pPr>
              <w:widowControl/>
              <w:jc w:val="center"/>
              <w:textAlignment w:val="center"/>
              <w:rPr>
                <w:color w:val="000000"/>
                <w:sz w:val="21"/>
                <w:szCs w:val="21"/>
              </w:rPr>
            </w:pPr>
            <w:r>
              <w:rPr>
                <w:color w:val="000000"/>
                <w:kern w:val="0"/>
                <w:sz w:val="21"/>
                <w:szCs w:val="21"/>
                <w:lang w:bidi="ar"/>
              </w:rPr>
              <w:t>0.971(0.000***)</w:t>
            </w:r>
          </w:p>
        </w:tc>
        <w:tc>
          <w:tcPr>
            <w:tcW w:w="1686" w:type="dxa"/>
            <w:tcBorders>
              <w:top w:val="nil"/>
              <w:left w:val="nil"/>
              <w:bottom w:val="nil"/>
              <w:right w:val="nil"/>
            </w:tcBorders>
            <w:vAlign w:val="center"/>
          </w:tcPr>
          <w:p w14:paraId="0B28281A"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371" w:type="dxa"/>
            <w:tcBorders>
              <w:top w:val="nil"/>
              <w:left w:val="nil"/>
              <w:bottom w:val="nil"/>
              <w:right w:val="nil"/>
            </w:tcBorders>
            <w:vAlign w:val="center"/>
          </w:tcPr>
          <w:p w14:paraId="1E97128A" w14:textId="77777777" w:rsidR="00567A69" w:rsidRDefault="00000000">
            <w:pPr>
              <w:widowControl/>
              <w:jc w:val="center"/>
              <w:textAlignment w:val="center"/>
              <w:rPr>
                <w:color w:val="000000"/>
                <w:sz w:val="21"/>
                <w:szCs w:val="21"/>
              </w:rPr>
            </w:pPr>
            <w:r>
              <w:rPr>
                <w:color w:val="000000"/>
                <w:kern w:val="0"/>
                <w:sz w:val="21"/>
                <w:szCs w:val="21"/>
                <w:lang w:bidi="ar"/>
              </w:rPr>
              <w:t>-0.158(0.643)</w:t>
            </w:r>
          </w:p>
        </w:tc>
        <w:tc>
          <w:tcPr>
            <w:tcW w:w="1686" w:type="dxa"/>
            <w:tcBorders>
              <w:top w:val="nil"/>
              <w:left w:val="nil"/>
              <w:bottom w:val="nil"/>
              <w:right w:val="nil"/>
            </w:tcBorders>
            <w:vAlign w:val="center"/>
          </w:tcPr>
          <w:p w14:paraId="24AEE83D" w14:textId="77777777" w:rsidR="00567A69" w:rsidRDefault="00000000">
            <w:pPr>
              <w:widowControl/>
              <w:jc w:val="center"/>
              <w:textAlignment w:val="center"/>
              <w:rPr>
                <w:color w:val="000000"/>
                <w:sz w:val="21"/>
                <w:szCs w:val="21"/>
              </w:rPr>
            </w:pPr>
            <w:r>
              <w:rPr>
                <w:color w:val="000000"/>
                <w:kern w:val="0"/>
                <w:sz w:val="21"/>
                <w:szCs w:val="21"/>
                <w:lang w:bidi="ar"/>
              </w:rPr>
              <w:t>-0.968(0.000***)</w:t>
            </w:r>
          </w:p>
        </w:tc>
      </w:tr>
      <w:tr w:rsidR="00567A69" w14:paraId="6F3D3FA9" w14:textId="77777777">
        <w:trPr>
          <w:trHeight w:val="864"/>
          <w:jc w:val="center"/>
        </w:trPr>
        <w:tc>
          <w:tcPr>
            <w:tcW w:w="978" w:type="dxa"/>
            <w:tcBorders>
              <w:top w:val="nil"/>
              <w:left w:val="nil"/>
              <w:bottom w:val="nil"/>
              <w:right w:val="nil"/>
            </w:tcBorders>
            <w:shd w:val="clear" w:color="D9D9D9" w:fill="D9D9D9"/>
            <w:vAlign w:val="center"/>
          </w:tcPr>
          <w:p w14:paraId="3A211947" w14:textId="77777777" w:rsidR="00567A69" w:rsidRDefault="00000000">
            <w:pPr>
              <w:widowControl/>
              <w:jc w:val="center"/>
              <w:textAlignment w:val="center"/>
              <w:rPr>
                <w:color w:val="000000"/>
                <w:sz w:val="21"/>
                <w:szCs w:val="21"/>
              </w:rPr>
            </w:pPr>
            <w:r>
              <w:rPr>
                <w:color w:val="000000"/>
                <w:kern w:val="0"/>
                <w:sz w:val="21"/>
                <w:szCs w:val="21"/>
                <w:lang w:bidi="ar"/>
              </w:rPr>
              <w:t>能源消费量</w:t>
            </w:r>
          </w:p>
        </w:tc>
        <w:tc>
          <w:tcPr>
            <w:tcW w:w="1616" w:type="dxa"/>
            <w:tcBorders>
              <w:top w:val="nil"/>
              <w:left w:val="nil"/>
              <w:bottom w:val="nil"/>
              <w:right w:val="nil"/>
            </w:tcBorders>
            <w:shd w:val="clear" w:color="D9D9D9" w:fill="D9D9D9"/>
            <w:vAlign w:val="center"/>
          </w:tcPr>
          <w:p w14:paraId="22D39C86" w14:textId="77777777" w:rsidR="00567A69" w:rsidRDefault="00000000">
            <w:pPr>
              <w:widowControl/>
              <w:jc w:val="center"/>
              <w:textAlignment w:val="center"/>
              <w:rPr>
                <w:color w:val="000000"/>
                <w:sz w:val="21"/>
                <w:szCs w:val="21"/>
              </w:rPr>
            </w:pPr>
            <w:r>
              <w:rPr>
                <w:color w:val="000000"/>
                <w:kern w:val="0"/>
                <w:sz w:val="21"/>
                <w:szCs w:val="21"/>
                <w:lang w:bidi="ar"/>
              </w:rPr>
              <w:t>-0.351(0.290)</w:t>
            </w:r>
          </w:p>
        </w:tc>
        <w:tc>
          <w:tcPr>
            <w:tcW w:w="1686" w:type="dxa"/>
            <w:tcBorders>
              <w:top w:val="nil"/>
              <w:left w:val="nil"/>
              <w:bottom w:val="nil"/>
              <w:right w:val="nil"/>
            </w:tcBorders>
            <w:shd w:val="clear" w:color="D9D9D9" w:fill="D9D9D9"/>
            <w:vAlign w:val="center"/>
          </w:tcPr>
          <w:p w14:paraId="2B289174" w14:textId="77777777" w:rsidR="00567A69" w:rsidRDefault="00000000">
            <w:pPr>
              <w:widowControl/>
              <w:jc w:val="center"/>
              <w:textAlignment w:val="center"/>
              <w:rPr>
                <w:color w:val="000000"/>
                <w:sz w:val="21"/>
                <w:szCs w:val="21"/>
              </w:rPr>
            </w:pPr>
            <w:r>
              <w:rPr>
                <w:color w:val="000000"/>
                <w:kern w:val="0"/>
                <w:sz w:val="21"/>
                <w:szCs w:val="21"/>
                <w:lang w:bidi="ar"/>
              </w:rPr>
              <w:t>-0.158(0.643)</w:t>
            </w:r>
          </w:p>
        </w:tc>
        <w:tc>
          <w:tcPr>
            <w:tcW w:w="1371" w:type="dxa"/>
            <w:tcBorders>
              <w:top w:val="nil"/>
              <w:left w:val="nil"/>
              <w:bottom w:val="nil"/>
              <w:right w:val="nil"/>
            </w:tcBorders>
            <w:shd w:val="clear" w:color="D9D9D9" w:fill="D9D9D9"/>
            <w:vAlign w:val="center"/>
          </w:tcPr>
          <w:p w14:paraId="4E60E1A3" w14:textId="77777777" w:rsidR="00567A69" w:rsidRDefault="00000000">
            <w:pPr>
              <w:widowControl/>
              <w:jc w:val="center"/>
              <w:textAlignment w:val="center"/>
              <w:rPr>
                <w:color w:val="000000"/>
                <w:sz w:val="21"/>
                <w:szCs w:val="21"/>
              </w:rPr>
            </w:pPr>
            <w:r>
              <w:rPr>
                <w:color w:val="000000"/>
                <w:kern w:val="0"/>
                <w:sz w:val="21"/>
                <w:szCs w:val="21"/>
                <w:lang w:bidi="ar"/>
              </w:rPr>
              <w:t>1(0.000***)</w:t>
            </w:r>
          </w:p>
        </w:tc>
        <w:tc>
          <w:tcPr>
            <w:tcW w:w="1686" w:type="dxa"/>
            <w:tcBorders>
              <w:top w:val="nil"/>
              <w:left w:val="nil"/>
              <w:bottom w:val="nil"/>
              <w:right w:val="nil"/>
            </w:tcBorders>
            <w:shd w:val="clear" w:color="D9D9D9" w:fill="D9D9D9"/>
            <w:vAlign w:val="center"/>
          </w:tcPr>
          <w:p w14:paraId="75BD0387" w14:textId="77777777" w:rsidR="00567A69" w:rsidRDefault="00000000">
            <w:pPr>
              <w:widowControl/>
              <w:jc w:val="center"/>
              <w:textAlignment w:val="center"/>
              <w:rPr>
                <w:color w:val="000000"/>
                <w:sz w:val="21"/>
                <w:szCs w:val="21"/>
              </w:rPr>
            </w:pPr>
            <w:r>
              <w:rPr>
                <w:color w:val="000000"/>
                <w:kern w:val="0"/>
                <w:sz w:val="21"/>
                <w:szCs w:val="21"/>
                <w:lang w:bidi="ar"/>
              </w:rPr>
              <w:t>0.047(0.891)</w:t>
            </w:r>
          </w:p>
        </w:tc>
      </w:tr>
      <w:tr w:rsidR="00567A69" w14:paraId="5D4B345E" w14:textId="77777777">
        <w:trPr>
          <w:trHeight w:val="864"/>
          <w:jc w:val="center"/>
        </w:trPr>
        <w:tc>
          <w:tcPr>
            <w:tcW w:w="978" w:type="dxa"/>
            <w:tcBorders>
              <w:top w:val="nil"/>
              <w:left w:val="nil"/>
              <w:bottom w:val="nil"/>
              <w:right w:val="nil"/>
            </w:tcBorders>
            <w:vAlign w:val="center"/>
          </w:tcPr>
          <w:p w14:paraId="1BC02CB5" w14:textId="77777777" w:rsidR="00567A69" w:rsidRDefault="00000000">
            <w:pPr>
              <w:widowControl/>
              <w:jc w:val="center"/>
              <w:textAlignment w:val="center"/>
              <w:rPr>
                <w:color w:val="000000"/>
                <w:sz w:val="21"/>
                <w:szCs w:val="21"/>
              </w:rPr>
            </w:pPr>
            <w:r>
              <w:rPr>
                <w:color w:val="000000"/>
                <w:kern w:val="0"/>
                <w:sz w:val="21"/>
                <w:szCs w:val="21"/>
                <w:lang w:bidi="ar"/>
              </w:rPr>
              <w:t>碳排放</w:t>
            </w:r>
          </w:p>
        </w:tc>
        <w:tc>
          <w:tcPr>
            <w:tcW w:w="1616" w:type="dxa"/>
            <w:tcBorders>
              <w:top w:val="nil"/>
              <w:left w:val="nil"/>
              <w:bottom w:val="nil"/>
              <w:right w:val="nil"/>
            </w:tcBorders>
            <w:vAlign w:val="center"/>
          </w:tcPr>
          <w:p w14:paraId="367FEE67" w14:textId="77777777" w:rsidR="00567A69" w:rsidRDefault="00000000">
            <w:pPr>
              <w:widowControl/>
              <w:jc w:val="center"/>
              <w:textAlignment w:val="center"/>
              <w:rPr>
                <w:color w:val="000000"/>
                <w:sz w:val="21"/>
                <w:szCs w:val="21"/>
              </w:rPr>
            </w:pPr>
            <w:r>
              <w:rPr>
                <w:color w:val="000000"/>
                <w:kern w:val="0"/>
                <w:sz w:val="21"/>
                <w:szCs w:val="21"/>
                <w:lang w:bidi="ar"/>
              </w:rPr>
              <w:t>-0.92(0.000***)</w:t>
            </w:r>
          </w:p>
        </w:tc>
        <w:tc>
          <w:tcPr>
            <w:tcW w:w="1686" w:type="dxa"/>
            <w:tcBorders>
              <w:top w:val="nil"/>
              <w:left w:val="nil"/>
              <w:bottom w:val="nil"/>
              <w:right w:val="nil"/>
            </w:tcBorders>
            <w:vAlign w:val="center"/>
          </w:tcPr>
          <w:p w14:paraId="64E9A64E" w14:textId="77777777" w:rsidR="00567A69" w:rsidRDefault="00000000">
            <w:pPr>
              <w:widowControl/>
              <w:jc w:val="center"/>
              <w:textAlignment w:val="center"/>
              <w:rPr>
                <w:color w:val="000000"/>
                <w:sz w:val="21"/>
                <w:szCs w:val="21"/>
              </w:rPr>
            </w:pPr>
            <w:r>
              <w:rPr>
                <w:color w:val="000000"/>
                <w:kern w:val="0"/>
                <w:sz w:val="21"/>
                <w:szCs w:val="21"/>
                <w:lang w:bidi="ar"/>
              </w:rPr>
              <w:t>-0.968(0.000***)</w:t>
            </w:r>
          </w:p>
        </w:tc>
        <w:tc>
          <w:tcPr>
            <w:tcW w:w="1371" w:type="dxa"/>
            <w:tcBorders>
              <w:top w:val="nil"/>
              <w:left w:val="nil"/>
              <w:bottom w:val="nil"/>
              <w:right w:val="nil"/>
            </w:tcBorders>
            <w:vAlign w:val="center"/>
          </w:tcPr>
          <w:p w14:paraId="729DE3B6" w14:textId="77777777" w:rsidR="00567A69" w:rsidRDefault="00000000">
            <w:pPr>
              <w:widowControl/>
              <w:jc w:val="center"/>
              <w:textAlignment w:val="center"/>
              <w:rPr>
                <w:color w:val="000000"/>
                <w:sz w:val="21"/>
                <w:szCs w:val="21"/>
              </w:rPr>
            </w:pPr>
            <w:r>
              <w:rPr>
                <w:color w:val="000000"/>
                <w:kern w:val="0"/>
                <w:sz w:val="21"/>
                <w:szCs w:val="21"/>
                <w:lang w:bidi="ar"/>
              </w:rPr>
              <w:t>0.047(0.891)</w:t>
            </w:r>
          </w:p>
        </w:tc>
        <w:tc>
          <w:tcPr>
            <w:tcW w:w="1686" w:type="dxa"/>
            <w:tcBorders>
              <w:top w:val="nil"/>
              <w:left w:val="nil"/>
              <w:bottom w:val="nil"/>
              <w:right w:val="nil"/>
            </w:tcBorders>
            <w:vAlign w:val="center"/>
          </w:tcPr>
          <w:p w14:paraId="2E35B41B" w14:textId="77777777" w:rsidR="00567A69" w:rsidRDefault="00000000">
            <w:pPr>
              <w:widowControl/>
              <w:jc w:val="center"/>
              <w:textAlignment w:val="center"/>
              <w:rPr>
                <w:color w:val="000000"/>
                <w:sz w:val="21"/>
                <w:szCs w:val="21"/>
              </w:rPr>
            </w:pPr>
            <w:r>
              <w:rPr>
                <w:color w:val="000000"/>
                <w:kern w:val="0"/>
                <w:sz w:val="21"/>
                <w:szCs w:val="21"/>
                <w:lang w:bidi="ar"/>
              </w:rPr>
              <w:t>1(0.000***)</w:t>
            </w:r>
          </w:p>
        </w:tc>
      </w:tr>
      <w:tr w:rsidR="00567A69" w14:paraId="060D7544" w14:textId="77777777">
        <w:trPr>
          <w:trHeight w:val="288"/>
          <w:jc w:val="center"/>
        </w:trPr>
        <w:tc>
          <w:tcPr>
            <w:tcW w:w="7337" w:type="dxa"/>
            <w:gridSpan w:val="5"/>
            <w:tcBorders>
              <w:top w:val="nil"/>
              <w:left w:val="nil"/>
              <w:bottom w:val="single" w:sz="4" w:space="0" w:color="000000"/>
              <w:right w:val="nil"/>
            </w:tcBorders>
            <w:shd w:val="clear" w:color="D9D9D9" w:fill="D9D9D9"/>
            <w:vAlign w:val="center"/>
          </w:tcPr>
          <w:p w14:paraId="2924DBB5" w14:textId="77777777" w:rsidR="00567A69" w:rsidRDefault="00000000">
            <w:pPr>
              <w:widowControl/>
              <w:jc w:val="center"/>
              <w:textAlignment w:val="center"/>
              <w:rPr>
                <w:color w:val="000000"/>
                <w:sz w:val="21"/>
                <w:szCs w:val="21"/>
              </w:rPr>
            </w:pPr>
            <w:r>
              <w:rPr>
                <w:color w:val="000000"/>
                <w:kern w:val="0"/>
                <w:sz w:val="21"/>
                <w:szCs w:val="21"/>
                <w:lang w:bidi="ar"/>
              </w:rPr>
              <w:t>注：</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分别代表</w:t>
            </w:r>
            <w:r>
              <w:rPr>
                <w:color w:val="000000"/>
                <w:kern w:val="0"/>
                <w:sz w:val="21"/>
                <w:szCs w:val="21"/>
                <w:lang w:bidi="ar"/>
              </w:rPr>
              <w:t>1%</w:t>
            </w:r>
            <w:r>
              <w:rPr>
                <w:color w:val="000000"/>
                <w:kern w:val="0"/>
                <w:sz w:val="21"/>
                <w:szCs w:val="21"/>
                <w:lang w:bidi="ar"/>
              </w:rPr>
              <w:t>、</w:t>
            </w:r>
            <w:r>
              <w:rPr>
                <w:color w:val="000000"/>
                <w:kern w:val="0"/>
                <w:sz w:val="21"/>
                <w:szCs w:val="21"/>
                <w:lang w:bidi="ar"/>
              </w:rPr>
              <w:t>5%</w:t>
            </w:r>
            <w:r>
              <w:rPr>
                <w:color w:val="000000"/>
                <w:kern w:val="0"/>
                <w:sz w:val="21"/>
                <w:szCs w:val="21"/>
                <w:lang w:bidi="ar"/>
              </w:rPr>
              <w:t>、</w:t>
            </w:r>
            <w:r>
              <w:rPr>
                <w:color w:val="000000"/>
                <w:kern w:val="0"/>
                <w:sz w:val="21"/>
                <w:szCs w:val="21"/>
                <w:lang w:bidi="ar"/>
              </w:rPr>
              <w:t>10%</w:t>
            </w:r>
            <w:r>
              <w:rPr>
                <w:color w:val="000000"/>
                <w:kern w:val="0"/>
                <w:sz w:val="21"/>
                <w:szCs w:val="21"/>
                <w:lang w:bidi="ar"/>
              </w:rPr>
              <w:t>的显著性水平</w:t>
            </w:r>
          </w:p>
        </w:tc>
      </w:tr>
    </w:tbl>
    <w:p w14:paraId="4D586242" w14:textId="77777777" w:rsidR="00567A69" w:rsidRDefault="00567A69">
      <w:pPr>
        <w:rPr>
          <w:color w:val="0000FF"/>
          <w:highlight w:val="magenta"/>
        </w:rPr>
      </w:pPr>
    </w:p>
    <w:p w14:paraId="52BE4C6D" w14:textId="77777777" w:rsidR="00567A69" w:rsidRDefault="00000000">
      <w:pPr>
        <w:jc w:val="center"/>
      </w:pPr>
      <w:r>
        <w:rPr>
          <w:noProof/>
        </w:rPr>
        <w:drawing>
          <wp:inline distT="0" distB="0" distL="114300" distR="114300" wp14:anchorId="1F11B473" wp14:editId="0544750D">
            <wp:extent cx="3607435" cy="2005330"/>
            <wp:effectExtent l="0" t="0" r="4445" b="6350"/>
            <wp:docPr id="11" name="图片 11" descr="微信图片_2023092306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30923061116"/>
                    <pic:cNvPicPr>
                      <a:picLocks noChangeAspect="1"/>
                    </pic:cNvPicPr>
                  </pic:nvPicPr>
                  <pic:blipFill>
                    <a:blip r:embed="rId58"/>
                    <a:stretch>
                      <a:fillRect/>
                    </a:stretch>
                  </pic:blipFill>
                  <pic:spPr>
                    <a:xfrm>
                      <a:off x="0" y="0"/>
                      <a:ext cx="3607435" cy="2005330"/>
                    </a:xfrm>
                    <a:prstGeom prst="rect">
                      <a:avLst/>
                    </a:prstGeom>
                  </pic:spPr>
                </pic:pic>
              </a:graphicData>
            </a:graphic>
          </wp:inline>
        </w:drawing>
      </w:r>
    </w:p>
    <w:p w14:paraId="6986D241" w14:textId="77777777" w:rsidR="00567A69" w:rsidRDefault="00000000">
      <w:pPr>
        <w:jc w:val="center"/>
      </w:pPr>
      <w:r>
        <w:rPr>
          <w:rFonts w:hint="eastAsia"/>
        </w:rPr>
        <w:t>图</w:t>
      </w:r>
      <w:r>
        <w:rPr>
          <w:rFonts w:hint="eastAsia"/>
        </w:rPr>
        <w:t>6</w:t>
      </w:r>
      <w:r>
        <w:rPr>
          <w:rFonts w:hint="eastAsia"/>
        </w:rPr>
        <w:t>：相关性分析结果矩阵热力图</w:t>
      </w:r>
    </w:p>
    <w:p w14:paraId="743CED96" w14:textId="77777777" w:rsidR="00567A69" w:rsidRDefault="00000000">
      <w:pPr>
        <w:ind w:firstLineChars="200" w:firstLine="480"/>
      </w:pPr>
      <w:r>
        <w:rPr>
          <w:rFonts w:hint="eastAsia"/>
        </w:rPr>
        <w:t>通过，图表表述我们可以清楚的得出，对于这四项一级指标大部分都具有较好的相关性。除了能源消费量与其他三个指标的相关性不太明显。</w:t>
      </w:r>
    </w:p>
    <w:p w14:paraId="60739BDC" w14:textId="77777777" w:rsidR="00567A69" w:rsidRDefault="00567A69">
      <w:pPr>
        <w:ind w:firstLineChars="200" w:firstLine="480"/>
      </w:pPr>
    </w:p>
    <w:p w14:paraId="4E2F373D" w14:textId="77777777" w:rsidR="00567A69" w:rsidRDefault="00000000">
      <w:pPr>
        <w:pStyle w:val="1"/>
        <w:numPr>
          <w:ilvl w:val="0"/>
          <w:numId w:val="6"/>
        </w:numPr>
      </w:pPr>
      <w:r>
        <w:rPr>
          <w:rFonts w:hint="eastAsia"/>
        </w:rPr>
        <w:t>问题二模型的建立与求解</w:t>
      </w:r>
    </w:p>
    <w:p w14:paraId="046703B8" w14:textId="77777777" w:rsidR="00567A69" w:rsidRDefault="00000000">
      <w:pPr>
        <w:pStyle w:val="2"/>
        <w:rPr>
          <w:rFonts w:ascii="宋体" w:hAnsi="宋体"/>
          <w:kern w:val="24"/>
          <w:szCs w:val="24"/>
        </w:rPr>
      </w:pPr>
      <w:r>
        <w:rPr>
          <w:rFonts w:hint="eastAsia"/>
        </w:rPr>
        <w:t>6.1</w:t>
      </w:r>
      <w:r>
        <w:rPr>
          <w:rFonts w:ascii="宋体" w:hAnsi="宋体"/>
          <w:kern w:val="24"/>
          <w:szCs w:val="24"/>
        </w:rPr>
        <w:t>基于人口的能源消费量预测模型</w:t>
      </w:r>
    </w:p>
    <w:p w14:paraId="7F06542D" w14:textId="77777777" w:rsidR="00567A69" w:rsidRDefault="00000000">
      <w:pPr>
        <w:pStyle w:val="3"/>
      </w:pPr>
      <w:r>
        <w:rPr>
          <w:rFonts w:hint="eastAsia"/>
        </w:rPr>
        <w:t>6.1.1关联关系</w:t>
      </w:r>
    </w:p>
    <w:p w14:paraId="30D8343D" w14:textId="77777777" w:rsidR="00567A69" w:rsidRDefault="00000000">
      <w:pPr>
        <w:ind w:firstLineChars="200" w:firstLine="480"/>
      </w:pPr>
      <w:r>
        <w:rPr>
          <w:rFonts w:hint="eastAsia"/>
        </w:rPr>
        <w:t>通过</w:t>
      </w:r>
      <w:r>
        <w:rPr>
          <w:rFonts w:hint="eastAsia"/>
        </w:rPr>
        <w:t>5.4</w:t>
      </w:r>
      <w:r>
        <w:rPr>
          <w:rFonts w:hint="eastAsia"/>
        </w:rPr>
        <w:t>小节中建立的关联模型可以清晰的看出常驻人口与能源消费量具有较为明显的线性关系。因此，这里建立线性回归模型，进行相关分析。如下所示</w:t>
      </w:r>
    </w:p>
    <w:p w14:paraId="7158E598" w14:textId="77777777" w:rsidR="00567A69" w:rsidRDefault="00000000">
      <w:pPr>
        <w:jc w:val="center"/>
      </w:pPr>
      <w:r>
        <w:rPr>
          <w:rFonts w:hint="eastAsia"/>
          <w:position w:val="-34"/>
        </w:rPr>
        <w:object w:dxaOrig="1960" w:dyaOrig="680" w14:anchorId="2E4B1BF6">
          <v:shape id="_x0000_i1045" type="#_x0000_t75" style="width:98.4pt;height:33.6pt" o:ole="">
            <v:imagedata r:id="rId59" o:title=""/>
          </v:shape>
          <o:OLEObject Type="Embed" ProgID="Equation.3" ShapeID="_x0000_i1045" DrawAspect="Content" ObjectID="_1757012317" r:id="rId60"/>
        </w:object>
      </w:r>
    </w:p>
    <w:p w14:paraId="7A6CE576" w14:textId="77777777" w:rsidR="00567A69" w:rsidRDefault="00000000">
      <w:pPr>
        <w:textAlignment w:val="center"/>
      </w:pPr>
      <w:r>
        <w:rPr>
          <w:rFonts w:hint="eastAsia"/>
        </w:rPr>
        <w:t>式中，</w:t>
      </w:r>
      <w:r>
        <w:rPr>
          <w:rFonts w:hint="eastAsia"/>
          <w:position w:val="-10"/>
        </w:rPr>
        <w:object w:dxaOrig="203" w:dyaOrig="322" w14:anchorId="127C749A">
          <v:shape id="_x0000_i1046" type="#_x0000_t75" style="width:9.6pt;height:16.2pt" o:ole="">
            <v:imagedata r:id="rId61" o:title=""/>
          </v:shape>
          <o:OLEObject Type="Embed" ProgID="Equation.3" ShapeID="_x0000_i1046" DrawAspect="Content" ObjectID="_1757012318" r:id="rId62"/>
        </w:object>
      </w:r>
      <w:r>
        <w:rPr>
          <w:rFonts w:hint="eastAsia"/>
        </w:rPr>
        <w:t>服从正态分布，</w:t>
      </w:r>
      <w:r>
        <w:rPr>
          <w:rFonts w:hint="eastAsia"/>
          <w:position w:val="-10"/>
        </w:rPr>
        <w:object w:dxaOrig="279" w:dyaOrig="340" w14:anchorId="4B91EF51">
          <v:shape id="_x0000_i1047" type="#_x0000_t75" style="width:14.4pt;height:17.4pt" o:ole="">
            <v:imagedata r:id="rId63" o:title=""/>
          </v:shape>
          <o:OLEObject Type="Embed" ProgID="Equation.3" ShapeID="_x0000_i1047" DrawAspect="Content" ObjectID="_1757012319" r:id="rId64"/>
        </w:object>
      </w:r>
      <w:r>
        <w:rPr>
          <w:rFonts w:hint="eastAsia"/>
        </w:rPr>
        <w:t>为自变量系数，</w:t>
      </w:r>
      <w:r>
        <w:rPr>
          <w:rFonts w:hint="eastAsia"/>
          <w:position w:val="-12"/>
        </w:rPr>
        <w:object w:dxaOrig="300" w:dyaOrig="360" w14:anchorId="3896D92F">
          <v:shape id="_x0000_i1048" type="#_x0000_t75" style="width:15pt;height:18.6pt" o:ole="">
            <v:imagedata r:id="rId65" o:title=""/>
          </v:shape>
          <o:OLEObject Type="Embed" ProgID="Equation.3" ShapeID="_x0000_i1048" DrawAspect="Content" ObjectID="_1757012320" r:id="rId66"/>
        </w:object>
      </w:r>
      <w:r>
        <w:rPr>
          <w:rFonts w:hint="eastAsia"/>
        </w:rPr>
        <w:t>为常数项系数。</w:t>
      </w:r>
      <w:r>
        <w:rPr>
          <w:rFonts w:hint="eastAsia"/>
        </w:rPr>
        <w:object w:dxaOrig="540" w:dyaOrig="360" w14:anchorId="0E16A2FD">
          <v:shape id="_x0000_i1049" type="#_x0000_t75" style="width:27pt;height:18.6pt" o:ole="">
            <v:imagedata r:id="rId67" o:title=""/>
          </v:shape>
          <o:OLEObject Type="Embed" ProgID="Equation.3" ShapeID="_x0000_i1049" DrawAspect="Content" ObjectID="_1757012321" r:id="rId68"/>
        </w:object>
      </w:r>
      <w:r>
        <w:rPr>
          <w:rFonts w:hint="eastAsia"/>
        </w:rPr>
        <w:t>表示第</w:t>
      </w:r>
      <w:r>
        <w:rPr>
          <w:rFonts w:hint="eastAsia"/>
        </w:rPr>
        <w:t>i</w:t>
      </w:r>
      <w:r>
        <w:rPr>
          <w:rFonts w:hint="eastAsia"/>
        </w:rPr>
        <w:t>年的能源消费量，</w:t>
      </w:r>
      <w:r>
        <w:rPr>
          <w:rFonts w:hint="eastAsia"/>
          <w:position w:val="-12"/>
        </w:rPr>
        <w:object w:dxaOrig="520" w:dyaOrig="360" w14:anchorId="15777F42">
          <v:shape id="_x0000_i1050" type="#_x0000_t75" style="width:26.4pt;height:18.6pt" o:ole="">
            <v:imagedata r:id="rId69" o:title=""/>
          </v:shape>
          <o:OLEObject Type="Embed" ProgID="Equation.3" ShapeID="_x0000_i1050" DrawAspect="Content" ObjectID="_1757012322" r:id="rId70"/>
        </w:object>
      </w:r>
      <w:r>
        <w:rPr>
          <w:rFonts w:hint="eastAsia"/>
        </w:rPr>
        <w:t>表示第</w:t>
      </w:r>
      <w:r>
        <w:rPr>
          <w:rFonts w:hint="eastAsia"/>
        </w:rPr>
        <w:t>i</w:t>
      </w:r>
      <w:r>
        <w:rPr>
          <w:rFonts w:hint="eastAsia"/>
        </w:rPr>
        <w:t>年该地的常驻人口数量。我们将收集的数据导入</w:t>
      </w:r>
      <w:r>
        <w:rPr>
          <w:rFonts w:hint="eastAsia"/>
        </w:rPr>
        <w:t>MATLAB</w:t>
      </w:r>
      <w:r>
        <w:rPr>
          <w:rFonts w:hint="eastAsia"/>
        </w:rPr>
        <w:t>，利用自带</w:t>
      </w:r>
      <w:r>
        <w:rPr>
          <w:rFonts w:hint="eastAsia"/>
        </w:rPr>
        <w:t>regress</w:t>
      </w:r>
      <w:r>
        <w:rPr>
          <w:rFonts w:hint="eastAsia"/>
        </w:rPr>
        <w:t>函数进行多元线性回归得到结果如下表所示。</w:t>
      </w:r>
    </w:p>
    <w:p w14:paraId="3EABD9C7" w14:textId="77777777" w:rsidR="00567A69" w:rsidRDefault="00000000">
      <w:pPr>
        <w:jc w:val="center"/>
      </w:pPr>
      <w:r>
        <w:rPr>
          <w:rFonts w:hint="eastAsia"/>
        </w:rPr>
        <w:t>表</w:t>
      </w:r>
      <w:r>
        <w:rPr>
          <w:rFonts w:hint="eastAsia"/>
        </w:rPr>
        <w:t>7</w:t>
      </w:r>
      <w:r>
        <w:rPr>
          <w:rFonts w:hint="eastAsia"/>
        </w:rPr>
        <w:t>：线性回归结果</w:t>
      </w:r>
    </w:p>
    <w:tbl>
      <w:tblPr>
        <w:tblW w:w="10321" w:type="dxa"/>
        <w:tblInd w:w="96" w:type="dxa"/>
        <w:tblLook w:val="04A0" w:firstRow="1" w:lastRow="0" w:firstColumn="1" w:lastColumn="0" w:noHBand="0" w:noVBand="1"/>
      </w:tblPr>
      <w:tblGrid>
        <w:gridCol w:w="1524"/>
        <w:gridCol w:w="1524"/>
        <w:gridCol w:w="1392"/>
        <w:gridCol w:w="1392"/>
        <w:gridCol w:w="1392"/>
        <w:gridCol w:w="1548"/>
        <w:gridCol w:w="1549"/>
      </w:tblGrid>
      <w:tr w:rsidR="00567A69" w14:paraId="4D1F1F7F" w14:textId="77777777">
        <w:trPr>
          <w:trHeight w:val="288"/>
        </w:trPr>
        <w:tc>
          <w:tcPr>
            <w:tcW w:w="1524" w:type="dxa"/>
            <w:vMerge w:val="restart"/>
            <w:tcBorders>
              <w:top w:val="single" w:sz="4" w:space="0" w:color="000000"/>
              <w:left w:val="nil"/>
              <w:bottom w:val="single" w:sz="4" w:space="0" w:color="000000"/>
              <w:right w:val="nil"/>
            </w:tcBorders>
            <w:shd w:val="clear" w:color="auto" w:fill="auto"/>
            <w:noWrap/>
            <w:vAlign w:val="center"/>
          </w:tcPr>
          <w:p w14:paraId="61CE6F26" w14:textId="77777777" w:rsidR="00567A69" w:rsidRDefault="00567A69">
            <w:pPr>
              <w:rPr>
                <w:rFonts w:ascii="宋体" w:hAnsi="宋体" w:cs="宋体"/>
                <w:b/>
                <w:bCs/>
                <w:color w:val="000000"/>
                <w:sz w:val="22"/>
              </w:rPr>
            </w:pPr>
          </w:p>
        </w:tc>
        <w:tc>
          <w:tcPr>
            <w:tcW w:w="2916" w:type="dxa"/>
            <w:gridSpan w:val="2"/>
            <w:tcBorders>
              <w:top w:val="single" w:sz="4" w:space="0" w:color="000000"/>
              <w:left w:val="nil"/>
              <w:bottom w:val="single" w:sz="4" w:space="0" w:color="000000"/>
              <w:right w:val="nil"/>
            </w:tcBorders>
            <w:shd w:val="clear" w:color="auto" w:fill="auto"/>
            <w:vAlign w:val="center"/>
          </w:tcPr>
          <w:p w14:paraId="478AE61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非标准化系数</w:t>
            </w:r>
          </w:p>
        </w:tc>
        <w:tc>
          <w:tcPr>
            <w:tcW w:w="1392" w:type="dxa"/>
            <w:tcBorders>
              <w:top w:val="single" w:sz="4" w:space="0" w:color="000000"/>
              <w:left w:val="nil"/>
              <w:bottom w:val="single" w:sz="4" w:space="0" w:color="000000"/>
              <w:right w:val="nil"/>
            </w:tcBorders>
            <w:shd w:val="clear" w:color="auto" w:fill="auto"/>
            <w:vAlign w:val="center"/>
          </w:tcPr>
          <w:p w14:paraId="36A8C4D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标准化系数</w:t>
            </w:r>
          </w:p>
        </w:tc>
        <w:tc>
          <w:tcPr>
            <w:tcW w:w="1392" w:type="dxa"/>
            <w:vMerge w:val="restart"/>
            <w:tcBorders>
              <w:top w:val="single" w:sz="4" w:space="0" w:color="000000"/>
              <w:left w:val="nil"/>
              <w:bottom w:val="single" w:sz="4" w:space="0" w:color="000000"/>
              <w:right w:val="nil"/>
            </w:tcBorders>
            <w:shd w:val="clear" w:color="auto" w:fill="auto"/>
            <w:vAlign w:val="center"/>
          </w:tcPr>
          <w:p w14:paraId="0393209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t</w:t>
            </w:r>
          </w:p>
        </w:tc>
        <w:tc>
          <w:tcPr>
            <w:tcW w:w="1548" w:type="dxa"/>
            <w:vMerge w:val="restart"/>
            <w:tcBorders>
              <w:top w:val="single" w:sz="4" w:space="0" w:color="000000"/>
              <w:left w:val="nil"/>
              <w:bottom w:val="single" w:sz="4" w:space="0" w:color="000000"/>
              <w:right w:val="nil"/>
            </w:tcBorders>
            <w:shd w:val="clear" w:color="auto" w:fill="auto"/>
            <w:vAlign w:val="center"/>
          </w:tcPr>
          <w:p w14:paraId="3E5680E6"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R²</w:t>
            </w:r>
          </w:p>
        </w:tc>
        <w:tc>
          <w:tcPr>
            <w:tcW w:w="1549" w:type="dxa"/>
            <w:vMerge w:val="restart"/>
            <w:tcBorders>
              <w:top w:val="single" w:sz="4" w:space="0" w:color="000000"/>
              <w:left w:val="nil"/>
              <w:bottom w:val="single" w:sz="4" w:space="0" w:color="000000"/>
              <w:right w:val="nil"/>
            </w:tcBorders>
            <w:shd w:val="clear" w:color="auto" w:fill="auto"/>
            <w:vAlign w:val="center"/>
          </w:tcPr>
          <w:p w14:paraId="179BBFF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F</w:t>
            </w:r>
          </w:p>
        </w:tc>
      </w:tr>
      <w:tr w:rsidR="00567A69" w14:paraId="1E917060" w14:textId="77777777">
        <w:trPr>
          <w:trHeight w:val="288"/>
        </w:trPr>
        <w:tc>
          <w:tcPr>
            <w:tcW w:w="1524" w:type="dxa"/>
            <w:vMerge/>
            <w:tcBorders>
              <w:top w:val="single" w:sz="4" w:space="0" w:color="000000"/>
              <w:left w:val="nil"/>
              <w:bottom w:val="single" w:sz="4" w:space="0" w:color="000000"/>
              <w:right w:val="nil"/>
            </w:tcBorders>
            <w:shd w:val="clear" w:color="auto" w:fill="auto"/>
            <w:noWrap/>
            <w:vAlign w:val="center"/>
          </w:tcPr>
          <w:p w14:paraId="3E0825A7" w14:textId="77777777" w:rsidR="00567A69" w:rsidRDefault="00567A69">
            <w:pPr>
              <w:rPr>
                <w:rFonts w:ascii="宋体" w:hAnsi="宋体" w:cs="宋体"/>
                <w:b/>
                <w:bCs/>
                <w:color w:val="000000"/>
                <w:sz w:val="22"/>
              </w:rPr>
            </w:pPr>
          </w:p>
        </w:tc>
        <w:tc>
          <w:tcPr>
            <w:tcW w:w="1524" w:type="dxa"/>
            <w:tcBorders>
              <w:top w:val="single" w:sz="4" w:space="0" w:color="000000"/>
              <w:left w:val="nil"/>
              <w:bottom w:val="nil"/>
              <w:right w:val="nil"/>
            </w:tcBorders>
            <w:shd w:val="clear" w:color="D9D9D9" w:fill="D9D9D9"/>
            <w:vAlign w:val="center"/>
          </w:tcPr>
          <w:p w14:paraId="59993B5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w:t>
            </w:r>
          </w:p>
        </w:tc>
        <w:tc>
          <w:tcPr>
            <w:tcW w:w="1392" w:type="dxa"/>
            <w:tcBorders>
              <w:top w:val="single" w:sz="4" w:space="0" w:color="000000"/>
              <w:left w:val="nil"/>
              <w:bottom w:val="nil"/>
              <w:right w:val="nil"/>
            </w:tcBorders>
            <w:shd w:val="clear" w:color="D9D9D9" w:fill="D9D9D9"/>
            <w:vAlign w:val="center"/>
          </w:tcPr>
          <w:p w14:paraId="6685E02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标准误</w:t>
            </w:r>
          </w:p>
        </w:tc>
        <w:tc>
          <w:tcPr>
            <w:tcW w:w="1392" w:type="dxa"/>
            <w:tcBorders>
              <w:top w:val="single" w:sz="4" w:space="0" w:color="000000"/>
              <w:left w:val="nil"/>
              <w:bottom w:val="nil"/>
              <w:right w:val="nil"/>
            </w:tcBorders>
            <w:shd w:val="clear" w:color="D9D9D9" w:fill="D9D9D9"/>
            <w:vAlign w:val="center"/>
          </w:tcPr>
          <w:p w14:paraId="38F6164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Beta</w:t>
            </w:r>
          </w:p>
        </w:tc>
        <w:tc>
          <w:tcPr>
            <w:tcW w:w="1392" w:type="dxa"/>
            <w:vMerge/>
            <w:tcBorders>
              <w:top w:val="single" w:sz="4" w:space="0" w:color="000000"/>
              <w:left w:val="nil"/>
              <w:bottom w:val="single" w:sz="4" w:space="0" w:color="000000"/>
              <w:right w:val="nil"/>
            </w:tcBorders>
            <w:shd w:val="clear" w:color="auto" w:fill="auto"/>
            <w:vAlign w:val="center"/>
          </w:tcPr>
          <w:p w14:paraId="53C2A71F" w14:textId="77777777" w:rsidR="00567A69" w:rsidRDefault="00567A69">
            <w:pPr>
              <w:jc w:val="center"/>
              <w:rPr>
                <w:rFonts w:ascii="宋体" w:hAnsi="宋体" w:cs="宋体"/>
                <w:b/>
                <w:bCs/>
                <w:color w:val="000000"/>
                <w:sz w:val="22"/>
              </w:rPr>
            </w:pPr>
          </w:p>
        </w:tc>
        <w:tc>
          <w:tcPr>
            <w:tcW w:w="1548" w:type="dxa"/>
            <w:vMerge/>
            <w:tcBorders>
              <w:top w:val="single" w:sz="4" w:space="0" w:color="000000"/>
              <w:left w:val="nil"/>
              <w:bottom w:val="single" w:sz="4" w:space="0" w:color="000000"/>
              <w:right w:val="nil"/>
            </w:tcBorders>
            <w:shd w:val="clear" w:color="auto" w:fill="auto"/>
            <w:vAlign w:val="center"/>
          </w:tcPr>
          <w:p w14:paraId="6D92229B" w14:textId="77777777" w:rsidR="00567A69" w:rsidRDefault="00567A69">
            <w:pPr>
              <w:jc w:val="center"/>
              <w:rPr>
                <w:rFonts w:ascii="宋体" w:hAnsi="宋体" w:cs="宋体"/>
                <w:b/>
                <w:bCs/>
                <w:color w:val="000000"/>
                <w:sz w:val="22"/>
              </w:rPr>
            </w:pPr>
          </w:p>
        </w:tc>
        <w:tc>
          <w:tcPr>
            <w:tcW w:w="1549" w:type="dxa"/>
            <w:vMerge/>
            <w:tcBorders>
              <w:top w:val="single" w:sz="4" w:space="0" w:color="000000"/>
              <w:left w:val="nil"/>
              <w:bottom w:val="single" w:sz="4" w:space="0" w:color="000000"/>
              <w:right w:val="nil"/>
            </w:tcBorders>
            <w:shd w:val="clear" w:color="auto" w:fill="auto"/>
            <w:vAlign w:val="center"/>
          </w:tcPr>
          <w:p w14:paraId="1A46860D" w14:textId="77777777" w:rsidR="00567A69" w:rsidRDefault="00567A69">
            <w:pPr>
              <w:jc w:val="center"/>
              <w:rPr>
                <w:rFonts w:ascii="宋体" w:hAnsi="宋体" w:cs="宋体"/>
                <w:b/>
                <w:bCs/>
                <w:color w:val="000000"/>
                <w:sz w:val="22"/>
              </w:rPr>
            </w:pPr>
          </w:p>
        </w:tc>
      </w:tr>
      <w:tr w:rsidR="00567A69" w14:paraId="01A8447C" w14:textId="77777777">
        <w:trPr>
          <w:trHeight w:val="288"/>
        </w:trPr>
        <w:tc>
          <w:tcPr>
            <w:tcW w:w="1524" w:type="dxa"/>
            <w:tcBorders>
              <w:top w:val="nil"/>
              <w:left w:val="nil"/>
              <w:bottom w:val="nil"/>
              <w:right w:val="nil"/>
            </w:tcBorders>
            <w:shd w:val="clear" w:color="auto" w:fill="auto"/>
            <w:vAlign w:val="center"/>
          </w:tcPr>
          <w:p w14:paraId="4C90C99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常数</w:t>
            </w:r>
          </w:p>
        </w:tc>
        <w:tc>
          <w:tcPr>
            <w:tcW w:w="1524" w:type="dxa"/>
            <w:tcBorders>
              <w:top w:val="nil"/>
              <w:left w:val="nil"/>
              <w:bottom w:val="nil"/>
              <w:right w:val="nil"/>
            </w:tcBorders>
            <w:shd w:val="clear" w:color="auto" w:fill="auto"/>
            <w:vAlign w:val="center"/>
          </w:tcPr>
          <w:p w14:paraId="6991D6C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-70760.134</w:t>
            </w:r>
          </w:p>
        </w:tc>
        <w:tc>
          <w:tcPr>
            <w:tcW w:w="1392" w:type="dxa"/>
            <w:tcBorders>
              <w:top w:val="nil"/>
              <w:left w:val="nil"/>
              <w:bottom w:val="nil"/>
              <w:right w:val="nil"/>
            </w:tcBorders>
            <w:shd w:val="clear" w:color="auto" w:fill="auto"/>
            <w:vAlign w:val="center"/>
          </w:tcPr>
          <w:p w14:paraId="1AEA84D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8593.918</w:t>
            </w:r>
          </w:p>
        </w:tc>
        <w:tc>
          <w:tcPr>
            <w:tcW w:w="1392" w:type="dxa"/>
            <w:tcBorders>
              <w:top w:val="nil"/>
              <w:left w:val="nil"/>
              <w:bottom w:val="nil"/>
              <w:right w:val="nil"/>
            </w:tcBorders>
            <w:shd w:val="clear" w:color="auto" w:fill="auto"/>
            <w:vAlign w:val="center"/>
          </w:tcPr>
          <w:p w14:paraId="31F6E41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w:t>
            </w:r>
          </w:p>
        </w:tc>
        <w:tc>
          <w:tcPr>
            <w:tcW w:w="1392" w:type="dxa"/>
            <w:tcBorders>
              <w:top w:val="nil"/>
              <w:left w:val="nil"/>
              <w:bottom w:val="nil"/>
              <w:right w:val="nil"/>
            </w:tcBorders>
            <w:shd w:val="clear" w:color="auto" w:fill="auto"/>
            <w:vAlign w:val="center"/>
          </w:tcPr>
          <w:p w14:paraId="6798A10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-8.234</w:t>
            </w:r>
          </w:p>
        </w:tc>
        <w:tc>
          <w:tcPr>
            <w:tcW w:w="1548" w:type="dxa"/>
            <w:vMerge w:val="restart"/>
            <w:tcBorders>
              <w:top w:val="nil"/>
              <w:left w:val="nil"/>
              <w:bottom w:val="nil"/>
              <w:right w:val="nil"/>
            </w:tcBorders>
            <w:shd w:val="clear" w:color="auto" w:fill="auto"/>
            <w:vAlign w:val="center"/>
          </w:tcPr>
          <w:p w14:paraId="6566EB4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0.937</w:t>
            </w:r>
          </w:p>
        </w:tc>
        <w:tc>
          <w:tcPr>
            <w:tcW w:w="1549" w:type="dxa"/>
            <w:vMerge w:val="restart"/>
            <w:tcBorders>
              <w:top w:val="nil"/>
              <w:left w:val="nil"/>
              <w:bottom w:val="nil"/>
              <w:right w:val="nil"/>
            </w:tcBorders>
            <w:shd w:val="clear" w:color="auto" w:fill="auto"/>
            <w:vAlign w:val="center"/>
          </w:tcPr>
          <w:p w14:paraId="385DCDA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F=134.936 P=0.000***</w:t>
            </w:r>
          </w:p>
        </w:tc>
      </w:tr>
      <w:tr w:rsidR="00567A69" w14:paraId="600177A0" w14:textId="77777777">
        <w:trPr>
          <w:trHeight w:val="288"/>
        </w:trPr>
        <w:tc>
          <w:tcPr>
            <w:tcW w:w="1524" w:type="dxa"/>
            <w:tcBorders>
              <w:top w:val="nil"/>
              <w:left w:val="nil"/>
              <w:bottom w:val="nil"/>
              <w:right w:val="nil"/>
            </w:tcBorders>
            <w:shd w:val="clear" w:color="D9D9D9" w:fill="D9D9D9"/>
            <w:vAlign w:val="center"/>
          </w:tcPr>
          <w:p w14:paraId="2F580C5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常驻人口</w:t>
            </w:r>
          </w:p>
        </w:tc>
        <w:tc>
          <w:tcPr>
            <w:tcW w:w="1524" w:type="dxa"/>
            <w:tcBorders>
              <w:top w:val="nil"/>
              <w:left w:val="nil"/>
              <w:bottom w:val="nil"/>
              <w:right w:val="nil"/>
            </w:tcBorders>
            <w:shd w:val="clear" w:color="D9D9D9" w:fill="D9D9D9"/>
            <w:vAlign w:val="center"/>
          </w:tcPr>
          <w:p w14:paraId="5FDDF71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12.064</w:t>
            </w:r>
          </w:p>
        </w:tc>
        <w:tc>
          <w:tcPr>
            <w:tcW w:w="1392" w:type="dxa"/>
            <w:tcBorders>
              <w:top w:val="nil"/>
              <w:left w:val="nil"/>
              <w:bottom w:val="nil"/>
              <w:right w:val="nil"/>
            </w:tcBorders>
            <w:shd w:val="clear" w:color="D9D9D9" w:fill="D9D9D9"/>
            <w:vAlign w:val="center"/>
          </w:tcPr>
          <w:p w14:paraId="615C128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1.039</w:t>
            </w:r>
          </w:p>
        </w:tc>
        <w:tc>
          <w:tcPr>
            <w:tcW w:w="1392" w:type="dxa"/>
            <w:tcBorders>
              <w:top w:val="nil"/>
              <w:left w:val="nil"/>
              <w:bottom w:val="nil"/>
              <w:right w:val="nil"/>
            </w:tcBorders>
            <w:shd w:val="clear" w:color="D9D9D9" w:fill="D9D9D9"/>
            <w:vAlign w:val="center"/>
          </w:tcPr>
          <w:p w14:paraId="243F311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0.968</w:t>
            </w:r>
          </w:p>
        </w:tc>
        <w:tc>
          <w:tcPr>
            <w:tcW w:w="1392" w:type="dxa"/>
            <w:tcBorders>
              <w:top w:val="nil"/>
              <w:left w:val="nil"/>
              <w:bottom w:val="nil"/>
              <w:right w:val="nil"/>
            </w:tcBorders>
            <w:shd w:val="clear" w:color="D9D9D9" w:fill="D9D9D9"/>
            <w:vAlign w:val="center"/>
          </w:tcPr>
          <w:p w14:paraId="274BF33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11.616</w:t>
            </w:r>
          </w:p>
        </w:tc>
        <w:tc>
          <w:tcPr>
            <w:tcW w:w="1548" w:type="dxa"/>
            <w:vMerge/>
            <w:tcBorders>
              <w:top w:val="nil"/>
              <w:left w:val="nil"/>
              <w:bottom w:val="nil"/>
              <w:right w:val="nil"/>
            </w:tcBorders>
            <w:shd w:val="clear" w:color="auto" w:fill="auto"/>
            <w:vAlign w:val="center"/>
          </w:tcPr>
          <w:p w14:paraId="27BF2C80" w14:textId="77777777" w:rsidR="00567A69" w:rsidRDefault="00567A69">
            <w:pPr>
              <w:jc w:val="center"/>
              <w:rPr>
                <w:rFonts w:ascii="宋体" w:hAnsi="宋体" w:cs="宋体"/>
                <w:color w:val="000000"/>
                <w:sz w:val="22"/>
              </w:rPr>
            </w:pPr>
          </w:p>
        </w:tc>
        <w:tc>
          <w:tcPr>
            <w:tcW w:w="1549" w:type="dxa"/>
            <w:vMerge/>
            <w:tcBorders>
              <w:top w:val="nil"/>
              <w:left w:val="nil"/>
              <w:bottom w:val="nil"/>
              <w:right w:val="nil"/>
            </w:tcBorders>
            <w:shd w:val="clear" w:color="auto" w:fill="auto"/>
            <w:vAlign w:val="center"/>
          </w:tcPr>
          <w:p w14:paraId="6C1AECF6" w14:textId="77777777" w:rsidR="00567A69" w:rsidRDefault="00567A69">
            <w:pPr>
              <w:jc w:val="center"/>
              <w:rPr>
                <w:rFonts w:ascii="宋体" w:hAnsi="宋体" w:cs="宋体"/>
                <w:color w:val="000000"/>
                <w:sz w:val="22"/>
              </w:rPr>
            </w:pPr>
          </w:p>
        </w:tc>
      </w:tr>
    </w:tbl>
    <w:p w14:paraId="33572272" w14:textId="77777777" w:rsidR="00567A69" w:rsidRDefault="00567A69"/>
    <w:p w14:paraId="30D149C7" w14:textId="77777777" w:rsidR="00567A69" w:rsidRDefault="00000000">
      <w:pPr>
        <w:ind w:firstLineChars="200" w:firstLine="480"/>
      </w:pPr>
      <w:r>
        <w:t>F</w:t>
      </w:r>
      <w:r>
        <w:t>检验的结果分析可以得到，显著性</w:t>
      </w:r>
      <w:r>
        <w:t>P</w:t>
      </w:r>
      <w:r>
        <w:t>值为</w:t>
      </w:r>
      <w:r>
        <w:t>0.000***</w:t>
      </w:r>
      <w:r>
        <w:t>，水平上呈现显著性，拒绝回归系数为</w:t>
      </w:r>
      <w:r>
        <w:t>0</w:t>
      </w:r>
      <w:r>
        <w:t>的原假设，因此模型基本满足要求。</w:t>
      </w:r>
      <w:r>
        <w:t xml:space="preserve"> </w:t>
      </w:r>
      <w:r>
        <w:t>对于变量共线性表现，</w:t>
      </w:r>
      <w:r>
        <w:t>VIF</w:t>
      </w:r>
      <w:r>
        <w:t>全部小于</w:t>
      </w:r>
      <w:r>
        <w:t>10</w:t>
      </w:r>
      <w:r>
        <w:t>，因此模型没有多重共线性问题，模型构建良好。</w:t>
      </w:r>
    </w:p>
    <w:p w14:paraId="68083361" w14:textId="77777777" w:rsidR="00567A69" w:rsidRDefault="00000000">
      <w:pPr>
        <w:ind w:firstLineChars="200" w:firstLine="480"/>
      </w:pPr>
      <w:r>
        <w:rPr>
          <w:rFonts w:hint="eastAsia"/>
        </w:rPr>
        <w:t>最终，二者的关系模型为</w:t>
      </w:r>
    </w:p>
    <w:p w14:paraId="1DA7F325" w14:textId="77777777" w:rsidR="00567A69" w:rsidRDefault="00000000">
      <w:pPr>
        <w:ind w:firstLineChars="200" w:firstLine="480"/>
        <w:jc w:val="center"/>
        <w:rPr>
          <w:position w:val="-34"/>
        </w:rPr>
      </w:pPr>
      <w:r>
        <w:rPr>
          <w:rFonts w:hint="eastAsia"/>
          <w:position w:val="-12"/>
        </w:rPr>
        <w:object w:dxaOrig="3113" w:dyaOrig="306" w14:anchorId="2459B50F">
          <v:shape id="_x0000_i1051" type="#_x0000_t75" style="width:156pt;height:15pt" o:ole="">
            <v:imagedata r:id="rId71" o:title=""/>
          </v:shape>
          <o:OLEObject Type="Embed" ProgID="Equation.3" ShapeID="_x0000_i1051" DrawAspect="Content" ObjectID="_1757012323" r:id="rId72"/>
        </w:object>
      </w:r>
    </w:p>
    <w:p w14:paraId="4F27A34A" w14:textId="77777777" w:rsidR="00567A69" w:rsidRDefault="00000000">
      <w:pPr>
        <w:ind w:firstLineChars="200" w:firstLine="480"/>
        <w:rPr>
          <w:position w:val="-34"/>
        </w:rPr>
      </w:pPr>
      <w:r>
        <w:rPr>
          <w:rFonts w:hint="eastAsia"/>
          <w:position w:val="-34"/>
        </w:rPr>
        <w:t>为了更加直观的观察二者的关系式，绘制了拟合示意图如下所示。</w:t>
      </w:r>
    </w:p>
    <w:p w14:paraId="3EB02759" w14:textId="77777777" w:rsidR="00567A69" w:rsidRDefault="00000000">
      <w:pPr>
        <w:ind w:firstLineChars="200" w:firstLine="480"/>
        <w:jc w:val="center"/>
      </w:pPr>
      <w:r>
        <w:rPr>
          <w:rFonts w:hint="eastAsia"/>
          <w:noProof/>
        </w:rPr>
        <w:drawing>
          <wp:inline distT="0" distB="0" distL="114300" distR="114300" wp14:anchorId="2083CF20" wp14:editId="7BADCDD2">
            <wp:extent cx="4442460" cy="2476500"/>
            <wp:effectExtent l="0" t="0" r="7620" b="7620"/>
            <wp:docPr id="10" name="图片 10" descr="微信图片_2023092310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30923101715"/>
                    <pic:cNvPicPr>
                      <a:picLocks noChangeAspect="1"/>
                    </pic:cNvPicPr>
                  </pic:nvPicPr>
                  <pic:blipFill>
                    <a:blip r:embed="rId73"/>
                    <a:stretch>
                      <a:fillRect/>
                    </a:stretch>
                  </pic:blipFill>
                  <pic:spPr>
                    <a:xfrm>
                      <a:off x="0" y="0"/>
                      <a:ext cx="4442460" cy="2476500"/>
                    </a:xfrm>
                    <a:prstGeom prst="rect">
                      <a:avLst/>
                    </a:prstGeom>
                  </pic:spPr>
                </pic:pic>
              </a:graphicData>
            </a:graphic>
          </wp:inline>
        </w:drawing>
      </w:r>
    </w:p>
    <w:p w14:paraId="06E25688" w14:textId="77777777" w:rsidR="00567A69" w:rsidRDefault="00000000">
      <w:pPr>
        <w:ind w:firstLineChars="200" w:firstLine="480"/>
        <w:jc w:val="center"/>
        <w:rPr>
          <w:position w:val="-34"/>
        </w:rPr>
      </w:pPr>
      <w:r>
        <w:rPr>
          <w:rFonts w:hint="eastAsia"/>
        </w:rPr>
        <w:lastRenderedPageBreak/>
        <w:t>图</w:t>
      </w:r>
      <w:r>
        <w:rPr>
          <w:rFonts w:hint="eastAsia"/>
        </w:rPr>
        <w:t>7</w:t>
      </w:r>
      <w:r>
        <w:rPr>
          <w:rFonts w:hint="eastAsia"/>
        </w:rPr>
        <w:t>：拟合效果图</w:t>
      </w:r>
    </w:p>
    <w:p w14:paraId="341E40AD" w14:textId="77777777" w:rsidR="00567A69" w:rsidRDefault="00000000">
      <w:pPr>
        <w:pStyle w:val="3"/>
      </w:pPr>
      <w:r>
        <w:rPr>
          <w:rFonts w:hint="eastAsia"/>
        </w:rPr>
        <w:t>6.1.2 线性回归预测</w:t>
      </w:r>
    </w:p>
    <w:p w14:paraId="07A3F934" w14:textId="77777777" w:rsidR="00567A69" w:rsidRDefault="00000000">
      <w:pPr>
        <w:ind w:firstLineChars="200" w:firstLine="480"/>
      </w:pPr>
      <w:r>
        <w:rPr>
          <w:rFonts w:hint="eastAsia"/>
        </w:rPr>
        <w:t>为了对常驻人口进行预测，建立线性回归模型。根据第五节相关性分析的结果可以看出，二者具有较好的相关性。可以建立线性回归模型，用以后续的预测预报。建立线性回归模型，进行相关分析。如下所示</w:t>
      </w:r>
    </w:p>
    <w:p w14:paraId="389BF6E4" w14:textId="77777777" w:rsidR="00567A69" w:rsidRDefault="00000000">
      <w:pPr>
        <w:ind w:firstLineChars="200" w:firstLine="480"/>
        <w:jc w:val="center"/>
        <w:rPr>
          <w:position w:val="-34"/>
        </w:rPr>
      </w:pPr>
      <w:r>
        <w:rPr>
          <w:rFonts w:hint="eastAsia"/>
          <w:position w:val="-34"/>
        </w:rPr>
        <w:object w:dxaOrig="1672" w:dyaOrig="680" w14:anchorId="55BDF144">
          <v:shape id="_x0000_i1052" type="#_x0000_t75" style="width:84pt;height:33.6pt" o:ole="">
            <v:imagedata r:id="rId74" o:title=""/>
          </v:shape>
          <o:OLEObject Type="Embed" ProgID="Equation.3" ShapeID="_x0000_i1052" DrawAspect="Content" ObjectID="_1757012324" r:id="rId75"/>
        </w:object>
      </w:r>
    </w:p>
    <w:p w14:paraId="525B48BE" w14:textId="77777777" w:rsidR="00567A69" w:rsidRDefault="00000000">
      <w:pPr>
        <w:textAlignment w:val="center"/>
        <w:rPr>
          <w:position w:val="6"/>
        </w:rPr>
      </w:pPr>
      <w:r>
        <w:rPr>
          <w:rFonts w:hint="eastAsia"/>
          <w:position w:val="6"/>
        </w:rPr>
        <w:t>其中，</w:t>
      </w:r>
      <w:r>
        <w:rPr>
          <w:rFonts w:hint="eastAsia"/>
          <w:position w:val="6"/>
        </w:rPr>
        <w:object w:dxaOrig="203" w:dyaOrig="322" w14:anchorId="72DDA0D5">
          <v:shape id="_x0000_i1053" type="#_x0000_t75" style="width:9.6pt;height:16.2pt" o:ole="">
            <v:imagedata r:id="rId61" o:title=""/>
          </v:shape>
          <o:OLEObject Type="Embed" ProgID="Equation.3" ShapeID="_x0000_i1053" DrawAspect="Content" ObjectID="_1757012325" r:id="rId76"/>
        </w:object>
      </w:r>
      <w:r>
        <w:rPr>
          <w:rFonts w:hint="eastAsia"/>
          <w:position w:val="6"/>
        </w:rPr>
        <w:t>服从正态分布，</w:t>
      </w:r>
      <w:r>
        <w:rPr>
          <w:rFonts w:hint="eastAsia"/>
          <w:position w:val="6"/>
        </w:rPr>
        <w:object w:dxaOrig="279" w:dyaOrig="340" w14:anchorId="3B6FF122">
          <v:shape id="_x0000_i1054" type="#_x0000_t75" style="width:14.4pt;height:17.4pt" o:ole="">
            <v:imagedata r:id="rId77" o:title=""/>
          </v:shape>
          <o:OLEObject Type="Embed" ProgID="Equation.3" ShapeID="_x0000_i1054" DrawAspect="Content" ObjectID="_1757012326" r:id="rId78"/>
        </w:object>
      </w:r>
      <w:r>
        <w:rPr>
          <w:rFonts w:hint="eastAsia"/>
          <w:position w:val="6"/>
        </w:rPr>
        <w:t>为自变量系数，</w:t>
      </w:r>
      <w:r>
        <w:rPr>
          <w:rFonts w:hint="eastAsia"/>
          <w:position w:val="6"/>
        </w:rPr>
        <w:object w:dxaOrig="300" w:dyaOrig="360" w14:anchorId="5082729A">
          <v:shape id="_x0000_i1055" type="#_x0000_t75" style="width:15pt;height:18.6pt" o:ole="">
            <v:imagedata r:id="rId79" o:title=""/>
          </v:shape>
          <o:OLEObject Type="Embed" ProgID="Equation.3" ShapeID="_x0000_i1055" DrawAspect="Content" ObjectID="_1757012327" r:id="rId80"/>
        </w:object>
      </w:r>
      <w:r>
        <w:rPr>
          <w:rFonts w:hint="eastAsia"/>
          <w:position w:val="6"/>
        </w:rPr>
        <w:t>为常数项系数。</w:t>
      </w:r>
      <w:r>
        <w:rPr>
          <w:rFonts w:hint="eastAsia"/>
          <w:position w:val="6"/>
        </w:rPr>
        <w:object w:dxaOrig="520" w:dyaOrig="360" w14:anchorId="37736233">
          <v:shape id="_x0000_i1056" type="#_x0000_t75" style="width:26.4pt;height:18.6pt" o:ole="">
            <v:imagedata r:id="rId69" o:title=""/>
          </v:shape>
          <o:OLEObject Type="Embed" ProgID="Equation.3" ShapeID="_x0000_i1056" DrawAspect="Content" ObjectID="_1757012328" r:id="rId81"/>
        </w:object>
      </w:r>
      <w:r>
        <w:rPr>
          <w:rFonts w:hint="eastAsia"/>
          <w:position w:val="6"/>
        </w:rPr>
        <w:t>表示第</w:t>
      </w:r>
      <w:r>
        <w:rPr>
          <w:rFonts w:hint="eastAsia"/>
          <w:position w:val="6"/>
        </w:rPr>
        <w:t>i</w:t>
      </w:r>
      <w:r>
        <w:rPr>
          <w:rFonts w:hint="eastAsia"/>
          <w:position w:val="6"/>
        </w:rPr>
        <w:t>年该地的常驻人口数量，</w:t>
      </w:r>
      <w:r>
        <w:rPr>
          <w:rFonts w:hint="eastAsia"/>
          <w:position w:val="6"/>
        </w:rPr>
        <w:object w:dxaOrig="200" w:dyaOrig="340" w14:anchorId="608B19B7">
          <v:shape id="_x0000_i1057" type="#_x0000_t75" style="width:9.6pt;height:17.4pt" o:ole="">
            <v:imagedata r:id="rId82" o:title=""/>
          </v:shape>
          <o:OLEObject Type="Embed" ProgID="Equation.3" ShapeID="_x0000_i1057" DrawAspect="Content" ObjectID="_1757012329" r:id="rId83"/>
        </w:object>
      </w:r>
      <w:r>
        <w:rPr>
          <w:rFonts w:hint="eastAsia"/>
          <w:position w:val="6"/>
        </w:rPr>
        <w:t>表示第</w:t>
      </w:r>
      <w:r>
        <w:rPr>
          <w:rFonts w:hint="eastAsia"/>
          <w:position w:val="6"/>
        </w:rPr>
        <w:t>i</w:t>
      </w:r>
      <w:r>
        <w:rPr>
          <w:rFonts w:hint="eastAsia"/>
          <w:position w:val="6"/>
        </w:rPr>
        <w:t>年。我们将收集的数据导入</w:t>
      </w:r>
      <w:r>
        <w:rPr>
          <w:rFonts w:hint="eastAsia"/>
          <w:position w:val="6"/>
        </w:rPr>
        <w:t>MATLAB</w:t>
      </w:r>
      <w:r>
        <w:rPr>
          <w:rFonts w:hint="eastAsia"/>
          <w:position w:val="6"/>
        </w:rPr>
        <w:t>，利用自带</w:t>
      </w:r>
      <w:r>
        <w:rPr>
          <w:rFonts w:hint="eastAsia"/>
          <w:position w:val="6"/>
        </w:rPr>
        <w:t>regress</w:t>
      </w:r>
      <w:r>
        <w:rPr>
          <w:rFonts w:hint="eastAsia"/>
          <w:position w:val="6"/>
        </w:rPr>
        <w:t>函数进行多元线性回归得到结果如下表所示。</w:t>
      </w:r>
    </w:p>
    <w:p w14:paraId="1302788B" w14:textId="77777777" w:rsidR="00567A69" w:rsidRDefault="00567A69"/>
    <w:p w14:paraId="60D725F7" w14:textId="77777777" w:rsidR="00567A69" w:rsidRDefault="00000000">
      <w:pPr>
        <w:ind w:firstLineChars="200" w:firstLine="480"/>
        <w:jc w:val="center"/>
        <w:rPr>
          <w:position w:val="-34"/>
        </w:rPr>
      </w:pPr>
      <w:r>
        <w:rPr>
          <w:rFonts w:hint="eastAsia"/>
          <w:position w:val="-34"/>
        </w:rPr>
        <w:t>表</w:t>
      </w:r>
      <w:r>
        <w:rPr>
          <w:rFonts w:hint="eastAsia"/>
          <w:position w:val="-34"/>
        </w:rPr>
        <w:t>8</w:t>
      </w:r>
      <w:r>
        <w:rPr>
          <w:rFonts w:hint="eastAsia"/>
          <w:position w:val="-34"/>
        </w:rPr>
        <w:t>：线性回归结果</w:t>
      </w:r>
    </w:p>
    <w:tbl>
      <w:tblPr>
        <w:tblW w:w="9265" w:type="dxa"/>
        <w:tblInd w:w="96" w:type="dxa"/>
        <w:tblLook w:val="04A0" w:firstRow="1" w:lastRow="0" w:firstColumn="1" w:lastColumn="0" w:noHBand="0" w:noVBand="1"/>
      </w:tblPr>
      <w:tblGrid>
        <w:gridCol w:w="755"/>
        <w:gridCol w:w="1426"/>
        <w:gridCol w:w="1206"/>
        <w:gridCol w:w="887"/>
        <w:gridCol w:w="887"/>
        <w:gridCol w:w="1096"/>
        <w:gridCol w:w="805"/>
        <w:gridCol w:w="887"/>
        <w:gridCol w:w="1316"/>
      </w:tblGrid>
      <w:tr w:rsidR="00567A69" w14:paraId="3247AF4B" w14:textId="77777777">
        <w:trPr>
          <w:trHeight w:val="606"/>
        </w:trPr>
        <w:tc>
          <w:tcPr>
            <w:tcW w:w="960" w:type="dxa"/>
            <w:vMerge w:val="restart"/>
            <w:tcBorders>
              <w:top w:val="single" w:sz="4" w:space="0" w:color="000000"/>
              <w:left w:val="nil"/>
              <w:bottom w:val="single" w:sz="4" w:space="0" w:color="000000"/>
              <w:right w:val="nil"/>
            </w:tcBorders>
            <w:shd w:val="clear" w:color="auto" w:fill="auto"/>
            <w:vAlign w:val="center"/>
          </w:tcPr>
          <w:p w14:paraId="38D85AC9" w14:textId="77777777" w:rsidR="00567A69" w:rsidRDefault="00567A69">
            <w:pPr>
              <w:jc w:val="center"/>
              <w:rPr>
                <w:rFonts w:ascii="宋体" w:hAnsi="宋体" w:cs="宋体"/>
                <w:b/>
                <w:bCs/>
                <w:color w:val="000000"/>
                <w:sz w:val="22"/>
              </w:rPr>
            </w:pPr>
          </w:p>
        </w:tc>
        <w:tc>
          <w:tcPr>
            <w:tcW w:w="2544" w:type="dxa"/>
            <w:gridSpan w:val="2"/>
            <w:tcBorders>
              <w:top w:val="single" w:sz="4" w:space="0" w:color="000000"/>
              <w:left w:val="nil"/>
              <w:bottom w:val="single" w:sz="4" w:space="0" w:color="000000"/>
              <w:right w:val="nil"/>
            </w:tcBorders>
            <w:shd w:val="clear" w:color="auto" w:fill="auto"/>
            <w:vAlign w:val="center"/>
          </w:tcPr>
          <w:p w14:paraId="5F1F93A1" w14:textId="77777777" w:rsidR="00567A69" w:rsidRDefault="00000000">
            <w:pPr>
              <w:widowControl/>
              <w:jc w:val="center"/>
              <w:textAlignment w:val="center"/>
              <w:rPr>
                <w:rFonts w:ascii="宋体" w:hAnsi="宋体" w:cs="宋体"/>
                <w:b/>
                <w:bCs/>
                <w:color w:val="000000"/>
                <w:sz w:val="22"/>
              </w:rPr>
            </w:pPr>
            <w:r>
              <w:rPr>
                <w:rStyle w:val="font21"/>
                <w:rFonts w:hint="default"/>
                <w:lang w:bidi="ar"/>
              </w:rPr>
              <w:t>非标准化系数</w:t>
            </w:r>
          </w:p>
        </w:tc>
        <w:tc>
          <w:tcPr>
            <w:tcW w:w="960" w:type="dxa"/>
            <w:tcBorders>
              <w:top w:val="single" w:sz="4" w:space="0" w:color="000000"/>
              <w:left w:val="nil"/>
              <w:bottom w:val="single" w:sz="4" w:space="0" w:color="000000"/>
              <w:right w:val="nil"/>
            </w:tcBorders>
            <w:shd w:val="clear" w:color="auto" w:fill="auto"/>
            <w:vAlign w:val="center"/>
          </w:tcPr>
          <w:p w14:paraId="596F73AF" w14:textId="77777777" w:rsidR="00567A69" w:rsidRDefault="00000000">
            <w:pPr>
              <w:widowControl/>
              <w:jc w:val="center"/>
              <w:textAlignment w:val="center"/>
              <w:rPr>
                <w:rFonts w:ascii="宋体" w:hAnsi="宋体" w:cs="宋体"/>
                <w:b/>
                <w:bCs/>
                <w:color w:val="000000"/>
                <w:sz w:val="22"/>
              </w:rPr>
            </w:pPr>
            <w:r>
              <w:rPr>
                <w:rStyle w:val="font21"/>
                <w:rFonts w:hint="default"/>
                <w:lang w:bidi="ar"/>
              </w:rPr>
              <w:t>标准化系数</w:t>
            </w:r>
          </w:p>
        </w:tc>
        <w:tc>
          <w:tcPr>
            <w:tcW w:w="960" w:type="dxa"/>
            <w:vMerge w:val="restart"/>
            <w:tcBorders>
              <w:top w:val="single" w:sz="4" w:space="0" w:color="000000"/>
              <w:left w:val="nil"/>
              <w:bottom w:val="single" w:sz="4" w:space="0" w:color="000000"/>
              <w:right w:val="nil"/>
            </w:tcBorders>
            <w:shd w:val="clear" w:color="auto" w:fill="auto"/>
            <w:vAlign w:val="center"/>
          </w:tcPr>
          <w:p w14:paraId="23B5E581"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t</w:t>
            </w:r>
          </w:p>
        </w:tc>
        <w:tc>
          <w:tcPr>
            <w:tcW w:w="960" w:type="dxa"/>
            <w:vMerge w:val="restart"/>
            <w:tcBorders>
              <w:top w:val="single" w:sz="4" w:space="0" w:color="000000"/>
              <w:left w:val="nil"/>
              <w:bottom w:val="single" w:sz="4" w:space="0" w:color="000000"/>
              <w:right w:val="nil"/>
            </w:tcBorders>
            <w:shd w:val="clear" w:color="auto" w:fill="auto"/>
            <w:vAlign w:val="center"/>
          </w:tcPr>
          <w:p w14:paraId="1432530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P</w:t>
            </w:r>
          </w:p>
        </w:tc>
        <w:tc>
          <w:tcPr>
            <w:tcW w:w="960" w:type="dxa"/>
            <w:vMerge w:val="restart"/>
            <w:tcBorders>
              <w:top w:val="single" w:sz="4" w:space="0" w:color="000000"/>
              <w:left w:val="nil"/>
              <w:bottom w:val="single" w:sz="4" w:space="0" w:color="000000"/>
              <w:right w:val="nil"/>
            </w:tcBorders>
            <w:shd w:val="clear" w:color="auto" w:fill="auto"/>
            <w:vAlign w:val="center"/>
          </w:tcPr>
          <w:p w14:paraId="69A883E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VIF</w:t>
            </w:r>
          </w:p>
        </w:tc>
        <w:tc>
          <w:tcPr>
            <w:tcW w:w="960" w:type="dxa"/>
            <w:vMerge w:val="restart"/>
            <w:tcBorders>
              <w:top w:val="single" w:sz="4" w:space="0" w:color="000000"/>
              <w:left w:val="nil"/>
              <w:bottom w:val="single" w:sz="4" w:space="0" w:color="000000"/>
              <w:right w:val="nil"/>
            </w:tcBorders>
            <w:shd w:val="clear" w:color="auto" w:fill="auto"/>
            <w:vAlign w:val="center"/>
          </w:tcPr>
          <w:p w14:paraId="00D9ADAF"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R²</w:t>
            </w:r>
          </w:p>
        </w:tc>
        <w:tc>
          <w:tcPr>
            <w:tcW w:w="960" w:type="dxa"/>
            <w:vMerge w:val="restart"/>
            <w:tcBorders>
              <w:top w:val="single" w:sz="4" w:space="0" w:color="000000"/>
              <w:left w:val="nil"/>
              <w:bottom w:val="single" w:sz="4" w:space="0" w:color="000000"/>
              <w:right w:val="nil"/>
            </w:tcBorders>
            <w:shd w:val="clear" w:color="auto" w:fill="auto"/>
            <w:vAlign w:val="center"/>
          </w:tcPr>
          <w:p w14:paraId="39E8C7D9"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F</w:t>
            </w:r>
          </w:p>
        </w:tc>
      </w:tr>
      <w:tr w:rsidR="00567A69" w14:paraId="33987E07" w14:textId="77777777">
        <w:trPr>
          <w:trHeight w:val="288"/>
        </w:trPr>
        <w:tc>
          <w:tcPr>
            <w:tcW w:w="960" w:type="dxa"/>
            <w:vMerge/>
            <w:tcBorders>
              <w:top w:val="single" w:sz="4" w:space="0" w:color="000000"/>
              <w:left w:val="nil"/>
              <w:bottom w:val="single" w:sz="4" w:space="0" w:color="000000"/>
              <w:right w:val="nil"/>
            </w:tcBorders>
            <w:shd w:val="clear" w:color="auto" w:fill="auto"/>
            <w:vAlign w:val="center"/>
          </w:tcPr>
          <w:p w14:paraId="031C9EED" w14:textId="77777777" w:rsidR="00567A69" w:rsidRDefault="00567A69">
            <w:pPr>
              <w:jc w:val="center"/>
              <w:rPr>
                <w:rFonts w:ascii="宋体" w:hAnsi="宋体" w:cs="宋体"/>
                <w:b/>
                <w:bCs/>
                <w:color w:val="000000"/>
                <w:sz w:val="22"/>
              </w:rPr>
            </w:pPr>
          </w:p>
        </w:tc>
        <w:tc>
          <w:tcPr>
            <w:tcW w:w="1392" w:type="dxa"/>
            <w:tcBorders>
              <w:top w:val="single" w:sz="4" w:space="0" w:color="000000"/>
              <w:left w:val="nil"/>
              <w:bottom w:val="nil"/>
              <w:right w:val="nil"/>
            </w:tcBorders>
            <w:shd w:val="clear" w:color="D9D9D9" w:fill="D9D9D9"/>
            <w:vAlign w:val="center"/>
          </w:tcPr>
          <w:p w14:paraId="7C0992E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w:t>
            </w:r>
          </w:p>
        </w:tc>
        <w:tc>
          <w:tcPr>
            <w:tcW w:w="1152" w:type="dxa"/>
            <w:tcBorders>
              <w:top w:val="single" w:sz="4" w:space="0" w:color="000000"/>
              <w:left w:val="nil"/>
              <w:bottom w:val="nil"/>
              <w:right w:val="nil"/>
            </w:tcBorders>
            <w:shd w:val="clear" w:color="D9D9D9" w:fill="D9D9D9"/>
            <w:vAlign w:val="center"/>
          </w:tcPr>
          <w:p w14:paraId="1656B472" w14:textId="77777777" w:rsidR="00567A69" w:rsidRDefault="00000000">
            <w:pPr>
              <w:widowControl/>
              <w:jc w:val="center"/>
              <w:textAlignment w:val="center"/>
              <w:rPr>
                <w:rFonts w:ascii="宋体" w:hAnsi="宋体" w:cs="宋体"/>
                <w:color w:val="000000"/>
                <w:sz w:val="22"/>
              </w:rPr>
            </w:pPr>
            <w:r>
              <w:rPr>
                <w:rStyle w:val="font21"/>
                <w:rFonts w:hint="default"/>
                <w:lang w:bidi="ar"/>
              </w:rPr>
              <w:t>标准误</w:t>
            </w:r>
          </w:p>
        </w:tc>
        <w:tc>
          <w:tcPr>
            <w:tcW w:w="960" w:type="dxa"/>
            <w:tcBorders>
              <w:top w:val="single" w:sz="4" w:space="0" w:color="000000"/>
              <w:left w:val="nil"/>
              <w:bottom w:val="nil"/>
              <w:right w:val="nil"/>
            </w:tcBorders>
            <w:shd w:val="clear" w:color="D9D9D9" w:fill="D9D9D9"/>
            <w:vAlign w:val="center"/>
          </w:tcPr>
          <w:p w14:paraId="175526E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Beta</w:t>
            </w:r>
          </w:p>
        </w:tc>
        <w:tc>
          <w:tcPr>
            <w:tcW w:w="960" w:type="dxa"/>
            <w:vMerge/>
            <w:tcBorders>
              <w:top w:val="single" w:sz="4" w:space="0" w:color="000000"/>
              <w:left w:val="nil"/>
              <w:bottom w:val="single" w:sz="4" w:space="0" w:color="000000"/>
              <w:right w:val="nil"/>
            </w:tcBorders>
            <w:shd w:val="clear" w:color="auto" w:fill="auto"/>
            <w:vAlign w:val="center"/>
          </w:tcPr>
          <w:p w14:paraId="38C202D9" w14:textId="77777777" w:rsidR="00567A69" w:rsidRDefault="00567A69">
            <w:pPr>
              <w:jc w:val="center"/>
              <w:rPr>
                <w:rFonts w:ascii="宋体" w:hAnsi="宋体" w:cs="宋体"/>
                <w:b/>
                <w:bCs/>
                <w:color w:val="000000"/>
                <w:sz w:val="22"/>
              </w:rPr>
            </w:pPr>
          </w:p>
        </w:tc>
        <w:tc>
          <w:tcPr>
            <w:tcW w:w="960" w:type="dxa"/>
            <w:vMerge/>
            <w:tcBorders>
              <w:top w:val="single" w:sz="4" w:space="0" w:color="000000"/>
              <w:left w:val="nil"/>
              <w:bottom w:val="single" w:sz="4" w:space="0" w:color="000000"/>
              <w:right w:val="nil"/>
            </w:tcBorders>
            <w:shd w:val="clear" w:color="auto" w:fill="auto"/>
            <w:vAlign w:val="center"/>
          </w:tcPr>
          <w:p w14:paraId="05F408A4" w14:textId="77777777" w:rsidR="00567A69" w:rsidRDefault="00567A69">
            <w:pPr>
              <w:jc w:val="center"/>
              <w:rPr>
                <w:rFonts w:ascii="宋体" w:hAnsi="宋体" w:cs="宋体"/>
                <w:b/>
                <w:bCs/>
                <w:color w:val="000000"/>
                <w:sz w:val="22"/>
              </w:rPr>
            </w:pPr>
          </w:p>
        </w:tc>
        <w:tc>
          <w:tcPr>
            <w:tcW w:w="960" w:type="dxa"/>
            <w:vMerge/>
            <w:tcBorders>
              <w:top w:val="single" w:sz="4" w:space="0" w:color="000000"/>
              <w:left w:val="nil"/>
              <w:bottom w:val="single" w:sz="4" w:space="0" w:color="000000"/>
              <w:right w:val="nil"/>
            </w:tcBorders>
            <w:shd w:val="clear" w:color="auto" w:fill="auto"/>
            <w:vAlign w:val="center"/>
          </w:tcPr>
          <w:p w14:paraId="7DFC2BD4" w14:textId="77777777" w:rsidR="00567A69" w:rsidRDefault="00567A69">
            <w:pPr>
              <w:jc w:val="center"/>
              <w:rPr>
                <w:rFonts w:ascii="宋体" w:hAnsi="宋体" w:cs="宋体"/>
                <w:b/>
                <w:bCs/>
                <w:color w:val="000000"/>
                <w:sz w:val="22"/>
              </w:rPr>
            </w:pPr>
          </w:p>
        </w:tc>
        <w:tc>
          <w:tcPr>
            <w:tcW w:w="960" w:type="dxa"/>
            <w:vMerge/>
            <w:tcBorders>
              <w:top w:val="single" w:sz="4" w:space="0" w:color="000000"/>
              <w:left w:val="nil"/>
              <w:bottom w:val="single" w:sz="4" w:space="0" w:color="000000"/>
              <w:right w:val="nil"/>
            </w:tcBorders>
            <w:shd w:val="clear" w:color="auto" w:fill="auto"/>
            <w:vAlign w:val="center"/>
          </w:tcPr>
          <w:p w14:paraId="4E2A6351" w14:textId="77777777" w:rsidR="00567A69" w:rsidRDefault="00567A69">
            <w:pPr>
              <w:jc w:val="center"/>
              <w:rPr>
                <w:rFonts w:ascii="宋体" w:hAnsi="宋体" w:cs="宋体"/>
                <w:b/>
                <w:bCs/>
                <w:color w:val="000000"/>
                <w:sz w:val="22"/>
              </w:rPr>
            </w:pPr>
          </w:p>
        </w:tc>
        <w:tc>
          <w:tcPr>
            <w:tcW w:w="960" w:type="dxa"/>
            <w:vMerge/>
            <w:tcBorders>
              <w:top w:val="single" w:sz="4" w:space="0" w:color="000000"/>
              <w:left w:val="nil"/>
              <w:bottom w:val="single" w:sz="4" w:space="0" w:color="000000"/>
              <w:right w:val="nil"/>
            </w:tcBorders>
            <w:shd w:val="clear" w:color="auto" w:fill="auto"/>
            <w:vAlign w:val="center"/>
          </w:tcPr>
          <w:p w14:paraId="4B310BA4" w14:textId="77777777" w:rsidR="00567A69" w:rsidRDefault="00567A69">
            <w:pPr>
              <w:jc w:val="center"/>
              <w:rPr>
                <w:rFonts w:ascii="宋体" w:hAnsi="宋体" w:cs="宋体"/>
                <w:b/>
                <w:bCs/>
                <w:color w:val="000000"/>
                <w:sz w:val="22"/>
              </w:rPr>
            </w:pPr>
          </w:p>
        </w:tc>
      </w:tr>
      <w:tr w:rsidR="00567A69" w14:paraId="145CDFB0" w14:textId="77777777">
        <w:trPr>
          <w:trHeight w:val="540"/>
        </w:trPr>
        <w:tc>
          <w:tcPr>
            <w:tcW w:w="960" w:type="dxa"/>
            <w:tcBorders>
              <w:top w:val="nil"/>
              <w:left w:val="nil"/>
              <w:bottom w:val="nil"/>
              <w:right w:val="nil"/>
            </w:tcBorders>
            <w:shd w:val="clear" w:color="auto" w:fill="auto"/>
            <w:vAlign w:val="center"/>
          </w:tcPr>
          <w:p w14:paraId="7C279826" w14:textId="77777777" w:rsidR="00567A69" w:rsidRDefault="00000000">
            <w:pPr>
              <w:widowControl/>
              <w:jc w:val="center"/>
              <w:textAlignment w:val="center"/>
              <w:rPr>
                <w:rFonts w:ascii="宋体" w:hAnsi="宋体" w:cs="宋体"/>
                <w:color w:val="000000"/>
                <w:sz w:val="22"/>
              </w:rPr>
            </w:pPr>
            <w:r>
              <w:rPr>
                <w:rStyle w:val="font21"/>
                <w:rFonts w:hint="default"/>
                <w:lang w:bidi="ar"/>
              </w:rPr>
              <w:t>常数</w:t>
            </w:r>
          </w:p>
        </w:tc>
        <w:tc>
          <w:tcPr>
            <w:tcW w:w="1392" w:type="dxa"/>
            <w:tcBorders>
              <w:top w:val="nil"/>
              <w:left w:val="nil"/>
              <w:bottom w:val="nil"/>
              <w:right w:val="nil"/>
            </w:tcBorders>
            <w:shd w:val="clear" w:color="auto" w:fill="auto"/>
            <w:vAlign w:val="center"/>
          </w:tcPr>
          <w:p w14:paraId="1604E03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-108334.379</w:t>
            </w:r>
          </w:p>
        </w:tc>
        <w:tc>
          <w:tcPr>
            <w:tcW w:w="1152" w:type="dxa"/>
            <w:tcBorders>
              <w:top w:val="nil"/>
              <w:left w:val="nil"/>
              <w:bottom w:val="nil"/>
              <w:right w:val="nil"/>
            </w:tcBorders>
            <w:shd w:val="clear" w:color="auto" w:fill="auto"/>
            <w:vAlign w:val="center"/>
          </w:tcPr>
          <w:p w14:paraId="5419915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11712.369</w:t>
            </w:r>
          </w:p>
        </w:tc>
        <w:tc>
          <w:tcPr>
            <w:tcW w:w="960" w:type="dxa"/>
            <w:tcBorders>
              <w:top w:val="nil"/>
              <w:left w:val="nil"/>
              <w:bottom w:val="nil"/>
              <w:right w:val="nil"/>
            </w:tcBorders>
            <w:shd w:val="clear" w:color="auto" w:fill="auto"/>
            <w:vAlign w:val="center"/>
          </w:tcPr>
          <w:p w14:paraId="73E992C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w:t>
            </w:r>
          </w:p>
        </w:tc>
        <w:tc>
          <w:tcPr>
            <w:tcW w:w="960" w:type="dxa"/>
            <w:tcBorders>
              <w:top w:val="nil"/>
              <w:left w:val="nil"/>
              <w:bottom w:val="nil"/>
              <w:right w:val="nil"/>
            </w:tcBorders>
            <w:shd w:val="clear" w:color="auto" w:fill="auto"/>
            <w:vAlign w:val="center"/>
          </w:tcPr>
          <w:p w14:paraId="62B0531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-9.25</w:t>
            </w:r>
          </w:p>
        </w:tc>
        <w:tc>
          <w:tcPr>
            <w:tcW w:w="960" w:type="dxa"/>
            <w:tcBorders>
              <w:top w:val="nil"/>
              <w:left w:val="nil"/>
              <w:bottom w:val="nil"/>
              <w:right w:val="nil"/>
            </w:tcBorders>
            <w:shd w:val="clear" w:color="auto" w:fill="auto"/>
            <w:vAlign w:val="center"/>
          </w:tcPr>
          <w:p w14:paraId="216FF31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0.000***</w:t>
            </w:r>
          </w:p>
        </w:tc>
        <w:tc>
          <w:tcPr>
            <w:tcW w:w="960" w:type="dxa"/>
            <w:tcBorders>
              <w:top w:val="nil"/>
              <w:left w:val="nil"/>
              <w:bottom w:val="nil"/>
              <w:right w:val="nil"/>
            </w:tcBorders>
            <w:shd w:val="clear" w:color="auto" w:fill="auto"/>
            <w:vAlign w:val="center"/>
          </w:tcPr>
          <w:p w14:paraId="5ECCB3F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w:t>
            </w:r>
          </w:p>
        </w:tc>
        <w:tc>
          <w:tcPr>
            <w:tcW w:w="960" w:type="dxa"/>
            <w:vMerge w:val="restart"/>
            <w:tcBorders>
              <w:top w:val="nil"/>
              <w:left w:val="nil"/>
              <w:bottom w:val="nil"/>
              <w:right w:val="nil"/>
            </w:tcBorders>
            <w:shd w:val="clear" w:color="auto" w:fill="auto"/>
            <w:vAlign w:val="center"/>
          </w:tcPr>
          <w:p w14:paraId="6E21981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0.917</w:t>
            </w:r>
          </w:p>
        </w:tc>
        <w:tc>
          <w:tcPr>
            <w:tcW w:w="960" w:type="dxa"/>
            <w:vMerge w:val="restart"/>
            <w:tcBorders>
              <w:top w:val="nil"/>
              <w:left w:val="nil"/>
              <w:bottom w:val="nil"/>
              <w:right w:val="nil"/>
            </w:tcBorders>
            <w:shd w:val="clear" w:color="auto" w:fill="auto"/>
            <w:vAlign w:val="center"/>
          </w:tcPr>
          <w:p w14:paraId="19D4D0D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F=99.12 P=0.000***</w:t>
            </w:r>
          </w:p>
        </w:tc>
      </w:tr>
      <w:tr w:rsidR="00567A69" w14:paraId="7753CA19" w14:textId="77777777">
        <w:trPr>
          <w:trHeight w:val="288"/>
        </w:trPr>
        <w:tc>
          <w:tcPr>
            <w:tcW w:w="960" w:type="dxa"/>
            <w:tcBorders>
              <w:top w:val="nil"/>
              <w:left w:val="nil"/>
              <w:bottom w:val="nil"/>
              <w:right w:val="nil"/>
            </w:tcBorders>
            <w:shd w:val="clear" w:color="D9D9D9" w:fill="D9D9D9"/>
            <w:vAlign w:val="center"/>
          </w:tcPr>
          <w:p w14:paraId="49FE2805" w14:textId="77777777" w:rsidR="00567A69" w:rsidRDefault="00000000">
            <w:pPr>
              <w:widowControl/>
              <w:jc w:val="center"/>
              <w:textAlignment w:val="center"/>
              <w:rPr>
                <w:rFonts w:ascii="宋体" w:hAnsi="宋体" w:cs="宋体"/>
                <w:color w:val="000000"/>
                <w:sz w:val="22"/>
              </w:rPr>
            </w:pPr>
            <w:r>
              <w:rPr>
                <w:rStyle w:val="font21"/>
                <w:rFonts w:hint="default"/>
                <w:lang w:bidi="ar"/>
              </w:rPr>
              <w:t>年份</w:t>
            </w:r>
          </w:p>
        </w:tc>
        <w:tc>
          <w:tcPr>
            <w:tcW w:w="1392" w:type="dxa"/>
            <w:tcBorders>
              <w:top w:val="nil"/>
              <w:left w:val="nil"/>
              <w:bottom w:val="nil"/>
              <w:right w:val="nil"/>
            </w:tcBorders>
            <w:shd w:val="clear" w:color="D9D9D9" w:fill="D9D9D9"/>
            <w:vAlign w:val="center"/>
          </w:tcPr>
          <w:p w14:paraId="365233C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57.869</w:t>
            </w:r>
          </w:p>
        </w:tc>
        <w:tc>
          <w:tcPr>
            <w:tcW w:w="1152" w:type="dxa"/>
            <w:tcBorders>
              <w:top w:val="nil"/>
              <w:left w:val="nil"/>
              <w:bottom w:val="nil"/>
              <w:right w:val="nil"/>
            </w:tcBorders>
            <w:shd w:val="clear" w:color="D9D9D9" w:fill="D9D9D9"/>
            <w:vAlign w:val="center"/>
          </w:tcPr>
          <w:p w14:paraId="0A999C6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5.813</w:t>
            </w:r>
          </w:p>
        </w:tc>
        <w:tc>
          <w:tcPr>
            <w:tcW w:w="960" w:type="dxa"/>
            <w:tcBorders>
              <w:top w:val="nil"/>
              <w:left w:val="nil"/>
              <w:bottom w:val="nil"/>
              <w:right w:val="nil"/>
            </w:tcBorders>
            <w:shd w:val="clear" w:color="D9D9D9" w:fill="D9D9D9"/>
            <w:vAlign w:val="center"/>
          </w:tcPr>
          <w:p w14:paraId="42121B5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0.957</w:t>
            </w:r>
          </w:p>
        </w:tc>
        <w:tc>
          <w:tcPr>
            <w:tcW w:w="960" w:type="dxa"/>
            <w:tcBorders>
              <w:top w:val="nil"/>
              <w:left w:val="nil"/>
              <w:bottom w:val="nil"/>
              <w:right w:val="nil"/>
            </w:tcBorders>
            <w:shd w:val="clear" w:color="D9D9D9" w:fill="D9D9D9"/>
            <w:vAlign w:val="center"/>
          </w:tcPr>
          <w:p w14:paraId="4BAEF4F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9.956</w:t>
            </w:r>
          </w:p>
        </w:tc>
        <w:tc>
          <w:tcPr>
            <w:tcW w:w="960" w:type="dxa"/>
            <w:tcBorders>
              <w:top w:val="nil"/>
              <w:left w:val="nil"/>
              <w:bottom w:val="nil"/>
              <w:right w:val="nil"/>
            </w:tcBorders>
            <w:shd w:val="clear" w:color="D9D9D9" w:fill="D9D9D9"/>
            <w:vAlign w:val="center"/>
          </w:tcPr>
          <w:p w14:paraId="11F7F82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0.000***</w:t>
            </w:r>
          </w:p>
        </w:tc>
        <w:tc>
          <w:tcPr>
            <w:tcW w:w="960" w:type="dxa"/>
            <w:tcBorders>
              <w:top w:val="nil"/>
              <w:left w:val="nil"/>
              <w:bottom w:val="nil"/>
              <w:right w:val="nil"/>
            </w:tcBorders>
            <w:shd w:val="clear" w:color="D9D9D9" w:fill="D9D9D9"/>
            <w:vAlign w:val="center"/>
          </w:tcPr>
          <w:p w14:paraId="70F7BCE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960" w:type="dxa"/>
            <w:vMerge/>
            <w:tcBorders>
              <w:top w:val="nil"/>
              <w:left w:val="nil"/>
              <w:bottom w:val="nil"/>
              <w:right w:val="nil"/>
            </w:tcBorders>
            <w:shd w:val="clear" w:color="auto" w:fill="auto"/>
            <w:vAlign w:val="center"/>
          </w:tcPr>
          <w:p w14:paraId="6B167707" w14:textId="77777777" w:rsidR="00567A69" w:rsidRDefault="00567A69">
            <w:pPr>
              <w:jc w:val="center"/>
              <w:rPr>
                <w:rFonts w:ascii="宋体" w:hAnsi="宋体" w:cs="宋体"/>
                <w:color w:val="000000"/>
                <w:sz w:val="22"/>
              </w:rPr>
            </w:pPr>
          </w:p>
        </w:tc>
        <w:tc>
          <w:tcPr>
            <w:tcW w:w="960" w:type="dxa"/>
            <w:vMerge/>
            <w:tcBorders>
              <w:top w:val="nil"/>
              <w:left w:val="nil"/>
              <w:bottom w:val="nil"/>
              <w:right w:val="nil"/>
            </w:tcBorders>
            <w:shd w:val="clear" w:color="auto" w:fill="auto"/>
            <w:vAlign w:val="center"/>
          </w:tcPr>
          <w:p w14:paraId="57E13FA7" w14:textId="77777777" w:rsidR="00567A69" w:rsidRDefault="00567A69">
            <w:pPr>
              <w:jc w:val="center"/>
              <w:rPr>
                <w:rFonts w:ascii="宋体" w:hAnsi="宋体" w:cs="宋体"/>
                <w:color w:val="000000"/>
                <w:sz w:val="22"/>
              </w:rPr>
            </w:pPr>
          </w:p>
        </w:tc>
      </w:tr>
      <w:tr w:rsidR="00567A69" w14:paraId="2E226E79" w14:textId="77777777">
        <w:trPr>
          <w:trHeight w:val="288"/>
        </w:trPr>
        <w:tc>
          <w:tcPr>
            <w:tcW w:w="9264" w:type="dxa"/>
            <w:gridSpan w:val="9"/>
            <w:tcBorders>
              <w:top w:val="nil"/>
              <w:left w:val="nil"/>
              <w:bottom w:val="single" w:sz="4" w:space="0" w:color="000000"/>
              <w:right w:val="nil"/>
            </w:tcBorders>
            <w:shd w:val="clear" w:color="auto" w:fill="auto"/>
            <w:vAlign w:val="center"/>
          </w:tcPr>
          <w:p w14:paraId="647D1884" w14:textId="77777777" w:rsidR="00567A69" w:rsidRDefault="00000000">
            <w:pPr>
              <w:widowControl/>
              <w:jc w:val="center"/>
              <w:textAlignment w:val="center"/>
              <w:rPr>
                <w:rFonts w:ascii="宋体" w:hAnsi="宋体" w:cs="宋体"/>
                <w:color w:val="000000"/>
                <w:sz w:val="22"/>
              </w:rPr>
            </w:pPr>
            <w:r>
              <w:rPr>
                <w:rStyle w:val="font21"/>
                <w:rFonts w:hint="default"/>
                <w:lang w:bidi="ar"/>
              </w:rPr>
              <w:t>注：</w:t>
            </w:r>
            <w:r>
              <w:rPr>
                <w:color w:val="000000"/>
                <w:kern w:val="0"/>
                <w:sz w:val="20"/>
                <w:szCs w:val="20"/>
                <w:lang w:bidi="ar"/>
              </w:rPr>
              <w:t>***</w:t>
            </w:r>
            <w:r>
              <w:rPr>
                <w:rStyle w:val="font21"/>
                <w:rFonts w:hint="default"/>
                <w:lang w:bidi="ar"/>
              </w:rPr>
              <w:t>、</w:t>
            </w:r>
            <w:r>
              <w:rPr>
                <w:color w:val="000000"/>
                <w:kern w:val="0"/>
                <w:sz w:val="20"/>
                <w:szCs w:val="20"/>
                <w:lang w:bidi="ar"/>
              </w:rPr>
              <w:t>**</w:t>
            </w:r>
            <w:r>
              <w:rPr>
                <w:rStyle w:val="font21"/>
                <w:rFonts w:hint="default"/>
                <w:lang w:bidi="ar"/>
              </w:rPr>
              <w:t>、</w:t>
            </w:r>
            <w:r>
              <w:rPr>
                <w:color w:val="000000"/>
                <w:kern w:val="0"/>
                <w:sz w:val="20"/>
                <w:szCs w:val="20"/>
                <w:lang w:bidi="ar"/>
              </w:rPr>
              <w:t>*</w:t>
            </w:r>
            <w:r>
              <w:rPr>
                <w:rStyle w:val="font21"/>
                <w:rFonts w:hint="default"/>
                <w:lang w:bidi="ar"/>
              </w:rPr>
              <w:t>分别代表</w:t>
            </w:r>
            <w:r>
              <w:rPr>
                <w:color w:val="000000"/>
                <w:kern w:val="0"/>
                <w:sz w:val="20"/>
                <w:szCs w:val="20"/>
                <w:lang w:bidi="ar"/>
              </w:rPr>
              <w:t>1%</w:t>
            </w:r>
            <w:r>
              <w:rPr>
                <w:rStyle w:val="font21"/>
                <w:rFonts w:hint="default"/>
                <w:lang w:bidi="ar"/>
              </w:rPr>
              <w:t>、</w:t>
            </w:r>
            <w:r>
              <w:rPr>
                <w:color w:val="000000"/>
                <w:kern w:val="0"/>
                <w:sz w:val="20"/>
                <w:szCs w:val="20"/>
                <w:lang w:bidi="ar"/>
              </w:rPr>
              <w:t>5%</w:t>
            </w:r>
            <w:r>
              <w:rPr>
                <w:rStyle w:val="font21"/>
                <w:rFonts w:hint="default"/>
                <w:lang w:bidi="ar"/>
              </w:rPr>
              <w:t>、</w:t>
            </w:r>
            <w:r>
              <w:rPr>
                <w:color w:val="000000"/>
                <w:kern w:val="0"/>
                <w:sz w:val="20"/>
                <w:szCs w:val="20"/>
                <w:lang w:bidi="ar"/>
              </w:rPr>
              <w:t>10%</w:t>
            </w:r>
            <w:r>
              <w:rPr>
                <w:rStyle w:val="font21"/>
                <w:rFonts w:hint="default"/>
                <w:lang w:bidi="ar"/>
              </w:rPr>
              <w:t>的显著性水平</w:t>
            </w:r>
          </w:p>
        </w:tc>
      </w:tr>
    </w:tbl>
    <w:p w14:paraId="79F4EEB9" w14:textId="77777777" w:rsidR="00567A69" w:rsidRDefault="00567A69">
      <w:pPr>
        <w:ind w:firstLineChars="200" w:firstLine="480"/>
      </w:pPr>
    </w:p>
    <w:p w14:paraId="44771615" w14:textId="77777777" w:rsidR="00567A69" w:rsidRDefault="00000000">
      <w:pPr>
        <w:ind w:firstLineChars="200" w:firstLine="480"/>
      </w:pPr>
      <w:r>
        <w:rPr>
          <w:rFonts w:hint="eastAsia"/>
        </w:rPr>
        <w:t>对于得到的结果，</w:t>
      </w:r>
      <w:r>
        <w:t>F</w:t>
      </w:r>
      <w:r>
        <w:t>检验的结果分析可以得到，显著性</w:t>
      </w:r>
      <w:r>
        <w:t>P</w:t>
      </w:r>
      <w:r>
        <w:t>值为</w:t>
      </w:r>
      <w:r>
        <w:t>0.000***</w:t>
      </w:r>
      <w:r>
        <w:t>，水平上呈现显著性，拒绝回归系数为</w:t>
      </w:r>
      <w:r>
        <w:t>0</w:t>
      </w:r>
      <w:r>
        <w:t>的原假设，因此模型基本满足要求。</w:t>
      </w:r>
      <w:r>
        <w:t xml:space="preserve"> </w:t>
      </w:r>
      <w:r>
        <w:t>对于变量共线性表现，</w:t>
      </w:r>
      <w:r>
        <w:t>VIF</w:t>
      </w:r>
      <w:r>
        <w:t>全部小于</w:t>
      </w:r>
      <w:r>
        <w:t>10</w:t>
      </w:r>
      <w:r>
        <w:t>，因此模型没有多重共线性问题，模型构建良好</w:t>
      </w:r>
      <w:r>
        <w:rPr>
          <w:rFonts w:hint="eastAsia"/>
        </w:rPr>
        <w:t>。因此，得到的结果为</w:t>
      </w:r>
    </w:p>
    <w:p w14:paraId="27970C9B" w14:textId="77777777" w:rsidR="00567A69" w:rsidRDefault="00000000">
      <w:pPr>
        <w:ind w:firstLineChars="200" w:firstLine="480"/>
        <w:jc w:val="center"/>
        <w:rPr>
          <w:position w:val="-34"/>
        </w:rPr>
      </w:pPr>
      <w:r>
        <w:rPr>
          <w:rFonts w:hint="eastAsia"/>
          <w:position w:val="-12"/>
        </w:rPr>
        <w:object w:dxaOrig="2941" w:dyaOrig="306" w14:anchorId="53665D7E">
          <v:shape id="_x0000_i1058" type="#_x0000_t75" style="width:147pt;height:15pt" o:ole="">
            <v:imagedata r:id="rId84" o:title=""/>
          </v:shape>
          <o:OLEObject Type="Embed" ProgID="Equation.3" ShapeID="_x0000_i1058" DrawAspect="Content" ObjectID="_1757012330" r:id="rId85"/>
        </w:object>
      </w:r>
    </w:p>
    <w:p w14:paraId="68CB5C24" w14:textId="77777777" w:rsidR="00567A69" w:rsidRDefault="00000000">
      <w:pPr>
        <w:ind w:firstLineChars="200" w:firstLine="480"/>
        <w:rPr>
          <w:position w:val="-34"/>
        </w:rPr>
      </w:pPr>
      <w:r>
        <w:rPr>
          <w:rFonts w:hint="eastAsia"/>
          <w:position w:val="-34"/>
        </w:rPr>
        <w:t>为了更加直观的观察二者的关系式，绘制了拟合示意图如下所示。</w:t>
      </w:r>
    </w:p>
    <w:p w14:paraId="5C9AB601" w14:textId="77777777" w:rsidR="00567A69" w:rsidRDefault="00000000">
      <w:pPr>
        <w:ind w:firstLineChars="100" w:firstLine="240"/>
        <w:jc w:val="center"/>
      </w:pPr>
      <w:r>
        <w:rPr>
          <w:noProof/>
        </w:rPr>
        <w:drawing>
          <wp:inline distT="0" distB="0" distL="114300" distR="114300" wp14:anchorId="191D86B7" wp14:editId="1CC5C917">
            <wp:extent cx="4136390" cy="2459990"/>
            <wp:effectExtent l="0" t="0" r="8890" b="8890"/>
            <wp:docPr id="1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4"/>
                    <pic:cNvPicPr>
                      <a:picLocks noChangeAspect="1"/>
                    </pic:cNvPicPr>
                  </pic:nvPicPr>
                  <pic:blipFill>
                    <a:blip r:embed="rId86"/>
                    <a:srcRect t="6441" r="21490" b="1145"/>
                    <a:stretch>
                      <a:fillRect/>
                    </a:stretch>
                  </pic:blipFill>
                  <pic:spPr>
                    <a:xfrm>
                      <a:off x="0" y="0"/>
                      <a:ext cx="4136390" cy="2459990"/>
                    </a:xfrm>
                    <a:prstGeom prst="rect">
                      <a:avLst/>
                    </a:prstGeom>
                    <a:noFill/>
                    <a:ln>
                      <a:noFill/>
                    </a:ln>
                  </pic:spPr>
                </pic:pic>
              </a:graphicData>
            </a:graphic>
          </wp:inline>
        </w:drawing>
      </w:r>
    </w:p>
    <w:p w14:paraId="364537E7" w14:textId="77777777" w:rsidR="00567A69" w:rsidRDefault="00000000">
      <w:pPr>
        <w:ind w:firstLineChars="200" w:firstLine="480"/>
        <w:jc w:val="center"/>
        <w:rPr>
          <w:position w:val="-34"/>
        </w:rPr>
      </w:pPr>
      <w:r>
        <w:rPr>
          <w:rFonts w:hint="eastAsia"/>
        </w:rPr>
        <w:lastRenderedPageBreak/>
        <w:t>图</w:t>
      </w:r>
      <w:r>
        <w:rPr>
          <w:rFonts w:hint="eastAsia"/>
        </w:rPr>
        <w:t>8</w:t>
      </w:r>
      <w:r>
        <w:rPr>
          <w:rFonts w:hint="eastAsia"/>
        </w:rPr>
        <w:t>：拟合效果图</w:t>
      </w:r>
    </w:p>
    <w:p w14:paraId="187E7635" w14:textId="77777777" w:rsidR="00567A69" w:rsidRDefault="00000000">
      <w:pPr>
        <w:pStyle w:val="3"/>
      </w:pPr>
      <w:r>
        <w:rPr>
          <w:rFonts w:hint="eastAsia"/>
        </w:rPr>
        <w:t>6.1.3 灰色预测</w:t>
      </w:r>
    </w:p>
    <w:p w14:paraId="46898833" w14:textId="77777777" w:rsidR="00567A69" w:rsidRDefault="00000000">
      <w:pPr>
        <w:ind w:firstLineChars="200" w:firstLine="480"/>
      </w:pPr>
      <w:r>
        <w:rPr>
          <w:rFonts w:hint="eastAsia"/>
        </w:rPr>
        <w:t>这里我们会建立</w:t>
      </w:r>
      <w:r>
        <w:rPr>
          <w:rFonts w:hint="eastAsia"/>
        </w:rPr>
        <w:t>GM</w:t>
      </w:r>
      <w:r>
        <w:rPr>
          <w:rFonts w:hint="eastAsia"/>
        </w:rPr>
        <w:t>（</w:t>
      </w:r>
      <w:r>
        <w:rPr>
          <w:rFonts w:hint="eastAsia"/>
        </w:rPr>
        <w:t>1,1</w:t>
      </w:r>
      <w:r>
        <w:rPr>
          <w:rFonts w:hint="eastAsia"/>
        </w:rPr>
        <w:t>）模型对选区的数据进行预测。</w:t>
      </w:r>
    </w:p>
    <w:p w14:paraId="253AE82B" w14:textId="77777777" w:rsidR="00567A69" w:rsidRDefault="00000000">
      <w:pPr>
        <w:autoSpaceDE w:val="0"/>
        <w:autoSpaceDN w:val="0"/>
        <w:spacing w:line="360" w:lineRule="auto"/>
        <w:jc w:val="left"/>
        <w:rPr>
          <w:rFonts w:ascii="仿宋" w:eastAsia="仿宋" w:hAnsi="仿宋" w:cs="仿宋"/>
          <w:b/>
          <w:szCs w:val="24"/>
        </w:rPr>
      </w:pPr>
      <w:r>
        <w:rPr>
          <w:rFonts w:ascii="仿宋" w:eastAsia="仿宋" w:hAnsi="仿宋" w:cs="仿宋" w:hint="eastAsia"/>
          <w:b/>
          <w:szCs w:val="24"/>
        </w:rPr>
        <w:t>数据的检验与处理</w:t>
      </w:r>
    </w:p>
    <w:p w14:paraId="5FE972B7" w14:textId="77777777" w:rsidR="00567A69" w:rsidRDefault="00000000">
      <w:pPr>
        <w:ind w:firstLineChars="200" w:firstLine="480"/>
      </w:pPr>
      <w:r>
        <w:rPr>
          <w:rFonts w:ascii="仿宋" w:eastAsia="仿宋" w:hAnsi="仿宋" w:cs="仿宋" w:hint="eastAsia"/>
          <w:bCs/>
          <w:szCs w:val="24"/>
        </w:rPr>
        <w:t>为</w:t>
      </w:r>
      <w:r>
        <w:rPr>
          <w:rFonts w:hint="eastAsia"/>
        </w:rPr>
        <w:t>了保证模型的可行性，我们需要对进行预测的数据进行必要的检验。首先就是求序列的级比，看看是否所有的级比都落在可容覆盖内。</w:t>
      </w:r>
    </w:p>
    <w:p w14:paraId="19E2C00F" w14:textId="77777777" w:rsidR="00567A69" w:rsidRDefault="00000000">
      <w:pPr>
        <w:ind w:firstLineChars="200" w:firstLine="480"/>
      </w:pPr>
      <w:r>
        <w:rPr>
          <w:rFonts w:hint="eastAsia"/>
        </w:rPr>
        <w:t>设原始数据为</w:t>
      </w:r>
      <m:oMath>
        <m:sSup>
          <m:sSupPr>
            <m:ctrlPr>
              <w:rPr>
                <w:rFonts w:ascii="Cambria Math" w:hAnsi="Cambria Math" w:hint="eastAsia"/>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(n))</m:t>
        </m:r>
      </m:oMath>
      <w:r>
        <w:rPr>
          <w:rFonts w:hint="eastAsia"/>
        </w:rPr>
        <w:t>计算数列的级比。</w:t>
      </w:r>
    </w:p>
    <w:p w14:paraId="2AEEB04E" w14:textId="77777777" w:rsidR="00567A69" w:rsidRDefault="00000000">
      <m:oMathPara>
        <m:oMath>
          <m:r>
            <m:rPr>
              <m:sty m:val="p"/>
            </m:rPr>
            <w:rPr>
              <w:rFonts w:ascii="Cambria Math" w:hAnsi="Cambria Math" w:hint="eastAsia"/>
            </w:rPr>
            <m:t>δ</m:t>
          </m:r>
          <m:r>
            <m:rPr>
              <m:sty m:val="p"/>
            </m:rPr>
            <w:rPr>
              <w:rFonts w:ascii="Cambria Math" w:hAnsi="Cambria Math"/>
            </w:rPr>
            <m:t>(k)=</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(k-1)</m:t>
              </m:r>
            </m:num>
            <m:den>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(k)</m:t>
              </m:r>
            </m:den>
          </m:f>
          <m:r>
            <m:rPr>
              <m:sty m:val="p"/>
            </m:rPr>
            <w:rPr>
              <w:rFonts w:ascii="Cambria Math" w:hAnsi="Cambria Math"/>
            </w:rPr>
            <m:t>,k=2,3,</m:t>
          </m:r>
          <m:r>
            <m:rPr>
              <m:sty m:val="p"/>
            </m:rPr>
            <w:rPr>
              <w:rFonts w:ascii="Cambria Math" w:hAnsi="Cambria Math" w:hint="eastAsia"/>
            </w:rPr>
            <m:t>···</m:t>
          </m:r>
          <m:r>
            <m:rPr>
              <m:sty m:val="p"/>
            </m:rPr>
            <w:rPr>
              <w:rFonts w:ascii="Cambria Math" w:hAnsi="Cambria Math"/>
            </w:rPr>
            <m:t>,n</m:t>
          </m:r>
        </m:oMath>
      </m:oMathPara>
    </w:p>
    <w:p w14:paraId="21EE644C" w14:textId="77777777" w:rsidR="00567A69" w:rsidRDefault="00000000">
      <w:pPr>
        <w:ind w:firstLineChars="200" w:firstLine="480"/>
      </w:pPr>
      <w:r>
        <w:rPr>
          <w:rFonts w:hint="eastAsia"/>
        </w:rPr>
        <w:t>如果所有的级比都落在可容覆盖区间</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-2</m:t>
                </m:r>
              </m:num>
              <m:den>
                <m:r>
                  <m:rPr>
                    <m:sty m:val="p"/>
                  </m:rPr>
                  <w:rPr>
                    <w:rFonts w:ascii="Cambria Math" w:hAnsi="Cambria Math"/>
                  </w:rPr>
                  <m:t>n+1</m:t>
                </m:r>
              </m:den>
            </m:f>
          </m:sup>
        </m:s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2</m:t>
                </m:r>
              </m:num>
              <m:den>
                <m:r>
                  <m:rPr>
                    <m:sty m:val="p"/>
                  </m:rPr>
                  <w:rPr>
                    <w:rFonts w:ascii="Cambria Math" w:hAnsi="Cambria Math"/>
                  </w:rPr>
                  <m:t>n+1</m:t>
                </m:r>
              </m:den>
            </m:f>
          </m:sup>
        </m:sSup>
        <m:r>
          <m:rPr>
            <m:sty m:val="p"/>
          </m:rPr>
          <w:rPr>
            <w:rFonts w:ascii="Cambria Math" w:hAnsi="Cambria Math"/>
          </w:rPr>
          <m:t>)</m:t>
        </m:r>
      </m:oMath>
      <w:r>
        <w:rPr>
          <w:rFonts w:hint="eastAsia"/>
        </w:rPr>
        <w:t>内，则数列可以建立</w:t>
      </w:r>
      <w:r>
        <w:rPr>
          <w:rFonts w:hint="eastAsia"/>
        </w:rPr>
        <w:t>GM</w:t>
      </w:r>
      <w:r>
        <w:rPr>
          <w:rFonts w:hint="eastAsia"/>
        </w:rPr>
        <w:t>（</w:t>
      </w:r>
      <w:r>
        <w:rPr>
          <w:rFonts w:hint="eastAsia"/>
        </w:rPr>
        <w:t>1,1</w:t>
      </w:r>
      <w:r>
        <w:rPr>
          <w:rFonts w:hint="eastAsia"/>
        </w:rPr>
        <w:t>）模型进行灰色预测。否则，我们将选择平滑指数预测、回归预测，或者进行适当的变换处理，如平移变换：</w:t>
      </w:r>
    </w:p>
    <w:p w14:paraId="518A87C8" w14:textId="77777777" w:rsidR="00567A69" w:rsidRDefault="00000000">
      <m:oMathPara>
        <m:oMath>
          <m:sSup>
            <m:sSupPr>
              <m:ctrlPr>
                <w:rPr>
                  <w:rFonts w:ascii="Cambria Math" w:hAnsi="Cambria Math" w:hint="eastAsia"/>
                </w:rPr>
              </m:ctrlPr>
            </m:sSupPr>
            <m:e>
              <m:r>
                <m:rPr>
                  <m:sty m:val="p"/>
                </m:rPr>
                <w:rPr>
                  <w:rFonts w:ascii="Cambria Math" w:hAnsi="Cambria Math"/>
                </w:rPr>
                <m:t>y</m:t>
              </m:r>
            </m:e>
            <m:sup>
              <m:r>
                <m:rPr>
                  <m:sty m:val="p"/>
                </m:rPr>
                <w:rPr>
                  <w:rFonts w:ascii="Cambria Math" w:hAnsi="Cambria Math"/>
                </w:rPr>
                <m:t>(0)</m:t>
              </m:r>
            </m:sup>
          </m:sSup>
          <m:r>
            <m:rPr>
              <m:sty m:val="p"/>
            </m:rPr>
            <w:rPr>
              <w:rFonts w:ascii="Cambria Math" w:hAnsi="Cambria Math"/>
            </w:rPr>
            <m:t>(k)=</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(k)+c,k=1,2,3,</m:t>
          </m:r>
          <m:r>
            <m:rPr>
              <m:sty m:val="p"/>
            </m:rPr>
            <w:rPr>
              <w:rFonts w:ascii="Cambria Math" w:hAnsi="Cambria Math" w:hint="eastAsia"/>
            </w:rPr>
            <m:t>···</m:t>
          </m:r>
          <m:r>
            <m:rPr>
              <m:sty m:val="p"/>
            </m:rPr>
            <w:rPr>
              <w:rFonts w:ascii="Cambria Math" w:hAnsi="Cambria Math"/>
            </w:rPr>
            <m:t>,n</m:t>
          </m:r>
        </m:oMath>
      </m:oMathPara>
    </w:p>
    <w:p w14:paraId="4A87EB22" w14:textId="77777777" w:rsidR="00567A69" w:rsidRDefault="00000000">
      <w:pPr>
        <w:ind w:firstLineChars="200" w:firstLine="480"/>
      </w:pPr>
      <w:r>
        <w:rPr>
          <w:rFonts w:hint="eastAsia"/>
        </w:rPr>
        <w:t>取适合的</w:t>
      </w:r>
      <w:r>
        <w:rPr>
          <w:rFonts w:hint="eastAsia"/>
        </w:rPr>
        <w:t>c</w:t>
      </w:r>
      <w:r>
        <w:rPr>
          <w:rFonts w:hint="eastAsia"/>
        </w:rPr>
        <w:t>使得级比落在可容覆盖内。</w:t>
      </w:r>
    </w:p>
    <w:p w14:paraId="5B544B45" w14:textId="77777777" w:rsidR="00567A69" w:rsidRDefault="00000000">
      <w:pPr>
        <w:autoSpaceDE w:val="0"/>
        <w:autoSpaceDN w:val="0"/>
        <w:spacing w:line="360" w:lineRule="auto"/>
        <w:jc w:val="left"/>
        <w:rPr>
          <w:rFonts w:ascii="仿宋" w:eastAsia="仿宋" w:hAnsi="仿宋" w:cs="仿宋"/>
          <w:bCs/>
          <w:szCs w:val="24"/>
        </w:rPr>
      </w:pPr>
      <w:r>
        <w:rPr>
          <w:rFonts w:ascii="仿宋" w:eastAsia="仿宋" w:hAnsi="仿宋" w:cs="仿宋" w:hint="eastAsia"/>
          <w:b/>
          <w:szCs w:val="24"/>
        </w:rPr>
        <w:t>建立模型</w:t>
      </w:r>
    </w:p>
    <w:p w14:paraId="4BD880B0" w14:textId="77777777" w:rsidR="00567A69" w:rsidRDefault="00000000">
      <w:pPr>
        <w:ind w:firstLineChars="200" w:firstLine="480"/>
      </w:pPr>
      <w:r>
        <w:rPr>
          <w:rFonts w:hint="eastAsia"/>
        </w:rPr>
        <w:t>我们选取的数据</w:t>
      </w:r>
      <m:oMath>
        <m:sSup>
          <m:sSupPr>
            <m:ctrlPr>
              <w:rPr>
                <w:rFonts w:ascii="Cambria Math" w:hAnsi="Cambria Math" w:hint="eastAsia"/>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(n))</m:t>
        </m:r>
      </m:oMath>
      <w:r>
        <w:rPr>
          <w:rFonts w:hint="eastAsia"/>
        </w:rPr>
        <w:t>已经满足要求时，以它为数据建立</w:t>
      </w:r>
      <w:r>
        <w:rPr>
          <w:rFonts w:hint="eastAsia"/>
        </w:rPr>
        <w:t>GM</w:t>
      </w:r>
      <w:r>
        <w:rPr>
          <w:rFonts w:hint="eastAsia"/>
        </w:rPr>
        <w:t>（</w:t>
      </w:r>
      <w:r>
        <w:rPr>
          <w:rFonts w:hint="eastAsia"/>
        </w:rPr>
        <w:t>1,1</w:t>
      </w:r>
      <w:r>
        <w:rPr>
          <w:rFonts w:hint="eastAsia"/>
        </w:rPr>
        <w:t>）模型。</w:t>
      </w:r>
    </w:p>
    <w:p w14:paraId="4BCDCBFC" w14:textId="77777777" w:rsidR="00567A69" w:rsidRDefault="00000000">
      <m:oMathPara>
        <m:oMath>
          <m:sSup>
            <m:sSupPr>
              <m:ctrlPr>
                <w:rPr>
                  <w:rFonts w:ascii="Cambria Math" w:hAnsi="Cambria Math" w:hint="eastAsia"/>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(k)+a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(k)=b</m:t>
          </m:r>
        </m:oMath>
      </m:oMathPara>
    </w:p>
    <w:p w14:paraId="3117598A" w14:textId="77777777" w:rsidR="00567A69" w:rsidRDefault="00000000">
      <w:pPr>
        <w:ind w:firstLineChars="200" w:firstLine="480"/>
      </w:pPr>
      <w:r>
        <w:rPr>
          <w:rFonts w:hint="eastAsia"/>
        </w:rPr>
        <w:t>利用回归分析求得</w:t>
      </w:r>
      <w:r>
        <w:rPr>
          <w:rFonts w:hint="eastAsia"/>
        </w:rPr>
        <w:t>a,b</w:t>
      </w:r>
      <w:r>
        <w:rPr>
          <w:rFonts w:hint="eastAsia"/>
        </w:rPr>
        <w:t>的估计值，得到白化模型为</w:t>
      </w:r>
    </w:p>
    <w:p w14:paraId="67D2D88D" w14:textId="77777777" w:rsidR="00567A69" w:rsidRDefault="00567A69"/>
    <w:p w14:paraId="1ECA75C3" w14:textId="77777777" w:rsidR="00567A69" w:rsidRDefault="00000000">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dx</m:t>
                  </m:r>
                </m:e>
                <m:sup>
                  <m:r>
                    <m:rPr>
                      <m:sty m:val="p"/>
                    </m:rPr>
                    <w:rPr>
                      <w:rFonts w:ascii="Cambria Math" w:hAnsi="Cambria Math"/>
                    </w:rPr>
                    <m:t>1</m:t>
                  </m:r>
                </m:sup>
              </m:sSup>
              <m:r>
                <m:rPr>
                  <m:sty m:val="p"/>
                </m:rPr>
                <w:rPr>
                  <w:rFonts w:ascii="Cambria Math" w:hAnsi="Cambria Math"/>
                </w:rPr>
                <m:t>(t)</m:t>
              </m:r>
            </m:num>
            <m:den>
              <m:r>
                <m:rPr>
                  <m:sty m:val="p"/>
                </m:rPr>
                <w:rPr>
                  <w:rFonts w:ascii="Cambria Math" w:hAnsi="Cambria Math"/>
                </w:rPr>
                <m:t>dt</m:t>
              </m:r>
            </m:den>
          </m:f>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(t)=b</m:t>
          </m:r>
        </m:oMath>
      </m:oMathPara>
    </w:p>
    <w:p w14:paraId="581479D4" w14:textId="77777777" w:rsidR="00567A69" w:rsidRDefault="00000000">
      <w:pPr>
        <w:ind w:firstLineChars="200" w:firstLine="480"/>
      </w:pPr>
      <w:r>
        <w:rPr>
          <w:rFonts w:hint="eastAsia"/>
        </w:rPr>
        <w:t>解为</w:t>
      </w:r>
    </w:p>
    <w:p w14:paraId="24929881" w14:textId="77777777" w:rsidR="00567A69" w:rsidRDefault="00000000">
      <m:oMathPara>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a</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m:t>
              </m:r>
            </m:sup>
          </m:sSup>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a</m:t>
              </m:r>
            </m:den>
          </m:f>
        </m:oMath>
      </m:oMathPara>
    </w:p>
    <w:p w14:paraId="26F14237" w14:textId="77777777" w:rsidR="00567A69" w:rsidRDefault="00000000">
      <w:pPr>
        <w:ind w:firstLineChars="200" w:firstLine="480"/>
      </w:pPr>
      <w:r>
        <w:rPr>
          <w:rFonts w:hint="eastAsia"/>
        </w:rPr>
        <w:t>于是得到预测值</w:t>
      </w:r>
    </w:p>
    <w:p w14:paraId="1085F80C" w14:textId="77777777" w:rsidR="00567A69" w:rsidRDefault="00000000">
      <w:pPr>
        <w:ind w:firstLineChars="100" w:firstLine="240"/>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x</m:t>
                  </m:r>
                </m:e>
              </m:acc>
            </m:e>
            <m:sup>
              <m:r>
                <m:rPr>
                  <m:sty m:val="p"/>
                </m:rPr>
                <w:rPr>
                  <w:rFonts w:ascii="Cambria Math" w:hAnsi="Cambria Math"/>
                </w:rPr>
                <m:t>(1)</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0</m:t>
              </m:r>
            </m:sup>
          </m:sSup>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a</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m:t>
              </m:r>
            </m:sup>
          </m:sSup>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a</m:t>
              </m:r>
            </m:den>
          </m:f>
          <m:r>
            <m:rPr>
              <m:sty m:val="p"/>
            </m:rPr>
            <w:rPr>
              <w:rFonts w:ascii="Cambria Math" w:hAnsi="Cambria Math"/>
            </w:rPr>
            <m:t xml:space="preserve">    ,k=1,2,3,</m:t>
          </m:r>
          <m:r>
            <m:rPr>
              <m:sty m:val="p"/>
            </m:rPr>
            <w:rPr>
              <w:rFonts w:ascii="Cambria Math" w:hAnsi="Cambria Math" w:hint="eastAsia"/>
            </w:rPr>
            <m:t>···</m:t>
          </m:r>
          <m:r>
            <m:rPr>
              <m:sty m:val="p"/>
            </m:rPr>
            <w:rPr>
              <w:rFonts w:ascii="Cambria Math" w:hAnsi="Cambria Math"/>
            </w:rPr>
            <m:t>,n-1</m:t>
          </m:r>
        </m:oMath>
      </m:oMathPara>
    </w:p>
    <w:p w14:paraId="7E89A372" w14:textId="77777777" w:rsidR="00567A69" w:rsidRDefault="00000000">
      <w:pPr>
        <w:ind w:firstLineChars="200" w:firstLine="480"/>
      </w:pPr>
      <w:r>
        <w:rPr>
          <w:rFonts w:hint="eastAsia"/>
        </w:rPr>
        <w:t>从而相应地得到预测值：</w:t>
      </w:r>
    </w:p>
    <w:p w14:paraId="01504A5F" w14:textId="77777777" w:rsidR="00567A69" w:rsidRDefault="00000000">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x</m:t>
                  </m:r>
                </m:e>
              </m:acc>
            </m:e>
            <m:sup>
              <m:r>
                <m:rPr>
                  <m:sty m:val="p"/>
                </m:rPr>
                <w:rPr>
                  <w:rFonts w:ascii="Cambria Math" w:hAnsi="Cambria Math"/>
                </w:rPr>
                <m:t>(1)</m:t>
              </m:r>
            </m:sup>
          </m:sSup>
          <m:r>
            <m:rPr>
              <m:sty m:val="p"/>
            </m:rPr>
            <w:rPr>
              <w:rFonts w:ascii="Cambria Math" w:hAnsi="Cambria Math"/>
            </w:rPr>
            <m:t>(k+1)=</m:t>
          </m:r>
          <m:sSup>
            <m:sSupPr>
              <m:ctrlPr>
                <w:rPr>
                  <w:rFonts w:ascii="Cambria Math" w:hAnsi="Cambria Math"/>
                </w:rPr>
              </m:ctrlPr>
            </m:sSupPr>
            <m:e>
              <m:acc>
                <m:accPr>
                  <m:ctrlPr>
                    <w:rPr>
                      <w:rFonts w:ascii="Cambria Math" w:hAnsi="Cambria Math"/>
                    </w:rPr>
                  </m:ctrlPr>
                </m:accPr>
                <m:e>
                  <m:r>
                    <m:rPr>
                      <m:sty m:val="p"/>
                    </m:rPr>
                    <w:rPr>
                      <w:rFonts w:ascii="Cambria Math" w:hAnsi="Cambria Math"/>
                    </w:rPr>
                    <m:t>x</m:t>
                  </m:r>
                </m:e>
              </m:acc>
            </m:e>
            <m:sup>
              <m:r>
                <m:rPr>
                  <m:sty m:val="p"/>
                </m:rPr>
                <w:rPr>
                  <w:rFonts w:ascii="Cambria Math" w:hAnsi="Cambria Math"/>
                </w:rPr>
                <m:t>(1)</m:t>
              </m:r>
            </m:sup>
          </m:sSup>
          <m:r>
            <m:rPr>
              <m:sty m:val="p"/>
            </m:rPr>
            <w:rPr>
              <w:rFonts w:ascii="Cambria Math" w:hAnsi="Cambria Math"/>
            </w:rPr>
            <m:t>(k+1)-</m:t>
          </m:r>
          <m:sSup>
            <m:sSupPr>
              <m:ctrlPr>
                <w:rPr>
                  <w:rFonts w:ascii="Cambria Math" w:hAnsi="Cambria Math"/>
                </w:rPr>
              </m:ctrlPr>
            </m:sSupPr>
            <m:e>
              <m:acc>
                <m:accPr>
                  <m:ctrlPr>
                    <w:rPr>
                      <w:rFonts w:ascii="Cambria Math" w:hAnsi="Cambria Math"/>
                    </w:rPr>
                  </m:ctrlPr>
                </m:accPr>
                <m:e>
                  <m:r>
                    <m:rPr>
                      <m:sty m:val="p"/>
                    </m:rPr>
                    <w:rPr>
                      <w:rFonts w:ascii="Cambria Math" w:hAnsi="Cambria Math"/>
                    </w:rPr>
                    <m:t>x</m:t>
                  </m:r>
                </m:e>
              </m:acc>
            </m:e>
            <m:sup>
              <m:r>
                <m:rPr>
                  <m:sty m:val="p"/>
                </m:rPr>
                <w:rPr>
                  <w:rFonts w:ascii="Cambria Math" w:hAnsi="Cambria Math"/>
                </w:rPr>
                <m:t>(1)</m:t>
              </m:r>
            </m:sup>
          </m:sSup>
          <m:r>
            <m:rPr>
              <m:sty m:val="p"/>
            </m:rPr>
            <w:rPr>
              <w:rFonts w:ascii="Cambria Math" w:hAnsi="Cambria Math"/>
            </w:rPr>
            <m:t>(k)    ,k=1,2,3,</m:t>
          </m:r>
          <m:r>
            <m:rPr>
              <m:sty m:val="p"/>
            </m:rPr>
            <w:rPr>
              <w:rFonts w:ascii="Cambria Math" w:hAnsi="Cambria Math" w:hint="eastAsia"/>
            </w:rPr>
            <m:t>···</m:t>
          </m:r>
          <m:r>
            <m:rPr>
              <m:sty m:val="p"/>
            </m:rPr>
            <w:rPr>
              <w:rFonts w:ascii="Cambria Math" w:hAnsi="Cambria Math"/>
            </w:rPr>
            <m:t>,n-1</m:t>
          </m:r>
        </m:oMath>
      </m:oMathPara>
    </w:p>
    <w:p w14:paraId="0041DF07" w14:textId="77777777" w:rsidR="00567A69" w:rsidRDefault="00000000">
      <w:pPr>
        <w:ind w:firstLineChars="200" w:firstLine="480"/>
      </w:pPr>
      <w:r>
        <w:rPr>
          <w:rFonts w:hint="eastAsia"/>
        </w:rPr>
        <w:t>最终，根据预测结果绘制散点图图下所示</w:t>
      </w:r>
    </w:p>
    <w:p w14:paraId="7A15D214" w14:textId="77777777" w:rsidR="00567A69" w:rsidRDefault="00000000">
      <w:pPr>
        <w:ind w:firstLineChars="200" w:firstLine="480"/>
        <w:jc w:val="center"/>
        <w:rPr>
          <w:rFonts w:hAnsi="Cambria Math"/>
        </w:rPr>
      </w:pPr>
      <w:r>
        <w:rPr>
          <w:rFonts w:hAnsi="Cambria Math"/>
          <w:noProof/>
        </w:rPr>
        <w:lastRenderedPageBreak/>
        <w:drawing>
          <wp:inline distT="0" distB="0" distL="114300" distR="114300" wp14:anchorId="6AC02A14" wp14:editId="691B4058">
            <wp:extent cx="2617470" cy="1963420"/>
            <wp:effectExtent l="0" t="0" r="3810" b="2540"/>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87"/>
                    <a:stretch>
                      <a:fillRect/>
                    </a:stretch>
                  </pic:blipFill>
                  <pic:spPr>
                    <a:xfrm>
                      <a:off x="0" y="0"/>
                      <a:ext cx="2617470" cy="1963420"/>
                    </a:xfrm>
                    <a:prstGeom prst="rect">
                      <a:avLst/>
                    </a:prstGeom>
                  </pic:spPr>
                </pic:pic>
              </a:graphicData>
            </a:graphic>
          </wp:inline>
        </w:drawing>
      </w:r>
    </w:p>
    <w:p w14:paraId="322939FF" w14:textId="77777777" w:rsidR="00567A69" w:rsidRDefault="00000000">
      <w:pPr>
        <w:ind w:firstLineChars="200" w:firstLine="480"/>
        <w:jc w:val="center"/>
      </w:pPr>
      <w:r>
        <w:rPr>
          <w:rFonts w:hint="eastAsia"/>
        </w:rPr>
        <w:t>图</w:t>
      </w:r>
      <w:r>
        <w:rPr>
          <w:rFonts w:hint="eastAsia"/>
        </w:rPr>
        <w:t>9</w:t>
      </w:r>
      <w:r>
        <w:rPr>
          <w:rFonts w:hint="eastAsia"/>
        </w:rPr>
        <w:t>：拟合效果图</w:t>
      </w:r>
    </w:p>
    <w:p w14:paraId="72A2A8DA" w14:textId="77777777" w:rsidR="00567A69" w:rsidRDefault="00000000">
      <w:pPr>
        <w:pStyle w:val="3"/>
      </w:pPr>
      <w:r>
        <w:rPr>
          <w:rFonts w:hint="eastAsia"/>
        </w:rPr>
        <w:t>6.1.4 LSTM预测模型的建立</w:t>
      </w:r>
    </w:p>
    <w:p w14:paraId="65349C65" w14:textId="77777777" w:rsidR="00567A69" w:rsidRDefault="00000000">
      <w:pPr>
        <w:tabs>
          <w:tab w:val="left" w:pos="7090"/>
        </w:tabs>
        <w:rPr>
          <w:rFonts w:ascii="宋体" w:hAnsi="宋体" w:cs="宋体"/>
          <w:b/>
          <w:bCs/>
          <w:sz w:val="22"/>
        </w:rPr>
      </w:pPr>
      <w:r>
        <w:rPr>
          <w:rFonts w:ascii="宋体" w:hAnsi="宋体" w:cs="宋体" w:hint="eastAsia"/>
          <w:b/>
          <w:bCs/>
          <w:sz w:val="22"/>
        </w:rPr>
        <w:t>数据归一化处理</w:t>
      </w:r>
    </w:p>
    <w:p w14:paraId="2E60A96E" w14:textId="77777777" w:rsidR="00567A69" w:rsidRDefault="00000000">
      <w:pPr>
        <w:ind w:firstLineChars="200" w:firstLine="480"/>
      </w:pPr>
      <w:r>
        <w:rPr>
          <w:rFonts w:hint="eastAsia"/>
        </w:rPr>
        <w:t>为了消除不同场景由于不同因素造成的影响，采用最大</w:t>
      </w:r>
      <w:r>
        <w:rPr>
          <w:rFonts w:hint="eastAsia"/>
        </w:rPr>
        <w:t>/</w:t>
      </w:r>
      <w:r>
        <w:rPr>
          <w:rFonts w:hint="eastAsia"/>
        </w:rPr>
        <w:t>最小归一化方法对样本数据进行归一化处理，公式如下：</w:t>
      </w:r>
    </w:p>
    <w:p w14:paraId="4D50B987" w14:textId="77777777" w:rsidR="00567A69" w:rsidRDefault="00000000">
      <w:pPr>
        <w:jc w:val="center"/>
      </w:pPr>
      <w:r>
        <w:rPr>
          <w:rFonts w:ascii="宋体" w:hAnsi="宋体" w:cs="宋体"/>
          <w:position w:val="-28"/>
          <w:szCs w:val="24"/>
        </w:rPr>
        <w:object w:dxaOrig="2220" w:dyaOrig="660" w14:anchorId="55804C34">
          <v:shape id="_x0000_i1059" type="#_x0000_t75" style="width:111pt;height:33pt" o:ole="">
            <v:imagedata r:id="rId88" o:title=""/>
          </v:shape>
          <o:OLEObject Type="Embed" ProgID="Equation.3" ShapeID="_x0000_i1059" DrawAspect="Content" ObjectID="_1757012331" r:id="rId89"/>
        </w:object>
      </w:r>
      <w:r>
        <w:rPr>
          <w:rFonts w:hint="eastAsia"/>
        </w:rPr>
        <w:t xml:space="preserve">           </w:t>
      </w:r>
    </w:p>
    <w:p w14:paraId="2CEA3E58" w14:textId="77777777" w:rsidR="00567A69" w:rsidRDefault="00000000">
      <w:pPr>
        <w:ind w:firstLineChars="200" w:firstLine="480"/>
        <w:rPr>
          <w:rFonts w:ascii="宋体" w:hAnsi="宋体" w:cs="宋体"/>
          <w:b/>
          <w:bCs/>
          <w:szCs w:val="24"/>
        </w:rPr>
      </w:pPr>
      <w:r>
        <w:rPr>
          <w:rFonts w:hint="eastAsia"/>
        </w:rPr>
        <w:t>式中：</w:t>
      </w:r>
      <w:r>
        <w:rPr>
          <w:rFonts w:ascii="宋体" w:hAnsi="宋体" w:cs="宋体" w:hint="eastAsia"/>
          <w:position w:val="-4"/>
          <w:szCs w:val="24"/>
        </w:rPr>
        <w:object w:dxaOrig="279" w:dyaOrig="260" w14:anchorId="35F857BC">
          <v:shape id="_x0000_i1060" type="#_x0000_t75" style="width:14.4pt;height:13.2pt" o:ole="">
            <v:imagedata r:id="rId90" o:title=""/>
          </v:shape>
          <o:OLEObject Type="Embed" ProgID="Equation.3" ShapeID="_x0000_i1060" DrawAspect="Content" ObjectID="_1757012332" r:id="rId91"/>
        </w:object>
      </w:r>
      <w:r>
        <w:rPr>
          <w:rFonts w:hint="eastAsia"/>
        </w:rPr>
        <w:t>为原始样本数据；</w:t>
      </w:r>
      <w:r>
        <w:rPr>
          <w:rFonts w:ascii="宋体" w:hAnsi="宋体" w:cs="宋体" w:hint="eastAsia"/>
          <w:position w:val="-10"/>
          <w:szCs w:val="24"/>
        </w:rPr>
        <w:object w:dxaOrig="840" w:dyaOrig="320" w14:anchorId="134A8FE8">
          <v:shape id="_x0000_i1061" type="#_x0000_t75" style="width:42.6pt;height:16.2pt" o:ole="">
            <v:imagedata r:id="rId92" o:title=""/>
          </v:shape>
          <o:OLEObject Type="Embed" ProgID="Equation.3" ShapeID="_x0000_i1061" DrawAspect="Content" ObjectID="_1757012333" r:id="rId93"/>
        </w:object>
      </w:r>
      <w:r>
        <w:rPr>
          <w:rFonts w:hint="eastAsia"/>
        </w:rPr>
        <w:t>为原始样本数据的最小值；</w:t>
      </w:r>
      <w:r>
        <w:rPr>
          <w:rFonts w:ascii="宋体" w:hAnsi="宋体" w:cs="宋体" w:hint="eastAsia"/>
          <w:position w:val="-10"/>
          <w:szCs w:val="24"/>
        </w:rPr>
        <w:object w:dxaOrig="859" w:dyaOrig="320" w14:anchorId="2E7F6B22">
          <v:shape id="_x0000_i1062" type="#_x0000_t75" style="width:42.6pt;height:16.2pt" o:ole="">
            <v:imagedata r:id="rId94" o:title=""/>
          </v:shape>
          <o:OLEObject Type="Embed" ProgID="Equation.3" ShapeID="_x0000_i1062" DrawAspect="Content" ObjectID="_1757012334" r:id="rId95"/>
        </w:object>
      </w:r>
      <w:r>
        <w:rPr>
          <w:rFonts w:hint="eastAsia"/>
        </w:rPr>
        <w:t>样本数据的最大值；</w:t>
      </w:r>
      <w:r>
        <w:rPr>
          <w:rFonts w:hint="eastAsia"/>
        </w:rPr>
        <w:t>x</w:t>
      </w:r>
      <w:r>
        <w:rPr>
          <w:rFonts w:hint="eastAsia"/>
        </w:rPr>
        <w:t>为归一化处理后的样本数据。</w:t>
      </w:r>
    </w:p>
    <w:p w14:paraId="316688B1" w14:textId="77777777" w:rsidR="00567A69" w:rsidRDefault="00000000">
      <w:pPr>
        <w:tabs>
          <w:tab w:val="left" w:pos="7090"/>
        </w:tabs>
        <w:rPr>
          <w:rFonts w:ascii="宋体" w:hAnsi="宋体" w:cs="宋体"/>
          <w:b/>
          <w:bCs/>
          <w:sz w:val="22"/>
        </w:rPr>
      </w:pPr>
      <w:r>
        <w:rPr>
          <w:rFonts w:ascii="宋体" w:hAnsi="宋体" w:cs="宋体" w:hint="eastAsia"/>
          <w:b/>
          <w:bCs/>
          <w:sz w:val="22"/>
        </w:rPr>
        <w:t>网络输入与输出变量的选择</w:t>
      </w:r>
    </w:p>
    <w:p w14:paraId="4596B628" w14:textId="77777777" w:rsidR="00567A69" w:rsidRDefault="00000000">
      <w:pPr>
        <w:tabs>
          <w:tab w:val="left" w:pos="7090"/>
        </w:tabs>
        <w:ind w:firstLineChars="200" w:firstLine="480"/>
        <w:rPr>
          <w:rFonts w:ascii="宋体" w:hAnsi="宋体" w:cs="宋体"/>
          <w:szCs w:val="24"/>
        </w:rPr>
      </w:pPr>
      <w:r>
        <w:rPr>
          <w:rFonts w:ascii="宋体" w:hAnsi="宋体" w:cs="宋体" w:hint="eastAsia"/>
          <w:szCs w:val="24"/>
        </w:rPr>
        <w:t>选用三个核心指标的数据作为样本数据，确定网络输入变量的个数。模型示意图如下图所示</w:t>
      </w:r>
    </w:p>
    <w:p w14:paraId="3D09D7A7" w14:textId="210B1487" w:rsidR="00134FA7" w:rsidRDefault="00134FA7">
      <w:pPr>
        <w:tabs>
          <w:tab w:val="left" w:pos="7090"/>
        </w:tabs>
        <w:ind w:firstLineChars="200" w:firstLine="480"/>
        <w:rPr>
          <w:rFonts w:ascii="宋体" w:hAnsi="宋体" w:cs="宋体"/>
          <w:szCs w:val="24"/>
        </w:rPr>
      </w:pPr>
      <w:r>
        <w:rPr>
          <w:noProof/>
        </w:rPr>
        <w:drawing>
          <wp:inline distT="0" distB="0" distL="0" distR="0" wp14:anchorId="411F5476" wp14:editId="69F80F67">
            <wp:extent cx="4336156" cy="320068"/>
            <wp:effectExtent l="0" t="0" r="7620" b="3810"/>
            <wp:docPr id="104078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8556" name=""/>
                    <pic:cNvPicPr/>
                  </pic:nvPicPr>
                  <pic:blipFill>
                    <a:blip r:embed="rId49"/>
                    <a:stretch>
                      <a:fillRect/>
                    </a:stretch>
                  </pic:blipFill>
                  <pic:spPr>
                    <a:xfrm>
                      <a:off x="0" y="0"/>
                      <a:ext cx="4336156" cy="320068"/>
                    </a:xfrm>
                    <a:prstGeom prst="rect">
                      <a:avLst/>
                    </a:prstGeom>
                  </pic:spPr>
                </pic:pic>
              </a:graphicData>
            </a:graphic>
          </wp:inline>
        </w:drawing>
      </w:r>
    </w:p>
    <w:p w14:paraId="41D6FDCA" w14:textId="77777777" w:rsidR="00567A69" w:rsidRDefault="00000000">
      <w:pPr>
        <w:tabs>
          <w:tab w:val="left" w:pos="7090"/>
        </w:tabs>
        <w:ind w:firstLineChars="300" w:firstLine="720"/>
        <w:jc w:val="center"/>
        <w:rPr>
          <w:rFonts w:ascii="宋体" w:hAnsi="宋体" w:cs="宋体"/>
          <w:szCs w:val="24"/>
        </w:rPr>
      </w:pPr>
      <w:r>
        <w:rPr>
          <w:rFonts w:ascii="宋体" w:hAnsi="宋体" w:cs="宋体" w:hint="eastAsia"/>
          <w:noProof/>
          <w:szCs w:val="24"/>
        </w:rPr>
        <w:drawing>
          <wp:inline distT="0" distB="0" distL="114300" distR="114300" wp14:anchorId="693DC580" wp14:editId="01CEAAA7">
            <wp:extent cx="4556760" cy="2506980"/>
            <wp:effectExtent l="0" t="0" r="0" b="7620"/>
            <wp:docPr id="12" name="图片 12" descr="微信图片_2023092310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30923101856"/>
                    <pic:cNvPicPr>
                      <a:picLocks noChangeAspect="1"/>
                    </pic:cNvPicPr>
                  </pic:nvPicPr>
                  <pic:blipFill>
                    <a:blip r:embed="rId96"/>
                    <a:stretch>
                      <a:fillRect/>
                    </a:stretch>
                  </pic:blipFill>
                  <pic:spPr>
                    <a:xfrm>
                      <a:off x="0" y="0"/>
                      <a:ext cx="4556760" cy="2506980"/>
                    </a:xfrm>
                    <a:prstGeom prst="rect">
                      <a:avLst/>
                    </a:prstGeom>
                  </pic:spPr>
                </pic:pic>
              </a:graphicData>
            </a:graphic>
          </wp:inline>
        </w:drawing>
      </w:r>
    </w:p>
    <w:p w14:paraId="6FD2FF61" w14:textId="77777777" w:rsidR="00567A69" w:rsidRDefault="00000000">
      <w:pPr>
        <w:jc w:val="center"/>
        <w:rPr>
          <w:sz w:val="21"/>
          <w:vertAlign w:val="superscript"/>
        </w:rPr>
      </w:pPr>
      <w:r>
        <w:rPr>
          <w:rFonts w:hint="eastAsia"/>
        </w:rPr>
        <w:t>图</w:t>
      </w:r>
      <w:r>
        <w:rPr>
          <w:rFonts w:hint="eastAsia"/>
        </w:rPr>
        <w:t>8</w:t>
      </w:r>
      <w:r>
        <w:rPr>
          <w:rFonts w:hint="eastAsia"/>
        </w:rPr>
        <w:t>：</w:t>
      </w:r>
      <w:r>
        <w:rPr>
          <w:rFonts w:hint="eastAsia"/>
        </w:rPr>
        <w:t>LSTM</w:t>
      </w:r>
      <w:r>
        <w:rPr>
          <w:rFonts w:hint="eastAsia"/>
        </w:rPr>
        <w:t>模型示意图</w:t>
      </w:r>
      <w:r>
        <w:rPr>
          <w:rFonts w:hint="eastAsia"/>
          <w:sz w:val="21"/>
          <w:vertAlign w:val="superscript"/>
        </w:rPr>
        <w:t>[5]</w:t>
      </w:r>
    </w:p>
    <w:p w14:paraId="0C9C13A5" w14:textId="77777777" w:rsidR="00567A69" w:rsidRDefault="00567A69">
      <w:pPr>
        <w:jc w:val="center"/>
        <w:rPr>
          <w:sz w:val="21"/>
          <w:vertAlign w:val="superscript"/>
        </w:rPr>
      </w:pPr>
    </w:p>
    <w:p w14:paraId="5AAA4787" w14:textId="77777777" w:rsidR="00567A69" w:rsidRDefault="00000000">
      <w:r>
        <w:rPr>
          <w:rFonts w:hint="eastAsia"/>
        </w:rPr>
        <w:t>其中，输入门：</w:t>
      </w:r>
    </w:p>
    <w:p w14:paraId="5186F4C9" w14:textId="77777777" w:rsidR="00567A69" w:rsidRDefault="00000000">
      <w:pPr>
        <w:jc w:val="center"/>
      </w:pPr>
      <w:r>
        <w:rPr>
          <w:rFonts w:hint="eastAsia"/>
          <w:position w:val="-12"/>
        </w:rPr>
        <w:object w:dxaOrig="2700" w:dyaOrig="360" w14:anchorId="70757267">
          <v:shape id="_x0000_i1063" type="#_x0000_t75" style="width:135pt;height:18.6pt" o:ole="">
            <v:imagedata r:id="rId97" o:title=""/>
          </v:shape>
          <o:OLEObject Type="Embed" ProgID="Equation.3" ShapeID="_x0000_i1063" DrawAspect="Content" ObjectID="_1757012335" r:id="rId98"/>
        </w:object>
      </w:r>
    </w:p>
    <w:p w14:paraId="4169AEB1" w14:textId="77777777" w:rsidR="00567A69" w:rsidRDefault="00000000">
      <w:r>
        <w:rPr>
          <w:rFonts w:hint="eastAsia"/>
        </w:rPr>
        <w:t>遗忘门：</w:t>
      </w:r>
    </w:p>
    <w:p w14:paraId="0E5F96D1" w14:textId="77777777" w:rsidR="00567A69" w:rsidRDefault="00000000">
      <w:pPr>
        <w:jc w:val="center"/>
      </w:pPr>
      <w:r>
        <w:rPr>
          <w:rFonts w:hint="eastAsia"/>
          <w:position w:val="-14"/>
        </w:rPr>
        <w:object w:dxaOrig="2840" w:dyaOrig="380" w14:anchorId="64B2B9ED">
          <v:shape id="_x0000_i1064" type="#_x0000_t75" style="width:141.6pt;height:18.6pt" o:ole="">
            <v:imagedata r:id="rId99" o:title=""/>
          </v:shape>
          <o:OLEObject Type="Embed" ProgID="Equation.3" ShapeID="_x0000_i1064" DrawAspect="Content" ObjectID="_1757012336" r:id="rId100"/>
        </w:object>
      </w:r>
    </w:p>
    <w:p w14:paraId="04299397" w14:textId="77777777" w:rsidR="00567A69" w:rsidRDefault="00000000">
      <w:r>
        <w:rPr>
          <w:rFonts w:hint="eastAsia"/>
        </w:rPr>
        <w:t>输出门：</w:t>
      </w:r>
    </w:p>
    <w:p w14:paraId="4A0FBC28" w14:textId="77777777" w:rsidR="00567A69" w:rsidRDefault="00000000">
      <w:pPr>
        <w:jc w:val="center"/>
      </w:pPr>
      <w:r>
        <w:rPr>
          <w:rFonts w:hint="eastAsia"/>
          <w:position w:val="-12"/>
        </w:rPr>
        <w:object w:dxaOrig="2840" w:dyaOrig="360" w14:anchorId="3793A838">
          <v:shape id="_x0000_i1065" type="#_x0000_t75" style="width:141.6pt;height:18.6pt" o:ole="">
            <v:imagedata r:id="rId101" o:title=""/>
          </v:shape>
          <o:OLEObject Type="Embed" ProgID="Equation.3" ShapeID="_x0000_i1065" DrawAspect="Content" ObjectID="_1757012337" r:id="rId102"/>
        </w:object>
      </w:r>
    </w:p>
    <w:p w14:paraId="58B21C21" w14:textId="77777777" w:rsidR="00567A69" w:rsidRDefault="00000000">
      <w:pPr>
        <w:jc w:val="left"/>
      </w:pPr>
      <w:r>
        <w:rPr>
          <w:rFonts w:hint="eastAsia"/>
        </w:rPr>
        <w:t>候选记忆细胞计算：</w:t>
      </w:r>
    </w:p>
    <w:p w14:paraId="43EDF069" w14:textId="77777777" w:rsidR="00567A69" w:rsidRDefault="00000000">
      <w:pPr>
        <w:jc w:val="center"/>
        <w:rPr>
          <w:rFonts w:ascii="宋体" w:hAnsi="宋体" w:cs="宋体"/>
          <w:b/>
          <w:bCs/>
          <w:sz w:val="28"/>
          <w:szCs w:val="28"/>
        </w:rPr>
      </w:pPr>
      <w:r>
        <w:rPr>
          <w:position w:val="-14"/>
        </w:rPr>
        <w:object w:dxaOrig="3140" w:dyaOrig="440" w14:anchorId="36A92E22">
          <v:shape id="_x0000_i1066" type="#_x0000_t75" style="width:157.2pt;height:21.6pt" o:ole="">
            <v:imagedata r:id="rId103" o:title=""/>
          </v:shape>
          <o:OLEObject Type="Embed" ProgID="Equation.3" ShapeID="_x0000_i1066" DrawAspect="Content" ObjectID="_1757012338" r:id="rId104"/>
        </w:object>
      </w:r>
    </w:p>
    <w:p w14:paraId="1A2CBE7E" w14:textId="77777777" w:rsidR="00567A69" w:rsidRDefault="00567A69">
      <w:pPr>
        <w:jc w:val="center"/>
        <w:rPr>
          <w:position w:val="-14"/>
        </w:rPr>
      </w:pPr>
    </w:p>
    <w:p w14:paraId="4194B327" w14:textId="77777777" w:rsidR="00567A69" w:rsidRDefault="00000000">
      <w:pPr>
        <w:ind w:firstLineChars="200" w:firstLine="480"/>
        <w:rPr>
          <w:rFonts w:ascii="宋体" w:hAnsi="宋体" w:cs="宋体"/>
          <w:szCs w:val="32"/>
        </w:rPr>
      </w:pPr>
      <w:r>
        <w:rPr>
          <w:rFonts w:ascii="宋体" w:hAnsi="宋体" w:cs="宋体" w:hint="eastAsia"/>
          <w:szCs w:val="32"/>
        </w:rPr>
        <w:t>我们将数据导入Matlab，利用编写的程序进行预测。其训练进度如下图所示</w:t>
      </w:r>
    </w:p>
    <w:p w14:paraId="00A9AEAC" w14:textId="77777777" w:rsidR="00567A69" w:rsidRDefault="00000000">
      <w:pPr>
        <w:jc w:val="center"/>
      </w:pPr>
      <w:r>
        <w:rPr>
          <w:noProof/>
        </w:rPr>
        <w:drawing>
          <wp:inline distT="0" distB="0" distL="114300" distR="114300" wp14:anchorId="135B9443" wp14:editId="3B5393E0">
            <wp:extent cx="4020820" cy="2515870"/>
            <wp:effectExtent l="0" t="0" r="2540" b="13970"/>
            <wp:docPr id="1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4"/>
                    <pic:cNvPicPr>
                      <a:picLocks noChangeAspect="1"/>
                    </pic:cNvPicPr>
                  </pic:nvPicPr>
                  <pic:blipFill>
                    <a:blip r:embed="rId105"/>
                    <a:srcRect t="7903" r="23729"/>
                    <a:stretch>
                      <a:fillRect/>
                    </a:stretch>
                  </pic:blipFill>
                  <pic:spPr>
                    <a:xfrm>
                      <a:off x="0" y="0"/>
                      <a:ext cx="4020820" cy="2515870"/>
                    </a:xfrm>
                    <a:prstGeom prst="rect">
                      <a:avLst/>
                    </a:prstGeom>
                    <a:noFill/>
                    <a:ln>
                      <a:noFill/>
                    </a:ln>
                  </pic:spPr>
                </pic:pic>
              </a:graphicData>
            </a:graphic>
          </wp:inline>
        </w:drawing>
      </w:r>
    </w:p>
    <w:p w14:paraId="089EA540" w14:textId="77777777" w:rsidR="00567A69" w:rsidRDefault="00000000">
      <w:pPr>
        <w:tabs>
          <w:tab w:val="left" w:pos="7090"/>
        </w:tabs>
        <w:ind w:firstLineChars="100" w:firstLine="210"/>
        <w:jc w:val="center"/>
        <w:rPr>
          <w:rFonts w:ascii="宋体" w:hAnsi="宋体" w:cs="宋体"/>
          <w:sz w:val="21"/>
          <w:szCs w:val="21"/>
        </w:rPr>
      </w:pPr>
      <w:r>
        <w:rPr>
          <w:rFonts w:ascii="宋体" w:hAnsi="宋体" w:cs="宋体" w:hint="eastAsia"/>
          <w:sz w:val="21"/>
          <w:szCs w:val="21"/>
        </w:rPr>
        <w:t>图9：训练进度</w:t>
      </w:r>
    </w:p>
    <w:p w14:paraId="49363489" w14:textId="77777777" w:rsidR="00567A69" w:rsidRDefault="00567A69">
      <w:pPr>
        <w:ind w:firstLineChars="200" w:firstLine="480"/>
      </w:pPr>
    </w:p>
    <w:p w14:paraId="3F8A3829" w14:textId="77777777" w:rsidR="00567A69" w:rsidRDefault="00000000">
      <w:pPr>
        <w:pStyle w:val="3"/>
      </w:pPr>
      <w:r>
        <w:rPr>
          <w:rFonts w:hint="eastAsia"/>
        </w:rPr>
        <w:t>6.1.5 加权预测模型</w:t>
      </w:r>
    </w:p>
    <w:p w14:paraId="34994A85" w14:textId="77777777" w:rsidR="00567A69" w:rsidRDefault="00000000">
      <w:pPr>
        <w:ind w:firstLineChars="200" w:firstLine="480"/>
      </w:pPr>
      <w:r>
        <w:rPr>
          <w:rFonts w:hint="eastAsia"/>
        </w:rPr>
        <w:t>对于人口建立预测模型，这里的预测模型，为了提高精度将选择线性回归模型、灰色预测、</w:t>
      </w:r>
      <w:r>
        <w:rPr>
          <w:rFonts w:hint="eastAsia"/>
        </w:rPr>
        <w:t>LSTM</w:t>
      </w:r>
      <w:r>
        <w:rPr>
          <w:rFonts w:hint="eastAsia"/>
        </w:rPr>
        <w:t>神经网络预测三种预测模型，进行预测。对于预测结果构建加权优化模型，以提高模型精度。</w:t>
      </w:r>
    </w:p>
    <w:p w14:paraId="77CCB10C" w14:textId="77777777" w:rsidR="00567A69" w:rsidRDefault="00000000">
      <w:pPr>
        <w:ind w:firstLineChars="200" w:firstLine="480"/>
        <w:textAlignment w:val="center"/>
      </w:pPr>
      <w:r>
        <w:rPr>
          <w:rFonts w:hint="eastAsia"/>
        </w:rPr>
        <w:t>设</w:t>
      </w:r>
      <w:r>
        <w:rPr>
          <w:rFonts w:hint="eastAsia"/>
        </w:rPr>
        <w:t xml:space="preserve"> </w:t>
      </w:r>
      <w:r>
        <w:object w:dxaOrig="1584" w:dyaOrig="313" w14:anchorId="105CC16F">
          <v:shape id="_x0000_i1067" type="#_x0000_t75" style="width:79.8pt;height:15pt" o:ole="">
            <v:imagedata r:id="rId106" o:title=""/>
            <o:lock v:ext="edit" aspectratio="f"/>
          </v:shape>
          <o:OLEObject Type="Embed" ProgID="Equation.3" ShapeID="_x0000_i1067" DrawAspect="Content" ObjectID="_1757012339" r:id="rId107"/>
        </w:object>
      </w:r>
      <w:r>
        <w:rPr>
          <w:rFonts w:hint="eastAsia"/>
        </w:rPr>
        <w:t>是同一个问题通过</w:t>
      </w:r>
      <w:r>
        <w:rPr>
          <w:rFonts w:hint="eastAsia"/>
        </w:rPr>
        <w:t>m</w:t>
      </w:r>
      <w:r>
        <w:rPr>
          <w:rFonts w:hint="eastAsia"/>
        </w:rPr>
        <w:t>种预测方法（每种方法都通过各自的检验）所得到的预测结果，</w:t>
      </w:r>
      <w:r>
        <w:object w:dxaOrig="317" w:dyaOrig="350" w14:anchorId="5175769F">
          <v:shape id="_x0000_i1068" type="#_x0000_t75" style="width:16.2pt;height:17.4pt" o:ole="">
            <v:imagedata r:id="rId108" o:title=""/>
            <o:lock v:ext="edit" aspectratio="f"/>
          </v:shape>
          <o:OLEObject Type="Embed" ProgID="Equation.3" ShapeID="_x0000_i1068" DrawAspect="Content" ObjectID="_1757012340" r:id="rId109"/>
        </w:object>
      </w:r>
      <w:r>
        <w:rPr>
          <w:rFonts w:hint="eastAsia"/>
        </w:rPr>
        <w:t>是第</w:t>
      </w:r>
      <w:r>
        <w:object w:dxaOrig="1522" w:dyaOrig="361" w14:anchorId="22548D8D">
          <v:shape id="_x0000_i1069" type="#_x0000_t75" style="width:76.2pt;height:18.6pt" o:ole="">
            <v:imagedata r:id="rId110" o:title=""/>
            <o:lock v:ext="edit" aspectratio="f"/>
          </v:shape>
          <o:OLEObject Type="Embed" ProgID="Equation.3" ShapeID="_x0000_i1069" DrawAspect="Content" ObjectID="_1757012341" r:id="rId111"/>
        </w:object>
      </w:r>
      <w:r>
        <w:rPr>
          <w:rFonts w:hint="eastAsia"/>
        </w:rPr>
        <w:t>种预测方法对原始数据</w:t>
      </w:r>
      <w:r>
        <w:rPr>
          <w:rFonts w:hint="eastAsia"/>
        </w:rPr>
        <w:t xml:space="preserve"> </w:t>
      </w:r>
      <w:r>
        <w:object w:dxaOrig="1922" w:dyaOrig="332" w14:anchorId="20C72142">
          <v:shape id="_x0000_i1070" type="#_x0000_t75" style="width:96pt;height:16.2pt" o:ole="">
            <v:imagedata r:id="rId112" o:title=""/>
            <o:lock v:ext="edit" aspectratio="f"/>
          </v:shape>
          <o:OLEObject Type="Embed" ProgID="Equation.3" ShapeID="_x0000_i1070" DrawAspect="Content" ObjectID="_1757012342" r:id="rId113"/>
        </w:object>
      </w:r>
      <w:r>
        <w:rPr>
          <w:rFonts w:hint="eastAsia"/>
        </w:rPr>
        <w:t xml:space="preserve"> </w:t>
      </w:r>
      <w:r>
        <w:rPr>
          <w:rFonts w:hint="eastAsia"/>
        </w:rPr>
        <w:t>的模拟值。则这</w:t>
      </w:r>
      <w:r>
        <w:rPr>
          <w:rFonts w:hint="eastAsia"/>
        </w:rPr>
        <w:t>m</w:t>
      </w:r>
      <w:r>
        <w:rPr>
          <w:rFonts w:hint="eastAsia"/>
        </w:rPr>
        <w:t>种方法的加权预测值为：</w:t>
      </w:r>
    </w:p>
    <w:p w14:paraId="02B1064F" w14:textId="77777777" w:rsidR="00567A69" w:rsidRDefault="00000000">
      <w:pPr>
        <w:jc w:val="center"/>
      </w:pPr>
      <w:r>
        <w:object w:dxaOrig="3417" w:dyaOrig="502" w14:anchorId="12539BF3">
          <v:shape id="_x0000_i1071" type="#_x0000_t75" style="width:171pt;height:25.2pt" o:ole="">
            <v:imagedata r:id="rId114" o:title=""/>
            <o:lock v:ext="edit" aspectratio="f"/>
          </v:shape>
          <o:OLEObject Type="Embed" ProgID="Equation.3" ShapeID="_x0000_i1071" DrawAspect="Content" ObjectID="_1757012343" r:id="rId115"/>
        </w:object>
      </w:r>
    </w:p>
    <w:p w14:paraId="5C4BBC5F" w14:textId="77777777" w:rsidR="00567A69" w:rsidRDefault="00000000">
      <w:r>
        <w:rPr>
          <w:rFonts w:hint="eastAsia"/>
        </w:rPr>
        <w:t xml:space="preserve">   </w:t>
      </w:r>
      <w:r>
        <w:rPr>
          <w:rFonts w:hint="eastAsia"/>
        </w:rPr>
        <w:t>其中，</w:t>
      </w:r>
      <w:r>
        <w:object w:dxaOrig="2846" w:dyaOrig="512" w14:anchorId="2C926AE2">
          <v:shape id="_x0000_i1072" type="#_x0000_t75" style="width:141.6pt;height:25.2pt" o:ole="">
            <v:imagedata r:id="rId116" o:title=""/>
            <o:lock v:ext="edit" aspectratio="f"/>
          </v:shape>
          <o:OLEObject Type="Embed" ProgID="Equation.3" ShapeID="_x0000_i1072" DrawAspect="Content" ObjectID="_1757012344" r:id="rId117"/>
        </w:object>
      </w:r>
    </w:p>
    <w:p w14:paraId="608660C7" w14:textId="77777777" w:rsidR="00567A69" w:rsidRDefault="00000000">
      <w:pPr>
        <w:ind w:firstLineChars="200" w:firstLine="480"/>
        <w:textAlignment w:val="center"/>
      </w:pPr>
      <w:r>
        <w:object w:dxaOrig="1640" w:dyaOrig="489" w14:anchorId="081B1D06">
          <v:shape id="_x0000_i1073" type="#_x0000_t75" style="width:81.6pt;height:24pt" o:ole="">
            <v:imagedata r:id="rId118" o:title=""/>
            <o:lock v:ext="edit" aspectratio="f"/>
          </v:shape>
          <o:OLEObject Type="Embed" ProgID="Equation.3" ShapeID="_x0000_i1073" DrawAspect="Content" ObjectID="_1757012345" r:id="rId119"/>
        </w:object>
      </w:r>
      <w:r>
        <w:rPr>
          <w:rFonts w:hint="eastAsia"/>
        </w:rPr>
        <w:t>表示第</w:t>
      </w:r>
      <w:r>
        <w:rPr>
          <w:rFonts w:hint="eastAsia"/>
        </w:rPr>
        <w:t>i</w:t>
      </w:r>
      <w:r>
        <w:rPr>
          <w:rFonts w:hint="eastAsia"/>
        </w:rPr>
        <w:t>种预测方法与第</w:t>
      </w:r>
      <w:r>
        <w:rPr>
          <w:rFonts w:hint="eastAsia"/>
        </w:rPr>
        <w:t>j</w:t>
      </w:r>
      <w:r>
        <w:rPr>
          <w:rFonts w:hint="eastAsia"/>
        </w:rPr>
        <w:t>个历史数据的模拟值之间的误差，记</w:t>
      </w:r>
    </w:p>
    <w:p w14:paraId="1E3BA217" w14:textId="77777777" w:rsidR="00567A69" w:rsidRDefault="00000000">
      <w:pPr>
        <w:jc w:val="center"/>
      </w:pPr>
      <w:r>
        <w:object w:dxaOrig="4407" w:dyaOrig="1847" w14:anchorId="13351625">
          <v:shape id="_x0000_i1074" type="#_x0000_t75" style="width:220.2pt;height:93pt" o:ole="">
            <v:imagedata r:id="rId120" o:title=""/>
            <o:lock v:ext="edit" aspectratio="f"/>
          </v:shape>
          <o:OLEObject Type="Embed" ProgID="Equation.3" ShapeID="_x0000_i1074" DrawAspect="Content" ObjectID="_1757012346" r:id="rId121"/>
        </w:object>
      </w:r>
    </w:p>
    <w:p w14:paraId="70C60021" w14:textId="77777777" w:rsidR="00567A69" w:rsidRDefault="00000000">
      <w:pPr>
        <w:jc w:val="center"/>
      </w:pPr>
      <w:r>
        <w:object w:dxaOrig="6634" w:dyaOrig="2002" w14:anchorId="769F4E4C">
          <v:shape id="_x0000_i1075" type="#_x0000_t75" style="width:331.8pt;height:100.2pt" o:ole="">
            <v:imagedata r:id="rId122" o:title=""/>
            <o:lock v:ext="edit" aspectratio="f"/>
          </v:shape>
          <o:OLEObject Type="Embed" ProgID="Equation.3" ShapeID="_x0000_i1075" DrawAspect="Content" ObjectID="_1757012347" r:id="rId123"/>
        </w:object>
      </w:r>
    </w:p>
    <w:p w14:paraId="76FFDF88" w14:textId="77777777" w:rsidR="00567A69" w:rsidRDefault="00000000">
      <w:pPr>
        <w:ind w:firstLineChars="200" w:firstLine="480"/>
      </w:pPr>
      <w:r>
        <w:rPr>
          <w:rFonts w:hint="eastAsia"/>
        </w:rPr>
        <w:t>因此，以误差最小为目标函数，权重和为</w:t>
      </w:r>
      <w:r>
        <w:rPr>
          <w:rFonts w:hint="eastAsia"/>
        </w:rPr>
        <w:t>1</w:t>
      </w:r>
      <w:r>
        <w:rPr>
          <w:rFonts w:hint="eastAsia"/>
        </w:rPr>
        <w:t>为约束条件，构建优化模型。由于我们建立的规划模型直接进行求解，无论利用</w:t>
      </w:r>
      <w:r>
        <w:rPr>
          <w:rFonts w:hint="eastAsia"/>
        </w:rPr>
        <w:t>lingo</w:t>
      </w:r>
      <w:r>
        <w:rPr>
          <w:rFonts w:hint="eastAsia"/>
        </w:rPr>
        <w:t>还是</w:t>
      </w:r>
      <w:r>
        <w:rPr>
          <w:rFonts w:hint="eastAsia"/>
        </w:rPr>
        <w:t>matlab</w:t>
      </w:r>
      <w:r>
        <w:rPr>
          <w:rFonts w:hint="eastAsia"/>
        </w:rPr>
        <w:t>都会面对巨大的运算量，耗费大量的时间。因此，对于我们建立的多元规划模型，我们将利用多目标粒子群优化算法进行求解。</w:t>
      </w:r>
    </w:p>
    <w:p w14:paraId="512F53D3" w14:textId="77777777" w:rsidR="00567A69" w:rsidRDefault="00000000">
      <w:pPr>
        <w:ind w:firstLineChars="200" w:firstLine="480"/>
        <w:rPr>
          <w:rFonts w:ascii="宋体" w:hAnsi="宋体" w:cs="宋体"/>
          <w:szCs w:val="24"/>
          <w:vertAlign w:val="superscript"/>
        </w:rPr>
      </w:pPr>
      <w:r>
        <w:rPr>
          <w:rFonts w:hint="eastAsia"/>
        </w:rPr>
        <w:t>粒子群算法最早在</w:t>
      </w:r>
      <w:r>
        <w:rPr>
          <w:rFonts w:hint="eastAsia"/>
        </w:rPr>
        <w:t>1995</w:t>
      </w:r>
      <w:r>
        <w:rPr>
          <w:rFonts w:hint="eastAsia"/>
        </w:rPr>
        <w:t>由</w:t>
      </w:r>
      <w:r>
        <w:rPr>
          <w:rFonts w:hint="eastAsia"/>
        </w:rPr>
        <w:t>Eberhart</w:t>
      </w:r>
      <w:r>
        <w:rPr>
          <w:rFonts w:hint="eastAsia"/>
        </w:rPr>
        <w:t>和</w:t>
      </w:r>
      <w:r>
        <w:rPr>
          <w:rFonts w:hint="eastAsia"/>
        </w:rPr>
        <w:t>Kennedy</w:t>
      </w:r>
      <w:r>
        <w:rPr>
          <w:rFonts w:hint="eastAsia"/>
        </w:rPr>
        <w:t>提出，其特点时简单易行，收敛速度块，设置参数少。这些特点正好巧妙地弥补了我们建立模型的缺陷。我们基于传统的粒子群算法，结合我们的这个题目进行改进。通过我们的规划模型，每个粒子确定每个粒子个体的最优解并从这些个体最优解找到一个全局最优值，这里涉及到了我们粒子的位置和距离公式。</w:t>
      </w:r>
      <w:r>
        <w:rPr>
          <w:rFonts w:ascii="宋体" w:hAnsi="宋体" w:cs="宋体" w:hint="eastAsia"/>
          <w:szCs w:val="24"/>
          <w:vertAlign w:val="superscript"/>
        </w:rPr>
        <w:t>[6]</w:t>
      </w:r>
    </w:p>
    <w:p w14:paraId="1FAFA364" w14:textId="77777777" w:rsidR="00567A69" w:rsidRDefault="00000000">
      <w:pPr>
        <w:ind w:firstLineChars="200" w:firstLine="480"/>
        <w:jc w:val="center"/>
        <w:rPr>
          <w:rFonts w:ascii="宋体" w:hAnsi="宋体" w:cs="宋体"/>
          <w:szCs w:val="24"/>
        </w:rPr>
      </w:pPr>
      <w:r>
        <w:rPr>
          <w:rFonts w:ascii="宋体" w:hAnsi="宋体" w:cs="宋体"/>
          <w:position w:val="-32"/>
          <w:szCs w:val="24"/>
        </w:rPr>
        <w:object w:dxaOrig="6300" w:dyaOrig="760" w14:anchorId="588BB70A">
          <v:shape id="_x0000_i1076" type="#_x0000_t75" style="width:315.6pt;height:38.4pt" o:ole="">
            <v:imagedata r:id="rId124" o:title=""/>
          </v:shape>
          <o:OLEObject Type="Embed" ProgID="Equation.3" ShapeID="_x0000_i1076" DrawAspect="Content" ObjectID="_1757012348" r:id="rId125"/>
        </w:object>
      </w:r>
    </w:p>
    <w:p w14:paraId="301BEFB9" w14:textId="77777777" w:rsidR="00567A69" w:rsidRDefault="00000000">
      <w:pPr>
        <w:ind w:firstLineChars="200" w:firstLine="480"/>
        <w:rPr>
          <w:rFonts w:ascii="宋体" w:hAnsi="宋体" w:cs="宋体"/>
          <w:szCs w:val="24"/>
        </w:rPr>
      </w:pPr>
      <w:r>
        <w:rPr>
          <w:rFonts w:ascii="宋体" w:hAnsi="宋体" w:cs="宋体" w:hint="eastAsia"/>
          <w:szCs w:val="24"/>
        </w:rPr>
        <w:t>其中，</w:t>
      </w:r>
      <w:r>
        <w:rPr>
          <w:rFonts w:ascii="宋体" w:hAnsi="宋体" w:cs="宋体" w:hint="eastAsia"/>
          <w:position w:val="-10"/>
          <w:szCs w:val="24"/>
        </w:rPr>
        <w:object w:dxaOrig="660" w:dyaOrig="320" w14:anchorId="02F9D72C">
          <v:shape id="_x0000_i1077" type="#_x0000_t75" style="width:33pt;height:16.2pt" o:ole="">
            <v:imagedata r:id="rId126" o:title=""/>
          </v:shape>
          <o:OLEObject Type="Embed" ProgID="Equation.3" ShapeID="_x0000_i1077" DrawAspect="Content" ObjectID="_1757012349" r:id="rId127"/>
        </w:object>
      </w:r>
      <w:r>
        <w:rPr>
          <w:rFonts w:ascii="宋体" w:hAnsi="宋体" w:cs="宋体" w:hint="eastAsia"/>
          <w:szCs w:val="24"/>
        </w:rPr>
        <w:t>为0到1之间随机数。</w:t>
      </w:r>
    </w:p>
    <w:p w14:paraId="3AC84F1E" w14:textId="77777777" w:rsidR="00567A69" w:rsidRDefault="00000000">
      <w:pPr>
        <w:ind w:firstLineChars="200" w:firstLine="480"/>
        <w:jc w:val="center"/>
        <w:rPr>
          <w:rFonts w:ascii="宋体" w:hAnsi="宋体" w:cs="宋体"/>
          <w:szCs w:val="24"/>
        </w:rPr>
      </w:pPr>
      <w:r>
        <w:rPr>
          <w:rFonts w:ascii="宋体" w:hAnsi="宋体" w:cs="宋体"/>
          <w:position w:val="-14"/>
          <w:szCs w:val="24"/>
        </w:rPr>
        <w:object w:dxaOrig="6640" w:dyaOrig="380" w14:anchorId="45C072F9">
          <v:shape id="_x0000_i1078" type="#_x0000_t75" style="width:331.8pt;height:18.6pt" o:ole="">
            <v:imagedata r:id="rId128" o:title=""/>
          </v:shape>
          <o:OLEObject Type="Embed" ProgID="Equation.3" ShapeID="_x0000_i1078" DrawAspect="Content" ObjectID="_1757012350" r:id="rId129"/>
        </w:object>
      </w:r>
    </w:p>
    <w:p w14:paraId="3190139B" w14:textId="77777777" w:rsidR="00567A69" w:rsidRDefault="00000000">
      <w:pPr>
        <w:ind w:firstLineChars="200" w:firstLine="480"/>
      </w:pPr>
      <w:r>
        <w:rPr>
          <w:rFonts w:ascii="宋体" w:hAnsi="宋体" w:cs="宋体" w:hint="eastAsia"/>
          <w:position w:val="-6"/>
          <w:szCs w:val="24"/>
        </w:rPr>
        <w:object w:dxaOrig="240" w:dyaOrig="220" w14:anchorId="030798F3">
          <v:shape id="_x0000_i1079" type="#_x0000_t75" style="width:12pt;height:10.8pt" o:ole="">
            <v:imagedata r:id="rId130" o:title=""/>
          </v:shape>
          <o:OLEObject Type="Embed" ProgID="Equation.3" ShapeID="_x0000_i1079" DrawAspect="Content" ObjectID="_1757012351" r:id="rId131"/>
        </w:object>
      </w:r>
      <w:r>
        <w:rPr>
          <w:rFonts w:hint="eastAsia"/>
        </w:rPr>
        <w:t>为惯性因子，其值非负。数值越大，则寻找最优解的能力越强，局部寻找最优解的能力越弱，反之结论正好相反。我们这里采用线性递减权值策略。</w:t>
      </w:r>
    </w:p>
    <w:p w14:paraId="7F4CF5C0" w14:textId="77777777" w:rsidR="00567A69" w:rsidRDefault="00000000">
      <w:pPr>
        <w:ind w:firstLineChars="200" w:firstLine="480"/>
        <w:jc w:val="center"/>
        <w:rPr>
          <w:rFonts w:ascii="宋体" w:hAnsi="宋体" w:cs="宋体"/>
          <w:szCs w:val="24"/>
        </w:rPr>
      </w:pPr>
      <w:r>
        <w:rPr>
          <w:rFonts w:ascii="宋体" w:hAnsi="宋体" w:cs="宋体" w:hint="eastAsia"/>
          <w:position w:val="-12"/>
          <w:szCs w:val="24"/>
        </w:rPr>
        <w:object w:dxaOrig="3540" w:dyaOrig="380" w14:anchorId="55834844">
          <v:shape id="_x0000_i1080" type="#_x0000_t75" style="width:177pt;height:18.6pt" o:ole="">
            <v:imagedata r:id="rId132" o:title=""/>
          </v:shape>
          <o:OLEObject Type="Embed" ProgID="Equation.3" ShapeID="_x0000_i1080" DrawAspect="Content" ObjectID="_1757012352" r:id="rId133"/>
        </w:object>
      </w:r>
    </w:p>
    <w:p w14:paraId="467CBBCA" w14:textId="77777777" w:rsidR="00567A69" w:rsidRDefault="00000000">
      <w:pPr>
        <w:ind w:firstLineChars="200" w:firstLine="480"/>
        <w:rPr>
          <w:rFonts w:ascii="宋体" w:hAnsi="宋体" w:cs="宋体"/>
          <w:szCs w:val="24"/>
        </w:rPr>
      </w:pPr>
      <w:r>
        <w:rPr>
          <w:rFonts w:ascii="宋体" w:hAnsi="宋体" w:cs="宋体" w:hint="eastAsia"/>
          <w:position w:val="-10"/>
          <w:szCs w:val="24"/>
        </w:rPr>
        <w:object w:dxaOrig="320" w:dyaOrig="340" w14:anchorId="28783611">
          <v:shape id="_x0000_i1081" type="#_x0000_t75" style="width:16.2pt;height:17.4pt" o:ole="">
            <v:imagedata r:id="rId134" o:title=""/>
          </v:shape>
          <o:OLEObject Type="Embed" ProgID="Equation.3" ShapeID="_x0000_i1081" DrawAspect="Content" ObjectID="_1757012353" r:id="rId135"/>
        </w:object>
      </w:r>
      <w:r>
        <w:rPr>
          <w:rFonts w:hint="eastAsia"/>
        </w:rPr>
        <w:t>为最大迭代次数，</w:t>
      </w:r>
      <w:r>
        <w:rPr>
          <w:rFonts w:ascii="宋体" w:hAnsi="宋体" w:cs="宋体" w:hint="eastAsia"/>
          <w:position w:val="-10"/>
          <w:szCs w:val="24"/>
        </w:rPr>
        <w:object w:dxaOrig="380" w:dyaOrig="340" w14:anchorId="26BF0118">
          <v:shape id="_x0000_i1082" type="#_x0000_t75" style="width:18.6pt;height:17.4pt" o:ole="">
            <v:imagedata r:id="rId136" o:title=""/>
          </v:shape>
          <o:OLEObject Type="Embed" ProgID="Equation.3" ShapeID="_x0000_i1082" DrawAspect="Content" ObjectID="_1757012354" r:id="rId137"/>
        </w:object>
      </w:r>
      <w:r>
        <w:rPr>
          <w:rFonts w:hint="eastAsia"/>
        </w:rPr>
        <w:t>为初始惯性权值，</w:t>
      </w:r>
      <w:r>
        <w:rPr>
          <w:rFonts w:ascii="宋体" w:hAnsi="宋体" w:cs="宋体" w:hint="eastAsia"/>
          <w:position w:val="-12"/>
          <w:szCs w:val="24"/>
        </w:rPr>
        <w:object w:dxaOrig="440" w:dyaOrig="360" w14:anchorId="0899C42C">
          <v:shape id="_x0000_i1083" type="#_x0000_t75" style="width:21.6pt;height:18.6pt" o:ole="">
            <v:imagedata r:id="rId138" o:title=""/>
          </v:shape>
          <o:OLEObject Type="Embed" ProgID="Equation.3" ShapeID="_x0000_i1083" DrawAspect="Content" ObjectID="_1757012355" r:id="rId139"/>
        </w:object>
      </w:r>
      <w:r>
        <w:rPr>
          <w:rFonts w:ascii="宋体" w:hAnsi="宋体" w:cs="宋体" w:hint="eastAsia"/>
          <w:szCs w:val="24"/>
        </w:rPr>
        <w:t>迭代到最大进化数时的惯性权值。</w:t>
      </w:r>
    </w:p>
    <w:p w14:paraId="3A3D03BC" w14:textId="77777777" w:rsidR="00567A69" w:rsidRDefault="00000000">
      <w:pPr>
        <w:ind w:firstLineChars="200" w:firstLine="480"/>
        <w:rPr>
          <w:rFonts w:ascii="宋体" w:hAnsi="宋体" w:cs="宋体"/>
          <w:szCs w:val="24"/>
        </w:rPr>
      </w:pPr>
      <w:r>
        <w:rPr>
          <w:rFonts w:ascii="宋体" w:hAnsi="宋体" w:cs="宋体" w:hint="eastAsia"/>
          <w:szCs w:val="24"/>
        </w:rPr>
        <w:t>为了方便大家更好的理解该算法，绘制了思维导图，如下所示</w:t>
      </w:r>
    </w:p>
    <w:p w14:paraId="51C5047C" w14:textId="77777777" w:rsidR="00567A69" w:rsidRDefault="00000000">
      <w:pPr>
        <w:spacing w:line="360" w:lineRule="auto"/>
        <w:ind w:firstLineChars="200" w:firstLine="480"/>
        <w:jc w:val="center"/>
        <w:rPr>
          <w:rFonts w:ascii="宋体" w:hAnsi="宋体" w:cs="宋体"/>
          <w:szCs w:val="24"/>
        </w:rPr>
      </w:pPr>
      <w:r>
        <w:rPr>
          <w:rFonts w:ascii="宋体" w:hAnsi="宋体" w:cs="宋体"/>
          <w:noProof/>
          <w:szCs w:val="24"/>
        </w:rPr>
        <w:lastRenderedPageBreak/>
        <w:drawing>
          <wp:inline distT="0" distB="0" distL="114300" distR="114300" wp14:anchorId="0E078648" wp14:editId="51B737C5">
            <wp:extent cx="4027170" cy="4516755"/>
            <wp:effectExtent l="0" t="0" r="11430" b="9525"/>
            <wp:docPr id="17" name="图片 17" descr="1650138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50138551"/>
                    <pic:cNvPicPr>
                      <a:picLocks noChangeAspect="1"/>
                    </pic:cNvPicPr>
                  </pic:nvPicPr>
                  <pic:blipFill>
                    <a:blip r:embed="rId140"/>
                    <a:stretch>
                      <a:fillRect/>
                    </a:stretch>
                  </pic:blipFill>
                  <pic:spPr>
                    <a:xfrm>
                      <a:off x="0" y="0"/>
                      <a:ext cx="4027170" cy="4516755"/>
                    </a:xfrm>
                    <a:prstGeom prst="rect">
                      <a:avLst/>
                    </a:prstGeom>
                  </pic:spPr>
                </pic:pic>
              </a:graphicData>
            </a:graphic>
          </wp:inline>
        </w:drawing>
      </w:r>
    </w:p>
    <w:p w14:paraId="0E49E3F0" w14:textId="77777777" w:rsidR="00567A69" w:rsidRDefault="00000000">
      <w:pPr>
        <w:tabs>
          <w:tab w:val="left" w:pos="7090"/>
        </w:tabs>
        <w:ind w:firstLineChars="100" w:firstLine="210"/>
        <w:jc w:val="center"/>
        <w:rPr>
          <w:rFonts w:ascii="宋体" w:hAnsi="宋体" w:cs="宋体"/>
          <w:sz w:val="21"/>
          <w:szCs w:val="21"/>
        </w:rPr>
      </w:pPr>
      <w:r>
        <w:rPr>
          <w:rFonts w:ascii="宋体" w:hAnsi="宋体" w:cs="宋体" w:hint="eastAsia"/>
          <w:sz w:val="21"/>
          <w:szCs w:val="21"/>
        </w:rPr>
        <w:t>图10：优化算法粒子群</w:t>
      </w:r>
    </w:p>
    <w:p w14:paraId="43BA2E54" w14:textId="77777777" w:rsidR="00567A69" w:rsidRDefault="00567A69">
      <w:pPr>
        <w:tabs>
          <w:tab w:val="left" w:pos="7090"/>
        </w:tabs>
        <w:ind w:firstLineChars="100" w:firstLine="210"/>
        <w:jc w:val="center"/>
        <w:rPr>
          <w:rFonts w:ascii="宋体" w:hAnsi="宋体" w:cs="宋体"/>
          <w:sz w:val="21"/>
          <w:szCs w:val="21"/>
        </w:rPr>
      </w:pPr>
    </w:p>
    <w:p w14:paraId="58901293" w14:textId="77777777" w:rsidR="00567A69" w:rsidRDefault="00000000">
      <w:pPr>
        <w:ind w:firstLineChars="200" w:firstLine="480"/>
        <w:jc w:val="left"/>
      </w:pPr>
      <w:r>
        <w:rPr>
          <w:rFonts w:hint="eastAsia"/>
        </w:rPr>
        <w:t>最终，得到预测结果如下所示</w:t>
      </w:r>
    </w:p>
    <w:p w14:paraId="2A2564E0" w14:textId="77777777" w:rsidR="00567A69" w:rsidRDefault="00000000">
      <w:pPr>
        <w:ind w:firstLineChars="200" w:firstLine="480"/>
        <w:jc w:val="center"/>
      </w:pPr>
      <w:r>
        <w:rPr>
          <w:rFonts w:hint="eastAsia"/>
        </w:rPr>
        <w:t>表</w:t>
      </w:r>
      <w:r>
        <w:rPr>
          <w:rFonts w:hint="eastAsia"/>
        </w:rPr>
        <w:t>9</w:t>
      </w:r>
      <w:r>
        <w:rPr>
          <w:rFonts w:hint="eastAsia"/>
        </w:rPr>
        <w:t>：问题二第一小问最终结果</w:t>
      </w:r>
    </w:p>
    <w:tbl>
      <w:tblPr>
        <w:tblW w:w="8076" w:type="dxa"/>
        <w:jc w:val="center"/>
        <w:tblLook w:val="04A0" w:firstRow="1" w:lastRow="0" w:firstColumn="1" w:lastColumn="0" w:noHBand="0" w:noVBand="1"/>
      </w:tblPr>
      <w:tblGrid>
        <w:gridCol w:w="1866"/>
        <w:gridCol w:w="1426"/>
        <w:gridCol w:w="1426"/>
        <w:gridCol w:w="1426"/>
        <w:gridCol w:w="1426"/>
        <w:gridCol w:w="1548"/>
      </w:tblGrid>
      <w:tr w:rsidR="00567A69" w14:paraId="7BE5B106" w14:textId="77777777">
        <w:trPr>
          <w:trHeight w:val="288"/>
          <w:jc w:val="center"/>
        </w:trPr>
        <w:tc>
          <w:tcPr>
            <w:tcW w:w="960" w:type="dxa"/>
            <w:tcBorders>
              <w:top w:val="single" w:sz="4" w:space="0" w:color="000000"/>
              <w:left w:val="nil"/>
              <w:bottom w:val="single" w:sz="4" w:space="0" w:color="000000"/>
              <w:right w:val="nil"/>
            </w:tcBorders>
            <w:noWrap/>
            <w:vAlign w:val="center"/>
          </w:tcPr>
          <w:p w14:paraId="779BA62F"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noWrap/>
            <w:vAlign w:val="center"/>
          </w:tcPr>
          <w:p w14:paraId="29435DD9"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2021</w:t>
            </w:r>
          </w:p>
        </w:tc>
        <w:tc>
          <w:tcPr>
            <w:tcW w:w="1392" w:type="dxa"/>
            <w:tcBorders>
              <w:top w:val="single" w:sz="4" w:space="0" w:color="000000"/>
              <w:left w:val="nil"/>
              <w:bottom w:val="single" w:sz="4" w:space="0" w:color="000000"/>
              <w:right w:val="nil"/>
            </w:tcBorders>
            <w:noWrap/>
            <w:vAlign w:val="center"/>
          </w:tcPr>
          <w:p w14:paraId="18742294"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2022</w:t>
            </w:r>
          </w:p>
        </w:tc>
        <w:tc>
          <w:tcPr>
            <w:tcW w:w="1392" w:type="dxa"/>
            <w:tcBorders>
              <w:top w:val="single" w:sz="4" w:space="0" w:color="000000"/>
              <w:left w:val="nil"/>
              <w:bottom w:val="single" w:sz="4" w:space="0" w:color="000000"/>
              <w:right w:val="nil"/>
            </w:tcBorders>
            <w:noWrap/>
            <w:vAlign w:val="center"/>
          </w:tcPr>
          <w:p w14:paraId="3A5F4BF3"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2023</w:t>
            </w:r>
          </w:p>
        </w:tc>
        <w:tc>
          <w:tcPr>
            <w:tcW w:w="1392" w:type="dxa"/>
            <w:tcBorders>
              <w:top w:val="single" w:sz="4" w:space="0" w:color="000000"/>
              <w:left w:val="nil"/>
              <w:bottom w:val="single" w:sz="4" w:space="0" w:color="000000"/>
              <w:right w:val="nil"/>
            </w:tcBorders>
            <w:noWrap/>
            <w:vAlign w:val="center"/>
          </w:tcPr>
          <w:p w14:paraId="74F18E5A"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2024</w:t>
            </w:r>
          </w:p>
        </w:tc>
        <w:tc>
          <w:tcPr>
            <w:tcW w:w="1548" w:type="dxa"/>
            <w:tcBorders>
              <w:top w:val="single" w:sz="4" w:space="0" w:color="000000"/>
              <w:left w:val="nil"/>
              <w:bottom w:val="single" w:sz="4" w:space="0" w:color="000000"/>
              <w:right w:val="nil"/>
            </w:tcBorders>
            <w:noWrap/>
            <w:vAlign w:val="center"/>
          </w:tcPr>
          <w:p w14:paraId="71EF142B"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2025</w:t>
            </w:r>
          </w:p>
        </w:tc>
      </w:tr>
      <w:tr w:rsidR="00567A69" w14:paraId="1AF3FCB3"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35C539AD"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人口</w:t>
            </w:r>
          </w:p>
        </w:tc>
        <w:tc>
          <w:tcPr>
            <w:tcW w:w="0" w:type="auto"/>
            <w:tcBorders>
              <w:top w:val="single" w:sz="4" w:space="0" w:color="000000"/>
              <w:left w:val="nil"/>
              <w:bottom w:val="nil"/>
              <w:right w:val="nil"/>
            </w:tcBorders>
            <w:shd w:val="clear" w:color="D9D9D9" w:fill="D9D9D9"/>
            <w:noWrap/>
            <w:vAlign w:val="center"/>
          </w:tcPr>
          <w:p w14:paraId="6A427D7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8591.621</w:t>
            </w:r>
          </w:p>
        </w:tc>
        <w:tc>
          <w:tcPr>
            <w:tcW w:w="0" w:type="auto"/>
            <w:tcBorders>
              <w:top w:val="single" w:sz="4" w:space="0" w:color="000000"/>
              <w:left w:val="nil"/>
              <w:bottom w:val="nil"/>
              <w:right w:val="nil"/>
            </w:tcBorders>
            <w:shd w:val="clear" w:color="D9D9D9" w:fill="D9D9D9"/>
            <w:noWrap/>
            <w:vAlign w:val="center"/>
          </w:tcPr>
          <w:p w14:paraId="13D4DD82"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8643.532</w:t>
            </w:r>
          </w:p>
        </w:tc>
        <w:tc>
          <w:tcPr>
            <w:tcW w:w="0" w:type="auto"/>
            <w:tcBorders>
              <w:top w:val="single" w:sz="4" w:space="0" w:color="000000"/>
              <w:left w:val="nil"/>
              <w:bottom w:val="nil"/>
              <w:right w:val="nil"/>
            </w:tcBorders>
            <w:shd w:val="clear" w:color="D9D9D9" w:fill="D9D9D9"/>
            <w:noWrap/>
            <w:vAlign w:val="center"/>
          </w:tcPr>
          <w:p w14:paraId="6842876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8695.756</w:t>
            </w:r>
          </w:p>
        </w:tc>
        <w:tc>
          <w:tcPr>
            <w:tcW w:w="0" w:type="auto"/>
            <w:tcBorders>
              <w:top w:val="single" w:sz="4" w:space="0" w:color="000000"/>
              <w:left w:val="nil"/>
              <w:bottom w:val="nil"/>
              <w:right w:val="nil"/>
            </w:tcBorders>
            <w:shd w:val="clear" w:color="D9D9D9" w:fill="D9D9D9"/>
            <w:noWrap/>
            <w:vAlign w:val="center"/>
          </w:tcPr>
          <w:p w14:paraId="5B52AAE7"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8748.296</w:t>
            </w:r>
          </w:p>
        </w:tc>
        <w:tc>
          <w:tcPr>
            <w:tcW w:w="0" w:type="auto"/>
            <w:tcBorders>
              <w:top w:val="single" w:sz="4" w:space="0" w:color="000000"/>
              <w:left w:val="nil"/>
              <w:bottom w:val="nil"/>
              <w:right w:val="nil"/>
            </w:tcBorders>
            <w:shd w:val="clear" w:color="D9D9D9" w:fill="D9D9D9"/>
            <w:noWrap/>
            <w:vAlign w:val="center"/>
          </w:tcPr>
          <w:p w14:paraId="0D734A3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8801.153</w:t>
            </w:r>
          </w:p>
        </w:tc>
      </w:tr>
      <w:tr w:rsidR="00567A69" w14:paraId="7B1216E2" w14:textId="77777777">
        <w:trPr>
          <w:trHeight w:val="288"/>
          <w:jc w:val="center"/>
        </w:trPr>
        <w:tc>
          <w:tcPr>
            <w:tcW w:w="0" w:type="auto"/>
            <w:tcBorders>
              <w:top w:val="nil"/>
              <w:left w:val="nil"/>
              <w:bottom w:val="nil"/>
              <w:right w:val="nil"/>
            </w:tcBorders>
            <w:noWrap/>
            <w:vAlign w:val="center"/>
          </w:tcPr>
          <w:p w14:paraId="1D322024"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人口-能源消费量</w:t>
            </w:r>
          </w:p>
        </w:tc>
        <w:tc>
          <w:tcPr>
            <w:tcW w:w="0" w:type="auto"/>
            <w:tcBorders>
              <w:top w:val="nil"/>
              <w:left w:val="nil"/>
              <w:bottom w:val="nil"/>
              <w:right w:val="nil"/>
            </w:tcBorders>
            <w:noWrap/>
            <w:vAlign w:val="center"/>
          </w:tcPr>
          <w:p w14:paraId="2707D900"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32889.18174</w:t>
            </w:r>
          </w:p>
        </w:tc>
        <w:tc>
          <w:tcPr>
            <w:tcW w:w="0" w:type="auto"/>
            <w:tcBorders>
              <w:top w:val="nil"/>
              <w:left w:val="nil"/>
              <w:bottom w:val="nil"/>
              <w:right w:val="nil"/>
            </w:tcBorders>
            <w:noWrap/>
            <w:vAlign w:val="center"/>
          </w:tcPr>
          <w:p w14:paraId="731C9942"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33515.43605</w:t>
            </w:r>
          </w:p>
        </w:tc>
        <w:tc>
          <w:tcPr>
            <w:tcW w:w="0" w:type="auto"/>
            <w:tcBorders>
              <w:top w:val="nil"/>
              <w:left w:val="nil"/>
              <w:bottom w:val="nil"/>
              <w:right w:val="nil"/>
            </w:tcBorders>
            <w:noWrap/>
            <w:vAlign w:val="center"/>
          </w:tcPr>
          <w:p w14:paraId="2B306506"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34145.46638</w:t>
            </w:r>
          </w:p>
        </w:tc>
        <w:tc>
          <w:tcPr>
            <w:tcW w:w="0" w:type="auto"/>
            <w:tcBorders>
              <w:top w:val="nil"/>
              <w:left w:val="nil"/>
              <w:bottom w:val="nil"/>
              <w:right w:val="nil"/>
            </w:tcBorders>
            <w:noWrap/>
            <w:vAlign w:val="center"/>
          </w:tcPr>
          <w:p w14:paraId="7AA06E51"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34779.30894</w:t>
            </w:r>
          </w:p>
        </w:tc>
        <w:tc>
          <w:tcPr>
            <w:tcW w:w="0" w:type="auto"/>
            <w:tcBorders>
              <w:top w:val="nil"/>
              <w:left w:val="nil"/>
              <w:bottom w:val="nil"/>
              <w:right w:val="nil"/>
            </w:tcBorders>
            <w:noWrap/>
            <w:vAlign w:val="center"/>
          </w:tcPr>
          <w:p w14:paraId="77B52324"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35416.97579</w:t>
            </w:r>
          </w:p>
        </w:tc>
      </w:tr>
      <w:tr w:rsidR="00567A69" w14:paraId="3E5F0D6C" w14:textId="77777777">
        <w:trPr>
          <w:trHeight w:val="288"/>
          <w:jc w:val="center"/>
        </w:trPr>
        <w:tc>
          <w:tcPr>
            <w:tcW w:w="0" w:type="auto"/>
            <w:tcBorders>
              <w:top w:val="nil"/>
              <w:left w:val="nil"/>
              <w:bottom w:val="nil"/>
              <w:right w:val="nil"/>
            </w:tcBorders>
            <w:shd w:val="clear" w:color="D9D9D9" w:fill="D9D9D9"/>
            <w:noWrap/>
            <w:vAlign w:val="center"/>
          </w:tcPr>
          <w:p w14:paraId="0004D138"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年份</w:t>
            </w:r>
          </w:p>
        </w:tc>
        <w:tc>
          <w:tcPr>
            <w:tcW w:w="0" w:type="auto"/>
            <w:tcBorders>
              <w:top w:val="nil"/>
              <w:left w:val="nil"/>
              <w:bottom w:val="nil"/>
              <w:right w:val="nil"/>
            </w:tcBorders>
            <w:shd w:val="clear" w:color="D9D9D9" w:fill="D9D9D9"/>
            <w:noWrap/>
            <w:vAlign w:val="center"/>
          </w:tcPr>
          <w:p w14:paraId="53DB013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2056</w:t>
            </w:r>
          </w:p>
        </w:tc>
        <w:tc>
          <w:tcPr>
            <w:tcW w:w="0" w:type="auto"/>
            <w:tcBorders>
              <w:top w:val="nil"/>
              <w:left w:val="nil"/>
              <w:bottom w:val="nil"/>
              <w:right w:val="nil"/>
            </w:tcBorders>
            <w:shd w:val="clear" w:color="D9D9D9" w:fill="D9D9D9"/>
            <w:noWrap/>
            <w:vAlign w:val="center"/>
          </w:tcPr>
          <w:p w14:paraId="13CAC42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2057</w:t>
            </w:r>
          </w:p>
        </w:tc>
        <w:tc>
          <w:tcPr>
            <w:tcW w:w="0" w:type="auto"/>
            <w:tcBorders>
              <w:top w:val="nil"/>
              <w:left w:val="nil"/>
              <w:bottom w:val="nil"/>
              <w:right w:val="nil"/>
            </w:tcBorders>
            <w:shd w:val="clear" w:color="D9D9D9" w:fill="D9D9D9"/>
            <w:noWrap/>
            <w:vAlign w:val="center"/>
          </w:tcPr>
          <w:p w14:paraId="64D492DD"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2058</w:t>
            </w:r>
          </w:p>
        </w:tc>
        <w:tc>
          <w:tcPr>
            <w:tcW w:w="0" w:type="auto"/>
            <w:tcBorders>
              <w:top w:val="nil"/>
              <w:left w:val="nil"/>
              <w:bottom w:val="nil"/>
              <w:right w:val="nil"/>
            </w:tcBorders>
            <w:shd w:val="clear" w:color="D9D9D9" w:fill="D9D9D9"/>
            <w:noWrap/>
            <w:vAlign w:val="center"/>
          </w:tcPr>
          <w:p w14:paraId="4A13220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2059</w:t>
            </w:r>
          </w:p>
        </w:tc>
        <w:tc>
          <w:tcPr>
            <w:tcW w:w="0" w:type="auto"/>
            <w:tcBorders>
              <w:top w:val="nil"/>
              <w:left w:val="nil"/>
              <w:bottom w:val="nil"/>
              <w:right w:val="nil"/>
            </w:tcBorders>
            <w:shd w:val="clear" w:color="D9D9D9" w:fill="D9D9D9"/>
            <w:noWrap/>
            <w:vAlign w:val="center"/>
          </w:tcPr>
          <w:p w14:paraId="5B0DE034"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2060</w:t>
            </w:r>
          </w:p>
        </w:tc>
      </w:tr>
      <w:tr w:rsidR="00567A69" w14:paraId="0C120AB8" w14:textId="77777777">
        <w:trPr>
          <w:trHeight w:val="288"/>
          <w:jc w:val="center"/>
        </w:trPr>
        <w:tc>
          <w:tcPr>
            <w:tcW w:w="0" w:type="auto"/>
            <w:tcBorders>
              <w:top w:val="nil"/>
              <w:left w:val="nil"/>
              <w:bottom w:val="nil"/>
              <w:right w:val="nil"/>
            </w:tcBorders>
            <w:noWrap/>
            <w:vAlign w:val="center"/>
          </w:tcPr>
          <w:p w14:paraId="5F92BC9A"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人口</w:t>
            </w:r>
          </w:p>
        </w:tc>
        <w:tc>
          <w:tcPr>
            <w:tcW w:w="0" w:type="auto"/>
            <w:tcBorders>
              <w:top w:val="nil"/>
              <w:left w:val="nil"/>
              <w:bottom w:val="nil"/>
              <w:right w:val="nil"/>
            </w:tcBorders>
            <w:noWrap/>
            <w:vAlign w:val="center"/>
          </w:tcPr>
          <w:p w14:paraId="1B5A4E04"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7951.225784</w:t>
            </w:r>
          </w:p>
        </w:tc>
        <w:tc>
          <w:tcPr>
            <w:tcW w:w="0" w:type="auto"/>
            <w:tcBorders>
              <w:top w:val="nil"/>
              <w:left w:val="nil"/>
              <w:bottom w:val="nil"/>
              <w:right w:val="nil"/>
            </w:tcBorders>
            <w:noWrap/>
            <w:vAlign w:val="center"/>
          </w:tcPr>
          <w:p w14:paraId="726FC2C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7830.246394</w:t>
            </w:r>
          </w:p>
        </w:tc>
        <w:tc>
          <w:tcPr>
            <w:tcW w:w="0" w:type="auto"/>
            <w:tcBorders>
              <w:top w:val="nil"/>
              <w:left w:val="nil"/>
              <w:bottom w:val="nil"/>
              <w:right w:val="nil"/>
            </w:tcBorders>
            <w:noWrap/>
            <w:vAlign w:val="center"/>
          </w:tcPr>
          <w:p w14:paraId="448FFF2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7694.467128</w:t>
            </w:r>
          </w:p>
        </w:tc>
        <w:tc>
          <w:tcPr>
            <w:tcW w:w="0" w:type="auto"/>
            <w:tcBorders>
              <w:top w:val="nil"/>
              <w:left w:val="nil"/>
              <w:bottom w:val="nil"/>
              <w:right w:val="nil"/>
            </w:tcBorders>
            <w:noWrap/>
            <w:vAlign w:val="center"/>
          </w:tcPr>
          <w:p w14:paraId="633CFB5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7546.078094</w:t>
            </w:r>
          </w:p>
        </w:tc>
        <w:tc>
          <w:tcPr>
            <w:tcW w:w="0" w:type="auto"/>
            <w:tcBorders>
              <w:top w:val="nil"/>
              <w:left w:val="nil"/>
              <w:bottom w:val="nil"/>
              <w:right w:val="nil"/>
            </w:tcBorders>
            <w:noWrap/>
            <w:vAlign w:val="center"/>
          </w:tcPr>
          <w:p w14:paraId="3583604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7385.96663</w:t>
            </w:r>
          </w:p>
        </w:tc>
      </w:tr>
      <w:tr w:rsidR="00567A69" w14:paraId="45B43610" w14:textId="77777777">
        <w:trPr>
          <w:trHeight w:val="288"/>
          <w:jc w:val="center"/>
        </w:trPr>
        <w:tc>
          <w:tcPr>
            <w:tcW w:w="0" w:type="auto"/>
            <w:tcBorders>
              <w:top w:val="nil"/>
              <w:left w:val="nil"/>
              <w:bottom w:val="single" w:sz="4" w:space="0" w:color="000000"/>
              <w:right w:val="nil"/>
            </w:tcBorders>
            <w:shd w:val="clear" w:color="D9D9D9" w:fill="D9D9D9"/>
            <w:noWrap/>
            <w:vAlign w:val="center"/>
          </w:tcPr>
          <w:p w14:paraId="2B31F6C8"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人口-能源消费量</w:t>
            </w:r>
          </w:p>
        </w:tc>
        <w:tc>
          <w:tcPr>
            <w:tcW w:w="0" w:type="auto"/>
            <w:tcBorders>
              <w:top w:val="nil"/>
              <w:left w:val="nil"/>
              <w:bottom w:val="single" w:sz="4" w:space="0" w:color="000000"/>
              <w:right w:val="nil"/>
            </w:tcBorders>
            <w:shd w:val="clear" w:color="D9D9D9" w:fill="D9D9D9"/>
            <w:noWrap/>
            <w:vAlign w:val="center"/>
          </w:tcPr>
          <w:p w14:paraId="36D52A80"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25163.45386</w:t>
            </w:r>
          </w:p>
        </w:tc>
        <w:tc>
          <w:tcPr>
            <w:tcW w:w="0" w:type="auto"/>
            <w:tcBorders>
              <w:top w:val="nil"/>
              <w:left w:val="nil"/>
              <w:bottom w:val="single" w:sz="4" w:space="0" w:color="000000"/>
              <w:right w:val="nil"/>
            </w:tcBorders>
            <w:shd w:val="clear" w:color="D9D9D9" w:fill="D9D9D9"/>
            <w:noWrap/>
            <w:vAlign w:val="center"/>
          </w:tcPr>
          <w:p w14:paraId="2ACC542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23703.9585</w:t>
            </w:r>
          </w:p>
        </w:tc>
        <w:tc>
          <w:tcPr>
            <w:tcW w:w="0" w:type="auto"/>
            <w:tcBorders>
              <w:top w:val="nil"/>
              <w:left w:val="nil"/>
              <w:bottom w:val="single" w:sz="4" w:space="0" w:color="000000"/>
              <w:right w:val="nil"/>
            </w:tcBorders>
            <w:shd w:val="clear" w:color="D9D9D9" w:fill="D9D9D9"/>
            <w:noWrap/>
            <w:vAlign w:val="center"/>
          </w:tcPr>
          <w:p w14:paraId="7BC54C5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22065.91743</w:t>
            </w:r>
          </w:p>
        </w:tc>
        <w:tc>
          <w:tcPr>
            <w:tcW w:w="0" w:type="auto"/>
            <w:tcBorders>
              <w:top w:val="nil"/>
              <w:left w:val="nil"/>
              <w:bottom w:val="single" w:sz="4" w:space="0" w:color="000000"/>
              <w:right w:val="nil"/>
            </w:tcBorders>
            <w:shd w:val="clear" w:color="D9D9D9" w:fill="D9D9D9"/>
            <w:noWrap/>
            <w:vAlign w:val="center"/>
          </w:tcPr>
          <w:p w14:paraId="5B0E55D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20275.75213</w:t>
            </w:r>
          </w:p>
        </w:tc>
        <w:tc>
          <w:tcPr>
            <w:tcW w:w="0" w:type="auto"/>
            <w:tcBorders>
              <w:top w:val="nil"/>
              <w:left w:val="nil"/>
              <w:bottom w:val="single" w:sz="4" w:space="0" w:color="000000"/>
              <w:right w:val="nil"/>
            </w:tcBorders>
            <w:shd w:val="clear" w:color="D9D9D9" w:fill="D9D9D9"/>
            <w:noWrap/>
            <w:vAlign w:val="center"/>
          </w:tcPr>
          <w:p w14:paraId="5000B1D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18344.16742</w:t>
            </w:r>
          </w:p>
        </w:tc>
      </w:tr>
    </w:tbl>
    <w:p w14:paraId="2D8AE84B" w14:textId="77777777" w:rsidR="00567A69" w:rsidRDefault="00567A69"/>
    <w:p w14:paraId="44FE4EFA" w14:textId="77777777" w:rsidR="00567A69" w:rsidRDefault="00000000">
      <w:pPr>
        <w:pStyle w:val="3"/>
      </w:pPr>
      <w:r>
        <w:rPr>
          <w:rFonts w:hint="eastAsia"/>
        </w:rPr>
        <w:t>6.1.6 模型评估</w:t>
      </w:r>
    </w:p>
    <w:p w14:paraId="6B289C77" w14:textId="77777777" w:rsidR="00567A69" w:rsidRDefault="00000000">
      <w:pPr>
        <w:ind w:firstLineChars="200" w:firstLine="480"/>
      </w:pPr>
      <w:r>
        <w:rPr>
          <w:rFonts w:hint="eastAsia"/>
        </w:rPr>
        <w:t>我们这里将利用平均绝对百分比误差</w:t>
      </w:r>
      <w:r>
        <w:rPr>
          <w:rFonts w:hint="eastAsia"/>
        </w:rPr>
        <w:t xml:space="preserve"> MAPE</w:t>
      </w:r>
      <w:r>
        <w:rPr>
          <w:rFonts w:hint="eastAsia"/>
        </w:rPr>
        <w:t>对模型进行评估。例如，如果</w:t>
      </w:r>
      <w:r>
        <w:rPr>
          <w:rFonts w:hint="eastAsia"/>
        </w:rPr>
        <w:t xml:space="preserve"> MAPE </w:t>
      </w:r>
      <w:r>
        <w:rPr>
          <w:rFonts w:hint="eastAsia"/>
        </w:rPr>
        <w:t>为</w:t>
      </w:r>
      <w:r>
        <w:rPr>
          <w:rFonts w:hint="eastAsia"/>
        </w:rPr>
        <w:t xml:space="preserve"> 8</w:t>
      </w:r>
      <w:r>
        <w:rPr>
          <w:rFonts w:hint="eastAsia"/>
        </w:rPr>
        <w:t>，则表示预测结果较真实结果平均偏离</w:t>
      </w:r>
      <w:r>
        <w:rPr>
          <w:rFonts w:hint="eastAsia"/>
        </w:rPr>
        <w:t>8 %</w:t>
      </w:r>
      <w:r>
        <w:rPr>
          <w:rFonts w:hint="eastAsia"/>
        </w:rPr>
        <w:t>。</w:t>
      </w:r>
    </w:p>
    <w:p w14:paraId="100784A8" w14:textId="77777777" w:rsidR="00567A69" w:rsidRDefault="00000000">
      <w:pPr>
        <w:rPr>
          <w:rFonts w:ascii="宋体" w:hAnsi="宋体"/>
          <w:szCs w:val="24"/>
        </w:rPr>
      </w:pPr>
      <w:r>
        <w:rPr>
          <w:rFonts w:hint="eastAsia"/>
        </w:rPr>
        <w:t>MAPE</w:t>
      </w:r>
      <w:r>
        <w:rPr>
          <w:rFonts w:hint="eastAsia"/>
        </w:rPr>
        <w:t>公式为：</w:t>
      </w:r>
    </w:p>
    <w:p w14:paraId="0B78EB97" w14:textId="77777777" w:rsidR="00567A69" w:rsidRDefault="00000000">
      <w:pPr>
        <w:jc w:val="center"/>
        <w:rPr>
          <w:rFonts w:ascii="Arial" w:hAnsi="Arial" w:cs="Arial"/>
          <w:color w:val="4D4D4D"/>
          <w:sz w:val="19"/>
          <w:szCs w:val="19"/>
          <w:shd w:val="clear" w:color="auto" w:fill="FFFFFF"/>
        </w:rPr>
      </w:pPr>
      <w:r>
        <w:rPr>
          <w:rFonts w:ascii="Arial" w:hAnsi="Arial" w:cs="Arial"/>
          <w:color w:val="4D4D4D"/>
          <w:position w:val="-30"/>
          <w:sz w:val="19"/>
          <w:szCs w:val="19"/>
          <w:shd w:val="clear" w:color="auto" w:fill="FFFFFF"/>
        </w:rPr>
        <w:object w:dxaOrig="5553" w:dyaOrig="907" w14:anchorId="7CE36292">
          <v:shape id="_x0000_i1084" type="#_x0000_t75" style="width:278.4pt;height:45.6pt" o:ole="">
            <v:imagedata r:id="rId141" o:title=""/>
          </v:shape>
          <o:OLEObject Type="Embed" ProgID="Equation.3" ShapeID="_x0000_i1084" DrawAspect="Content" ObjectID="_1757012356" r:id="rId142"/>
        </w:object>
      </w:r>
    </w:p>
    <w:p w14:paraId="38F2A911" w14:textId="77777777" w:rsidR="00567A69" w:rsidRDefault="00567A69">
      <w:pPr>
        <w:ind w:firstLineChars="200" w:firstLine="480"/>
        <w:rPr>
          <w:rFonts w:ascii="宋体" w:hAnsi="宋体"/>
          <w:szCs w:val="24"/>
        </w:rPr>
      </w:pPr>
    </w:p>
    <w:p w14:paraId="504CC745" w14:textId="77777777" w:rsidR="00567A69" w:rsidRDefault="00000000">
      <w:pPr>
        <w:ind w:firstLineChars="200" w:firstLine="480"/>
        <w:rPr>
          <w:rFonts w:ascii="宋体" w:hAnsi="宋体"/>
          <w:szCs w:val="24"/>
        </w:rPr>
      </w:pPr>
      <w:r>
        <w:rPr>
          <w:rFonts w:ascii="宋体" w:hAnsi="宋体" w:hint="eastAsia"/>
          <w:szCs w:val="24"/>
        </w:rPr>
        <w:lastRenderedPageBreak/>
        <w:t>我们利用给出的数据对2021年-2060年的人口数据进行预测，得到预测结果，作为</w:t>
      </w:r>
      <w:r>
        <w:rPr>
          <w:rFonts w:ascii="宋体" w:hAnsi="宋体" w:hint="eastAsia"/>
          <w:position w:val="-10"/>
          <w:szCs w:val="24"/>
        </w:rPr>
        <w:object w:dxaOrig="1080" w:dyaOrig="320" w14:anchorId="3A496B5B">
          <v:shape id="_x0000_i1085" type="#_x0000_t75" style="width:54.6pt;height:16.2pt" o:ole="">
            <v:imagedata r:id="rId143" o:title=""/>
          </v:shape>
          <o:OLEObject Type="Embed" ProgID="Equation.3" ShapeID="_x0000_i1085" DrawAspect="Content" ObjectID="_1757012357" r:id="rId144"/>
        </w:object>
      </w:r>
      <w:r>
        <w:rPr>
          <w:rFonts w:ascii="宋体" w:hAnsi="宋体" w:hint="eastAsia"/>
          <w:szCs w:val="24"/>
        </w:rPr>
        <w:t>，而我们将题目给出的当年数据作为</w:t>
      </w:r>
      <w:r>
        <w:rPr>
          <w:rFonts w:ascii="宋体" w:hAnsi="宋体" w:hint="eastAsia"/>
          <w:position w:val="-10"/>
          <w:szCs w:val="24"/>
        </w:rPr>
        <w:object w:dxaOrig="880" w:dyaOrig="320" w14:anchorId="2DA866B0">
          <v:shape id="_x0000_i1086" type="#_x0000_t75" style="width:43.8pt;height:16.2pt" o:ole="">
            <v:imagedata r:id="rId145" o:title=""/>
          </v:shape>
          <o:OLEObject Type="Embed" ProgID="Equation.3" ShapeID="_x0000_i1086" DrawAspect="Content" ObjectID="_1757012358" r:id="rId146"/>
        </w:object>
      </w:r>
      <w:r>
        <w:rPr>
          <w:rFonts w:ascii="宋体" w:hAnsi="宋体" w:hint="eastAsia"/>
          <w:szCs w:val="24"/>
        </w:rPr>
        <w:t>。</w:t>
      </w:r>
    </w:p>
    <w:p w14:paraId="2C857098" w14:textId="77777777" w:rsidR="00567A69" w:rsidRDefault="00000000">
      <w:pPr>
        <w:ind w:firstLineChars="200" w:firstLine="480"/>
        <w:rPr>
          <w:rFonts w:ascii="宋体" w:hAnsi="宋体"/>
          <w:szCs w:val="24"/>
        </w:rPr>
      </w:pPr>
      <w:r>
        <w:rPr>
          <w:rFonts w:ascii="宋体" w:hAnsi="宋体" w:hint="eastAsia"/>
          <w:szCs w:val="24"/>
        </w:rPr>
        <w:t>最终，我们得到问题二四种模型模型的MAPE进行汇总得到结果如下表所示：</w:t>
      </w:r>
    </w:p>
    <w:p w14:paraId="163D387C" w14:textId="77777777" w:rsidR="00567A69" w:rsidRDefault="00000000">
      <w:pPr>
        <w:ind w:firstLineChars="200" w:firstLine="480"/>
        <w:jc w:val="center"/>
        <w:rPr>
          <w:rFonts w:ascii="宋体" w:hAnsi="宋体"/>
          <w:szCs w:val="24"/>
        </w:rPr>
      </w:pPr>
      <w:r>
        <w:rPr>
          <w:rFonts w:ascii="宋体" w:hAnsi="宋体" w:hint="eastAsia"/>
          <w:szCs w:val="24"/>
        </w:rPr>
        <w:t>表10：模型评估结果</w:t>
      </w:r>
    </w:p>
    <w:tbl>
      <w:tblPr>
        <w:tblW w:w="4801" w:type="dxa"/>
        <w:jc w:val="center"/>
        <w:tblLook w:val="04A0" w:firstRow="1" w:lastRow="0" w:firstColumn="1" w:lastColumn="0" w:noHBand="0" w:noVBand="1"/>
      </w:tblPr>
      <w:tblGrid>
        <w:gridCol w:w="1316"/>
        <w:gridCol w:w="960"/>
        <w:gridCol w:w="960"/>
        <w:gridCol w:w="960"/>
        <w:gridCol w:w="960"/>
      </w:tblGrid>
      <w:tr w:rsidR="00567A69" w14:paraId="07E3CFEC"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45ACA88A"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方法</w:t>
            </w:r>
          </w:p>
        </w:tc>
        <w:tc>
          <w:tcPr>
            <w:tcW w:w="960" w:type="dxa"/>
            <w:tcBorders>
              <w:top w:val="single" w:sz="4" w:space="0" w:color="000000"/>
              <w:left w:val="nil"/>
              <w:bottom w:val="single" w:sz="4" w:space="0" w:color="000000"/>
              <w:right w:val="nil"/>
            </w:tcBorders>
            <w:shd w:val="clear" w:color="auto" w:fill="auto"/>
            <w:noWrap/>
            <w:vAlign w:val="center"/>
          </w:tcPr>
          <w:p w14:paraId="0BCA9884"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线性回归</w:t>
            </w:r>
          </w:p>
        </w:tc>
        <w:tc>
          <w:tcPr>
            <w:tcW w:w="960" w:type="dxa"/>
            <w:tcBorders>
              <w:top w:val="single" w:sz="4" w:space="0" w:color="000000"/>
              <w:left w:val="nil"/>
              <w:bottom w:val="single" w:sz="4" w:space="0" w:color="000000"/>
              <w:right w:val="nil"/>
            </w:tcBorders>
            <w:shd w:val="clear" w:color="auto" w:fill="auto"/>
            <w:noWrap/>
            <w:vAlign w:val="center"/>
          </w:tcPr>
          <w:p w14:paraId="7649C662"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灰色预测</w:t>
            </w:r>
          </w:p>
        </w:tc>
        <w:tc>
          <w:tcPr>
            <w:tcW w:w="960" w:type="dxa"/>
            <w:tcBorders>
              <w:top w:val="single" w:sz="4" w:space="0" w:color="000000"/>
              <w:left w:val="nil"/>
              <w:bottom w:val="single" w:sz="4" w:space="0" w:color="000000"/>
              <w:right w:val="nil"/>
            </w:tcBorders>
            <w:shd w:val="clear" w:color="auto" w:fill="auto"/>
            <w:noWrap/>
            <w:vAlign w:val="center"/>
          </w:tcPr>
          <w:p w14:paraId="074C93E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LSTM</w:t>
            </w:r>
          </w:p>
        </w:tc>
        <w:tc>
          <w:tcPr>
            <w:tcW w:w="960" w:type="dxa"/>
            <w:tcBorders>
              <w:top w:val="single" w:sz="4" w:space="0" w:color="000000"/>
              <w:left w:val="nil"/>
              <w:bottom w:val="single" w:sz="4" w:space="0" w:color="000000"/>
              <w:right w:val="nil"/>
            </w:tcBorders>
            <w:shd w:val="clear" w:color="auto" w:fill="auto"/>
            <w:noWrap/>
            <w:vAlign w:val="center"/>
          </w:tcPr>
          <w:p w14:paraId="1FD34AA8"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加权预测</w:t>
            </w:r>
          </w:p>
        </w:tc>
      </w:tr>
      <w:tr w:rsidR="00567A69" w14:paraId="226D6C7B"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49AC4FC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第一段预测</w:t>
            </w:r>
            <w:r>
              <w:rPr>
                <w:rFonts w:ascii="宋体" w:hAnsi="宋体" w:cs="宋体" w:hint="eastAsia"/>
                <w:color w:val="000000"/>
                <w:kern w:val="0"/>
                <w:sz w:val="22"/>
                <w:lang w:bidi="ar"/>
              </w:rPr>
              <w:br/>
              <w:t>MAPE值</w:t>
            </w:r>
          </w:p>
        </w:tc>
        <w:tc>
          <w:tcPr>
            <w:tcW w:w="0" w:type="auto"/>
            <w:tcBorders>
              <w:top w:val="single" w:sz="4" w:space="0" w:color="000000"/>
              <w:left w:val="nil"/>
              <w:bottom w:val="nil"/>
              <w:right w:val="nil"/>
            </w:tcBorders>
            <w:shd w:val="clear" w:color="D9D9D9" w:fill="D9D9D9"/>
            <w:noWrap/>
            <w:vAlign w:val="center"/>
          </w:tcPr>
          <w:p w14:paraId="727C495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w:t>
            </w:r>
          </w:p>
        </w:tc>
        <w:tc>
          <w:tcPr>
            <w:tcW w:w="0" w:type="auto"/>
            <w:tcBorders>
              <w:top w:val="single" w:sz="4" w:space="0" w:color="000000"/>
              <w:left w:val="nil"/>
              <w:bottom w:val="nil"/>
              <w:right w:val="nil"/>
            </w:tcBorders>
            <w:shd w:val="clear" w:color="D9D9D9" w:fill="D9D9D9"/>
            <w:noWrap/>
            <w:vAlign w:val="center"/>
          </w:tcPr>
          <w:p w14:paraId="2517AC7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4.5</w:t>
            </w:r>
          </w:p>
        </w:tc>
        <w:tc>
          <w:tcPr>
            <w:tcW w:w="0" w:type="auto"/>
            <w:tcBorders>
              <w:top w:val="single" w:sz="4" w:space="0" w:color="000000"/>
              <w:left w:val="nil"/>
              <w:bottom w:val="nil"/>
              <w:right w:val="nil"/>
            </w:tcBorders>
            <w:shd w:val="clear" w:color="D9D9D9" w:fill="D9D9D9"/>
            <w:noWrap/>
            <w:vAlign w:val="center"/>
          </w:tcPr>
          <w:p w14:paraId="183EFFF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6.4</w:t>
            </w:r>
          </w:p>
        </w:tc>
        <w:tc>
          <w:tcPr>
            <w:tcW w:w="0" w:type="auto"/>
            <w:tcBorders>
              <w:top w:val="single" w:sz="4" w:space="0" w:color="000000"/>
              <w:left w:val="nil"/>
              <w:bottom w:val="nil"/>
              <w:right w:val="nil"/>
            </w:tcBorders>
            <w:shd w:val="clear" w:color="D9D9D9" w:fill="D9D9D9"/>
            <w:noWrap/>
            <w:vAlign w:val="center"/>
          </w:tcPr>
          <w:p w14:paraId="43EE277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4.1</w:t>
            </w:r>
          </w:p>
        </w:tc>
      </w:tr>
      <w:tr w:rsidR="00567A69" w14:paraId="6DEC7597" w14:textId="77777777">
        <w:trPr>
          <w:trHeight w:val="288"/>
          <w:jc w:val="center"/>
        </w:trPr>
        <w:tc>
          <w:tcPr>
            <w:tcW w:w="0" w:type="auto"/>
            <w:tcBorders>
              <w:top w:val="nil"/>
              <w:left w:val="nil"/>
              <w:bottom w:val="single" w:sz="4" w:space="0" w:color="000000"/>
              <w:right w:val="nil"/>
            </w:tcBorders>
            <w:shd w:val="clear" w:color="auto" w:fill="auto"/>
            <w:noWrap/>
            <w:vAlign w:val="center"/>
          </w:tcPr>
          <w:p w14:paraId="5AE7798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第一段预测</w:t>
            </w:r>
            <w:r>
              <w:rPr>
                <w:rFonts w:ascii="宋体" w:hAnsi="宋体" w:cs="宋体" w:hint="eastAsia"/>
                <w:color w:val="000000"/>
                <w:kern w:val="0"/>
                <w:sz w:val="22"/>
                <w:lang w:bidi="ar"/>
              </w:rPr>
              <w:br/>
              <w:t>MAPE值</w:t>
            </w:r>
          </w:p>
        </w:tc>
        <w:tc>
          <w:tcPr>
            <w:tcW w:w="0" w:type="auto"/>
            <w:tcBorders>
              <w:top w:val="nil"/>
              <w:left w:val="nil"/>
              <w:bottom w:val="single" w:sz="4" w:space="0" w:color="000000"/>
              <w:right w:val="nil"/>
            </w:tcBorders>
            <w:shd w:val="clear" w:color="auto" w:fill="auto"/>
            <w:noWrap/>
            <w:vAlign w:val="center"/>
          </w:tcPr>
          <w:p w14:paraId="7D2D4D5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15.2</w:t>
            </w:r>
          </w:p>
        </w:tc>
        <w:tc>
          <w:tcPr>
            <w:tcW w:w="0" w:type="auto"/>
            <w:tcBorders>
              <w:top w:val="nil"/>
              <w:left w:val="nil"/>
              <w:bottom w:val="single" w:sz="4" w:space="0" w:color="000000"/>
              <w:right w:val="nil"/>
            </w:tcBorders>
            <w:shd w:val="clear" w:color="auto" w:fill="auto"/>
            <w:noWrap/>
            <w:vAlign w:val="center"/>
          </w:tcPr>
          <w:p w14:paraId="4DFDBA2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29.3</w:t>
            </w:r>
          </w:p>
        </w:tc>
        <w:tc>
          <w:tcPr>
            <w:tcW w:w="0" w:type="auto"/>
            <w:tcBorders>
              <w:top w:val="nil"/>
              <w:left w:val="nil"/>
              <w:bottom w:val="single" w:sz="4" w:space="0" w:color="000000"/>
              <w:right w:val="nil"/>
            </w:tcBorders>
            <w:shd w:val="clear" w:color="auto" w:fill="auto"/>
            <w:noWrap/>
            <w:vAlign w:val="center"/>
          </w:tcPr>
          <w:p w14:paraId="19DB749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8.4</w:t>
            </w:r>
          </w:p>
        </w:tc>
        <w:tc>
          <w:tcPr>
            <w:tcW w:w="0" w:type="auto"/>
            <w:tcBorders>
              <w:top w:val="nil"/>
              <w:left w:val="nil"/>
              <w:bottom w:val="single" w:sz="4" w:space="0" w:color="000000"/>
              <w:right w:val="nil"/>
            </w:tcBorders>
            <w:shd w:val="clear" w:color="auto" w:fill="auto"/>
            <w:noWrap/>
            <w:vAlign w:val="center"/>
          </w:tcPr>
          <w:p w14:paraId="13137E9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7.8</w:t>
            </w:r>
          </w:p>
        </w:tc>
      </w:tr>
    </w:tbl>
    <w:p w14:paraId="23682309" w14:textId="77777777" w:rsidR="00567A69" w:rsidRDefault="00567A69">
      <w:pPr>
        <w:ind w:firstLineChars="200" w:firstLine="480"/>
        <w:rPr>
          <w:rFonts w:ascii="宋体" w:hAnsi="宋体"/>
          <w:szCs w:val="24"/>
        </w:rPr>
      </w:pPr>
    </w:p>
    <w:p w14:paraId="6D14C970" w14:textId="77777777" w:rsidR="00567A69" w:rsidRDefault="00000000">
      <w:pPr>
        <w:pStyle w:val="2"/>
      </w:pPr>
      <w:r>
        <w:rPr>
          <w:rFonts w:hint="eastAsia"/>
        </w:rPr>
        <w:t xml:space="preserve">6.2 </w:t>
      </w:r>
      <w:r>
        <w:t>基于经济变化的能源消费量预测模型</w:t>
      </w:r>
    </w:p>
    <w:p w14:paraId="5180BE3B" w14:textId="77777777" w:rsidR="00567A69" w:rsidRDefault="00000000">
      <w:pPr>
        <w:ind w:firstLineChars="200" w:firstLine="480"/>
      </w:pPr>
      <w:r>
        <w:rPr>
          <w:rFonts w:hint="eastAsia"/>
        </w:rPr>
        <w:t>建立与</w:t>
      </w:r>
      <w:r>
        <w:rPr>
          <w:rFonts w:hint="eastAsia"/>
        </w:rPr>
        <w:t>6.1</w:t>
      </w:r>
      <w:r>
        <w:rPr>
          <w:rFonts w:hint="eastAsia"/>
        </w:rPr>
        <w:t>节相同的模型，这里不做过多步骤展示，直接展示模型结果。</w:t>
      </w:r>
    </w:p>
    <w:p w14:paraId="530EB0AE" w14:textId="77777777" w:rsidR="00567A69" w:rsidRDefault="00000000">
      <w:pPr>
        <w:ind w:firstLineChars="200" w:firstLine="480"/>
        <w:jc w:val="center"/>
      </w:pPr>
      <w:r>
        <w:rPr>
          <w:rFonts w:hint="eastAsia"/>
        </w:rPr>
        <w:t>表</w:t>
      </w:r>
      <w:r>
        <w:rPr>
          <w:rFonts w:hint="eastAsia"/>
        </w:rPr>
        <w:t>11</w:t>
      </w:r>
      <w:r>
        <w:rPr>
          <w:rFonts w:hint="eastAsia"/>
        </w:rPr>
        <w:t>：线性回归模型结果</w:t>
      </w:r>
    </w:p>
    <w:tbl>
      <w:tblPr>
        <w:tblW w:w="8916" w:type="dxa"/>
        <w:jc w:val="center"/>
        <w:tblLook w:val="04A0" w:firstRow="1" w:lastRow="0" w:firstColumn="1" w:lastColumn="0" w:noHBand="0" w:noVBand="1"/>
      </w:tblPr>
      <w:tblGrid>
        <w:gridCol w:w="960"/>
        <w:gridCol w:w="1206"/>
        <w:gridCol w:w="1096"/>
        <w:gridCol w:w="828"/>
        <w:gridCol w:w="903"/>
        <w:gridCol w:w="1096"/>
        <w:gridCol w:w="682"/>
        <w:gridCol w:w="829"/>
        <w:gridCol w:w="1316"/>
      </w:tblGrid>
      <w:tr w:rsidR="00567A69" w14:paraId="67B78BD3" w14:textId="77777777">
        <w:trPr>
          <w:trHeight w:val="576"/>
          <w:jc w:val="center"/>
        </w:trPr>
        <w:tc>
          <w:tcPr>
            <w:tcW w:w="960" w:type="dxa"/>
            <w:tcBorders>
              <w:top w:val="single" w:sz="4" w:space="0" w:color="000000"/>
              <w:left w:val="nil"/>
              <w:bottom w:val="single" w:sz="4" w:space="0" w:color="000000"/>
              <w:right w:val="nil"/>
            </w:tcBorders>
            <w:shd w:val="clear" w:color="auto" w:fill="auto"/>
            <w:noWrap/>
            <w:vAlign w:val="center"/>
          </w:tcPr>
          <w:p w14:paraId="759CD57B" w14:textId="77777777" w:rsidR="00567A69" w:rsidRDefault="00567A69">
            <w:pPr>
              <w:jc w:val="center"/>
              <w:rPr>
                <w:rFonts w:ascii="宋体" w:hAnsi="宋体" w:cs="宋体"/>
                <w:b/>
                <w:bCs/>
                <w:color w:val="000000"/>
                <w:sz w:val="22"/>
              </w:rPr>
            </w:pPr>
          </w:p>
        </w:tc>
        <w:tc>
          <w:tcPr>
            <w:tcW w:w="2196" w:type="dxa"/>
            <w:gridSpan w:val="2"/>
            <w:tcBorders>
              <w:top w:val="single" w:sz="4" w:space="0" w:color="000000"/>
              <w:left w:val="nil"/>
              <w:bottom w:val="single" w:sz="4" w:space="0" w:color="000000"/>
              <w:right w:val="nil"/>
            </w:tcBorders>
            <w:shd w:val="clear" w:color="auto" w:fill="auto"/>
            <w:vAlign w:val="center"/>
          </w:tcPr>
          <w:p w14:paraId="1CB6BA75"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非标准化系数</w:t>
            </w:r>
          </w:p>
        </w:tc>
        <w:tc>
          <w:tcPr>
            <w:tcW w:w="960" w:type="dxa"/>
            <w:tcBorders>
              <w:top w:val="single" w:sz="4" w:space="0" w:color="000000"/>
              <w:left w:val="nil"/>
              <w:bottom w:val="single" w:sz="4" w:space="0" w:color="000000"/>
              <w:right w:val="nil"/>
            </w:tcBorders>
            <w:shd w:val="clear" w:color="auto" w:fill="auto"/>
            <w:vAlign w:val="center"/>
          </w:tcPr>
          <w:p w14:paraId="291BEE33"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标准化系数</w:t>
            </w:r>
          </w:p>
        </w:tc>
        <w:tc>
          <w:tcPr>
            <w:tcW w:w="960" w:type="dxa"/>
            <w:tcBorders>
              <w:top w:val="single" w:sz="4" w:space="0" w:color="000000"/>
              <w:left w:val="nil"/>
              <w:bottom w:val="single" w:sz="4" w:space="0" w:color="000000"/>
              <w:right w:val="nil"/>
            </w:tcBorders>
            <w:shd w:val="clear" w:color="auto" w:fill="auto"/>
            <w:vAlign w:val="center"/>
          </w:tcPr>
          <w:p w14:paraId="2F8DF03F"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t</w:t>
            </w:r>
          </w:p>
        </w:tc>
        <w:tc>
          <w:tcPr>
            <w:tcW w:w="960" w:type="dxa"/>
            <w:tcBorders>
              <w:top w:val="single" w:sz="4" w:space="0" w:color="000000"/>
              <w:left w:val="nil"/>
              <w:bottom w:val="single" w:sz="4" w:space="0" w:color="000000"/>
              <w:right w:val="nil"/>
            </w:tcBorders>
            <w:shd w:val="clear" w:color="auto" w:fill="auto"/>
            <w:vAlign w:val="center"/>
          </w:tcPr>
          <w:p w14:paraId="734672EE"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P</w:t>
            </w:r>
          </w:p>
        </w:tc>
        <w:tc>
          <w:tcPr>
            <w:tcW w:w="960" w:type="dxa"/>
            <w:tcBorders>
              <w:top w:val="single" w:sz="4" w:space="0" w:color="000000"/>
              <w:left w:val="nil"/>
              <w:bottom w:val="single" w:sz="4" w:space="0" w:color="000000"/>
              <w:right w:val="nil"/>
            </w:tcBorders>
            <w:shd w:val="clear" w:color="auto" w:fill="auto"/>
            <w:vAlign w:val="center"/>
          </w:tcPr>
          <w:p w14:paraId="70B410B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VIF</w:t>
            </w:r>
          </w:p>
        </w:tc>
        <w:tc>
          <w:tcPr>
            <w:tcW w:w="960" w:type="dxa"/>
            <w:tcBorders>
              <w:top w:val="single" w:sz="4" w:space="0" w:color="000000"/>
              <w:left w:val="nil"/>
              <w:bottom w:val="single" w:sz="4" w:space="0" w:color="000000"/>
              <w:right w:val="nil"/>
            </w:tcBorders>
            <w:shd w:val="clear" w:color="auto" w:fill="auto"/>
            <w:vAlign w:val="center"/>
          </w:tcPr>
          <w:p w14:paraId="46F1366F"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R²</w:t>
            </w:r>
          </w:p>
        </w:tc>
        <w:tc>
          <w:tcPr>
            <w:tcW w:w="960" w:type="dxa"/>
            <w:tcBorders>
              <w:top w:val="single" w:sz="4" w:space="0" w:color="000000"/>
              <w:left w:val="nil"/>
              <w:bottom w:val="single" w:sz="4" w:space="0" w:color="000000"/>
              <w:right w:val="nil"/>
            </w:tcBorders>
            <w:shd w:val="clear" w:color="auto" w:fill="auto"/>
            <w:vAlign w:val="center"/>
          </w:tcPr>
          <w:p w14:paraId="2EC21BF7"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F</w:t>
            </w:r>
          </w:p>
        </w:tc>
      </w:tr>
      <w:tr w:rsidR="00567A69" w14:paraId="30719068" w14:textId="77777777">
        <w:trPr>
          <w:trHeight w:val="288"/>
          <w:jc w:val="center"/>
        </w:trPr>
        <w:tc>
          <w:tcPr>
            <w:tcW w:w="960" w:type="dxa"/>
            <w:tcBorders>
              <w:top w:val="single" w:sz="4" w:space="0" w:color="000000"/>
              <w:left w:val="nil"/>
              <w:bottom w:val="nil"/>
              <w:right w:val="nil"/>
            </w:tcBorders>
            <w:shd w:val="clear" w:color="D9D9D9" w:fill="D9D9D9"/>
            <w:vAlign w:val="center"/>
          </w:tcPr>
          <w:p w14:paraId="077C073B" w14:textId="77777777" w:rsidR="00567A69" w:rsidRDefault="00567A69">
            <w:pPr>
              <w:jc w:val="center"/>
              <w:rPr>
                <w:rFonts w:ascii="宋体" w:hAnsi="宋体" w:cs="宋体"/>
                <w:color w:val="000000"/>
                <w:sz w:val="22"/>
              </w:rPr>
            </w:pPr>
          </w:p>
        </w:tc>
        <w:tc>
          <w:tcPr>
            <w:tcW w:w="1152" w:type="dxa"/>
            <w:tcBorders>
              <w:top w:val="single" w:sz="4" w:space="0" w:color="000000"/>
              <w:left w:val="nil"/>
              <w:bottom w:val="nil"/>
              <w:right w:val="nil"/>
            </w:tcBorders>
            <w:shd w:val="clear" w:color="D9D9D9" w:fill="D9D9D9"/>
            <w:vAlign w:val="center"/>
          </w:tcPr>
          <w:p w14:paraId="3C2E134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w:t>
            </w:r>
          </w:p>
        </w:tc>
        <w:tc>
          <w:tcPr>
            <w:tcW w:w="1044" w:type="dxa"/>
            <w:tcBorders>
              <w:top w:val="single" w:sz="4" w:space="0" w:color="000000"/>
              <w:left w:val="nil"/>
              <w:bottom w:val="nil"/>
              <w:right w:val="nil"/>
            </w:tcBorders>
            <w:shd w:val="clear" w:color="D9D9D9" w:fill="D9D9D9"/>
            <w:vAlign w:val="center"/>
          </w:tcPr>
          <w:p w14:paraId="4EA6C1D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标准误</w:t>
            </w:r>
          </w:p>
        </w:tc>
        <w:tc>
          <w:tcPr>
            <w:tcW w:w="960" w:type="dxa"/>
            <w:tcBorders>
              <w:top w:val="single" w:sz="4" w:space="0" w:color="000000"/>
              <w:left w:val="nil"/>
              <w:bottom w:val="nil"/>
              <w:right w:val="nil"/>
            </w:tcBorders>
            <w:shd w:val="clear" w:color="D9D9D9" w:fill="D9D9D9"/>
            <w:vAlign w:val="center"/>
          </w:tcPr>
          <w:p w14:paraId="6E674BA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Beta</w:t>
            </w:r>
          </w:p>
        </w:tc>
        <w:tc>
          <w:tcPr>
            <w:tcW w:w="960" w:type="dxa"/>
            <w:tcBorders>
              <w:top w:val="single" w:sz="4" w:space="0" w:color="000000"/>
              <w:left w:val="nil"/>
              <w:bottom w:val="nil"/>
              <w:right w:val="nil"/>
            </w:tcBorders>
            <w:shd w:val="clear" w:color="D9D9D9" w:fill="D9D9D9"/>
            <w:vAlign w:val="center"/>
          </w:tcPr>
          <w:p w14:paraId="0BCDBA0F" w14:textId="77777777" w:rsidR="00567A69" w:rsidRDefault="00567A69">
            <w:pPr>
              <w:jc w:val="center"/>
              <w:rPr>
                <w:rFonts w:ascii="宋体" w:hAnsi="宋体" w:cs="宋体"/>
                <w:color w:val="000000"/>
                <w:sz w:val="22"/>
              </w:rPr>
            </w:pPr>
          </w:p>
        </w:tc>
        <w:tc>
          <w:tcPr>
            <w:tcW w:w="960" w:type="dxa"/>
            <w:tcBorders>
              <w:top w:val="single" w:sz="4" w:space="0" w:color="000000"/>
              <w:left w:val="nil"/>
              <w:bottom w:val="nil"/>
              <w:right w:val="nil"/>
            </w:tcBorders>
            <w:shd w:val="clear" w:color="D9D9D9" w:fill="D9D9D9"/>
            <w:vAlign w:val="center"/>
          </w:tcPr>
          <w:p w14:paraId="6E677F14" w14:textId="77777777" w:rsidR="00567A69" w:rsidRDefault="00567A69">
            <w:pPr>
              <w:jc w:val="center"/>
              <w:rPr>
                <w:rFonts w:ascii="宋体" w:hAnsi="宋体" w:cs="宋体"/>
                <w:color w:val="000000"/>
                <w:sz w:val="22"/>
              </w:rPr>
            </w:pPr>
          </w:p>
        </w:tc>
        <w:tc>
          <w:tcPr>
            <w:tcW w:w="960" w:type="dxa"/>
            <w:tcBorders>
              <w:top w:val="single" w:sz="4" w:space="0" w:color="000000"/>
              <w:left w:val="nil"/>
              <w:bottom w:val="nil"/>
              <w:right w:val="nil"/>
            </w:tcBorders>
            <w:shd w:val="clear" w:color="D9D9D9" w:fill="D9D9D9"/>
            <w:vAlign w:val="center"/>
          </w:tcPr>
          <w:p w14:paraId="138313DC" w14:textId="77777777" w:rsidR="00567A69" w:rsidRDefault="00567A69">
            <w:pPr>
              <w:jc w:val="center"/>
              <w:rPr>
                <w:rFonts w:ascii="宋体" w:hAnsi="宋体" w:cs="宋体"/>
                <w:color w:val="000000"/>
                <w:sz w:val="22"/>
              </w:rPr>
            </w:pPr>
          </w:p>
        </w:tc>
        <w:tc>
          <w:tcPr>
            <w:tcW w:w="960" w:type="dxa"/>
            <w:tcBorders>
              <w:top w:val="single" w:sz="4" w:space="0" w:color="000000"/>
              <w:left w:val="nil"/>
              <w:bottom w:val="nil"/>
              <w:right w:val="nil"/>
            </w:tcBorders>
            <w:shd w:val="clear" w:color="D9D9D9" w:fill="D9D9D9"/>
            <w:vAlign w:val="center"/>
          </w:tcPr>
          <w:p w14:paraId="269DA07C" w14:textId="77777777" w:rsidR="00567A69" w:rsidRDefault="00567A69">
            <w:pPr>
              <w:jc w:val="center"/>
              <w:rPr>
                <w:rFonts w:ascii="宋体" w:hAnsi="宋体" w:cs="宋体"/>
                <w:color w:val="000000"/>
                <w:sz w:val="22"/>
              </w:rPr>
            </w:pPr>
          </w:p>
        </w:tc>
        <w:tc>
          <w:tcPr>
            <w:tcW w:w="960" w:type="dxa"/>
            <w:tcBorders>
              <w:top w:val="single" w:sz="4" w:space="0" w:color="000000"/>
              <w:left w:val="nil"/>
              <w:bottom w:val="nil"/>
              <w:right w:val="nil"/>
            </w:tcBorders>
            <w:shd w:val="clear" w:color="D9D9D9" w:fill="D9D9D9"/>
            <w:vAlign w:val="center"/>
          </w:tcPr>
          <w:p w14:paraId="08228C6B" w14:textId="77777777" w:rsidR="00567A69" w:rsidRDefault="00567A69">
            <w:pPr>
              <w:jc w:val="center"/>
              <w:rPr>
                <w:rFonts w:ascii="宋体" w:hAnsi="宋体" w:cs="宋体"/>
                <w:color w:val="000000"/>
                <w:sz w:val="22"/>
              </w:rPr>
            </w:pPr>
          </w:p>
        </w:tc>
      </w:tr>
      <w:tr w:rsidR="00567A69" w14:paraId="5D95E826" w14:textId="77777777">
        <w:trPr>
          <w:trHeight w:val="864"/>
          <w:jc w:val="center"/>
        </w:trPr>
        <w:tc>
          <w:tcPr>
            <w:tcW w:w="960" w:type="dxa"/>
            <w:tcBorders>
              <w:top w:val="nil"/>
              <w:left w:val="nil"/>
              <w:bottom w:val="nil"/>
              <w:right w:val="nil"/>
            </w:tcBorders>
            <w:shd w:val="clear" w:color="auto" w:fill="auto"/>
            <w:vAlign w:val="center"/>
          </w:tcPr>
          <w:p w14:paraId="0FBDADB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常数</w:t>
            </w:r>
          </w:p>
        </w:tc>
        <w:tc>
          <w:tcPr>
            <w:tcW w:w="1152" w:type="dxa"/>
            <w:tcBorders>
              <w:top w:val="nil"/>
              <w:left w:val="nil"/>
              <w:bottom w:val="nil"/>
              <w:right w:val="nil"/>
            </w:tcBorders>
            <w:shd w:val="clear" w:color="auto" w:fill="auto"/>
            <w:vAlign w:val="center"/>
          </w:tcPr>
          <w:p w14:paraId="7ABE075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19513.993</w:t>
            </w:r>
          </w:p>
        </w:tc>
        <w:tc>
          <w:tcPr>
            <w:tcW w:w="1044" w:type="dxa"/>
            <w:tcBorders>
              <w:top w:val="nil"/>
              <w:left w:val="nil"/>
              <w:bottom w:val="nil"/>
              <w:right w:val="nil"/>
            </w:tcBorders>
            <w:shd w:val="clear" w:color="auto" w:fill="auto"/>
            <w:vAlign w:val="center"/>
          </w:tcPr>
          <w:p w14:paraId="672C87D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1171.039</w:t>
            </w:r>
          </w:p>
        </w:tc>
        <w:tc>
          <w:tcPr>
            <w:tcW w:w="960" w:type="dxa"/>
            <w:tcBorders>
              <w:top w:val="nil"/>
              <w:left w:val="nil"/>
              <w:bottom w:val="nil"/>
              <w:right w:val="nil"/>
            </w:tcBorders>
            <w:shd w:val="clear" w:color="auto" w:fill="auto"/>
            <w:vAlign w:val="center"/>
          </w:tcPr>
          <w:p w14:paraId="3264516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w:t>
            </w:r>
          </w:p>
        </w:tc>
        <w:tc>
          <w:tcPr>
            <w:tcW w:w="960" w:type="dxa"/>
            <w:tcBorders>
              <w:top w:val="nil"/>
              <w:left w:val="nil"/>
              <w:bottom w:val="nil"/>
              <w:right w:val="nil"/>
            </w:tcBorders>
            <w:shd w:val="clear" w:color="auto" w:fill="auto"/>
            <w:vAlign w:val="center"/>
          </w:tcPr>
          <w:p w14:paraId="4D93670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16.664</w:t>
            </w:r>
          </w:p>
        </w:tc>
        <w:tc>
          <w:tcPr>
            <w:tcW w:w="960" w:type="dxa"/>
            <w:tcBorders>
              <w:top w:val="nil"/>
              <w:left w:val="nil"/>
              <w:bottom w:val="nil"/>
              <w:right w:val="nil"/>
            </w:tcBorders>
            <w:shd w:val="clear" w:color="auto" w:fill="auto"/>
            <w:vAlign w:val="center"/>
          </w:tcPr>
          <w:p w14:paraId="2AE57C5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0.000***</w:t>
            </w:r>
          </w:p>
        </w:tc>
        <w:tc>
          <w:tcPr>
            <w:tcW w:w="960" w:type="dxa"/>
            <w:tcBorders>
              <w:top w:val="nil"/>
              <w:left w:val="nil"/>
              <w:bottom w:val="nil"/>
              <w:right w:val="nil"/>
            </w:tcBorders>
            <w:shd w:val="clear" w:color="auto" w:fill="auto"/>
            <w:vAlign w:val="center"/>
          </w:tcPr>
          <w:p w14:paraId="40E02A4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w:t>
            </w:r>
          </w:p>
        </w:tc>
        <w:tc>
          <w:tcPr>
            <w:tcW w:w="960" w:type="dxa"/>
            <w:tcBorders>
              <w:top w:val="nil"/>
              <w:left w:val="nil"/>
              <w:bottom w:val="nil"/>
              <w:right w:val="nil"/>
            </w:tcBorders>
            <w:shd w:val="clear" w:color="auto" w:fill="auto"/>
            <w:vAlign w:val="center"/>
          </w:tcPr>
          <w:p w14:paraId="72C2349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0.886</w:t>
            </w:r>
          </w:p>
        </w:tc>
        <w:tc>
          <w:tcPr>
            <w:tcW w:w="960" w:type="dxa"/>
            <w:tcBorders>
              <w:top w:val="nil"/>
              <w:left w:val="nil"/>
              <w:bottom w:val="nil"/>
              <w:right w:val="nil"/>
            </w:tcBorders>
            <w:shd w:val="clear" w:color="auto" w:fill="auto"/>
            <w:vAlign w:val="center"/>
          </w:tcPr>
          <w:p w14:paraId="1F676B8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F=69.864 P=0.000***</w:t>
            </w:r>
          </w:p>
        </w:tc>
      </w:tr>
      <w:tr w:rsidR="00567A69" w14:paraId="2F239142" w14:textId="77777777">
        <w:trPr>
          <w:trHeight w:val="288"/>
          <w:jc w:val="center"/>
        </w:trPr>
        <w:tc>
          <w:tcPr>
            <w:tcW w:w="960" w:type="dxa"/>
            <w:tcBorders>
              <w:top w:val="nil"/>
              <w:left w:val="nil"/>
              <w:bottom w:val="nil"/>
              <w:right w:val="nil"/>
            </w:tcBorders>
            <w:shd w:val="clear" w:color="D9D9D9" w:fill="D9D9D9"/>
            <w:vAlign w:val="center"/>
          </w:tcPr>
          <w:p w14:paraId="5AF7D12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GDP总量</w:t>
            </w:r>
          </w:p>
        </w:tc>
        <w:tc>
          <w:tcPr>
            <w:tcW w:w="1152" w:type="dxa"/>
            <w:tcBorders>
              <w:top w:val="nil"/>
              <w:left w:val="nil"/>
              <w:bottom w:val="nil"/>
              <w:right w:val="nil"/>
            </w:tcBorders>
            <w:shd w:val="clear" w:color="D9D9D9" w:fill="D9D9D9"/>
            <w:vAlign w:val="center"/>
          </w:tcPr>
          <w:p w14:paraId="702056E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0.145</w:t>
            </w:r>
          </w:p>
        </w:tc>
        <w:tc>
          <w:tcPr>
            <w:tcW w:w="1044" w:type="dxa"/>
            <w:tcBorders>
              <w:top w:val="nil"/>
              <w:left w:val="nil"/>
              <w:bottom w:val="nil"/>
              <w:right w:val="nil"/>
            </w:tcBorders>
            <w:shd w:val="clear" w:color="D9D9D9" w:fill="D9D9D9"/>
            <w:vAlign w:val="center"/>
          </w:tcPr>
          <w:p w14:paraId="23B1E40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0.017</w:t>
            </w:r>
          </w:p>
        </w:tc>
        <w:tc>
          <w:tcPr>
            <w:tcW w:w="960" w:type="dxa"/>
            <w:tcBorders>
              <w:top w:val="nil"/>
              <w:left w:val="nil"/>
              <w:bottom w:val="nil"/>
              <w:right w:val="nil"/>
            </w:tcBorders>
            <w:shd w:val="clear" w:color="D9D9D9" w:fill="D9D9D9"/>
            <w:vAlign w:val="center"/>
          </w:tcPr>
          <w:p w14:paraId="7A85EF2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0.941</w:t>
            </w:r>
          </w:p>
        </w:tc>
        <w:tc>
          <w:tcPr>
            <w:tcW w:w="960" w:type="dxa"/>
            <w:tcBorders>
              <w:top w:val="nil"/>
              <w:left w:val="nil"/>
              <w:bottom w:val="nil"/>
              <w:right w:val="nil"/>
            </w:tcBorders>
            <w:shd w:val="clear" w:color="D9D9D9" w:fill="D9D9D9"/>
            <w:vAlign w:val="center"/>
          </w:tcPr>
          <w:p w14:paraId="7F33B83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8.358</w:t>
            </w:r>
          </w:p>
        </w:tc>
        <w:tc>
          <w:tcPr>
            <w:tcW w:w="960" w:type="dxa"/>
            <w:tcBorders>
              <w:top w:val="nil"/>
              <w:left w:val="nil"/>
              <w:bottom w:val="nil"/>
              <w:right w:val="nil"/>
            </w:tcBorders>
            <w:shd w:val="clear" w:color="D9D9D9" w:fill="D9D9D9"/>
            <w:vAlign w:val="center"/>
          </w:tcPr>
          <w:p w14:paraId="7E2F70F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0.000***</w:t>
            </w:r>
          </w:p>
        </w:tc>
        <w:tc>
          <w:tcPr>
            <w:tcW w:w="960" w:type="dxa"/>
            <w:tcBorders>
              <w:top w:val="nil"/>
              <w:left w:val="nil"/>
              <w:bottom w:val="nil"/>
              <w:right w:val="nil"/>
            </w:tcBorders>
            <w:shd w:val="clear" w:color="D9D9D9" w:fill="D9D9D9"/>
            <w:vAlign w:val="center"/>
          </w:tcPr>
          <w:p w14:paraId="7D0EBE1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w:t>
            </w:r>
          </w:p>
        </w:tc>
        <w:tc>
          <w:tcPr>
            <w:tcW w:w="960" w:type="dxa"/>
            <w:tcBorders>
              <w:top w:val="nil"/>
              <w:left w:val="nil"/>
              <w:bottom w:val="nil"/>
              <w:right w:val="nil"/>
            </w:tcBorders>
            <w:shd w:val="clear" w:color="D9D9D9" w:fill="D9D9D9"/>
            <w:vAlign w:val="center"/>
          </w:tcPr>
          <w:p w14:paraId="399EDE35" w14:textId="77777777" w:rsidR="00567A69" w:rsidRDefault="00567A69">
            <w:pPr>
              <w:jc w:val="center"/>
              <w:rPr>
                <w:rFonts w:ascii="宋体" w:hAnsi="宋体" w:cs="宋体"/>
                <w:color w:val="000000"/>
                <w:sz w:val="22"/>
              </w:rPr>
            </w:pPr>
          </w:p>
        </w:tc>
        <w:tc>
          <w:tcPr>
            <w:tcW w:w="960" w:type="dxa"/>
            <w:tcBorders>
              <w:top w:val="nil"/>
              <w:left w:val="nil"/>
              <w:bottom w:val="nil"/>
              <w:right w:val="nil"/>
            </w:tcBorders>
            <w:shd w:val="clear" w:color="D9D9D9" w:fill="D9D9D9"/>
            <w:vAlign w:val="center"/>
          </w:tcPr>
          <w:p w14:paraId="1EBF621C" w14:textId="77777777" w:rsidR="00567A69" w:rsidRDefault="00567A69">
            <w:pPr>
              <w:jc w:val="center"/>
              <w:rPr>
                <w:rFonts w:ascii="宋体" w:hAnsi="宋体" w:cs="宋体"/>
                <w:color w:val="000000"/>
                <w:sz w:val="22"/>
              </w:rPr>
            </w:pPr>
          </w:p>
        </w:tc>
      </w:tr>
      <w:tr w:rsidR="00567A69" w14:paraId="436E8884" w14:textId="77777777">
        <w:trPr>
          <w:trHeight w:val="288"/>
          <w:jc w:val="center"/>
        </w:trPr>
        <w:tc>
          <w:tcPr>
            <w:tcW w:w="8916" w:type="dxa"/>
            <w:gridSpan w:val="9"/>
            <w:tcBorders>
              <w:top w:val="nil"/>
              <w:left w:val="nil"/>
              <w:bottom w:val="nil"/>
              <w:right w:val="nil"/>
            </w:tcBorders>
            <w:shd w:val="clear" w:color="auto" w:fill="auto"/>
            <w:vAlign w:val="center"/>
          </w:tcPr>
          <w:p w14:paraId="0288569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因变量：能源消费量总量</w:t>
            </w:r>
          </w:p>
        </w:tc>
      </w:tr>
      <w:tr w:rsidR="00567A69" w14:paraId="521119F0" w14:textId="77777777">
        <w:trPr>
          <w:trHeight w:val="288"/>
          <w:jc w:val="center"/>
        </w:trPr>
        <w:tc>
          <w:tcPr>
            <w:tcW w:w="8916" w:type="dxa"/>
            <w:gridSpan w:val="9"/>
            <w:tcBorders>
              <w:top w:val="nil"/>
              <w:left w:val="nil"/>
              <w:bottom w:val="single" w:sz="4" w:space="0" w:color="000000"/>
              <w:right w:val="nil"/>
            </w:tcBorders>
            <w:shd w:val="clear" w:color="D9D9D9" w:fill="D9D9D9"/>
            <w:vAlign w:val="center"/>
          </w:tcPr>
          <w:p w14:paraId="0278098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注：***、**、*分别代表1%、5%、10%的显著性水平</w:t>
            </w:r>
          </w:p>
        </w:tc>
      </w:tr>
    </w:tbl>
    <w:p w14:paraId="751CECFF" w14:textId="77777777" w:rsidR="00567A69" w:rsidRDefault="00567A69">
      <w:pPr>
        <w:ind w:firstLineChars="200" w:firstLine="480"/>
      </w:pPr>
    </w:p>
    <w:p w14:paraId="71BCD730" w14:textId="77777777" w:rsidR="00567A69" w:rsidRDefault="00000000">
      <w:pPr>
        <w:ind w:firstLineChars="200" w:firstLine="480"/>
      </w:pPr>
      <w:r>
        <w:rPr>
          <w:rFonts w:hint="eastAsia"/>
        </w:rPr>
        <w:t>得到结果，如下所示</w:t>
      </w:r>
    </w:p>
    <w:p w14:paraId="749843A5" w14:textId="77777777" w:rsidR="00567A69" w:rsidRDefault="00000000">
      <w:pPr>
        <w:ind w:firstLineChars="200" w:firstLine="480"/>
        <w:jc w:val="center"/>
        <w:rPr>
          <w:position w:val="-34"/>
        </w:rPr>
      </w:pPr>
      <w:r>
        <w:rPr>
          <w:rFonts w:hint="eastAsia"/>
          <w:position w:val="-12"/>
        </w:rPr>
        <w:object w:dxaOrig="3018" w:dyaOrig="306" w14:anchorId="3078459B">
          <v:shape id="_x0000_i1087" type="#_x0000_t75" style="width:150.6pt;height:15pt" o:ole="">
            <v:imagedata r:id="rId147" o:title=""/>
          </v:shape>
          <o:OLEObject Type="Embed" ProgID="Equation.3" ShapeID="_x0000_i1087" DrawAspect="Content" ObjectID="_1757012359" r:id="rId148"/>
        </w:object>
      </w:r>
    </w:p>
    <w:p w14:paraId="106810D9" w14:textId="77777777" w:rsidR="00567A69" w:rsidRDefault="00000000">
      <w:pPr>
        <w:ind w:firstLineChars="200" w:firstLine="480"/>
      </w:pPr>
      <w:r>
        <w:rPr>
          <w:rFonts w:hint="eastAsia"/>
        </w:rPr>
        <w:t>根据关系式建立相同的预测模型，得到结果如下所示</w:t>
      </w:r>
    </w:p>
    <w:p w14:paraId="035B0AB6" w14:textId="77777777" w:rsidR="00567A69" w:rsidRDefault="00000000">
      <w:pPr>
        <w:ind w:firstLineChars="200" w:firstLine="480"/>
        <w:jc w:val="center"/>
      </w:pPr>
      <w:r>
        <w:rPr>
          <w:rFonts w:hint="eastAsia"/>
        </w:rPr>
        <w:t>表</w:t>
      </w:r>
      <w:r>
        <w:rPr>
          <w:rFonts w:hint="eastAsia"/>
        </w:rPr>
        <w:t>12</w:t>
      </w:r>
      <w:r>
        <w:rPr>
          <w:rFonts w:hint="eastAsia"/>
        </w:rPr>
        <w:t>：问题二第二小问结果</w:t>
      </w:r>
    </w:p>
    <w:tbl>
      <w:tblPr>
        <w:tblW w:w="8665" w:type="dxa"/>
        <w:tblInd w:w="96" w:type="dxa"/>
        <w:tblLook w:val="04A0" w:firstRow="1" w:lastRow="0" w:firstColumn="1" w:lastColumn="0" w:noHBand="0" w:noVBand="1"/>
      </w:tblPr>
      <w:tblGrid>
        <w:gridCol w:w="1866"/>
        <w:gridCol w:w="1426"/>
        <w:gridCol w:w="1426"/>
        <w:gridCol w:w="1426"/>
        <w:gridCol w:w="1548"/>
        <w:gridCol w:w="1548"/>
      </w:tblGrid>
      <w:tr w:rsidR="00567A69" w14:paraId="56B72430" w14:textId="77777777">
        <w:trPr>
          <w:trHeight w:val="288"/>
        </w:trPr>
        <w:tc>
          <w:tcPr>
            <w:tcW w:w="1392" w:type="dxa"/>
            <w:tcBorders>
              <w:top w:val="single" w:sz="4" w:space="0" w:color="000000"/>
              <w:left w:val="nil"/>
              <w:bottom w:val="single" w:sz="4" w:space="0" w:color="000000"/>
              <w:right w:val="nil"/>
            </w:tcBorders>
            <w:noWrap/>
            <w:vAlign w:val="center"/>
          </w:tcPr>
          <w:p w14:paraId="56B68C3B"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noWrap/>
            <w:vAlign w:val="center"/>
          </w:tcPr>
          <w:p w14:paraId="342EA267"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2021</w:t>
            </w:r>
          </w:p>
        </w:tc>
        <w:tc>
          <w:tcPr>
            <w:tcW w:w="1392" w:type="dxa"/>
            <w:tcBorders>
              <w:top w:val="single" w:sz="4" w:space="0" w:color="000000"/>
              <w:left w:val="nil"/>
              <w:bottom w:val="single" w:sz="4" w:space="0" w:color="000000"/>
              <w:right w:val="nil"/>
            </w:tcBorders>
            <w:noWrap/>
            <w:vAlign w:val="center"/>
          </w:tcPr>
          <w:p w14:paraId="7C1923A1"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2022</w:t>
            </w:r>
          </w:p>
        </w:tc>
        <w:tc>
          <w:tcPr>
            <w:tcW w:w="1392" w:type="dxa"/>
            <w:tcBorders>
              <w:top w:val="single" w:sz="4" w:space="0" w:color="000000"/>
              <w:left w:val="nil"/>
              <w:bottom w:val="single" w:sz="4" w:space="0" w:color="000000"/>
              <w:right w:val="nil"/>
            </w:tcBorders>
            <w:noWrap/>
            <w:vAlign w:val="center"/>
          </w:tcPr>
          <w:p w14:paraId="6B78CC00"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2023</w:t>
            </w:r>
          </w:p>
        </w:tc>
        <w:tc>
          <w:tcPr>
            <w:tcW w:w="1548" w:type="dxa"/>
            <w:tcBorders>
              <w:top w:val="single" w:sz="4" w:space="0" w:color="000000"/>
              <w:left w:val="nil"/>
              <w:bottom w:val="single" w:sz="4" w:space="0" w:color="000000"/>
              <w:right w:val="nil"/>
            </w:tcBorders>
            <w:noWrap/>
            <w:vAlign w:val="center"/>
          </w:tcPr>
          <w:p w14:paraId="1437073A"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2024</w:t>
            </w:r>
          </w:p>
        </w:tc>
        <w:tc>
          <w:tcPr>
            <w:tcW w:w="1548" w:type="dxa"/>
            <w:tcBorders>
              <w:top w:val="single" w:sz="4" w:space="0" w:color="000000"/>
              <w:left w:val="nil"/>
              <w:bottom w:val="single" w:sz="4" w:space="0" w:color="000000"/>
              <w:right w:val="nil"/>
            </w:tcBorders>
            <w:noWrap/>
            <w:vAlign w:val="center"/>
          </w:tcPr>
          <w:p w14:paraId="1E1CECDA" w14:textId="77777777" w:rsidR="00567A69" w:rsidRDefault="00000000">
            <w:pPr>
              <w:widowControl/>
              <w:jc w:val="right"/>
              <w:textAlignment w:val="center"/>
              <w:rPr>
                <w:rFonts w:ascii="宋体" w:hAnsi="宋体" w:cs="宋体"/>
                <w:b/>
                <w:bCs/>
                <w:color w:val="000000"/>
                <w:sz w:val="22"/>
              </w:rPr>
            </w:pPr>
            <w:r>
              <w:rPr>
                <w:rFonts w:ascii="宋体" w:hAnsi="宋体" w:cs="宋体" w:hint="eastAsia"/>
                <w:b/>
                <w:bCs/>
                <w:color w:val="000000"/>
                <w:kern w:val="0"/>
                <w:sz w:val="22"/>
                <w:lang w:bidi="ar"/>
              </w:rPr>
              <w:t>2025</w:t>
            </w:r>
          </w:p>
        </w:tc>
      </w:tr>
      <w:tr w:rsidR="00567A69" w14:paraId="16F73AC1" w14:textId="77777777">
        <w:trPr>
          <w:trHeight w:val="288"/>
        </w:trPr>
        <w:tc>
          <w:tcPr>
            <w:tcW w:w="0" w:type="auto"/>
            <w:tcBorders>
              <w:top w:val="single" w:sz="4" w:space="0" w:color="000000"/>
              <w:left w:val="nil"/>
              <w:bottom w:val="nil"/>
              <w:right w:val="nil"/>
            </w:tcBorders>
            <w:shd w:val="clear" w:color="D9D9D9" w:fill="D9D9D9"/>
            <w:noWrap/>
            <w:vAlign w:val="center"/>
          </w:tcPr>
          <w:p w14:paraId="4AF419BB"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经济</w:t>
            </w:r>
          </w:p>
        </w:tc>
        <w:tc>
          <w:tcPr>
            <w:tcW w:w="0" w:type="auto"/>
            <w:tcBorders>
              <w:top w:val="single" w:sz="4" w:space="0" w:color="000000"/>
              <w:left w:val="nil"/>
              <w:bottom w:val="nil"/>
              <w:right w:val="nil"/>
            </w:tcBorders>
            <w:shd w:val="clear" w:color="D9D9D9" w:fill="D9D9D9"/>
            <w:noWrap/>
            <w:vAlign w:val="center"/>
          </w:tcPr>
          <w:p w14:paraId="118C020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94782.85648</w:t>
            </w:r>
          </w:p>
        </w:tc>
        <w:tc>
          <w:tcPr>
            <w:tcW w:w="0" w:type="auto"/>
            <w:tcBorders>
              <w:top w:val="single" w:sz="4" w:space="0" w:color="000000"/>
              <w:left w:val="nil"/>
              <w:bottom w:val="nil"/>
              <w:right w:val="nil"/>
            </w:tcBorders>
            <w:shd w:val="clear" w:color="D9D9D9" w:fill="D9D9D9"/>
            <w:noWrap/>
            <w:vAlign w:val="center"/>
          </w:tcPr>
          <w:p w14:paraId="4336EAB6"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99656.16243</w:t>
            </w:r>
          </w:p>
        </w:tc>
        <w:tc>
          <w:tcPr>
            <w:tcW w:w="0" w:type="auto"/>
            <w:tcBorders>
              <w:top w:val="single" w:sz="4" w:space="0" w:color="000000"/>
              <w:left w:val="nil"/>
              <w:bottom w:val="nil"/>
              <w:right w:val="nil"/>
            </w:tcBorders>
            <w:shd w:val="clear" w:color="D9D9D9" w:fill="D9D9D9"/>
            <w:noWrap/>
            <w:vAlign w:val="center"/>
          </w:tcPr>
          <w:p w14:paraId="2CD720F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104529.4684</w:t>
            </w:r>
          </w:p>
        </w:tc>
        <w:tc>
          <w:tcPr>
            <w:tcW w:w="0" w:type="auto"/>
            <w:tcBorders>
              <w:top w:val="single" w:sz="4" w:space="0" w:color="000000"/>
              <w:left w:val="nil"/>
              <w:bottom w:val="nil"/>
              <w:right w:val="nil"/>
            </w:tcBorders>
            <w:shd w:val="clear" w:color="D9D9D9" w:fill="D9D9D9"/>
            <w:noWrap/>
            <w:vAlign w:val="center"/>
          </w:tcPr>
          <w:p w14:paraId="5419275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109402.7743</w:t>
            </w:r>
          </w:p>
        </w:tc>
        <w:tc>
          <w:tcPr>
            <w:tcW w:w="0" w:type="auto"/>
            <w:tcBorders>
              <w:top w:val="single" w:sz="4" w:space="0" w:color="000000"/>
              <w:left w:val="nil"/>
              <w:bottom w:val="nil"/>
              <w:right w:val="nil"/>
            </w:tcBorders>
            <w:shd w:val="clear" w:color="D9D9D9" w:fill="D9D9D9"/>
            <w:noWrap/>
            <w:vAlign w:val="center"/>
          </w:tcPr>
          <w:p w14:paraId="6407B6A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114276.0803</w:t>
            </w:r>
          </w:p>
        </w:tc>
      </w:tr>
      <w:tr w:rsidR="00567A69" w14:paraId="333EAC23" w14:textId="77777777">
        <w:trPr>
          <w:trHeight w:val="288"/>
        </w:trPr>
        <w:tc>
          <w:tcPr>
            <w:tcW w:w="0" w:type="auto"/>
            <w:tcBorders>
              <w:top w:val="nil"/>
              <w:left w:val="nil"/>
              <w:bottom w:val="nil"/>
              <w:right w:val="nil"/>
            </w:tcBorders>
            <w:noWrap/>
            <w:vAlign w:val="center"/>
          </w:tcPr>
          <w:p w14:paraId="2595AAEC"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经济-能源消费量</w:t>
            </w:r>
          </w:p>
        </w:tc>
        <w:tc>
          <w:tcPr>
            <w:tcW w:w="0" w:type="auto"/>
            <w:tcBorders>
              <w:top w:val="nil"/>
              <w:left w:val="nil"/>
              <w:bottom w:val="nil"/>
              <w:right w:val="nil"/>
            </w:tcBorders>
            <w:noWrap/>
            <w:vAlign w:val="center"/>
          </w:tcPr>
          <w:p w14:paraId="79CAEB0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33257.50719</w:t>
            </w:r>
          </w:p>
        </w:tc>
        <w:tc>
          <w:tcPr>
            <w:tcW w:w="0" w:type="auto"/>
            <w:tcBorders>
              <w:top w:val="nil"/>
              <w:left w:val="nil"/>
              <w:bottom w:val="nil"/>
              <w:right w:val="nil"/>
            </w:tcBorders>
            <w:noWrap/>
            <w:vAlign w:val="center"/>
          </w:tcPr>
          <w:p w14:paraId="78A7A72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33964.13655</w:t>
            </w:r>
          </w:p>
        </w:tc>
        <w:tc>
          <w:tcPr>
            <w:tcW w:w="0" w:type="auto"/>
            <w:tcBorders>
              <w:top w:val="nil"/>
              <w:left w:val="nil"/>
              <w:bottom w:val="nil"/>
              <w:right w:val="nil"/>
            </w:tcBorders>
            <w:noWrap/>
            <w:vAlign w:val="center"/>
          </w:tcPr>
          <w:p w14:paraId="52C4C981"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34670.76591</w:t>
            </w:r>
          </w:p>
        </w:tc>
        <w:tc>
          <w:tcPr>
            <w:tcW w:w="0" w:type="auto"/>
            <w:tcBorders>
              <w:top w:val="nil"/>
              <w:left w:val="nil"/>
              <w:bottom w:val="nil"/>
              <w:right w:val="nil"/>
            </w:tcBorders>
            <w:noWrap/>
            <w:vAlign w:val="center"/>
          </w:tcPr>
          <w:p w14:paraId="62732C3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35377.39528</w:t>
            </w:r>
          </w:p>
        </w:tc>
        <w:tc>
          <w:tcPr>
            <w:tcW w:w="0" w:type="auto"/>
            <w:tcBorders>
              <w:top w:val="nil"/>
              <w:left w:val="nil"/>
              <w:bottom w:val="nil"/>
              <w:right w:val="nil"/>
            </w:tcBorders>
            <w:noWrap/>
            <w:vAlign w:val="center"/>
          </w:tcPr>
          <w:p w14:paraId="7773DEFE"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36084.02464</w:t>
            </w:r>
          </w:p>
        </w:tc>
      </w:tr>
      <w:tr w:rsidR="00567A69" w14:paraId="3752A462" w14:textId="77777777">
        <w:trPr>
          <w:trHeight w:val="288"/>
        </w:trPr>
        <w:tc>
          <w:tcPr>
            <w:tcW w:w="0" w:type="auto"/>
            <w:tcBorders>
              <w:top w:val="nil"/>
              <w:left w:val="nil"/>
              <w:bottom w:val="nil"/>
              <w:right w:val="nil"/>
            </w:tcBorders>
            <w:shd w:val="clear" w:color="D9D9D9" w:fill="D9D9D9"/>
            <w:noWrap/>
            <w:vAlign w:val="center"/>
          </w:tcPr>
          <w:p w14:paraId="065E89EB"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年份</w:t>
            </w:r>
          </w:p>
        </w:tc>
        <w:tc>
          <w:tcPr>
            <w:tcW w:w="0" w:type="auto"/>
            <w:tcBorders>
              <w:top w:val="nil"/>
              <w:left w:val="nil"/>
              <w:bottom w:val="nil"/>
              <w:right w:val="nil"/>
            </w:tcBorders>
            <w:shd w:val="clear" w:color="D9D9D9" w:fill="D9D9D9"/>
            <w:noWrap/>
            <w:vAlign w:val="center"/>
          </w:tcPr>
          <w:p w14:paraId="73DDAF9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2056</w:t>
            </w:r>
          </w:p>
        </w:tc>
        <w:tc>
          <w:tcPr>
            <w:tcW w:w="0" w:type="auto"/>
            <w:tcBorders>
              <w:top w:val="nil"/>
              <w:left w:val="nil"/>
              <w:bottom w:val="nil"/>
              <w:right w:val="nil"/>
            </w:tcBorders>
            <w:shd w:val="clear" w:color="D9D9D9" w:fill="D9D9D9"/>
            <w:noWrap/>
            <w:vAlign w:val="center"/>
          </w:tcPr>
          <w:p w14:paraId="1AA749E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2057</w:t>
            </w:r>
          </w:p>
        </w:tc>
        <w:tc>
          <w:tcPr>
            <w:tcW w:w="0" w:type="auto"/>
            <w:tcBorders>
              <w:top w:val="nil"/>
              <w:left w:val="nil"/>
              <w:bottom w:val="nil"/>
              <w:right w:val="nil"/>
            </w:tcBorders>
            <w:shd w:val="clear" w:color="D9D9D9" w:fill="D9D9D9"/>
            <w:noWrap/>
            <w:vAlign w:val="center"/>
          </w:tcPr>
          <w:p w14:paraId="1ECA95A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2058</w:t>
            </w:r>
          </w:p>
        </w:tc>
        <w:tc>
          <w:tcPr>
            <w:tcW w:w="0" w:type="auto"/>
            <w:tcBorders>
              <w:top w:val="nil"/>
              <w:left w:val="nil"/>
              <w:bottom w:val="nil"/>
              <w:right w:val="nil"/>
            </w:tcBorders>
            <w:shd w:val="clear" w:color="D9D9D9" w:fill="D9D9D9"/>
            <w:noWrap/>
            <w:vAlign w:val="center"/>
          </w:tcPr>
          <w:p w14:paraId="5CDC221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2059</w:t>
            </w:r>
          </w:p>
        </w:tc>
        <w:tc>
          <w:tcPr>
            <w:tcW w:w="0" w:type="auto"/>
            <w:tcBorders>
              <w:top w:val="nil"/>
              <w:left w:val="nil"/>
              <w:bottom w:val="nil"/>
              <w:right w:val="nil"/>
            </w:tcBorders>
            <w:shd w:val="clear" w:color="D9D9D9" w:fill="D9D9D9"/>
            <w:noWrap/>
            <w:vAlign w:val="center"/>
          </w:tcPr>
          <w:p w14:paraId="041511A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2060</w:t>
            </w:r>
          </w:p>
        </w:tc>
      </w:tr>
      <w:tr w:rsidR="00567A69" w14:paraId="22D1367A" w14:textId="77777777">
        <w:trPr>
          <w:trHeight w:val="288"/>
        </w:trPr>
        <w:tc>
          <w:tcPr>
            <w:tcW w:w="0" w:type="auto"/>
            <w:tcBorders>
              <w:top w:val="nil"/>
              <w:left w:val="nil"/>
              <w:bottom w:val="nil"/>
              <w:right w:val="nil"/>
            </w:tcBorders>
            <w:noWrap/>
            <w:vAlign w:val="center"/>
          </w:tcPr>
          <w:p w14:paraId="78791B57"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经济</w:t>
            </w:r>
          </w:p>
        </w:tc>
        <w:tc>
          <w:tcPr>
            <w:tcW w:w="0" w:type="auto"/>
            <w:tcBorders>
              <w:top w:val="nil"/>
              <w:left w:val="nil"/>
              <w:bottom w:val="nil"/>
              <w:right w:val="nil"/>
            </w:tcBorders>
            <w:noWrap/>
            <w:vAlign w:val="center"/>
          </w:tcPr>
          <w:p w14:paraId="591ACD5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265348.5647</w:t>
            </w:r>
          </w:p>
        </w:tc>
        <w:tc>
          <w:tcPr>
            <w:tcW w:w="0" w:type="auto"/>
            <w:tcBorders>
              <w:top w:val="nil"/>
              <w:left w:val="nil"/>
              <w:bottom w:val="nil"/>
              <w:right w:val="nil"/>
            </w:tcBorders>
            <w:noWrap/>
            <w:vAlign w:val="center"/>
          </w:tcPr>
          <w:p w14:paraId="744482CE"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270221.8706</w:t>
            </w:r>
          </w:p>
        </w:tc>
        <w:tc>
          <w:tcPr>
            <w:tcW w:w="0" w:type="auto"/>
            <w:tcBorders>
              <w:top w:val="nil"/>
              <w:left w:val="nil"/>
              <w:bottom w:val="nil"/>
              <w:right w:val="nil"/>
            </w:tcBorders>
            <w:noWrap/>
            <w:vAlign w:val="center"/>
          </w:tcPr>
          <w:p w14:paraId="035B10E0"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275095.1766</w:t>
            </w:r>
          </w:p>
        </w:tc>
        <w:tc>
          <w:tcPr>
            <w:tcW w:w="0" w:type="auto"/>
            <w:tcBorders>
              <w:top w:val="nil"/>
              <w:left w:val="nil"/>
              <w:bottom w:val="nil"/>
              <w:right w:val="nil"/>
            </w:tcBorders>
            <w:noWrap/>
            <w:vAlign w:val="center"/>
          </w:tcPr>
          <w:p w14:paraId="57A3148D"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279968.4825</w:t>
            </w:r>
          </w:p>
        </w:tc>
        <w:tc>
          <w:tcPr>
            <w:tcW w:w="0" w:type="auto"/>
            <w:tcBorders>
              <w:top w:val="nil"/>
              <w:left w:val="nil"/>
              <w:bottom w:val="nil"/>
              <w:right w:val="nil"/>
            </w:tcBorders>
            <w:noWrap/>
            <w:vAlign w:val="center"/>
          </w:tcPr>
          <w:p w14:paraId="26584163"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284841.7884</w:t>
            </w:r>
          </w:p>
        </w:tc>
      </w:tr>
      <w:tr w:rsidR="00567A69" w14:paraId="508FC138" w14:textId="77777777">
        <w:trPr>
          <w:trHeight w:val="288"/>
        </w:trPr>
        <w:tc>
          <w:tcPr>
            <w:tcW w:w="0" w:type="auto"/>
            <w:tcBorders>
              <w:top w:val="nil"/>
              <w:left w:val="nil"/>
              <w:bottom w:val="single" w:sz="4" w:space="0" w:color="000000"/>
              <w:right w:val="nil"/>
            </w:tcBorders>
            <w:shd w:val="clear" w:color="D9D9D9" w:fill="D9D9D9"/>
            <w:noWrap/>
            <w:vAlign w:val="center"/>
          </w:tcPr>
          <w:p w14:paraId="4F23B30C" w14:textId="77777777" w:rsidR="00567A69" w:rsidRDefault="00000000">
            <w:pPr>
              <w:widowControl/>
              <w:jc w:val="left"/>
              <w:textAlignment w:val="center"/>
              <w:rPr>
                <w:rFonts w:ascii="宋体" w:hAnsi="宋体" w:cs="宋体"/>
                <w:color w:val="000000"/>
                <w:sz w:val="22"/>
              </w:rPr>
            </w:pPr>
            <w:r>
              <w:rPr>
                <w:rFonts w:ascii="宋体" w:hAnsi="宋体" w:cs="宋体" w:hint="eastAsia"/>
                <w:color w:val="000000"/>
                <w:kern w:val="0"/>
                <w:sz w:val="22"/>
                <w:lang w:bidi="ar"/>
              </w:rPr>
              <w:t>经济-能源消费量</w:t>
            </w:r>
          </w:p>
        </w:tc>
        <w:tc>
          <w:tcPr>
            <w:tcW w:w="0" w:type="auto"/>
            <w:tcBorders>
              <w:top w:val="nil"/>
              <w:left w:val="nil"/>
              <w:bottom w:val="single" w:sz="4" w:space="0" w:color="000000"/>
              <w:right w:val="nil"/>
            </w:tcBorders>
            <w:shd w:val="clear" w:color="D9D9D9" w:fill="D9D9D9"/>
            <w:noWrap/>
            <w:vAlign w:val="center"/>
          </w:tcPr>
          <w:p w14:paraId="2798AD33"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57989.53488</w:t>
            </w:r>
          </w:p>
        </w:tc>
        <w:tc>
          <w:tcPr>
            <w:tcW w:w="0" w:type="auto"/>
            <w:tcBorders>
              <w:top w:val="nil"/>
              <w:left w:val="nil"/>
              <w:bottom w:val="single" w:sz="4" w:space="0" w:color="000000"/>
              <w:right w:val="nil"/>
            </w:tcBorders>
            <w:shd w:val="clear" w:color="D9D9D9" w:fill="D9D9D9"/>
            <w:noWrap/>
            <w:vAlign w:val="center"/>
          </w:tcPr>
          <w:p w14:paraId="27394F33"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58696.16424</w:t>
            </w:r>
          </w:p>
        </w:tc>
        <w:tc>
          <w:tcPr>
            <w:tcW w:w="0" w:type="auto"/>
            <w:tcBorders>
              <w:top w:val="nil"/>
              <w:left w:val="nil"/>
              <w:bottom w:val="single" w:sz="4" w:space="0" w:color="000000"/>
              <w:right w:val="nil"/>
            </w:tcBorders>
            <w:shd w:val="clear" w:color="D9D9D9" w:fill="D9D9D9"/>
            <w:noWrap/>
            <w:vAlign w:val="center"/>
          </w:tcPr>
          <w:p w14:paraId="5CA030E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59402.7936</w:t>
            </w:r>
          </w:p>
        </w:tc>
        <w:tc>
          <w:tcPr>
            <w:tcW w:w="0" w:type="auto"/>
            <w:tcBorders>
              <w:top w:val="nil"/>
              <w:left w:val="nil"/>
              <w:bottom w:val="single" w:sz="4" w:space="0" w:color="000000"/>
              <w:right w:val="nil"/>
            </w:tcBorders>
            <w:shd w:val="clear" w:color="D9D9D9" w:fill="D9D9D9"/>
            <w:noWrap/>
            <w:vAlign w:val="center"/>
          </w:tcPr>
          <w:p w14:paraId="0881759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60109.42296</w:t>
            </w:r>
          </w:p>
        </w:tc>
        <w:tc>
          <w:tcPr>
            <w:tcW w:w="0" w:type="auto"/>
            <w:tcBorders>
              <w:top w:val="nil"/>
              <w:left w:val="nil"/>
              <w:bottom w:val="single" w:sz="4" w:space="0" w:color="000000"/>
              <w:right w:val="nil"/>
            </w:tcBorders>
            <w:shd w:val="clear" w:color="D9D9D9" w:fill="D9D9D9"/>
            <w:noWrap/>
            <w:vAlign w:val="center"/>
          </w:tcPr>
          <w:p w14:paraId="69893A55"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60816.05232</w:t>
            </w:r>
          </w:p>
        </w:tc>
      </w:tr>
    </w:tbl>
    <w:p w14:paraId="35F4623A" w14:textId="77777777" w:rsidR="00567A69" w:rsidRDefault="00000000">
      <w:pPr>
        <w:pStyle w:val="2"/>
        <w:rPr>
          <w:rFonts w:ascii="宋体" w:hAnsi="宋体"/>
          <w:kern w:val="24"/>
          <w:szCs w:val="24"/>
        </w:rPr>
      </w:pPr>
      <w:r>
        <w:rPr>
          <w:rFonts w:hint="eastAsia"/>
        </w:rPr>
        <w:t xml:space="preserve">6.3 </w:t>
      </w:r>
      <w:r>
        <w:rPr>
          <w:rFonts w:ascii="宋体" w:hAnsi="宋体"/>
          <w:kern w:val="24"/>
          <w:szCs w:val="24"/>
        </w:rPr>
        <w:t>区域碳排放量预测模型</w:t>
      </w:r>
    </w:p>
    <w:p w14:paraId="7B691F96" w14:textId="77777777" w:rsidR="00567A69" w:rsidRDefault="00000000">
      <w:pPr>
        <w:pStyle w:val="3"/>
      </w:pPr>
      <w:r>
        <w:rPr>
          <w:rFonts w:hint="eastAsia"/>
        </w:rPr>
        <w:t>6.3.1</w:t>
      </w:r>
      <w:r>
        <w:t>区域碳排放量与人口</w:t>
      </w:r>
      <w:r>
        <w:rPr>
          <w:rFonts w:hint="eastAsia"/>
        </w:rPr>
        <w:t>、</w:t>
      </w:r>
      <w:r>
        <w:t>GDP和能源消费量</w:t>
      </w:r>
      <w:r>
        <w:rPr>
          <w:rFonts w:hint="eastAsia"/>
        </w:rPr>
        <w:t>关联模型构建</w:t>
      </w:r>
    </w:p>
    <w:p w14:paraId="4E623288" w14:textId="5AB8DA85" w:rsidR="00134FA7" w:rsidRDefault="00134FA7">
      <w:r>
        <w:rPr>
          <w:noProof/>
        </w:rPr>
        <w:lastRenderedPageBreak/>
        <w:drawing>
          <wp:inline distT="0" distB="0" distL="0" distR="0" wp14:anchorId="00A4058C" wp14:editId="2F758E8C">
            <wp:extent cx="4336156" cy="320068"/>
            <wp:effectExtent l="0" t="0" r="7620" b="3810"/>
            <wp:docPr id="62350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02016" name=""/>
                    <pic:cNvPicPr/>
                  </pic:nvPicPr>
                  <pic:blipFill>
                    <a:blip r:embed="rId49"/>
                    <a:stretch>
                      <a:fillRect/>
                    </a:stretch>
                  </pic:blipFill>
                  <pic:spPr>
                    <a:xfrm>
                      <a:off x="0" y="0"/>
                      <a:ext cx="4336156" cy="320068"/>
                    </a:xfrm>
                    <a:prstGeom prst="rect">
                      <a:avLst/>
                    </a:prstGeom>
                  </pic:spPr>
                </pic:pic>
              </a:graphicData>
            </a:graphic>
          </wp:inline>
        </w:drawing>
      </w:r>
    </w:p>
    <w:p w14:paraId="0AEDB981" w14:textId="39B0CAD5" w:rsidR="00567A69" w:rsidRDefault="00000000">
      <w:r>
        <w:rPr>
          <w:rFonts w:hint="eastAsia"/>
        </w:rPr>
        <w:t>由于对于</w:t>
      </w:r>
      <w:r>
        <w:t>区域碳排放量与人口</w:t>
      </w:r>
      <w:r>
        <w:rPr>
          <w:rFonts w:hint="eastAsia"/>
        </w:rPr>
        <w:t>、</w:t>
      </w:r>
      <w:r>
        <w:t>GDP</w:t>
      </w:r>
      <w:r>
        <w:t>和能源消费量</w:t>
      </w:r>
      <w:r>
        <w:rPr>
          <w:rFonts w:hint="eastAsia"/>
        </w:rPr>
        <w:t>建立多元线性回归得到的结果并不理想。因此，这里引入岭回归。在一般线性回归的基础上加入正则项，保证保证最佳拟合误差的同时，参数尽可能地简单。是的模型的泛化能力变强。一般采用一，二范数作为正则项加入回归，使得模型更具泛化性，解决线性回归中不可逆的情况。对于二范数的岭回归，如下所示：</w:t>
      </w:r>
    </w:p>
    <w:p w14:paraId="5CF22EA7" w14:textId="77777777" w:rsidR="00567A69" w:rsidRDefault="00000000">
      <w:pPr>
        <w:jc w:val="center"/>
      </w:pPr>
      <w:r>
        <w:rPr>
          <w:position w:val="-24"/>
        </w:rPr>
        <w:object w:dxaOrig="3360" w:dyaOrig="620" w14:anchorId="111312B8">
          <v:shape id="_x0000_i1088" type="#_x0000_t75" style="width:168pt;height:30.6pt" o:ole="">
            <v:imagedata r:id="rId149" o:title=""/>
          </v:shape>
          <o:OLEObject Type="Embed" ProgID="Equation.3" ShapeID="_x0000_i1088" DrawAspect="Content" ObjectID="_1757012360" r:id="rId150"/>
        </w:object>
      </w:r>
    </w:p>
    <w:p w14:paraId="51F49DA0" w14:textId="77777777" w:rsidR="00567A69" w:rsidRDefault="00000000">
      <w:pPr>
        <w:ind w:firstLineChars="200" w:firstLine="480"/>
      </w:pPr>
      <w:r>
        <w:rPr>
          <w:rFonts w:hint="eastAsia"/>
        </w:rPr>
        <w:t>其迭代优化函数如下所示：</w:t>
      </w:r>
    </w:p>
    <w:p w14:paraId="304FDE9D" w14:textId="77777777" w:rsidR="00567A69" w:rsidRDefault="00000000">
      <w:pPr>
        <w:pStyle w:val="2"/>
        <w:jc w:val="center"/>
      </w:pPr>
      <w:r>
        <w:rPr>
          <w:position w:val="-16"/>
        </w:rPr>
        <w:object w:dxaOrig="3760" w:dyaOrig="460" w14:anchorId="23C1D44B">
          <v:shape id="_x0000_i1089" type="#_x0000_t75" style="width:187.8pt;height:22.8pt" o:ole="">
            <v:imagedata r:id="rId151" o:title=""/>
          </v:shape>
          <o:OLEObject Type="Embed" ProgID="Equation.3" ShapeID="_x0000_i1089" DrawAspect="Content" ObjectID="_1757012361" r:id="rId152"/>
        </w:object>
      </w:r>
    </w:p>
    <w:p w14:paraId="031BFE90" w14:textId="77777777" w:rsidR="00567A69" w:rsidRDefault="00000000">
      <w:pPr>
        <w:ind w:firstLineChars="200" w:firstLine="480"/>
      </w:pPr>
      <w:r>
        <w:rPr>
          <w:rFonts w:hint="eastAsia"/>
        </w:rPr>
        <w:t>从最小二乘的角度来看，通过引入二范数正则项，也使得主对角线元素来强制矩阵可逆。</w:t>
      </w:r>
    </w:p>
    <w:p w14:paraId="64017F66" w14:textId="77777777" w:rsidR="00567A69" w:rsidRDefault="00567A69">
      <w:pPr>
        <w:ind w:firstLineChars="200" w:firstLine="480"/>
      </w:pPr>
    </w:p>
    <w:p w14:paraId="288168E4" w14:textId="77777777" w:rsidR="00567A69" w:rsidRDefault="00000000">
      <w:pPr>
        <w:jc w:val="center"/>
      </w:pPr>
      <w:r>
        <w:rPr>
          <w:position w:val="-34"/>
        </w:rPr>
        <w:object w:dxaOrig="3000" w:dyaOrig="800" w14:anchorId="5DFA049B">
          <v:shape id="_x0000_i1090" type="#_x0000_t75" style="width:150.6pt;height:40.2pt" o:ole="">
            <v:imagedata r:id="rId153" o:title=""/>
          </v:shape>
          <o:OLEObject Type="Embed" ProgID="Equation.3" ShapeID="_x0000_i1090" DrawAspect="Content" ObjectID="_1757012362" r:id="rId154"/>
        </w:object>
      </w:r>
    </w:p>
    <w:p w14:paraId="07A1AE7A" w14:textId="77777777" w:rsidR="00567A69" w:rsidRDefault="00000000">
      <w:pPr>
        <w:ind w:firstLineChars="200" w:firstLine="480"/>
      </w:pPr>
      <w:r>
        <w:rPr>
          <w:rFonts w:hint="eastAsia"/>
        </w:rPr>
        <w:t>利用</w:t>
      </w:r>
      <w:r>
        <w:rPr>
          <w:rFonts w:hint="eastAsia"/>
        </w:rPr>
        <w:t>SPSSPRO</w:t>
      </w:r>
      <w:r>
        <w:rPr>
          <w:rFonts w:hint="eastAsia"/>
        </w:rPr>
        <w:t>进行求解，得到结果如下所示</w:t>
      </w:r>
    </w:p>
    <w:p w14:paraId="60AF21E9" w14:textId="77777777" w:rsidR="00567A69" w:rsidRDefault="00000000">
      <w:pPr>
        <w:jc w:val="center"/>
      </w:pPr>
      <w:r>
        <w:rPr>
          <w:rFonts w:hint="eastAsia"/>
        </w:rPr>
        <w:t>表</w:t>
      </w:r>
      <w:r>
        <w:rPr>
          <w:rFonts w:hint="eastAsia"/>
        </w:rPr>
        <w:t>13</w:t>
      </w:r>
      <w:r>
        <w:rPr>
          <w:rFonts w:hint="eastAsia"/>
        </w:rPr>
        <w:t>：岭回归结果</w:t>
      </w:r>
    </w:p>
    <w:tbl>
      <w:tblPr>
        <w:tblW w:w="6229" w:type="dxa"/>
        <w:jc w:val="center"/>
        <w:tblLook w:val="04A0" w:firstRow="1" w:lastRow="0" w:firstColumn="1" w:lastColumn="0" w:noHBand="0" w:noVBand="1"/>
      </w:tblPr>
      <w:tblGrid>
        <w:gridCol w:w="973"/>
        <w:gridCol w:w="1139"/>
        <w:gridCol w:w="877"/>
        <w:gridCol w:w="1010"/>
        <w:gridCol w:w="935"/>
        <w:gridCol w:w="1295"/>
      </w:tblGrid>
      <w:tr w:rsidR="00567A69" w14:paraId="2FF86D56" w14:textId="77777777">
        <w:trPr>
          <w:trHeight w:val="576"/>
          <w:jc w:val="center"/>
        </w:trPr>
        <w:tc>
          <w:tcPr>
            <w:tcW w:w="960" w:type="dxa"/>
            <w:vMerge w:val="restart"/>
            <w:tcBorders>
              <w:top w:val="single" w:sz="4" w:space="0" w:color="000000"/>
              <w:left w:val="nil"/>
              <w:bottom w:val="single" w:sz="4" w:space="0" w:color="000000"/>
              <w:right w:val="nil"/>
            </w:tcBorders>
            <w:shd w:val="clear" w:color="auto" w:fill="auto"/>
            <w:vAlign w:val="center"/>
          </w:tcPr>
          <w:p w14:paraId="39B4CC33" w14:textId="77777777" w:rsidR="00567A69" w:rsidRDefault="00000000">
            <w:pPr>
              <w:widowControl/>
              <w:jc w:val="center"/>
              <w:textAlignment w:val="center"/>
              <w:rPr>
                <w:b/>
                <w:bCs/>
                <w:color w:val="000000"/>
                <w:sz w:val="21"/>
                <w:szCs w:val="21"/>
              </w:rPr>
            </w:pPr>
            <w:r>
              <w:rPr>
                <w:b/>
                <w:bCs/>
                <w:color w:val="000000"/>
                <w:kern w:val="0"/>
                <w:sz w:val="21"/>
                <w:szCs w:val="21"/>
                <w:lang w:bidi="ar"/>
              </w:rPr>
              <w:t>K=0.147</w:t>
            </w:r>
          </w:p>
        </w:tc>
        <w:tc>
          <w:tcPr>
            <w:tcW w:w="1152" w:type="dxa"/>
            <w:tcBorders>
              <w:top w:val="single" w:sz="4" w:space="0" w:color="000000"/>
              <w:left w:val="nil"/>
              <w:bottom w:val="single" w:sz="4" w:space="0" w:color="000000"/>
              <w:right w:val="nil"/>
            </w:tcBorders>
            <w:shd w:val="clear" w:color="auto" w:fill="auto"/>
            <w:vAlign w:val="center"/>
          </w:tcPr>
          <w:p w14:paraId="680A9139" w14:textId="77777777" w:rsidR="00567A69" w:rsidRDefault="00000000">
            <w:pPr>
              <w:widowControl/>
              <w:jc w:val="center"/>
              <w:textAlignment w:val="center"/>
              <w:rPr>
                <w:b/>
                <w:bCs/>
                <w:color w:val="000000"/>
                <w:sz w:val="21"/>
                <w:szCs w:val="21"/>
              </w:rPr>
            </w:pPr>
            <w:r>
              <w:rPr>
                <w:b/>
                <w:bCs/>
                <w:color w:val="000000"/>
                <w:kern w:val="0"/>
                <w:sz w:val="21"/>
                <w:szCs w:val="21"/>
                <w:lang w:bidi="ar"/>
              </w:rPr>
              <w:t>非标准化系数</w:t>
            </w:r>
          </w:p>
        </w:tc>
        <w:tc>
          <w:tcPr>
            <w:tcW w:w="960" w:type="dxa"/>
            <w:tcBorders>
              <w:top w:val="single" w:sz="4" w:space="0" w:color="000000"/>
              <w:left w:val="nil"/>
              <w:bottom w:val="single" w:sz="4" w:space="0" w:color="000000"/>
              <w:right w:val="nil"/>
            </w:tcBorders>
            <w:shd w:val="clear" w:color="auto" w:fill="auto"/>
            <w:vAlign w:val="center"/>
          </w:tcPr>
          <w:p w14:paraId="78722998" w14:textId="77777777" w:rsidR="00567A69" w:rsidRDefault="00000000">
            <w:pPr>
              <w:widowControl/>
              <w:jc w:val="center"/>
              <w:textAlignment w:val="center"/>
              <w:rPr>
                <w:b/>
                <w:bCs/>
                <w:color w:val="000000"/>
                <w:sz w:val="21"/>
                <w:szCs w:val="21"/>
              </w:rPr>
            </w:pPr>
            <w:r>
              <w:rPr>
                <w:b/>
                <w:bCs/>
                <w:color w:val="000000"/>
                <w:kern w:val="0"/>
                <w:sz w:val="21"/>
                <w:szCs w:val="21"/>
                <w:lang w:bidi="ar"/>
              </w:rPr>
              <w:t>标准化系数</w:t>
            </w:r>
          </w:p>
        </w:tc>
        <w:tc>
          <w:tcPr>
            <w:tcW w:w="1152" w:type="dxa"/>
            <w:vMerge w:val="restart"/>
            <w:tcBorders>
              <w:top w:val="single" w:sz="4" w:space="0" w:color="000000"/>
              <w:left w:val="nil"/>
              <w:bottom w:val="single" w:sz="4" w:space="0" w:color="000000"/>
              <w:right w:val="nil"/>
            </w:tcBorders>
            <w:shd w:val="clear" w:color="auto" w:fill="auto"/>
            <w:vAlign w:val="center"/>
          </w:tcPr>
          <w:p w14:paraId="4EB2B004" w14:textId="77777777" w:rsidR="00567A69" w:rsidRDefault="00000000">
            <w:pPr>
              <w:widowControl/>
              <w:jc w:val="center"/>
              <w:textAlignment w:val="center"/>
              <w:rPr>
                <w:b/>
                <w:bCs/>
                <w:color w:val="000000"/>
                <w:sz w:val="21"/>
                <w:szCs w:val="21"/>
              </w:rPr>
            </w:pPr>
            <w:r>
              <w:rPr>
                <w:b/>
                <w:bCs/>
                <w:color w:val="000000"/>
                <w:kern w:val="0"/>
                <w:sz w:val="21"/>
                <w:szCs w:val="21"/>
                <w:lang w:bidi="ar"/>
              </w:rPr>
              <w:t>R²</w:t>
            </w:r>
          </w:p>
        </w:tc>
        <w:tc>
          <w:tcPr>
            <w:tcW w:w="1044" w:type="dxa"/>
            <w:vMerge w:val="restart"/>
            <w:tcBorders>
              <w:top w:val="single" w:sz="4" w:space="0" w:color="000000"/>
              <w:left w:val="nil"/>
              <w:bottom w:val="single" w:sz="4" w:space="0" w:color="000000"/>
              <w:right w:val="nil"/>
            </w:tcBorders>
            <w:shd w:val="clear" w:color="auto" w:fill="auto"/>
            <w:vAlign w:val="center"/>
          </w:tcPr>
          <w:p w14:paraId="381776C6" w14:textId="77777777" w:rsidR="00567A69" w:rsidRDefault="00000000">
            <w:pPr>
              <w:widowControl/>
              <w:jc w:val="center"/>
              <w:textAlignment w:val="center"/>
              <w:rPr>
                <w:b/>
                <w:bCs/>
                <w:color w:val="000000"/>
                <w:sz w:val="21"/>
                <w:szCs w:val="21"/>
              </w:rPr>
            </w:pPr>
            <w:r>
              <w:rPr>
                <w:b/>
                <w:bCs/>
                <w:color w:val="000000"/>
                <w:kern w:val="0"/>
                <w:sz w:val="21"/>
                <w:szCs w:val="21"/>
                <w:lang w:bidi="ar"/>
              </w:rPr>
              <w:t>调整</w:t>
            </w:r>
            <w:r>
              <w:rPr>
                <w:b/>
                <w:bCs/>
                <w:color w:val="000000"/>
                <w:kern w:val="0"/>
                <w:sz w:val="21"/>
                <w:szCs w:val="21"/>
                <w:lang w:bidi="ar"/>
              </w:rPr>
              <w:t>R²</w:t>
            </w:r>
          </w:p>
        </w:tc>
        <w:tc>
          <w:tcPr>
            <w:tcW w:w="960" w:type="dxa"/>
            <w:vMerge w:val="restart"/>
            <w:tcBorders>
              <w:top w:val="single" w:sz="4" w:space="0" w:color="000000"/>
              <w:left w:val="nil"/>
              <w:bottom w:val="single" w:sz="4" w:space="0" w:color="000000"/>
              <w:right w:val="nil"/>
            </w:tcBorders>
            <w:shd w:val="clear" w:color="auto" w:fill="auto"/>
            <w:vAlign w:val="center"/>
          </w:tcPr>
          <w:p w14:paraId="7734644A" w14:textId="77777777" w:rsidR="00567A69" w:rsidRDefault="00000000">
            <w:pPr>
              <w:widowControl/>
              <w:jc w:val="center"/>
              <w:textAlignment w:val="center"/>
              <w:rPr>
                <w:b/>
                <w:bCs/>
                <w:color w:val="000000"/>
                <w:sz w:val="21"/>
                <w:szCs w:val="21"/>
              </w:rPr>
            </w:pPr>
            <w:r>
              <w:rPr>
                <w:b/>
                <w:bCs/>
                <w:color w:val="000000"/>
                <w:kern w:val="0"/>
                <w:sz w:val="21"/>
                <w:szCs w:val="21"/>
                <w:lang w:bidi="ar"/>
              </w:rPr>
              <w:t>F</w:t>
            </w:r>
          </w:p>
        </w:tc>
      </w:tr>
      <w:tr w:rsidR="00567A69" w14:paraId="26D497D7" w14:textId="77777777">
        <w:trPr>
          <w:trHeight w:val="288"/>
          <w:jc w:val="center"/>
        </w:trPr>
        <w:tc>
          <w:tcPr>
            <w:tcW w:w="960" w:type="dxa"/>
            <w:vMerge/>
            <w:tcBorders>
              <w:top w:val="single" w:sz="4" w:space="0" w:color="000000"/>
              <w:left w:val="nil"/>
              <w:bottom w:val="single" w:sz="4" w:space="0" w:color="000000"/>
              <w:right w:val="nil"/>
            </w:tcBorders>
            <w:shd w:val="clear" w:color="auto" w:fill="auto"/>
            <w:vAlign w:val="center"/>
          </w:tcPr>
          <w:p w14:paraId="688738DB" w14:textId="77777777" w:rsidR="00567A69" w:rsidRDefault="00567A69">
            <w:pPr>
              <w:jc w:val="center"/>
              <w:rPr>
                <w:b/>
                <w:bCs/>
                <w:color w:val="000000"/>
                <w:sz w:val="21"/>
                <w:szCs w:val="21"/>
              </w:rPr>
            </w:pPr>
          </w:p>
        </w:tc>
        <w:tc>
          <w:tcPr>
            <w:tcW w:w="1152" w:type="dxa"/>
            <w:tcBorders>
              <w:top w:val="single" w:sz="4" w:space="0" w:color="000000"/>
              <w:left w:val="nil"/>
              <w:bottom w:val="nil"/>
              <w:right w:val="nil"/>
            </w:tcBorders>
            <w:shd w:val="clear" w:color="D9D9D9" w:fill="D9D9D9"/>
            <w:vAlign w:val="center"/>
          </w:tcPr>
          <w:p w14:paraId="269D27BD" w14:textId="77777777" w:rsidR="00567A69" w:rsidRDefault="00000000">
            <w:pPr>
              <w:widowControl/>
              <w:jc w:val="center"/>
              <w:textAlignment w:val="center"/>
              <w:rPr>
                <w:color w:val="000000"/>
                <w:sz w:val="21"/>
                <w:szCs w:val="21"/>
              </w:rPr>
            </w:pPr>
            <w:r>
              <w:rPr>
                <w:color w:val="000000"/>
                <w:kern w:val="0"/>
                <w:sz w:val="21"/>
                <w:szCs w:val="21"/>
                <w:lang w:bidi="ar"/>
              </w:rPr>
              <w:t>B</w:t>
            </w:r>
          </w:p>
        </w:tc>
        <w:tc>
          <w:tcPr>
            <w:tcW w:w="960" w:type="dxa"/>
            <w:tcBorders>
              <w:top w:val="single" w:sz="4" w:space="0" w:color="000000"/>
              <w:left w:val="nil"/>
              <w:bottom w:val="nil"/>
              <w:right w:val="nil"/>
            </w:tcBorders>
            <w:shd w:val="clear" w:color="D9D9D9" w:fill="D9D9D9"/>
            <w:vAlign w:val="center"/>
          </w:tcPr>
          <w:p w14:paraId="760A5300" w14:textId="77777777" w:rsidR="00567A69" w:rsidRDefault="00000000">
            <w:pPr>
              <w:widowControl/>
              <w:jc w:val="center"/>
              <w:textAlignment w:val="center"/>
              <w:rPr>
                <w:color w:val="000000"/>
                <w:sz w:val="21"/>
                <w:szCs w:val="21"/>
              </w:rPr>
            </w:pPr>
            <w:r>
              <w:rPr>
                <w:color w:val="000000"/>
                <w:kern w:val="0"/>
                <w:sz w:val="21"/>
                <w:szCs w:val="21"/>
                <w:lang w:bidi="ar"/>
              </w:rPr>
              <w:t>Beta</w:t>
            </w:r>
          </w:p>
        </w:tc>
        <w:tc>
          <w:tcPr>
            <w:tcW w:w="1152" w:type="dxa"/>
            <w:vMerge/>
            <w:tcBorders>
              <w:top w:val="single" w:sz="4" w:space="0" w:color="000000"/>
              <w:left w:val="nil"/>
              <w:bottom w:val="single" w:sz="4" w:space="0" w:color="000000"/>
              <w:right w:val="nil"/>
            </w:tcBorders>
            <w:shd w:val="clear" w:color="auto" w:fill="auto"/>
            <w:vAlign w:val="center"/>
          </w:tcPr>
          <w:p w14:paraId="051F22EF" w14:textId="77777777" w:rsidR="00567A69" w:rsidRDefault="00567A69">
            <w:pPr>
              <w:jc w:val="center"/>
              <w:rPr>
                <w:b/>
                <w:bCs/>
                <w:color w:val="000000"/>
                <w:sz w:val="21"/>
                <w:szCs w:val="21"/>
              </w:rPr>
            </w:pPr>
          </w:p>
        </w:tc>
        <w:tc>
          <w:tcPr>
            <w:tcW w:w="1044" w:type="dxa"/>
            <w:vMerge/>
            <w:tcBorders>
              <w:top w:val="single" w:sz="4" w:space="0" w:color="000000"/>
              <w:left w:val="nil"/>
              <w:bottom w:val="single" w:sz="4" w:space="0" w:color="000000"/>
              <w:right w:val="nil"/>
            </w:tcBorders>
            <w:shd w:val="clear" w:color="auto" w:fill="auto"/>
            <w:vAlign w:val="center"/>
          </w:tcPr>
          <w:p w14:paraId="168BEF16" w14:textId="77777777" w:rsidR="00567A69" w:rsidRDefault="00567A69">
            <w:pPr>
              <w:jc w:val="center"/>
              <w:rPr>
                <w:b/>
                <w:bCs/>
                <w:color w:val="000000"/>
                <w:sz w:val="21"/>
                <w:szCs w:val="21"/>
              </w:rPr>
            </w:pPr>
          </w:p>
        </w:tc>
        <w:tc>
          <w:tcPr>
            <w:tcW w:w="960" w:type="dxa"/>
            <w:vMerge/>
            <w:tcBorders>
              <w:top w:val="single" w:sz="4" w:space="0" w:color="000000"/>
              <w:left w:val="nil"/>
              <w:bottom w:val="single" w:sz="4" w:space="0" w:color="000000"/>
              <w:right w:val="nil"/>
            </w:tcBorders>
            <w:shd w:val="clear" w:color="auto" w:fill="auto"/>
            <w:vAlign w:val="center"/>
          </w:tcPr>
          <w:p w14:paraId="115FE4AE" w14:textId="77777777" w:rsidR="00567A69" w:rsidRDefault="00567A69">
            <w:pPr>
              <w:jc w:val="center"/>
              <w:rPr>
                <w:b/>
                <w:bCs/>
                <w:color w:val="000000"/>
                <w:sz w:val="21"/>
                <w:szCs w:val="21"/>
              </w:rPr>
            </w:pPr>
          </w:p>
        </w:tc>
      </w:tr>
      <w:tr w:rsidR="00567A69" w14:paraId="770FECA7" w14:textId="77777777">
        <w:trPr>
          <w:trHeight w:val="288"/>
          <w:jc w:val="center"/>
        </w:trPr>
        <w:tc>
          <w:tcPr>
            <w:tcW w:w="960" w:type="dxa"/>
            <w:tcBorders>
              <w:top w:val="nil"/>
              <w:left w:val="nil"/>
              <w:bottom w:val="nil"/>
              <w:right w:val="nil"/>
            </w:tcBorders>
            <w:shd w:val="clear" w:color="auto" w:fill="auto"/>
            <w:vAlign w:val="center"/>
          </w:tcPr>
          <w:p w14:paraId="44D1E886" w14:textId="77777777" w:rsidR="00567A69" w:rsidRDefault="00000000">
            <w:pPr>
              <w:widowControl/>
              <w:jc w:val="center"/>
              <w:textAlignment w:val="center"/>
              <w:rPr>
                <w:color w:val="000000"/>
                <w:sz w:val="21"/>
                <w:szCs w:val="21"/>
              </w:rPr>
            </w:pPr>
            <w:r>
              <w:rPr>
                <w:color w:val="000000"/>
                <w:kern w:val="0"/>
                <w:sz w:val="21"/>
                <w:szCs w:val="21"/>
                <w:lang w:bidi="ar"/>
              </w:rPr>
              <w:t>常数</w:t>
            </w:r>
          </w:p>
        </w:tc>
        <w:tc>
          <w:tcPr>
            <w:tcW w:w="1152" w:type="dxa"/>
            <w:tcBorders>
              <w:top w:val="nil"/>
              <w:left w:val="nil"/>
              <w:bottom w:val="nil"/>
              <w:right w:val="nil"/>
            </w:tcBorders>
            <w:shd w:val="clear" w:color="auto" w:fill="auto"/>
            <w:vAlign w:val="center"/>
          </w:tcPr>
          <w:p w14:paraId="43D23937" w14:textId="77777777" w:rsidR="00567A69" w:rsidRDefault="00000000">
            <w:pPr>
              <w:widowControl/>
              <w:jc w:val="center"/>
              <w:textAlignment w:val="center"/>
              <w:rPr>
                <w:color w:val="000000"/>
                <w:sz w:val="21"/>
                <w:szCs w:val="21"/>
              </w:rPr>
            </w:pPr>
            <w:r>
              <w:rPr>
                <w:color w:val="000000"/>
                <w:kern w:val="0"/>
                <w:sz w:val="21"/>
                <w:szCs w:val="21"/>
                <w:lang w:bidi="ar"/>
              </w:rPr>
              <w:t>8515.373</w:t>
            </w:r>
          </w:p>
        </w:tc>
        <w:tc>
          <w:tcPr>
            <w:tcW w:w="960" w:type="dxa"/>
            <w:tcBorders>
              <w:top w:val="nil"/>
              <w:left w:val="nil"/>
              <w:bottom w:val="nil"/>
              <w:right w:val="nil"/>
            </w:tcBorders>
            <w:shd w:val="clear" w:color="auto" w:fill="auto"/>
            <w:vAlign w:val="center"/>
          </w:tcPr>
          <w:p w14:paraId="72E9D954" w14:textId="77777777" w:rsidR="00567A69" w:rsidRDefault="00000000">
            <w:pPr>
              <w:widowControl/>
              <w:jc w:val="center"/>
              <w:textAlignment w:val="center"/>
              <w:rPr>
                <w:color w:val="000000"/>
                <w:sz w:val="21"/>
                <w:szCs w:val="21"/>
              </w:rPr>
            </w:pPr>
            <w:r>
              <w:rPr>
                <w:color w:val="000000"/>
                <w:kern w:val="0"/>
                <w:sz w:val="21"/>
                <w:szCs w:val="21"/>
                <w:lang w:bidi="ar"/>
              </w:rPr>
              <w:t>-</w:t>
            </w:r>
          </w:p>
        </w:tc>
        <w:tc>
          <w:tcPr>
            <w:tcW w:w="1152" w:type="dxa"/>
            <w:vMerge w:val="restart"/>
            <w:tcBorders>
              <w:top w:val="nil"/>
              <w:left w:val="nil"/>
              <w:bottom w:val="nil"/>
              <w:right w:val="nil"/>
            </w:tcBorders>
            <w:shd w:val="clear" w:color="auto" w:fill="auto"/>
            <w:vAlign w:val="center"/>
          </w:tcPr>
          <w:p w14:paraId="1043705E" w14:textId="77777777" w:rsidR="00567A69" w:rsidRDefault="00000000">
            <w:pPr>
              <w:widowControl/>
              <w:jc w:val="center"/>
              <w:textAlignment w:val="center"/>
              <w:rPr>
                <w:color w:val="000000"/>
                <w:sz w:val="21"/>
                <w:szCs w:val="21"/>
              </w:rPr>
            </w:pPr>
            <w:r>
              <w:rPr>
                <w:color w:val="000000"/>
                <w:kern w:val="0"/>
                <w:sz w:val="21"/>
                <w:szCs w:val="21"/>
                <w:lang w:bidi="ar"/>
              </w:rPr>
              <w:t>0.983</w:t>
            </w:r>
          </w:p>
        </w:tc>
        <w:tc>
          <w:tcPr>
            <w:tcW w:w="1044" w:type="dxa"/>
            <w:vMerge w:val="restart"/>
            <w:tcBorders>
              <w:top w:val="nil"/>
              <w:left w:val="nil"/>
              <w:bottom w:val="nil"/>
              <w:right w:val="nil"/>
            </w:tcBorders>
            <w:shd w:val="clear" w:color="auto" w:fill="auto"/>
            <w:vAlign w:val="center"/>
          </w:tcPr>
          <w:p w14:paraId="063A7B93" w14:textId="77777777" w:rsidR="00567A69" w:rsidRDefault="00000000">
            <w:pPr>
              <w:widowControl/>
              <w:jc w:val="center"/>
              <w:textAlignment w:val="center"/>
              <w:rPr>
                <w:color w:val="000000"/>
                <w:sz w:val="21"/>
                <w:szCs w:val="21"/>
              </w:rPr>
            </w:pPr>
            <w:r>
              <w:rPr>
                <w:color w:val="000000"/>
                <w:kern w:val="0"/>
                <w:sz w:val="21"/>
                <w:szCs w:val="21"/>
                <w:lang w:bidi="ar"/>
              </w:rPr>
              <w:t>1.167</w:t>
            </w:r>
          </w:p>
        </w:tc>
        <w:tc>
          <w:tcPr>
            <w:tcW w:w="960" w:type="dxa"/>
            <w:vMerge w:val="restart"/>
            <w:tcBorders>
              <w:top w:val="nil"/>
              <w:left w:val="nil"/>
              <w:bottom w:val="nil"/>
              <w:right w:val="nil"/>
            </w:tcBorders>
            <w:shd w:val="clear" w:color="auto" w:fill="auto"/>
            <w:vAlign w:val="center"/>
          </w:tcPr>
          <w:p w14:paraId="0CA37D70" w14:textId="77777777" w:rsidR="00567A69" w:rsidRDefault="00000000">
            <w:pPr>
              <w:widowControl/>
              <w:jc w:val="center"/>
              <w:textAlignment w:val="center"/>
              <w:rPr>
                <w:color w:val="000000"/>
                <w:sz w:val="21"/>
                <w:szCs w:val="21"/>
              </w:rPr>
            </w:pPr>
            <w:r>
              <w:rPr>
                <w:color w:val="000000"/>
                <w:kern w:val="0"/>
                <w:sz w:val="21"/>
                <w:szCs w:val="21"/>
                <w:lang w:bidi="ar"/>
              </w:rPr>
              <w:t>-5.351(NaN)</w:t>
            </w:r>
          </w:p>
        </w:tc>
      </w:tr>
      <w:tr w:rsidR="00567A69" w14:paraId="3E7AA275" w14:textId="77777777">
        <w:trPr>
          <w:trHeight w:val="288"/>
          <w:jc w:val="center"/>
        </w:trPr>
        <w:tc>
          <w:tcPr>
            <w:tcW w:w="960" w:type="dxa"/>
            <w:tcBorders>
              <w:top w:val="nil"/>
              <w:left w:val="nil"/>
              <w:bottom w:val="nil"/>
              <w:right w:val="nil"/>
            </w:tcBorders>
            <w:shd w:val="clear" w:color="D9D9D9" w:fill="D9D9D9"/>
            <w:vAlign w:val="center"/>
          </w:tcPr>
          <w:p w14:paraId="38F6C0FF" w14:textId="77777777" w:rsidR="00567A69" w:rsidRDefault="00000000">
            <w:pPr>
              <w:widowControl/>
              <w:jc w:val="center"/>
              <w:textAlignment w:val="center"/>
              <w:rPr>
                <w:color w:val="000000"/>
                <w:sz w:val="21"/>
                <w:szCs w:val="21"/>
              </w:rPr>
            </w:pPr>
            <w:r>
              <w:rPr>
                <w:color w:val="000000"/>
                <w:kern w:val="0"/>
                <w:sz w:val="21"/>
                <w:szCs w:val="21"/>
                <w:lang w:bidi="ar"/>
              </w:rPr>
              <w:t>常驻人口</w:t>
            </w:r>
          </w:p>
        </w:tc>
        <w:tc>
          <w:tcPr>
            <w:tcW w:w="1152" w:type="dxa"/>
            <w:tcBorders>
              <w:top w:val="nil"/>
              <w:left w:val="nil"/>
              <w:bottom w:val="nil"/>
              <w:right w:val="nil"/>
            </w:tcBorders>
            <w:shd w:val="clear" w:color="D9D9D9" w:fill="D9D9D9"/>
            <w:vAlign w:val="center"/>
          </w:tcPr>
          <w:p w14:paraId="6D56DA10" w14:textId="77777777" w:rsidR="00567A69" w:rsidRDefault="00000000">
            <w:pPr>
              <w:widowControl/>
              <w:jc w:val="center"/>
              <w:textAlignment w:val="center"/>
              <w:rPr>
                <w:color w:val="000000"/>
                <w:sz w:val="21"/>
                <w:szCs w:val="21"/>
              </w:rPr>
            </w:pPr>
            <w:r>
              <w:rPr>
                <w:color w:val="000000"/>
                <w:kern w:val="0"/>
                <w:sz w:val="21"/>
                <w:szCs w:val="21"/>
                <w:lang w:bidi="ar"/>
              </w:rPr>
              <w:t>1.736</w:t>
            </w:r>
          </w:p>
        </w:tc>
        <w:tc>
          <w:tcPr>
            <w:tcW w:w="960" w:type="dxa"/>
            <w:tcBorders>
              <w:top w:val="nil"/>
              <w:left w:val="nil"/>
              <w:bottom w:val="nil"/>
              <w:right w:val="nil"/>
            </w:tcBorders>
            <w:shd w:val="clear" w:color="D9D9D9" w:fill="D9D9D9"/>
            <w:vAlign w:val="center"/>
          </w:tcPr>
          <w:p w14:paraId="37F89970" w14:textId="77777777" w:rsidR="00567A69" w:rsidRDefault="00000000">
            <w:pPr>
              <w:widowControl/>
              <w:jc w:val="center"/>
              <w:textAlignment w:val="center"/>
              <w:rPr>
                <w:color w:val="000000"/>
                <w:sz w:val="21"/>
                <w:szCs w:val="21"/>
              </w:rPr>
            </w:pPr>
            <w:r>
              <w:rPr>
                <w:color w:val="000000"/>
                <w:kern w:val="0"/>
                <w:sz w:val="21"/>
                <w:szCs w:val="21"/>
                <w:lang w:bidi="ar"/>
              </w:rPr>
              <w:t>0.072</w:t>
            </w:r>
          </w:p>
        </w:tc>
        <w:tc>
          <w:tcPr>
            <w:tcW w:w="1152" w:type="dxa"/>
            <w:vMerge/>
            <w:tcBorders>
              <w:top w:val="nil"/>
              <w:left w:val="nil"/>
              <w:bottom w:val="nil"/>
              <w:right w:val="nil"/>
            </w:tcBorders>
            <w:shd w:val="clear" w:color="auto" w:fill="auto"/>
            <w:vAlign w:val="center"/>
          </w:tcPr>
          <w:p w14:paraId="572340D1"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7E7A77AD"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3B4E1B50" w14:textId="77777777" w:rsidR="00567A69" w:rsidRDefault="00567A69">
            <w:pPr>
              <w:jc w:val="center"/>
              <w:rPr>
                <w:color w:val="000000"/>
                <w:sz w:val="21"/>
                <w:szCs w:val="21"/>
              </w:rPr>
            </w:pPr>
          </w:p>
        </w:tc>
      </w:tr>
      <w:tr w:rsidR="00567A69" w14:paraId="3D652E24" w14:textId="77777777">
        <w:trPr>
          <w:trHeight w:val="288"/>
          <w:jc w:val="center"/>
        </w:trPr>
        <w:tc>
          <w:tcPr>
            <w:tcW w:w="960" w:type="dxa"/>
            <w:tcBorders>
              <w:top w:val="nil"/>
              <w:left w:val="nil"/>
              <w:bottom w:val="nil"/>
              <w:right w:val="nil"/>
            </w:tcBorders>
            <w:shd w:val="clear" w:color="auto" w:fill="auto"/>
            <w:vAlign w:val="center"/>
          </w:tcPr>
          <w:p w14:paraId="01B7268B" w14:textId="77777777" w:rsidR="00567A69" w:rsidRDefault="00000000">
            <w:pPr>
              <w:widowControl/>
              <w:jc w:val="center"/>
              <w:textAlignment w:val="center"/>
              <w:rPr>
                <w:color w:val="000000"/>
                <w:sz w:val="21"/>
                <w:szCs w:val="21"/>
              </w:rPr>
            </w:pPr>
            <w:r>
              <w:rPr>
                <w:color w:val="000000"/>
                <w:kern w:val="0"/>
                <w:sz w:val="21"/>
                <w:szCs w:val="21"/>
                <w:lang w:bidi="ar"/>
              </w:rPr>
              <w:t>GDP</w:t>
            </w:r>
            <w:r>
              <w:rPr>
                <w:color w:val="000000"/>
                <w:kern w:val="0"/>
                <w:sz w:val="21"/>
                <w:szCs w:val="21"/>
                <w:lang w:bidi="ar"/>
              </w:rPr>
              <w:t>总量</w:t>
            </w:r>
          </w:p>
        </w:tc>
        <w:tc>
          <w:tcPr>
            <w:tcW w:w="1152" w:type="dxa"/>
            <w:tcBorders>
              <w:top w:val="nil"/>
              <w:left w:val="nil"/>
              <w:bottom w:val="nil"/>
              <w:right w:val="nil"/>
            </w:tcBorders>
            <w:shd w:val="clear" w:color="auto" w:fill="auto"/>
            <w:vAlign w:val="center"/>
          </w:tcPr>
          <w:p w14:paraId="6A4E5346" w14:textId="77777777" w:rsidR="00567A69" w:rsidRDefault="00000000">
            <w:pPr>
              <w:widowControl/>
              <w:jc w:val="center"/>
              <w:textAlignment w:val="center"/>
              <w:rPr>
                <w:color w:val="000000"/>
                <w:sz w:val="21"/>
                <w:szCs w:val="21"/>
              </w:rPr>
            </w:pPr>
            <w:r>
              <w:rPr>
                <w:color w:val="000000"/>
                <w:kern w:val="0"/>
                <w:sz w:val="21"/>
                <w:szCs w:val="21"/>
                <w:lang w:bidi="ar"/>
              </w:rPr>
              <w:t>0.021</w:t>
            </w:r>
          </w:p>
        </w:tc>
        <w:tc>
          <w:tcPr>
            <w:tcW w:w="960" w:type="dxa"/>
            <w:tcBorders>
              <w:top w:val="nil"/>
              <w:left w:val="nil"/>
              <w:bottom w:val="nil"/>
              <w:right w:val="nil"/>
            </w:tcBorders>
            <w:shd w:val="clear" w:color="auto" w:fill="auto"/>
            <w:vAlign w:val="center"/>
          </w:tcPr>
          <w:p w14:paraId="59DD87C9" w14:textId="77777777" w:rsidR="00567A69" w:rsidRDefault="00000000">
            <w:pPr>
              <w:widowControl/>
              <w:jc w:val="center"/>
              <w:textAlignment w:val="center"/>
              <w:rPr>
                <w:color w:val="000000"/>
                <w:sz w:val="21"/>
                <w:szCs w:val="21"/>
              </w:rPr>
            </w:pPr>
            <w:r>
              <w:rPr>
                <w:color w:val="000000"/>
                <w:kern w:val="0"/>
                <w:sz w:val="21"/>
                <w:szCs w:val="21"/>
                <w:lang w:bidi="ar"/>
              </w:rPr>
              <w:t>0.07</w:t>
            </w:r>
          </w:p>
        </w:tc>
        <w:tc>
          <w:tcPr>
            <w:tcW w:w="1152" w:type="dxa"/>
            <w:vMerge/>
            <w:tcBorders>
              <w:top w:val="nil"/>
              <w:left w:val="nil"/>
              <w:bottom w:val="nil"/>
              <w:right w:val="nil"/>
            </w:tcBorders>
            <w:shd w:val="clear" w:color="auto" w:fill="auto"/>
            <w:vAlign w:val="center"/>
          </w:tcPr>
          <w:p w14:paraId="22AF1552"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31D1A276"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52526122" w14:textId="77777777" w:rsidR="00567A69" w:rsidRDefault="00567A69">
            <w:pPr>
              <w:jc w:val="center"/>
              <w:rPr>
                <w:color w:val="000000"/>
                <w:sz w:val="21"/>
                <w:szCs w:val="21"/>
              </w:rPr>
            </w:pPr>
          </w:p>
        </w:tc>
      </w:tr>
      <w:tr w:rsidR="00567A69" w14:paraId="7A128DDE" w14:textId="77777777">
        <w:trPr>
          <w:trHeight w:val="576"/>
          <w:jc w:val="center"/>
        </w:trPr>
        <w:tc>
          <w:tcPr>
            <w:tcW w:w="960" w:type="dxa"/>
            <w:tcBorders>
              <w:top w:val="nil"/>
              <w:left w:val="nil"/>
              <w:bottom w:val="nil"/>
              <w:right w:val="nil"/>
            </w:tcBorders>
            <w:shd w:val="clear" w:color="D9D9D9" w:fill="D9D9D9"/>
            <w:vAlign w:val="center"/>
          </w:tcPr>
          <w:p w14:paraId="6DA7FE48" w14:textId="77777777" w:rsidR="00567A69" w:rsidRDefault="00000000">
            <w:pPr>
              <w:widowControl/>
              <w:jc w:val="center"/>
              <w:textAlignment w:val="center"/>
              <w:rPr>
                <w:color w:val="000000"/>
                <w:sz w:val="21"/>
                <w:szCs w:val="21"/>
              </w:rPr>
            </w:pPr>
            <w:r>
              <w:rPr>
                <w:color w:val="000000"/>
                <w:kern w:val="0"/>
                <w:sz w:val="21"/>
                <w:szCs w:val="21"/>
                <w:lang w:bidi="ar"/>
              </w:rPr>
              <w:t>能源消费量总量</w:t>
            </w:r>
          </w:p>
        </w:tc>
        <w:tc>
          <w:tcPr>
            <w:tcW w:w="1152" w:type="dxa"/>
            <w:tcBorders>
              <w:top w:val="nil"/>
              <w:left w:val="nil"/>
              <w:bottom w:val="nil"/>
              <w:right w:val="nil"/>
            </w:tcBorders>
            <w:shd w:val="clear" w:color="D9D9D9" w:fill="D9D9D9"/>
            <w:vAlign w:val="center"/>
          </w:tcPr>
          <w:p w14:paraId="60D2FCE0" w14:textId="77777777" w:rsidR="00567A69" w:rsidRDefault="00000000">
            <w:pPr>
              <w:widowControl/>
              <w:jc w:val="center"/>
              <w:textAlignment w:val="center"/>
              <w:rPr>
                <w:color w:val="000000"/>
                <w:sz w:val="21"/>
                <w:szCs w:val="21"/>
              </w:rPr>
            </w:pPr>
            <w:r>
              <w:rPr>
                <w:color w:val="000000"/>
                <w:kern w:val="0"/>
                <w:sz w:val="21"/>
                <w:szCs w:val="21"/>
                <w:lang w:bidi="ar"/>
              </w:rPr>
              <w:t>0.387</w:t>
            </w:r>
          </w:p>
        </w:tc>
        <w:tc>
          <w:tcPr>
            <w:tcW w:w="960" w:type="dxa"/>
            <w:tcBorders>
              <w:top w:val="nil"/>
              <w:left w:val="nil"/>
              <w:bottom w:val="nil"/>
              <w:right w:val="nil"/>
            </w:tcBorders>
            <w:shd w:val="clear" w:color="D9D9D9" w:fill="D9D9D9"/>
            <w:vAlign w:val="center"/>
          </w:tcPr>
          <w:p w14:paraId="193C0CCC" w14:textId="77777777" w:rsidR="00567A69" w:rsidRDefault="00000000">
            <w:pPr>
              <w:widowControl/>
              <w:jc w:val="center"/>
              <w:textAlignment w:val="center"/>
              <w:rPr>
                <w:color w:val="000000"/>
                <w:sz w:val="21"/>
                <w:szCs w:val="21"/>
              </w:rPr>
            </w:pPr>
            <w:r>
              <w:rPr>
                <w:color w:val="000000"/>
                <w:kern w:val="0"/>
                <w:sz w:val="21"/>
                <w:szCs w:val="21"/>
                <w:lang w:bidi="ar"/>
              </w:rPr>
              <w:t>0.199</w:t>
            </w:r>
          </w:p>
        </w:tc>
        <w:tc>
          <w:tcPr>
            <w:tcW w:w="1152" w:type="dxa"/>
            <w:vMerge/>
            <w:tcBorders>
              <w:top w:val="nil"/>
              <w:left w:val="nil"/>
              <w:bottom w:val="nil"/>
              <w:right w:val="nil"/>
            </w:tcBorders>
            <w:shd w:val="clear" w:color="auto" w:fill="auto"/>
            <w:vAlign w:val="center"/>
          </w:tcPr>
          <w:p w14:paraId="2FC3A568"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7FAD6291"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39AB4212" w14:textId="77777777" w:rsidR="00567A69" w:rsidRDefault="00567A69">
            <w:pPr>
              <w:jc w:val="center"/>
              <w:rPr>
                <w:color w:val="000000"/>
                <w:sz w:val="21"/>
                <w:szCs w:val="21"/>
              </w:rPr>
            </w:pPr>
          </w:p>
        </w:tc>
      </w:tr>
      <w:tr w:rsidR="00567A69" w14:paraId="3159347D" w14:textId="77777777">
        <w:trPr>
          <w:trHeight w:val="864"/>
          <w:jc w:val="center"/>
        </w:trPr>
        <w:tc>
          <w:tcPr>
            <w:tcW w:w="960" w:type="dxa"/>
            <w:tcBorders>
              <w:top w:val="nil"/>
              <w:left w:val="nil"/>
              <w:bottom w:val="nil"/>
              <w:right w:val="nil"/>
            </w:tcBorders>
            <w:shd w:val="clear" w:color="auto" w:fill="auto"/>
            <w:vAlign w:val="center"/>
          </w:tcPr>
          <w:p w14:paraId="34D97BFB" w14:textId="77777777" w:rsidR="00567A69" w:rsidRDefault="00000000">
            <w:pPr>
              <w:widowControl/>
              <w:jc w:val="center"/>
              <w:textAlignment w:val="center"/>
              <w:rPr>
                <w:color w:val="000000"/>
                <w:sz w:val="21"/>
                <w:szCs w:val="21"/>
              </w:rPr>
            </w:pPr>
            <w:r>
              <w:rPr>
                <w:color w:val="000000"/>
                <w:kern w:val="0"/>
                <w:sz w:val="21"/>
                <w:szCs w:val="21"/>
                <w:lang w:bidi="ar"/>
              </w:rPr>
              <w:t>非化石能源消费比重</w:t>
            </w:r>
          </w:p>
        </w:tc>
        <w:tc>
          <w:tcPr>
            <w:tcW w:w="1152" w:type="dxa"/>
            <w:tcBorders>
              <w:top w:val="nil"/>
              <w:left w:val="nil"/>
              <w:bottom w:val="nil"/>
              <w:right w:val="nil"/>
            </w:tcBorders>
            <w:shd w:val="clear" w:color="auto" w:fill="auto"/>
            <w:vAlign w:val="center"/>
          </w:tcPr>
          <w:p w14:paraId="16760941" w14:textId="77777777" w:rsidR="00567A69" w:rsidRDefault="00000000">
            <w:pPr>
              <w:widowControl/>
              <w:jc w:val="center"/>
              <w:textAlignment w:val="center"/>
              <w:rPr>
                <w:color w:val="000000"/>
                <w:sz w:val="21"/>
                <w:szCs w:val="21"/>
              </w:rPr>
            </w:pPr>
            <w:r>
              <w:rPr>
                <w:color w:val="000000"/>
                <w:kern w:val="0"/>
                <w:sz w:val="21"/>
                <w:szCs w:val="21"/>
                <w:lang w:bidi="ar"/>
              </w:rPr>
              <w:t>9721.063</w:t>
            </w:r>
          </w:p>
        </w:tc>
        <w:tc>
          <w:tcPr>
            <w:tcW w:w="960" w:type="dxa"/>
            <w:tcBorders>
              <w:top w:val="nil"/>
              <w:left w:val="nil"/>
              <w:bottom w:val="nil"/>
              <w:right w:val="nil"/>
            </w:tcBorders>
            <w:shd w:val="clear" w:color="auto" w:fill="auto"/>
            <w:vAlign w:val="center"/>
          </w:tcPr>
          <w:p w14:paraId="494DB783" w14:textId="77777777" w:rsidR="00567A69" w:rsidRDefault="00000000">
            <w:pPr>
              <w:widowControl/>
              <w:jc w:val="center"/>
              <w:textAlignment w:val="center"/>
              <w:rPr>
                <w:color w:val="000000"/>
                <w:sz w:val="21"/>
                <w:szCs w:val="21"/>
              </w:rPr>
            </w:pPr>
            <w:r>
              <w:rPr>
                <w:color w:val="000000"/>
                <w:kern w:val="0"/>
                <w:sz w:val="21"/>
                <w:szCs w:val="21"/>
                <w:lang w:bidi="ar"/>
              </w:rPr>
              <w:t>0.038</w:t>
            </w:r>
          </w:p>
        </w:tc>
        <w:tc>
          <w:tcPr>
            <w:tcW w:w="1152" w:type="dxa"/>
            <w:vMerge/>
            <w:tcBorders>
              <w:top w:val="nil"/>
              <w:left w:val="nil"/>
              <w:bottom w:val="nil"/>
              <w:right w:val="nil"/>
            </w:tcBorders>
            <w:shd w:val="clear" w:color="auto" w:fill="auto"/>
            <w:vAlign w:val="center"/>
          </w:tcPr>
          <w:p w14:paraId="4585FF92"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40AA5BDB"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6292B5E6" w14:textId="77777777" w:rsidR="00567A69" w:rsidRDefault="00567A69">
            <w:pPr>
              <w:jc w:val="center"/>
              <w:rPr>
                <w:color w:val="000000"/>
                <w:sz w:val="21"/>
                <w:szCs w:val="21"/>
              </w:rPr>
            </w:pPr>
          </w:p>
        </w:tc>
      </w:tr>
      <w:tr w:rsidR="00567A69" w14:paraId="2B4B1293" w14:textId="77777777">
        <w:trPr>
          <w:trHeight w:val="864"/>
          <w:jc w:val="center"/>
        </w:trPr>
        <w:tc>
          <w:tcPr>
            <w:tcW w:w="960" w:type="dxa"/>
            <w:tcBorders>
              <w:top w:val="nil"/>
              <w:left w:val="nil"/>
              <w:bottom w:val="nil"/>
              <w:right w:val="nil"/>
            </w:tcBorders>
            <w:shd w:val="clear" w:color="D9D9D9" w:fill="D9D9D9"/>
            <w:vAlign w:val="center"/>
          </w:tcPr>
          <w:p w14:paraId="463F6385" w14:textId="77777777" w:rsidR="00567A69" w:rsidRDefault="00000000">
            <w:pPr>
              <w:widowControl/>
              <w:jc w:val="center"/>
              <w:textAlignment w:val="center"/>
              <w:rPr>
                <w:color w:val="000000"/>
                <w:sz w:val="21"/>
                <w:szCs w:val="21"/>
              </w:rPr>
            </w:pPr>
            <w:r>
              <w:rPr>
                <w:color w:val="000000"/>
                <w:kern w:val="0"/>
                <w:sz w:val="21"/>
                <w:szCs w:val="21"/>
                <w:lang w:bidi="ar"/>
              </w:rPr>
              <w:t>非化石能源发电比重</w:t>
            </w:r>
          </w:p>
        </w:tc>
        <w:tc>
          <w:tcPr>
            <w:tcW w:w="1152" w:type="dxa"/>
            <w:tcBorders>
              <w:top w:val="nil"/>
              <w:left w:val="nil"/>
              <w:bottom w:val="nil"/>
              <w:right w:val="nil"/>
            </w:tcBorders>
            <w:shd w:val="clear" w:color="D9D9D9" w:fill="D9D9D9"/>
            <w:vAlign w:val="center"/>
          </w:tcPr>
          <w:p w14:paraId="08D9C36E" w14:textId="77777777" w:rsidR="00567A69" w:rsidRDefault="00000000">
            <w:pPr>
              <w:widowControl/>
              <w:jc w:val="center"/>
              <w:textAlignment w:val="center"/>
              <w:rPr>
                <w:color w:val="000000"/>
                <w:sz w:val="21"/>
                <w:szCs w:val="21"/>
              </w:rPr>
            </w:pPr>
            <w:r>
              <w:rPr>
                <w:color w:val="000000"/>
                <w:kern w:val="0"/>
                <w:sz w:val="21"/>
                <w:szCs w:val="21"/>
                <w:lang w:bidi="ar"/>
              </w:rPr>
              <w:t>89650.488</w:t>
            </w:r>
          </w:p>
        </w:tc>
        <w:tc>
          <w:tcPr>
            <w:tcW w:w="960" w:type="dxa"/>
            <w:tcBorders>
              <w:top w:val="nil"/>
              <w:left w:val="nil"/>
              <w:bottom w:val="nil"/>
              <w:right w:val="nil"/>
            </w:tcBorders>
            <w:shd w:val="clear" w:color="D9D9D9" w:fill="D9D9D9"/>
            <w:vAlign w:val="center"/>
          </w:tcPr>
          <w:p w14:paraId="252B0BD5" w14:textId="77777777" w:rsidR="00567A69" w:rsidRDefault="00000000">
            <w:pPr>
              <w:widowControl/>
              <w:jc w:val="center"/>
              <w:textAlignment w:val="center"/>
              <w:rPr>
                <w:color w:val="000000"/>
                <w:sz w:val="21"/>
                <w:szCs w:val="21"/>
              </w:rPr>
            </w:pPr>
            <w:r>
              <w:rPr>
                <w:color w:val="000000"/>
                <w:kern w:val="0"/>
                <w:sz w:val="21"/>
                <w:szCs w:val="21"/>
                <w:lang w:bidi="ar"/>
              </w:rPr>
              <w:t>0.14</w:t>
            </w:r>
          </w:p>
        </w:tc>
        <w:tc>
          <w:tcPr>
            <w:tcW w:w="1152" w:type="dxa"/>
            <w:vMerge/>
            <w:tcBorders>
              <w:top w:val="nil"/>
              <w:left w:val="nil"/>
              <w:bottom w:val="nil"/>
              <w:right w:val="nil"/>
            </w:tcBorders>
            <w:shd w:val="clear" w:color="auto" w:fill="auto"/>
            <w:vAlign w:val="center"/>
          </w:tcPr>
          <w:p w14:paraId="7F71BF0B"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49BB12F0"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28D26A77" w14:textId="77777777" w:rsidR="00567A69" w:rsidRDefault="00567A69">
            <w:pPr>
              <w:jc w:val="center"/>
              <w:rPr>
                <w:color w:val="000000"/>
                <w:sz w:val="21"/>
                <w:szCs w:val="21"/>
              </w:rPr>
            </w:pPr>
          </w:p>
        </w:tc>
      </w:tr>
      <w:tr w:rsidR="00567A69" w14:paraId="2F283F03" w14:textId="77777777">
        <w:trPr>
          <w:trHeight w:val="576"/>
          <w:jc w:val="center"/>
        </w:trPr>
        <w:tc>
          <w:tcPr>
            <w:tcW w:w="960" w:type="dxa"/>
            <w:tcBorders>
              <w:top w:val="nil"/>
              <w:left w:val="nil"/>
              <w:bottom w:val="nil"/>
              <w:right w:val="nil"/>
            </w:tcBorders>
            <w:shd w:val="clear" w:color="auto" w:fill="auto"/>
            <w:vAlign w:val="center"/>
          </w:tcPr>
          <w:p w14:paraId="7A1465D8" w14:textId="77777777" w:rsidR="00567A69" w:rsidRDefault="00000000">
            <w:pPr>
              <w:widowControl/>
              <w:jc w:val="center"/>
              <w:textAlignment w:val="center"/>
              <w:rPr>
                <w:color w:val="000000"/>
                <w:sz w:val="21"/>
                <w:szCs w:val="21"/>
              </w:rPr>
            </w:pPr>
            <w:r>
              <w:rPr>
                <w:color w:val="000000"/>
                <w:kern w:val="0"/>
                <w:sz w:val="21"/>
                <w:szCs w:val="21"/>
                <w:lang w:bidi="ar"/>
              </w:rPr>
              <w:t>农林消费部门</w:t>
            </w:r>
          </w:p>
        </w:tc>
        <w:tc>
          <w:tcPr>
            <w:tcW w:w="1152" w:type="dxa"/>
            <w:tcBorders>
              <w:top w:val="nil"/>
              <w:left w:val="nil"/>
              <w:bottom w:val="nil"/>
              <w:right w:val="nil"/>
            </w:tcBorders>
            <w:shd w:val="clear" w:color="auto" w:fill="auto"/>
            <w:vAlign w:val="center"/>
          </w:tcPr>
          <w:p w14:paraId="7B940481" w14:textId="77777777" w:rsidR="00567A69" w:rsidRDefault="00000000">
            <w:pPr>
              <w:widowControl/>
              <w:jc w:val="center"/>
              <w:textAlignment w:val="center"/>
              <w:rPr>
                <w:color w:val="000000"/>
                <w:sz w:val="21"/>
                <w:szCs w:val="21"/>
              </w:rPr>
            </w:pPr>
            <w:r>
              <w:rPr>
                <w:color w:val="000000"/>
                <w:kern w:val="0"/>
                <w:sz w:val="21"/>
                <w:szCs w:val="21"/>
                <w:lang w:bidi="ar"/>
              </w:rPr>
              <w:t>1.123</w:t>
            </w:r>
          </w:p>
        </w:tc>
        <w:tc>
          <w:tcPr>
            <w:tcW w:w="960" w:type="dxa"/>
            <w:tcBorders>
              <w:top w:val="nil"/>
              <w:left w:val="nil"/>
              <w:bottom w:val="nil"/>
              <w:right w:val="nil"/>
            </w:tcBorders>
            <w:shd w:val="clear" w:color="auto" w:fill="auto"/>
            <w:vAlign w:val="center"/>
          </w:tcPr>
          <w:p w14:paraId="787DBE93" w14:textId="77777777" w:rsidR="00567A69" w:rsidRDefault="00000000">
            <w:pPr>
              <w:widowControl/>
              <w:jc w:val="center"/>
              <w:textAlignment w:val="center"/>
              <w:rPr>
                <w:color w:val="000000"/>
                <w:sz w:val="21"/>
                <w:szCs w:val="21"/>
              </w:rPr>
            </w:pPr>
            <w:r>
              <w:rPr>
                <w:color w:val="000000"/>
                <w:kern w:val="0"/>
                <w:sz w:val="21"/>
                <w:szCs w:val="21"/>
                <w:lang w:bidi="ar"/>
              </w:rPr>
              <w:t>0.009</w:t>
            </w:r>
          </w:p>
        </w:tc>
        <w:tc>
          <w:tcPr>
            <w:tcW w:w="1152" w:type="dxa"/>
            <w:vMerge/>
            <w:tcBorders>
              <w:top w:val="nil"/>
              <w:left w:val="nil"/>
              <w:bottom w:val="nil"/>
              <w:right w:val="nil"/>
            </w:tcBorders>
            <w:shd w:val="clear" w:color="auto" w:fill="auto"/>
            <w:vAlign w:val="center"/>
          </w:tcPr>
          <w:p w14:paraId="0B04F508"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5838EF79"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1B47DE4F" w14:textId="77777777" w:rsidR="00567A69" w:rsidRDefault="00567A69">
            <w:pPr>
              <w:jc w:val="center"/>
              <w:rPr>
                <w:color w:val="000000"/>
                <w:sz w:val="21"/>
                <w:szCs w:val="21"/>
              </w:rPr>
            </w:pPr>
          </w:p>
        </w:tc>
      </w:tr>
      <w:tr w:rsidR="00567A69" w14:paraId="78B9C2DE" w14:textId="77777777">
        <w:trPr>
          <w:trHeight w:val="576"/>
          <w:jc w:val="center"/>
        </w:trPr>
        <w:tc>
          <w:tcPr>
            <w:tcW w:w="960" w:type="dxa"/>
            <w:tcBorders>
              <w:top w:val="nil"/>
              <w:left w:val="nil"/>
              <w:bottom w:val="nil"/>
              <w:right w:val="nil"/>
            </w:tcBorders>
            <w:shd w:val="clear" w:color="D9D9D9" w:fill="D9D9D9"/>
            <w:vAlign w:val="center"/>
          </w:tcPr>
          <w:p w14:paraId="3606266A" w14:textId="77777777" w:rsidR="00567A69" w:rsidRDefault="00000000">
            <w:pPr>
              <w:widowControl/>
              <w:jc w:val="center"/>
              <w:textAlignment w:val="center"/>
              <w:rPr>
                <w:color w:val="000000"/>
                <w:sz w:val="21"/>
                <w:szCs w:val="21"/>
              </w:rPr>
            </w:pPr>
            <w:r>
              <w:rPr>
                <w:color w:val="000000"/>
                <w:kern w:val="0"/>
                <w:sz w:val="21"/>
                <w:szCs w:val="21"/>
                <w:lang w:bidi="ar"/>
              </w:rPr>
              <w:t>工业消费部门</w:t>
            </w:r>
          </w:p>
        </w:tc>
        <w:tc>
          <w:tcPr>
            <w:tcW w:w="1152" w:type="dxa"/>
            <w:tcBorders>
              <w:top w:val="nil"/>
              <w:left w:val="nil"/>
              <w:bottom w:val="nil"/>
              <w:right w:val="nil"/>
            </w:tcBorders>
            <w:shd w:val="clear" w:color="D9D9D9" w:fill="D9D9D9"/>
            <w:vAlign w:val="center"/>
          </w:tcPr>
          <w:p w14:paraId="24FC7F8F" w14:textId="77777777" w:rsidR="00567A69" w:rsidRDefault="00000000">
            <w:pPr>
              <w:widowControl/>
              <w:jc w:val="center"/>
              <w:textAlignment w:val="center"/>
              <w:rPr>
                <w:color w:val="000000"/>
                <w:sz w:val="21"/>
                <w:szCs w:val="21"/>
              </w:rPr>
            </w:pPr>
            <w:r>
              <w:rPr>
                <w:color w:val="000000"/>
                <w:kern w:val="0"/>
                <w:sz w:val="21"/>
                <w:szCs w:val="21"/>
                <w:lang w:bidi="ar"/>
              </w:rPr>
              <w:t>0.363</w:t>
            </w:r>
          </w:p>
        </w:tc>
        <w:tc>
          <w:tcPr>
            <w:tcW w:w="960" w:type="dxa"/>
            <w:tcBorders>
              <w:top w:val="nil"/>
              <w:left w:val="nil"/>
              <w:bottom w:val="nil"/>
              <w:right w:val="nil"/>
            </w:tcBorders>
            <w:shd w:val="clear" w:color="D9D9D9" w:fill="D9D9D9"/>
            <w:vAlign w:val="center"/>
          </w:tcPr>
          <w:p w14:paraId="05B65CA1" w14:textId="77777777" w:rsidR="00567A69" w:rsidRDefault="00000000">
            <w:pPr>
              <w:widowControl/>
              <w:jc w:val="center"/>
              <w:textAlignment w:val="center"/>
              <w:rPr>
                <w:color w:val="000000"/>
                <w:sz w:val="21"/>
                <w:szCs w:val="21"/>
              </w:rPr>
            </w:pPr>
            <w:r>
              <w:rPr>
                <w:color w:val="000000"/>
                <w:kern w:val="0"/>
                <w:sz w:val="21"/>
                <w:szCs w:val="21"/>
                <w:lang w:bidi="ar"/>
              </w:rPr>
              <w:t>0.115</w:t>
            </w:r>
          </w:p>
        </w:tc>
        <w:tc>
          <w:tcPr>
            <w:tcW w:w="1152" w:type="dxa"/>
            <w:vMerge/>
            <w:tcBorders>
              <w:top w:val="nil"/>
              <w:left w:val="nil"/>
              <w:bottom w:val="nil"/>
              <w:right w:val="nil"/>
            </w:tcBorders>
            <w:shd w:val="clear" w:color="auto" w:fill="auto"/>
            <w:vAlign w:val="center"/>
          </w:tcPr>
          <w:p w14:paraId="400C517F"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339F5A24"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0351EB3A" w14:textId="77777777" w:rsidR="00567A69" w:rsidRDefault="00567A69">
            <w:pPr>
              <w:jc w:val="center"/>
              <w:rPr>
                <w:color w:val="000000"/>
                <w:sz w:val="21"/>
                <w:szCs w:val="21"/>
              </w:rPr>
            </w:pPr>
          </w:p>
        </w:tc>
      </w:tr>
      <w:tr w:rsidR="00567A69" w14:paraId="63E0FDC0" w14:textId="77777777">
        <w:trPr>
          <w:trHeight w:val="576"/>
          <w:jc w:val="center"/>
        </w:trPr>
        <w:tc>
          <w:tcPr>
            <w:tcW w:w="960" w:type="dxa"/>
            <w:tcBorders>
              <w:top w:val="nil"/>
              <w:left w:val="nil"/>
              <w:bottom w:val="nil"/>
              <w:right w:val="nil"/>
            </w:tcBorders>
            <w:shd w:val="clear" w:color="auto" w:fill="auto"/>
            <w:vAlign w:val="center"/>
          </w:tcPr>
          <w:p w14:paraId="0975C4B3" w14:textId="77777777" w:rsidR="00567A69" w:rsidRDefault="00000000">
            <w:pPr>
              <w:widowControl/>
              <w:jc w:val="center"/>
              <w:textAlignment w:val="center"/>
              <w:rPr>
                <w:color w:val="000000"/>
                <w:sz w:val="21"/>
                <w:szCs w:val="21"/>
              </w:rPr>
            </w:pPr>
            <w:r>
              <w:rPr>
                <w:color w:val="000000"/>
                <w:kern w:val="0"/>
                <w:sz w:val="21"/>
                <w:szCs w:val="21"/>
                <w:lang w:bidi="ar"/>
              </w:rPr>
              <w:t>交通消费部门</w:t>
            </w:r>
          </w:p>
        </w:tc>
        <w:tc>
          <w:tcPr>
            <w:tcW w:w="1152" w:type="dxa"/>
            <w:tcBorders>
              <w:top w:val="nil"/>
              <w:left w:val="nil"/>
              <w:bottom w:val="nil"/>
              <w:right w:val="nil"/>
            </w:tcBorders>
            <w:shd w:val="clear" w:color="auto" w:fill="auto"/>
            <w:vAlign w:val="center"/>
          </w:tcPr>
          <w:p w14:paraId="0607CFC9" w14:textId="77777777" w:rsidR="00567A69" w:rsidRDefault="00000000">
            <w:pPr>
              <w:widowControl/>
              <w:jc w:val="center"/>
              <w:textAlignment w:val="center"/>
              <w:rPr>
                <w:color w:val="000000"/>
                <w:sz w:val="21"/>
                <w:szCs w:val="21"/>
              </w:rPr>
            </w:pPr>
            <w:r>
              <w:rPr>
                <w:color w:val="000000"/>
                <w:kern w:val="0"/>
                <w:sz w:val="21"/>
                <w:szCs w:val="21"/>
                <w:lang w:bidi="ar"/>
              </w:rPr>
              <w:t>0.736</w:t>
            </w:r>
          </w:p>
        </w:tc>
        <w:tc>
          <w:tcPr>
            <w:tcW w:w="960" w:type="dxa"/>
            <w:tcBorders>
              <w:top w:val="nil"/>
              <w:left w:val="nil"/>
              <w:bottom w:val="nil"/>
              <w:right w:val="nil"/>
            </w:tcBorders>
            <w:shd w:val="clear" w:color="auto" w:fill="auto"/>
            <w:vAlign w:val="center"/>
          </w:tcPr>
          <w:p w14:paraId="74BB13CE" w14:textId="77777777" w:rsidR="00567A69" w:rsidRDefault="00000000">
            <w:pPr>
              <w:widowControl/>
              <w:jc w:val="center"/>
              <w:textAlignment w:val="center"/>
              <w:rPr>
                <w:color w:val="000000"/>
                <w:sz w:val="21"/>
                <w:szCs w:val="21"/>
              </w:rPr>
            </w:pPr>
            <w:r>
              <w:rPr>
                <w:color w:val="000000"/>
                <w:kern w:val="0"/>
                <w:sz w:val="21"/>
                <w:szCs w:val="21"/>
                <w:lang w:bidi="ar"/>
              </w:rPr>
              <w:t>0.058</w:t>
            </w:r>
          </w:p>
        </w:tc>
        <w:tc>
          <w:tcPr>
            <w:tcW w:w="1152" w:type="dxa"/>
            <w:vMerge/>
            <w:tcBorders>
              <w:top w:val="nil"/>
              <w:left w:val="nil"/>
              <w:bottom w:val="nil"/>
              <w:right w:val="nil"/>
            </w:tcBorders>
            <w:shd w:val="clear" w:color="auto" w:fill="auto"/>
            <w:vAlign w:val="center"/>
          </w:tcPr>
          <w:p w14:paraId="47F3B21B"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6B04A1C7"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2BBF45AE" w14:textId="77777777" w:rsidR="00567A69" w:rsidRDefault="00567A69">
            <w:pPr>
              <w:jc w:val="center"/>
              <w:rPr>
                <w:color w:val="000000"/>
                <w:sz w:val="21"/>
                <w:szCs w:val="21"/>
              </w:rPr>
            </w:pPr>
          </w:p>
        </w:tc>
      </w:tr>
      <w:tr w:rsidR="00567A69" w14:paraId="690C53C7" w14:textId="77777777">
        <w:trPr>
          <w:trHeight w:val="576"/>
          <w:jc w:val="center"/>
        </w:trPr>
        <w:tc>
          <w:tcPr>
            <w:tcW w:w="960" w:type="dxa"/>
            <w:tcBorders>
              <w:top w:val="nil"/>
              <w:left w:val="nil"/>
              <w:bottom w:val="nil"/>
              <w:right w:val="nil"/>
            </w:tcBorders>
            <w:shd w:val="clear" w:color="D9D9D9" w:fill="D9D9D9"/>
            <w:vAlign w:val="center"/>
          </w:tcPr>
          <w:p w14:paraId="49738AE9" w14:textId="77777777" w:rsidR="00567A69" w:rsidRDefault="00000000">
            <w:pPr>
              <w:widowControl/>
              <w:jc w:val="center"/>
              <w:textAlignment w:val="center"/>
              <w:rPr>
                <w:color w:val="000000"/>
                <w:sz w:val="21"/>
                <w:szCs w:val="21"/>
              </w:rPr>
            </w:pPr>
            <w:r>
              <w:rPr>
                <w:color w:val="000000"/>
                <w:kern w:val="0"/>
                <w:sz w:val="21"/>
                <w:szCs w:val="21"/>
                <w:lang w:bidi="ar"/>
              </w:rPr>
              <w:lastRenderedPageBreak/>
              <w:t>建筑消费部门</w:t>
            </w:r>
          </w:p>
        </w:tc>
        <w:tc>
          <w:tcPr>
            <w:tcW w:w="1152" w:type="dxa"/>
            <w:tcBorders>
              <w:top w:val="nil"/>
              <w:left w:val="nil"/>
              <w:bottom w:val="nil"/>
              <w:right w:val="nil"/>
            </w:tcBorders>
            <w:shd w:val="clear" w:color="D9D9D9" w:fill="D9D9D9"/>
            <w:vAlign w:val="center"/>
          </w:tcPr>
          <w:p w14:paraId="70A4F684" w14:textId="77777777" w:rsidR="00567A69" w:rsidRDefault="00000000">
            <w:pPr>
              <w:widowControl/>
              <w:jc w:val="center"/>
              <w:textAlignment w:val="center"/>
              <w:rPr>
                <w:color w:val="000000"/>
                <w:sz w:val="21"/>
                <w:szCs w:val="21"/>
              </w:rPr>
            </w:pPr>
            <w:r>
              <w:rPr>
                <w:color w:val="000000"/>
                <w:kern w:val="0"/>
                <w:sz w:val="21"/>
                <w:szCs w:val="21"/>
                <w:lang w:bidi="ar"/>
              </w:rPr>
              <w:t>4.632</w:t>
            </w:r>
          </w:p>
        </w:tc>
        <w:tc>
          <w:tcPr>
            <w:tcW w:w="960" w:type="dxa"/>
            <w:tcBorders>
              <w:top w:val="nil"/>
              <w:left w:val="nil"/>
              <w:bottom w:val="nil"/>
              <w:right w:val="nil"/>
            </w:tcBorders>
            <w:shd w:val="clear" w:color="D9D9D9" w:fill="D9D9D9"/>
            <w:vAlign w:val="center"/>
          </w:tcPr>
          <w:p w14:paraId="0392190C" w14:textId="77777777" w:rsidR="00567A69" w:rsidRDefault="00000000">
            <w:pPr>
              <w:widowControl/>
              <w:jc w:val="center"/>
              <w:textAlignment w:val="center"/>
              <w:rPr>
                <w:color w:val="000000"/>
                <w:sz w:val="21"/>
                <w:szCs w:val="21"/>
              </w:rPr>
            </w:pPr>
            <w:r>
              <w:rPr>
                <w:color w:val="000000"/>
                <w:kern w:val="0"/>
                <w:sz w:val="21"/>
                <w:szCs w:val="21"/>
                <w:lang w:bidi="ar"/>
              </w:rPr>
              <w:t>0.156</w:t>
            </w:r>
          </w:p>
        </w:tc>
        <w:tc>
          <w:tcPr>
            <w:tcW w:w="1152" w:type="dxa"/>
            <w:vMerge/>
            <w:tcBorders>
              <w:top w:val="nil"/>
              <w:left w:val="nil"/>
              <w:bottom w:val="nil"/>
              <w:right w:val="nil"/>
            </w:tcBorders>
            <w:shd w:val="clear" w:color="auto" w:fill="auto"/>
            <w:vAlign w:val="center"/>
          </w:tcPr>
          <w:p w14:paraId="16D794D7"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6775A769"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27A466E6" w14:textId="77777777" w:rsidR="00567A69" w:rsidRDefault="00567A69">
            <w:pPr>
              <w:jc w:val="center"/>
              <w:rPr>
                <w:color w:val="000000"/>
                <w:sz w:val="21"/>
                <w:szCs w:val="21"/>
              </w:rPr>
            </w:pPr>
          </w:p>
        </w:tc>
      </w:tr>
      <w:tr w:rsidR="00567A69" w14:paraId="3669587B" w14:textId="77777777">
        <w:trPr>
          <w:trHeight w:val="576"/>
          <w:jc w:val="center"/>
        </w:trPr>
        <w:tc>
          <w:tcPr>
            <w:tcW w:w="960" w:type="dxa"/>
            <w:tcBorders>
              <w:top w:val="nil"/>
              <w:left w:val="nil"/>
              <w:bottom w:val="nil"/>
              <w:right w:val="nil"/>
            </w:tcBorders>
            <w:shd w:val="clear" w:color="auto" w:fill="auto"/>
            <w:vAlign w:val="center"/>
          </w:tcPr>
          <w:p w14:paraId="18F6EB69" w14:textId="77777777" w:rsidR="00567A69" w:rsidRDefault="00000000">
            <w:pPr>
              <w:widowControl/>
              <w:jc w:val="center"/>
              <w:textAlignment w:val="center"/>
              <w:rPr>
                <w:color w:val="000000"/>
                <w:sz w:val="21"/>
                <w:szCs w:val="21"/>
              </w:rPr>
            </w:pPr>
            <w:r>
              <w:rPr>
                <w:color w:val="000000"/>
                <w:kern w:val="0"/>
                <w:sz w:val="21"/>
                <w:szCs w:val="21"/>
                <w:lang w:bidi="ar"/>
              </w:rPr>
              <w:t>居民生活消费</w:t>
            </w:r>
          </w:p>
        </w:tc>
        <w:tc>
          <w:tcPr>
            <w:tcW w:w="1152" w:type="dxa"/>
            <w:tcBorders>
              <w:top w:val="nil"/>
              <w:left w:val="nil"/>
              <w:bottom w:val="nil"/>
              <w:right w:val="nil"/>
            </w:tcBorders>
            <w:shd w:val="clear" w:color="auto" w:fill="auto"/>
            <w:vAlign w:val="center"/>
          </w:tcPr>
          <w:p w14:paraId="53B1E71F" w14:textId="77777777" w:rsidR="00567A69" w:rsidRDefault="00000000">
            <w:pPr>
              <w:widowControl/>
              <w:jc w:val="center"/>
              <w:textAlignment w:val="center"/>
              <w:rPr>
                <w:color w:val="000000"/>
                <w:sz w:val="21"/>
                <w:szCs w:val="21"/>
              </w:rPr>
            </w:pPr>
            <w:r>
              <w:rPr>
                <w:color w:val="000000"/>
                <w:kern w:val="0"/>
                <w:sz w:val="21"/>
                <w:szCs w:val="21"/>
                <w:lang w:bidi="ar"/>
              </w:rPr>
              <w:t>1.128</w:t>
            </w:r>
          </w:p>
        </w:tc>
        <w:tc>
          <w:tcPr>
            <w:tcW w:w="960" w:type="dxa"/>
            <w:tcBorders>
              <w:top w:val="nil"/>
              <w:left w:val="nil"/>
              <w:bottom w:val="nil"/>
              <w:right w:val="nil"/>
            </w:tcBorders>
            <w:shd w:val="clear" w:color="auto" w:fill="auto"/>
            <w:vAlign w:val="center"/>
          </w:tcPr>
          <w:p w14:paraId="6AFC7124" w14:textId="77777777" w:rsidR="00567A69" w:rsidRDefault="00000000">
            <w:pPr>
              <w:widowControl/>
              <w:jc w:val="center"/>
              <w:textAlignment w:val="center"/>
              <w:rPr>
                <w:color w:val="000000"/>
                <w:sz w:val="21"/>
                <w:szCs w:val="21"/>
              </w:rPr>
            </w:pPr>
            <w:r>
              <w:rPr>
                <w:color w:val="000000"/>
                <w:kern w:val="0"/>
                <w:sz w:val="21"/>
                <w:szCs w:val="21"/>
                <w:lang w:bidi="ar"/>
              </w:rPr>
              <w:t>0.082</w:t>
            </w:r>
          </w:p>
        </w:tc>
        <w:tc>
          <w:tcPr>
            <w:tcW w:w="1152" w:type="dxa"/>
            <w:vMerge/>
            <w:tcBorders>
              <w:top w:val="nil"/>
              <w:left w:val="nil"/>
              <w:bottom w:val="nil"/>
              <w:right w:val="nil"/>
            </w:tcBorders>
            <w:shd w:val="clear" w:color="auto" w:fill="auto"/>
            <w:vAlign w:val="center"/>
          </w:tcPr>
          <w:p w14:paraId="718D6CF5"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5999EF02"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0173113F" w14:textId="77777777" w:rsidR="00567A69" w:rsidRDefault="00567A69">
            <w:pPr>
              <w:jc w:val="center"/>
              <w:rPr>
                <w:color w:val="000000"/>
                <w:sz w:val="21"/>
                <w:szCs w:val="21"/>
              </w:rPr>
            </w:pPr>
          </w:p>
        </w:tc>
      </w:tr>
      <w:tr w:rsidR="00567A69" w14:paraId="78A2E3A9" w14:textId="77777777">
        <w:trPr>
          <w:trHeight w:val="576"/>
          <w:jc w:val="center"/>
        </w:trPr>
        <w:tc>
          <w:tcPr>
            <w:tcW w:w="960" w:type="dxa"/>
            <w:tcBorders>
              <w:top w:val="nil"/>
              <w:left w:val="nil"/>
              <w:bottom w:val="nil"/>
              <w:right w:val="nil"/>
            </w:tcBorders>
            <w:shd w:val="clear" w:color="D9D9D9" w:fill="D9D9D9"/>
            <w:vAlign w:val="center"/>
          </w:tcPr>
          <w:p w14:paraId="0274422D" w14:textId="77777777" w:rsidR="00567A69" w:rsidRDefault="00000000">
            <w:pPr>
              <w:widowControl/>
              <w:jc w:val="center"/>
              <w:textAlignment w:val="center"/>
              <w:rPr>
                <w:color w:val="000000"/>
                <w:sz w:val="21"/>
                <w:szCs w:val="21"/>
              </w:rPr>
            </w:pPr>
            <w:r>
              <w:rPr>
                <w:color w:val="000000"/>
                <w:kern w:val="0"/>
                <w:sz w:val="21"/>
                <w:szCs w:val="21"/>
                <w:lang w:bidi="ar"/>
              </w:rPr>
              <w:t>能源供应部门</w:t>
            </w:r>
          </w:p>
        </w:tc>
        <w:tc>
          <w:tcPr>
            <w:tcW w:w="1152" w:type="dxa"/>
            <w:tcBorders>
              <w:top w:val="nil"/>
              <w:left w:val="nil"/>
              <w:bottom w:val="nil"/>
              <w:right w:val="nil"/>
            </w:tcBorders>
            <w:shd w:val="clear" w:color="D9D9D9" w:fill="D9D9D9"/>
            <w:vAlign w:val="center"/>
          </w:tcPr>
          <w:p w14:paraId="411B6EF8" w14:textId="77777777" w:rsidR="00567A69" w:rsidRDefault="00000000">
            <w:pPr>
              <w:widowControl/>
              <w:jc w:val="center"/>
              <w:textAlignment w:val="center"/>
              <w:rPr>
                <w:color w:val="000000"/>
                <w:sz w:val="21"/>
                <w:szCs w:val="21"/>
              </w:rPr>
            </w:pPr>
            <w:r>
              <w:rPr>
                <w:color w:val="000000"/>
                <w:kern w:val="0"/>
                <w:sz w:val="21"/>
                <w:szCs w:val="21"/>
                <w:lang w:bidi="ar"/>
              </w:rPr>
              <w:t>2.308</w:t>
            </w:r>
          </w:p>
        </w:tc>
        <w:tc>
          <w:tcPr>
            <w:tcW w:w="960" w:type="dxa"/>
            <w:tcBorders>
              <w:top w:val="nil"/>
              <w:left w:val="nil"/>
              <w:bottom w:val="nil"/>
              <w:right w:val="nil"/>
            </w:tcBorders>
            <w:shd w:val="clear" w:color="D9D9D9" w:fill="D9D9D9"/>
            <w:vAlign w:val="center"/>
          </w:tcPr>
          <w:p w14:paraId="547D09E5" w14:textId="77777777" w:rsidR="00567A69" w:rsidRDefault="00000000">
            <w:pPr>
              <w:widowControl/>
              <w:jc w:val="center"/>
              <w:textAlignment w:val="center"/>
              <w:rPr>
                <w:color w:val="000000"/>
                <w:sz w:val="21"/>
                <w:szCs w:val="21"/>
              </w:rPr>
            </w:pPr>
            <w:r>
              <w:rPr>
                <w:color w:val="000000"/>
                <w:kern w:val="0"/>
                <w:sz w:val="21"/>
                <w:szCs w:val="21"/>
                <w:lang w:bidi="ar"/>
              </w:rPr>
              <w:t>0.34</w:t>
            </w:r>
          </w:p>
        </w:tc>
        <w:tc>
          <w:tcPr>
            <w:tcW w:w="1152" w:type="dxa"/>
            <w:vMerge/>
            <w:tcBorders>
              <w:top w:val="nil"/>
              <w:left w:val="nil"/>
              <w:bottom w:val="nil"/>
              <w:right w:val="nil"/>
            </w:tcBorders>
            <w:shd w:val="clear" w:color="auto" w:fill="auto"/>
            <w:vAlign w:val="center"/>
          </w:tcPr>
          <w:p w14:paraId="5BF172F4" w14:textId="77777777" w:rsidR="00567A69" w:rsidRDefault="00567A69">
            <w:pPr>
              <w:jc w:val="center"/>
              <w:rPr>
                <w:color w:val="000000"/>
                <w:sz w:val="21"/>
                <w:szCs w:val="21"/>
              </w:rPr>
            </w:pPr>
          </w:p>
        </w:tc>
        <w:tc>
          <w:tcPr>
            <w:tcW w:w="1044" w:type="dxa"/>
            <w:vMerge/>
            <w:tcBorders>
              <w:top w:val="nil"/>
              <w:left w:val="nil"/>
              <w:bottom w:val="nil"/>
              <w:right w:val="nil"/>
            </w:tcBorders>
            <w:shd w:val="clear" w:color="auto" w:fill="auto"/>
            <w:vAlign w:val="center"/>
          </w:tcPr>
          <w:p w14:paraId="58D3CF88" w14:textId="77777777" w:rsidR="00567A69" w:rsidRDefault="00567A69">
            <w:pPr>
              <w:jc w:val="center"/>
              <w:rPr>
                <w:color w:val="000000"/>
                <w:sz w:val="21"/>
                <w:szCs w:val="21"/>
              </w:rPr>
            </w:pPr>
          </w:p>
        </w:tc>
        <w:tc>
          <w:tcPr>
            <w:tcW w:w="960" w:type="dxa"/>
            <w:vMerge/>
            <w:tcBorders>
              <w:top w:val="nil"/>
              <w:left w:val="nil"/>
              <w:bottom w:val="nil"/>
              <w:right w:val="nil"/>
            </w:tcBorders>
            <w:shd w:val="clear" w:color="auto" w:fill="auto"/>
            <w:vAlign w:val="center"/>
          </w:tcPr>
          <w:p w14:paraId="50CD8CE4" w14:textId="77777777" w:rsidR="00567A69" w:rsidRDefault="00567A69">
            <w:pPr>
              <w:jc w:val="center"/>
              <w:rPr>
                <w:color w:val="000000"/>
                <w:sz w:val="21"/>
                <w:szCs w:val="21"/>
              </w:rPr>
            </w:pPr>
          </w:p>
        </w:tc>
      </w:tr>
      <w:tr w:rsidR="00567A69" w14:paraId="7F2ABDE9" w14:textId="77777777">
        <w:trPr>
          <w:trHeight w:val="288"/>
          <w:jc w:val="center"/>
        </w:trPr>
        <w:tc>
          <w:tcPr>
            <w:tcW w:w="6228" w:type="dxa"/>
            <w:gridSpan w:val="6"/>
            <w:tcBorders>
              <w:top w:val="nil"/>
              <w:left w:val="nil"/>
              <w:bottom w:val="nil"/>
              <w:right w:val="nil"/>
            </w:tcBorders>
            <w:shd w:val="clear" w:color="auto" w:fill="auto"/>
            <w:vAlign w:val="center"/>
          </w:tcPr>
          <w:p w14:paraId="1C04CC9F" w14:textId="77777777" w:rsidR="00567A69" w:rsidRDefault="00000000">
            <w:pPr>
              <w:widowControl/>
              <w:jc w:val="center"/>
              <w:textAlignment w:val="center"/>
              <w:rPr>
                <w:color w:val="000000"/>
                <w:sz w:val="21"/>
                <w:szCs w:val="21"/>
              </w:rPr>
            </w:pPr>
            <w:r>
              <w:rPr>
                <w:color w:val="000000"/>
                <w:kern w:val="0"/>
                <w:sz w:val="21"/>
                <w:szCs w:val="21"/>
                <w:lang w:bidi="ar"/>
              </w:rPr>
              <w:t>因变量：碳排放总量</w:t>
            </w:r>
          </w:p>
        </w:tc>
      </w:tr>
      <w:tr w:rsidR="00567A69" w14:paraId="7E4101FE" w14:textId="77777777">
        <w:trPr>
          <w:trHeight w:val="288"/>
          <w:jc w:val="center"/>
        </w:trPr>
        <w:tc>
          <w:tcPr>
            <w:tcW w:w="6228" w:type="dxa"/>
            <w:gridSpan w:val="6"/>
            <w:tcBorders>
              <w:top w:val="nil"/>
              <w:left w:val="nil"/>
              <w:bottom w:val="single" w:sz="4" w:space="0" w:color="000000"/>
              <w:right w:val="nil"/>
            </w:tcBorders>
            <w:shd w:val="clear" w:color="D9D9D9" w:fill="D9D9D9"/>
            <w:vAlign w:val="center"/>
          </w:tcPr>
          <w:p w14:paraId="25C47ECB" w14:textId="77777777" w:rsidR="00567A69" w:rsidRDefault="00000000">
            <w:pPr>
              <w:widowControl/>
              <w:jc w:val="center"/>
              <w:textAlignment w:val="center"/>
              <w:rPr>
                <w:color w:val="000000"/>
                <w:sz w:val="21"/>
                <w:szCs w:val="21"/>
              </w:rPr>
            </w:pPr>
            <w:r>
              <w:rPr>
                <w:color w:val="000000"/>
                <w:kern w:val="0"/>
                <w:sz w:val="21"/>
                <w:szCs w:val="21"/>
                <w:lang w:bidi="ar"/>
              </w:rPr>
              <w:t>注：</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w:t>
            </w:r>
            <w:r>
              <w:rPr>
                <w:color w:val="000000"/>
                <w:kern w:val="0"/>
                <w:sz w:val="21"/>
                <w:szCs w:val="21"/>
                <w:lang w:bidi="ar"/>
              </w:rPr>
              <w:t>分别代表</w:t>
            </w:r>
            <w:r>
              <w:rPr>
                <w:color w:val="000000"/>
                <w:kern w:val="0"/>
                <w:sz w:val="21"/>
                <w:szCs w:val="21"/>
                <w:lang w:bidi="ar"/>
              </w:rPr>
              <w:t>1%</w:t>
            </w:r>
            <w:r>
              <w:rPr>
                <w:color w:val="000000"/>
                <w:kern w:val="0"/>
                <w:sz w:val="21"/>
                <w:szCs w:val="21"/>
                <w:lang w:bidi="ar"/>
              </w:rPr>
              <w:t>、</w:t>
            </w:r>
            <w:r>
              <w:rPr>
                <w:color w:val="000000"/>
                <w:kern w:val="0"/>
                <w:sz w:val="21"/>
                <w:szCs w:val="21"/>
                <w:lang w:bidi="ar"/>
              </w:rPr>
              <w:t>5%</w:t>
            </w:r>
            <w:r>
              <w:rPr>
                <w:color w:val="000000"/>
                <w:kern w:val="0"/>
                <w:sz w:val="21"/>
                <w:szCs w:val="21"/>
                <w:lang w:bidi="ar"/>
              </w:rPr>
              <w:t>、</w:t>
            </w:r>
            <w:r>
              <w:rPr>
                <w:color w:val="000000"/>
                <w:kern w:val="0"/>
                <w:sz w:val="21"/>
                <w:szCs w:val="21"/>
                <w:lang w:bidi="ar"/>
              </w:rPr>
              <w:t>10%</w:t>
            </w:r>
            <w:r>
              <w:rPr>
                <w:color w:val="000000"/>
                <w:kern w:val="0"/>
                <w:sz w:val="21"/>
                <w:szCs w:val="21"/>
                <w:lang w:bidi="ar"/>
              </w:rPr>
              <w:t>的显著性水平</w:t>
            </w:r>
          </w:p>
        </w:tc>
      </w:tr>
    </w:tbl>
    <w:p w14:paraId="1EF65BB8" w14:textId="77777777" w:rsidR="00567A69" w:rsidRDefault="00567A69">
      <w:pPr>
        <w:jc w:val="center"/>
      </w:pPr>
    </w:p>
    <w:p w14:paraId="6C2971CA" w14:textId="77777777" w:rsidR="00567A69" w:rsidRDefault="00000000">
      <w:pPr>
        <w:ind w:firstLineChars="200" w:firstLine="480"/>
      </w:pPr>
      <w:r>
        <w:rPr>
          <w:rFonts w:hint="eastAsia"/>
        </w:rPr>
        <w:t>并利用</w:t>
      </w:r>
      <w:r>
        <w:rPr>
          <w:rFonts w:hint="eastAsia"/>
        </w:rPr>
        <w:t>SPSSPRO</w:t>
      </w:r>
      <w:r>
        <w:rPr>
          <w:rFonts w:hint="eastAsia"/>
        </w:rPr>
        <w:t>绘制了岭迹图，如下所示。同时，模型的拟合优度</w:t>
      </w:r>
      <w:r>
        <w:rPr>
          <w:rFonts w:hint="eastAsia"/>
        </w:rPr>
        <w:t>R</w:t>
      </w:r>
      <w:r>
        <w:rPr>
          <w:rFonts w:hint="eastAsia"/>
        </w:rPr>
        <w:t>²为</w:t>
      </w:r>
      <w:r>
        <w:rPr>
          <w:rFonts w:hint="eastAsia"/>
        </w:rPr>
        <w:t>0.983</w:t>
      </w:r>
      <w:r>
        <w:rPr>
          <w:rFonts w:hint="eastAsia"/>
        </w:rPr>
        <w:t>，模型表现为较为较为优秀。</w:t>
      </w:r>
    </w:p>
    <w:p w14:paraId="0CFF4B52" w14:textId="77777777" w:rsidR="00567A69" w:rsidRDefault="00000000">
      <w:pPr>
        <w:jc w:val="center"/>
      </w:pPr>
      <w:r>
        <w:rPr>
          <w:noProof/>
        </w:rPr>
        <w:drawing>
          <wp:inline distT="0" distB="0" distL="114300" distR="114300" wp14:anchorId="5B8F9376" wp14:editId="2E18F7F3">
            <wp:extent cx="5940425" cy="3266440"/>
            <wp:effectExtent l="0" t="0" r="3175" b="10160"/>
            <wp:docPr id="16"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9"/>
                    <pic:cNvPicPr>
                      <a:picLocks noChangeAspect="1"/>
                    </pic:cNvPicPr>
                  </pic:nvPicPr>
                  <pic:blipFill>
                    <a:blip r:embed="rId155"/>
                    <a:stretch>
                      <a:fillRect/>
                    </a:stretch>
                  </pic:blipFill>
                  <pic:spPr>
                    <a:xfrm>
                      <a:off x="0" y="0"/>
                      <a:ext cx="5940425" cy="3266440"/>
                    </a:xfrm>
                    <a:prstGeom prst="rect">
                      <a:avLst/>
                    </a:prstGeom>
                    <a:noFill/>
                    <a:ln>
                      <a:noFill/>
                    </a:ln>
                  </pic:spPr>
                </pic:pic>
              </a:graphicData>
            </a:graphic>
          </wp:inline>
        </w:drawing>
      </w:r>
    </w:p>
    <w:p w14:paraId="38F942DC" w14:textId="77777777" w:rsidR="00567A69" w:rsidRDefault="00000000">
      <w:pPr>
        <w:jc w:val="center"/>
      </w:pPr>
      <w:r>
        <w:rPr>
          <w:rFonts w:hint="eastAsia"/>
        </w:rPr>
        <w:t>图</w:t>
      </w:r>
      <w:r>
        <w:rPr>
          <w:rFonts w:hint="eastAsia"/>
        </w:rPr>
        <w:t>11</w:t>
      </w:r>
      <w:r>
        <w:rPr>
          <w:rFonts w:hint="eastAsia"/>
        </w:rPr>
        <w:t>：岭迹图</w:t>
      </w:r>
    </w:p>
    <w:p w14:paraId="4D86C2FE" w14:textId="77777777" w:rsidR="00567A69" w:rsidRDefault="00567A69">
      <w:pPr>
        <w:ind w:firstLineChars="200" w:firstLine="480"/>
      </w:pPr>
    </w:p>
    <w:p w14:paraId="45F378A5" w14:textId="77777777" w:rsidR="00567A69" w:rsidRDefault="00000000">
      <w:pPr>
        <w:ind w:firstLineChars="200" w:firstLine="480"/>
        <w:rPr>
          <w:rFonts w:ascii="宋体" w:hAnsi="宋体"/>
          <w:kern w:val="24"/>
          <w:szCs w:val="24"/>
        </w:rPr>
      </w:pPr>
      <w:r>
        <w:rPr>
          <w:rFonts w:hint="eastAsia"/>
        </w:rPr>
        <w:t>建立得到，</w:t>
      </w:r>
      <w:r>
        <w:rPr>
          <w:rFonts w:ascii="宋体" w:hAnsi="宋体"/>
          <w:kern w:val="24"/>
          <w:szCs w:val="24"/>
        </w:rPr>
        <w:t>碳排放量与人口</w:t>
      </w:r>
      <w:r>
        <w:rPr>
          <w:rFonts w:ascii="宋体" w:hAnsi="宋体" w:hint="eastAsia"/>
          <w:kern w:val="24"/>
          <w:szCs w:val="24"/>
        </w:rPr>
        <w:t>、</w:t>
      </w:r>
      <w:r>
        <w:rPr>
          <w:rFonts w:ascii="宋体" w:hAnsi="宋体"/>
          <w:kern w:val="24"/>
          <w:szCs w:val="24"/>
        </w:rPr>
        <w:t>GDP和能源消费量预测相关联</w:t>
      </w:r>
      <w:r>
        <w:rPr>
          <w:rFonts w:ascii="宋体" w:hAnsi="宋体" w:hint="eastAsia"/>
          <w:kern w:val="24"/>
          <w:szCs w:val="24"/>
        </w:rPr>
        <w:t>关系式为：</w:t>
      </w:r>
    </w:p>
    <w:p w14:paraId="28681AC6" w14:textId="77777777" w:rsidR="00567A69" w:rsidRDefault="00567A69">
      <w:pPr>
        <w:ind w:firstLineChars="200" w:firstLine="480"/>
        <w:rPr>
          <w:rFonts w:ascii="宋体" w:hAnsi="宋体"/>
          <w:kern w:val="24"/>
          <w:szCs w:val="24"/>
        </w:rPr>
      </w:pPr>
    </w:p>
    <w:p w14:paraId="3CD7E6B0" w14:textId="77777777" w:rsidR="00567A69" w:rsidRDefault="00000000">
      <w:pPr>
        <w:jc w:val="left"/>
      </w:pPr>
      <w:r>
        <w:rPr>
          <w:position w:val="-38"/>
        </w:rPr>
        <w:object w:dxaOrig="9900" w:dyaOrig="880" w14:anchorId="0EECF634">
          <v:shape id="_x0000_i1091" type="#_x0000_t75" style="width:495.6pt;height:43.8pt" o:ole="">
            <v:imagedata r:id="rId156" o:title=""/>
          </v:shape>
          <o:OLEObject Type="Embed" ProgID="Equation.3" ShapeID="_x0000_i1091" DrawAspect="Content" ObjectID="_1757012363" r:id="rId157"/>
        </w:object>
      </w:r>
      <w:r>
        <w:rPr>
          <w:rFonts w:hint="eastAsia"/>
        </w:rPr>
        <w:t xml:space="preserve">   </w:t>
      </w:r>
      <w:r>
        <w:rPr>
          <w:rFonts w:hint="eastAsia"/>
        </w:rPr>
        <w:t>最终，根据关联式采用加权预测模型，得到结果如下所示。</w:t>
      </w:r>
    </w:p>
    <w:p w14:paraId="41B9AFBA" w14:textId="77777777" w:rsidR="00567A69" w:rsidRDefault="00000000">
      <w:pPr>
        <w:jc w:val="center"/>
      </w:pPr>
      <w:r>
        <w:rPr>
          <w:rFonts w:hint="eastAsia"/>
        </w:rPr>
        <w:t>表</w:t>
      </w:r>
      <w:r>
        <w:rPr>
          <w:rFonts w:hint="eastAsia"/>
        </w:rPr>
        <w:t>14</w:t>
      </w:r>
      <w:r>
        <w:rPr>
          <w:rFonts w:hint="eastAsia"/>
        </w:rPr>
        <w:t>：问题二最终结果</w:t>
      </w:r>
    </w:p>
    <w:tbl>
      <w:tblPr>
        <w:tblW w:w="7920" w:type="dxa"/>
        <w:jc w:val="center"/>
        <w:tblLook w:val="04A0" w:firstRow="1" w:lastRow="0" w:firstColumn="1" w:lastColumn="0" w:noHBand="0" w:noVBand="1"/>
      </w:tblPr>
      <w:tblGrid>
        <w:gridCol w:w="1096"/>
        <w:gridCol w:w="1426"/>
        <w:gridCol w:w="1426"/>
        <w:gridCol w:w="1426"/>
        <w:gridCol w:w="1426"/>
        <w:gridCol w:w="1426"/>
      </w:tblGrid>
      <w:tr w:rsidR="00567A69" w14:paraId="36AC256A" w14:textId="77777777">
        <w:trPr>
          <w:trHeight w:val="288"/>
          <w:jc w:val="center"/>
        </w:trPr>
        <w:tc>
          <w:tcPr>
            <w:tcW w:w="960" w:type="dxa"/>
            <w:tcBorders>
              <w:top w:val="single" w:sz="4" w:space="0" w:color="000000"/>
              <w:left w:val="nil"/>
              <w:bottom w:val="single" w:sz="4" w:space="0" w:color="000000"/>
              <w:right w:val="nil"/>
            </w:tcBorders>
            <w:noWrap/>
            <w:vAlign w:val="center"/>
          </w:tcPr>
          <w:p w14:paraId="0B97387B"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noWrap/>
            <w:vAlign w:val="center"/>
          </w:tcPr>
          <w:p w14:paraId="435E8C38"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2021</w:t>
            </w:r>
          </w:p>
        </w:tc>
        <w:tc>
          <w:tcPr>
            <w:tcW w:w="1392" w:type="dxa"/>
            <w:tcBorders>
              <w:top w:val="single" w:sz="4" w:space="0" w:color="000000"/>
              <w:left w:val="nil"/>
              <w:bottom w:val="single" w:sz="4" w:space="0" w:color="000000"/>
              <w:right w:val="nil"/>
            </w:tcBorders>
            <w:noWrap/>
            <w:vAlign w:val="center"/>
          </w:tcPr>
          <w:p w14:paraId="1D360967"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2022</w:t>
            </w:r>
          </w:p>
        </w:tc>
        <w:tc>
          <w:tcPr>
            <w:tcW w:w="1392" w:type="dxa"/>
            <w:tcBorders>
              <w:top w:val="single" w:sz="4" w:space="0" w:color="000000"/>
              <w:left w:val="nil"/>
              <w:bottom w:val="single" w:sz="4" w:space="0" w:color="000000"/>
              <w:right w:val="nil"/>
            </w:tcBorders>
            <w:noWrap/>
            <w:vAlign w:val="center"/>
          </w:tcPr>
          <w:p w14:paraId="3D136BB7"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2023</w:t>
            </w:r>
          </w:p>
        </w:tc>
        <w:tc>
          <w:tcPr>
            <w:tcW w:w="1392" w:type="dxa"/>
            <w:tcBorders>
              <w:top w:val="single" w:sz="4" w:space="0" w:color="000000"/>
              <w:left w:val="nil"/>
              <w:bottom w:val="single" w:sz="4" w:space="0" w:color="000000"/>
              <w:right w:val="nil"/>
            </w:tcBorders>
            <w:noWrap/>
            <w:vAlign w:val="center"/>
          </w:tcPr>
          <w:p w14:paraId="2D182745"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2024</w:t>
            </w:r>
          </w:p>
        </w:tc>
        <w:tc>
          <w:tcPr>
            <w:tcW w:w="1392" w:type="dxa"/>
            <w:tcBorders>
              <w:top w:val="single" w:sz="4" w:space="0" w:color="000000"/>
              <w:left w:val="nil"/>
              <w:bottom w:val="single" w:sz="4" w:space="0" w:color="000000"/>
              <w:right w:val="nil"/>
            </w:tcBorders>
            <w:noWrap/>
            <w:vAlign w:val="center"/>
          </w:tcPr>
          <w:p w14:paraId="12A7491A"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2025</w:t>
            </w:r>
          </w:p>
        </w:tc>
      </w:tr>
      <w:tr w:rsidR="00567A69" w14:paraId="076FC1E5"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05242B7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碳排放量</w:t>
            </w:r>
          </w:p>
        </w:tc>
        <w:tc>
          <w:tcPr>
            <w:tcW w:w="1392" w:type="dxa"/>
            <w:tcBorders>
              <w:top w:val="single" w:sz="4" w:space="0" w:color="000000"/>
              <w:left w:val="nil"/>
              <w:bottom w:val="nil"/>
              <w:right w:val="nil"/>
            </w:tcBorders>
            <w:shd w:val="clear" w:color="D9D9D9" w:fill="D9D9D9"/>
            <w:vAlign w:val="center"/>
          </w:tcPr>
          <w:p w14:paraId="57A4A43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78473.416</w:t>
            </w:r>
          </w:p>
        </w:tc>
        <w:tc>
          <w:tcPr>
            <w:tcW w:w="1392" w:type="dxa"/>
            <w:tcBorders>
              <w:top w:val="single" w:sz="4" w:space="0" w:color="000000"/>
              <w:left w:val="nil"/>
              <w:bottom w:val="nil"/>
              <w:right w:val="nil"/>
            </w:tcBorders>
            <w:shd w:val="clear" w:color="D9D9D9" w:fill="D9D9D9"/>
            <w:vAlign w:val="center"/>
          </w:tcPr>
          <w:p w14:paraId="623D857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76147.756</w:t>
            </w:r>
          </w:p>
        </w:tc>
        <w:tc>
          <w:tcPr>
            <w:tcW w:w="1392" w:type="dxa"/>
            <w:tcBorders>
              <w:top w:val="single" w:sz="4" w:space="0" w:color="000000"/>
              <w:left w:val="nil"/>
              <w:bottom w:val="nil"/>
              <w:right w:val="nil"/>
            </w:tcBorders>
            <w:shd w:val="clear" w:color="D9D9D9" w:fill="D9D9D9"/>
            <w:vAlign w:val="center"/>
          </w:tcPr>
          <w:p w14:paraId="6D36D14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77751.046</w:t>
            </w:r>
          </w:p>
        </w:tc>
        <w:tc>
          <w:tcPr>
            <w:tcW w:w="1392" w:type="dxa"/>
            <w:tcBorders>
              <w:top w:val="single" w:sz="4" w:space="0" w:color="000000"/>
              <w:left w:val="nil"/>
              <w:bottom w:val="nil"/>
              <w:right w:val="nil"/>
            </w:tcBorders>
            <w:shd w:val="clear" w:color="D9D9D9" w:fill="D9D9D9"/>
            <w:vAlign w:val="center"/>
          </w:tcPr>
          <w:p w14:paraId="6B071B2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74155.613</w:t>
            </w:r>
          </w:p>
        </w:tc>
        <w:tc>
          <w:tcPr>
            <w:tcW w:w="1392" w:type="dxa"/>
            <w:tcBorders>
              <w:top w:val="single" w:sz="4" w:space="0" w:color="000000"/>
              <w:left w:val="nil"/>
              <w:bottom w:val="nil"/>
              <w:right w:val="nil"/>
            </w:tcBorders>
            <w:shd w:val="clear" w:color="D9D9D9" w:fill="D9D9D9"/>
            <w:vAlign w:val="center"/>
          </w:tcPr>
          <w:p w14:paraId="0AA8C3E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75245.457</w:t>
            </w:r>
          </w:p>
        </w:tc>
      </w:tr>
      <w:tr w:rsidR="00567A69" w14:paraId="59C9122E" w14:textId="77777777">
        <w:trPr>
          <w:trHeight w:val="288"/>
          <w:jc w:val="center"/>
        </w:trPr>
        <w:tc>
          <w:tcPr>
            <w:tcW w:w="0" w:type="auto"/>
            <w:tcBorders>
              <w:top w:val="nil"/>
              <w:left w:val="nil"/>
              <w:bottom w:val="nil"/>
              <w:right w:val="nil"/>
            </w:tcBorders>
            <w:noWrap/>
            <w:vAlign w:val="center"/>
          </w:tcPr>
          <w:p w14:paraId="656E2D4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年份</w:t>
            </w:r>
          </w:p>
        </w:tc>
        <w:tc>
          <w:tcPr>
            <w:tcW w:w="0" w:type="auto"/>
            <w:tcBorders>
              <w:top w:val="nil"/>
              <w:left w:val="nil"/>
              <w:bottom w:val="nil"/>
              <w:right w:val="nil"/>
            </w:tcBorders>
            <w:noWrap/>
            <w:vAlign w:val="center"/>
          </w:tcPr>
          <w:p w14:paraId="4ECBFAB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2056</w:t>
            </w:r>
          </w:p>
        </w:tc>
        <w:tc>
          <w:tcPr>
            <w:tcW w:w="0" w:type="auto"/>
            <w:tcBorders>
              <w:top w:val="nil"/>
              <w:left w:val="nil"/>
              <w:bottom w:val="nil"/>
              <w:right w:val="nil"/>
            </w:tcBorders>
            <w:noWrap/>
            <w:vAlign w:val="center"/>
          </w:tcPr>
          <w:p w14:paraId="025F583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2057</w:t>
            </w:r>
          </w:p>
        </w:tc>
        <w:tc>
          <w:tcPr>
            <w:tcW w:w="0" w:type="auto"/>
            <w:tcBorders>
              <w:top w:val="nil"/>
              <w:left w:val="nil"/>
              <w:bottom w:val="nil"/>
              <w:right w:val="nil"/>
            </w:tcBorders>
            <w:noWrap/>
            <w:vAlign w:val="center"/>
          </w:tcPr>
          <w:p w14:paraId="1EC70B5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2058</w:t>
            </w:r>
          </w:p>
        </w:tc>
        <w:tc>
          <w:tcPr>
            <w:tcW w:w="0" w:type="auto"/>
            <w:tcBorders>
              <w:top w:val="nil"/>
              <w:left w:val="nil"/>
              <w:bottom w:val="nil"/>
              <w:right w:val="nil"/>
            </w:tcBorders>
            <w:noWrap/>
            <w:vAlign w:val="center"/>
          </w:tcPr>
          <w:p w14:paraId="550BFE8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2059</w:t>
            </w:r>
          </w:p>
        </w:tc>
        <w:tc>
          <w:tcPr>
            <w:tcW w:w="0" w:type="auto"/>
            <w:tcBorders>
              <w:top w:val="nil"/>
              <w:left w:val="nil"/>
              <w:bottom w:val="nil"/>
              <w:right w:val="nil"/>
            </w:tcBorders>
            <w:noWrap/>
            <w:vAlign w:val="center"/>
          </w:tcPr>
          <w:p w14:paraId="482F4DD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2060</w:t>
            </w:r>
          </w:p>
        </w:tc>
      </w:tr>
      <w:tr w:rsidR="00567A69" w14:paraId="5899288E" w14:textId="77777777">
        <w:trPr>
          <w:trHeight w:val="288"/>
          <w:jc w:val="center"/>
        </w:trPr>
        <w:tc>
          <w:tcPr>
            <w:tcW w:w="0" w:type="auto"/>
            <w:tcBorders>
              <w:top w:val="nil"/>
              <w:left w:val="nil"/>
              <w:bottom w:val="single" w:sz="4" w:space="0" w:color="000000"/>
              <w:right w:val="nil"/>
            </w:tcBorders>
            <w:shd w:val="clear" w:color="D9D9D9" w:fill="D9D9D9"/>
            <w:noWrap/>
            <w:vAlign w:val="center"/>
          </w:tcPr>
          <w:p w14:paraId="11CB64F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碳排放量</w:t>
            </w:r>
          </w:p>
        </w:tc>
        <w:tc>
          <w:tcPr>
            <w:tcW w:w="0" w:type="auto"/>
            <w:tcBorders>
              <w:top w:val="nil"/>
              <w:left w:val="nil"/>
              <w:bottom w:val="single" w:sz="4" w:space="0" w:color="000000"/>
              <w:right w:val="nil"/>
            </w:tcBorders>
            <w:shd w:val="clear" w:color="D9D9D9" w:fill="D9D9D9"/>
            <w:noWrap/>
            <w:vAlign w:val="center"/>
          </w:tcPr>
          <w:p w14:paraId="42EC89E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67078.84462</w:t>
            </w:r>
          </w:p>
        </w:tc>
        <w:tc>
          <w:tcPr>
            <w:tcW w:w="0" w:type="auto"/>
            <w:tcBorders>
              <w:top w:val="nil"/>
              <w:left w:val="nil"/>
              <w:bottom w:val="single" w:sz="4" w:space="0" w:color="000000"/>
              <w:right w:val="nil"/>
            </w:tcBorders>
            <w:shd w:val="clear" w:color="D9D9D9" w:fill="D9D9D9"/>
            <w:noWrap/>
            <w:vAlign w:val="center"/>
          </w:tcPr>
          <w:p w14:paraId="0772612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66974.95138</w:t>
            </w:r>
          </w:p>
        </w:tc>
        <w:tc>
          <w:tcPr>
            <w:tcW w:w="0" w:type="auto"/>
            <w:tcBorders>
              <w:top w:val="nil"/>
              <w:left w:val="nil"/>
              <w:bottom w:val="single" w:sz="4" w:space="0" w:color="000000"/>
              <w:right w:val="nil"/>
            </w:tcBorders>
            <w:shd w:val="clear" w:color="D9D9D9" w:fill="D9D9D9"/>
            <w:noWrap/>
            <w:vAlign w:val="center"/>
          </w:tcPr>
          <w:p w14:paraId="4A058B3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66731.62992</w:t>
            </w:r>
          </w:p>
        </w:tc>
        <w:tc>
          <w:tcPr>
            <w:tcW w:w="0" w:type="auto"/>
            <w:tcBorders>
              <w:top w:val="nil"/>
              <w:left w:val="nil"/>
              <w:bottom w:val="single" w:sz="4" w:space="0" w:color="000000"/>
              <w:right w:val="nil"/>
            </w:tcBorders>
            <w:shd w:val="clear" w:color="D9D9D9" w:fill="D9D9D9"/>
            <w:noWrap/>
            <w:vAlign w:val="center"/>
          </w:tcPr>
          <w:p w14:paraId="51BA1DA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66415.67403</w:t>
            </w:r>
          </w:p>
        </w:tc>
        <w:tc>
          <w:tcPr>
            <w:tcW w:w="0" w:type="auto"/>
            <w:tcBorders>
              <w:top w:val="nil"/>
              <w:left w:val="nil"/>
              <w:bottom w:val="single" w:sz="4" w:space="0" w:color="000000"/>
              <w:right w:val="nil"/>
            </w:tcBorders>
            <w:shd w:val="clear" w:color="D9D9D9" w:fill="D9D9D9"/>
            <w:noWrap/>
            <w:vAlign w:val="center"/>
          </w:tcPr>
          <w:p w14:paraId="6C10B91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65589.38462</w:t>
            </w:r>
          </w:p>
        </w:tc>
      </w:tr>
    </w:tbl>
    <w:p w14:paraId="06B5A5D5" w14:textId="77777777" w:rsidR="00567A69" w:rsidRDefault="00567A69">
      <w:pPr>
        <w:jc w:val="left"/>
      </w:pPr>
    </w:p>
    <w:p w14:paraId="01A7927B" w14:textId="77777777" w:rsidR="00567A69" w:rsidRDefault="00567A69">
      <w:pPr>
        <w:jc w:val="left"/>
      </w:pPr>
    </w:p>
    <w:p w14:paraId="14AB31B5" w14:textId="77777777" w:rsidR="00567A69" w:rsidRDefault="00000000">
      <w:pPr>
        <w:pStyle w:val="1"/>
        <w:numPr>
          <w:ilvl w:val="0"/>
          <w:numId w:val="6"/>
        </w:numPr>
      </w:pPr>
      <w:r>
        <w:rPr>
          <w:rFonts w:hint="eastAsia"/>
        </w:rPr>
        <w:lastRenderedPageBreak/>
        <w:t>问题三模型的建立与求解</w:t>
      </w:r>
    </w:p>
    <w:p w14:paraId="069EA900" w14:textId="77777777" w:rsidR="00567A69" w:rsidRDefault="00000000">
      <w:r>
        <w:rPr>
          <w:rFonts w:hint="eastAsia"/>
        </w:rPr>
        <w:t xml:space="preserve">7.1 </w:t>
      </w:r>
      <w:r>
        <w:rPr>
          <w:rFonts w:hint="eastAsia"/>
        </w:rPr>
        <w:t>情景设计</w:t>
      </w:r>
    </w:p>
    <w:p w14:paraId="0FC6257B" w14:textId="77777777" w:rsidR="00567A69" w:rsidRDefault="00000000">
      <w:pPr>
        <w:ind w:firstLineChars="200" w:firstLine="480"/>
      </w:pPr>
      <w:r>
        <w:rPr>
          <w:rFonts w:hint="eastAsia"/>
        </w:rPr>
        <w:t>1.</w:t>
      </w:r>
      <w:r>
        <w:rPr>
          <w:rFonts w:hint="eastAsia"/>
        </w:rPr>
        <w:t>自然情景：这是基准情景，假设没有特别的政策干预，未来发展按照当前趋势进行。碳排放和经济增长不受特别政策影响。</w:t>
      </w:r>
    </w:p>
    <w:p w14:paraId="3F988B8E" w14:textId="77777777" w:rsidR="00567A69" w:rsidRDefault="00000000">
      <w:pPr>
        <w:ind w:firstLineChars="200" w:firstLine="480"/>
      </w:pPr>
      <w:r>
        <w:rPr>
          <w:rFonts w:hint="eastAsia"/>
        </w:rPr>
        <w:t>2.</w:t>
      </w:r>
      <w:r>
        <w:rPr>
          <w:rFonts w:hint="eastAsia"/>
        </w:rPr>
        <w:t>基准情景：这个情景按照国家碳达峰和碳中和的时间节点（例如，</w:t>
      </w:r>
      <w:r>
        <w:rPr>
          <w:rFonts w:hint="eastAsia"/>
        </w:rPr>
        <w:t>2030</w:t>
      </w:r>
      <w:r>
        <w:rPr>
          <w:rFonts w:hint="eastAsia"/>
        </w:rPr>
        <w:t>年碳达峰，</w:t>
      </w:r>
      <w:r>
        <w:rPr>
          <w:rFonts w:hint="eastAsia"/>
        </w:rPr>
        <w:t>2060</w:t>
      </w:r>
      <w:r>
        <w:rPr>
          <w:rFonts w:hint="eastAsia"/>
        </w:rPr>
        <w:t>年碳中和）设定。这个情景下，制定政策和措施来确保在规定的时间内达到这些目标，模拟达到目标的路径。</w:t>
      </w:r>
    </w:p>
    <w:p w14:paraId="5A2E9AB1" w14:textId="77777777" w:rsidR="00567A69" w:rsidRDefault="00000000">
      <w:pPr>
        <w:ind w:firstLineChars="200" w:firstLine="480"/>
      </w:pPr>
      <w:r>
        <w:rPr>
          <w:rFonts w:hint="eastAsia"/>
        </w:rPr>
        <w:t>3.</w:t>
      </w:r>
      <w:r>
        <w:rPr>
          <w:rFonts w:hint="eastAsia"/>
        </w:rPr>
        <w:t>雄心情景：这个情景可以设定更积极的碳达峰和碳中和目标，以反映更高的雄心和更积极的政策干预。这可能包括更大幅度的能源结构调整、更高效的技术创新等。</w:t>
      </w:r>
    </w:p>
    <w:p w14:paraId="48F16133" w14:textId="77777777" w:rsidR="00567A69" w:rsidRDefault="00000000">
      <w:pPr>
        <w:rPr>
          <w:rFonts w:ascii="宋体" w:hAnsi="宋体"/>
          <w:kern w:val="24"/>
          <w:szCs w:val="24"/>
        </w:rPr>
      </w:pPr>
      <w:r>
        <w:rPr>
          <w:rFonts w:hint="eastAsia"/>
        </w:rPr>
        <w:t xml:space="preserve">7.2 </w:t>
      </w:r>
      <w:r>
        <w:rPr>
          <w:rFonts w:hint="eastAsia"/>
        </w:rPr>
        <w:t>自然</w:t>
      </w:r>
      <w:r>
        <w:rPr>
          <w:rFonts w:ascii="宋体" w:hAnsi="宋体"/>
          <w:kern w:val="24"/>
          <w:szCs w:val="24"/>
        </w:rPr>
        <w:t>情景下碳排放量核算</w:t>
      </w:r>
    </w:p>
    <w:p w14:paraId="6F2AC6C1" w14:textId="77777777" w:rsidR="00567A69" w:rsidRDefault="00000000">
      <w:pPr>
        <w:ind w:firstLineChars="200" w:firstLine="480"/>
        <w:rPr>
          <w:rFonts w:ascii="宋体" w:hAnsi="宋体"/>
          <w:kern w:val="24"/>
          <w:szCs w:val="24"/>
        </w:rPr>
      </w:pPr>
      <w:r>
        <w:rPr>
          <w:rFonts w:ascii="宋体" w:hAnsi="宋体" w:hint="eastAsia"/>
          <w:kern w:val="24"/>
          <w:szCs w:val="24"/>
        </w:rPr>
        <w:t>题目给出假设如下所示</w:t>
      </w:r>
    </w:p>
    <w:p w14:paraId="5717C329" w14:textId="77777777" w:rsidR="00567A69" w:rsidRDefault="00000000">
      <w:pPr>
        <w:spacing w:line="400" w:lineRule="exact"/>
        <w:ind w:firstLineChars="200" w:firstLine="480"/>
        <w:rPr>
          <w:rFonts w:ascii="宋体" w:hAnsi="宋体"/>
          <w:kern w:val="24"/>
          <w:szCs w:val="24"/>
        </w:rPr>
      </w:pPr>
      <w:r>
        <w:rPr>
          <w:rFonts w:ascii="宋体" w:hAnsi="宋体" w:hint="eastAsia"/>
          <w:kern w:val="24"/>
          <w:szCs w:val="24"/>
        </w:rPr>
        <w:t>假设</w:t>
      </w:r>
      <w:r>
        <w:rPr>
          <w:rFonts w:ascii="宋体" w:hAnsi="宋体"/>
          <w:kern w:val="24"/>
          <w:szCs w:val="24"/>
        </w:rPr>
        <w:t>1、2035年的GDP比基期（2020年）翻一番；2060年比基期翻两番；</w:t>
      </w:r>
    </w:p>
    <w:p w14:paraId="45A6EF36" w14:textId="77777777" w:rsidR="00567A69" w:rsidRDefault="00000000">
      <w:pPr>
        <w:spacing w:line="400" w:lineRule="exact"/>
        <w:ind w:firstLineChars="200" w:firstLine="480"/>
        <w:rPr>
          <w:rFonts w:ascii="宋体" w:hAnsi="宋体"/>
          <w:kern w:val="24"/>
          <w:szCs w:val="24"/>
        </w:rPr>
      </w:pPr>
      <w:r>
        <w:rPr>
          <w:rFonts w:ascii="宋体" w:hAnsi="宋体" w:hint="eastAsia"/>
          <w:kern w:val="24"/>
          <w:szCs w:val="24"/>
        </w:rPr>
        <w:t>假设</w:t>
      </w:r>
      <w:r>
        <w:rPr>
          <w:rFonts w:ascii="宋体" w:hAnsi="宋体"/>
          <w:kern w:val="24"/>
          <w:szCs w:val="24"/>
        </w:rPr>
        <w:t>2、2060年生态碳汇的碳消纳量为基期碳排放量的10%；</w:t>
      </w:r>
    </w:p>
    <w:p w14:paraId="3033B300" w14:textId="77777777" w:rsidR="00567A69" w:rsidRDefault="00000000">
      <w:pPr>
        <w:ind w:firstLineChars="200" w:firstLine="480"/>
        <w:rPr>
          <w:rFonts w:ascii="宋体" w:hAnsi="宋体"/>
          <w:kern w:val="24"/>
          <w:szCs w:val="24"/>
        </w:rPr>
      </w:pPr>
      <w:r>
        <w:rPr>
          <w:rFonts w:ascii="宋体" w:hAnsi="宋体" w:hint="eastAsia"/>
          <w:kern w:val="24"/>
          <w:szCs w:val="24"/>
        </w:rPr>
        <w:t>假设</w:t>
      </w:r>
      <w:r>
        <w:rPr>
          <w:rFonts w:ascii="宋体" w:hAnsi="宋体"/>
          <w:kern w:val="24"/>
          <w:szCs w:val="24"/>
        </w:rPr>
        <w:t>3、2060年工程碳汇或碳交易的碳消纳量为基期碳排放量10%</w:t>
      </w:r>
      <w:r>
        <w:rPr>
          <w:rFonts w:ascii="宋体" w:hAnsi="宋体" w:hint="eastAsia"/>
          <w:kern w:val="24"/>
          <w:szCs w:val="24"/>
        </w:rPr>
        <w:t>。</w:t>
      </w:r>
    </w:p>
    <w:p w14:paraId="4A66CC4F" w14:textId="77777777" w:rsidR="00567A69" w:rsidRDefault="00000000">
      <w:pPr>
        <w:pStyle w:val="3"/>
      </w:pPr>
      <w:r>
        <w:rPr>
          <w:rFonts w:hint="eastAsia"/>
        </w:rPr>
        <w:t>7.2.1 计算人均GDP</w:t>
      </w:r>
    </w:p>
    <w:p w14:paraId="64B8CD36" w14:textId="77777777" w:rsidR="00567A69" w:rsidRDefault="00000000">
      <w:pPr>
        <w:ind w:firstLineChars="200" w:firstLine="480"/>
      </w:pPr>
      <w:r>
        <w:rPr>
          <w:rFonts w:hint="eastAsia"/>
        </w:rPr>
        <w:t>对于自然情景，根据假设的经济增长率，计算不同时间点的人均</w:t>
      </w:r>
      <w:r>
        <w:rPr>
          <w:rFonts w:hint="eastAsia"/>
        </w:rPr>
        <w:t>GDP</w:t>
      </w:r>
      <w:r>
        <w:rPr>
          <w:rFonts w:hint="eastAsia"/>
        </w:rPr>
        <w:t>以</w:t>
      </w:r>
      <w:r>
        <w:t>2035</w:t>
      </w:r>
      <w:r>
        <w:t>年的</w:t>
      </w:r>
      <w:r>
        <w:t>GDP</w:t>
      </w:r>
      <w:r>
        <w:t>比基期（</w:t>
      </w:r>
      <w:r>
        <w:t>2020</w:t>
      </w:r>
      <w:r>
        <w:t>年）翻一番；</w:t>
      </w:r>
      <w:r>
        <w:t>2060</w:t>
      </w:r>
      <w:r>
        <w:t>年比基期翻两番；</w:t>
      </w:r>
      <w:r>
        <w:rPr>
          <w:rFonts w:hint="eastAsia"/>
        </w:rPr>
        <w:t>为依据对</w:t>
      </w:r>
      <w:r>
        <w:rPr>
          <w:rFonts w:hint="eastAsia"/>
        </w:rPr>
        <w:t>2020</w:t>
      </w:r>
      <w:r>
        <w:rPr>
          <w:rFonts w:hint="eastAsia"/>
        </w:rPr>
        <w:t>年</w:t>
      </w:r>
      <w:r>
        <w:rPr>
          <w:rFonts w:hint="eastAsia"/>
        </w:rPr>
        <w:t>-2060</w:t>
      </w:r>
      <w:r>
        <w:rPr>
          <w:rFonts w:hint="eastAsia"/>
        </w:rPr>
        <w:t>年</w:t>
      </w:r>
      <w:r>
        <w:rPr>
          <w:rFonts w:hint="eastAsia"/>
        </w:rPr>
        <w:t>GDP</w:t>
      </w:r>
      <w:r>
        <w:rPr>
          <w:rFonts w:hint="eastAsia"/>
        </w:rPr>
        <w:t>数据进行插值计算。由于题设规定采取与问题二相同的条件。因此，计算问题二计算得到的关系模型，计算在没有任何干预的情况下即自然情景下的</w:t>
      </w:r>
      <w:r>
        <w:t>人口</w:t>
      </w:r>
      <w:r>
        <w:rPr>
          <w:rFonts w:hint="eastAsia"/>
        </w:rPr>
        <w:t>、</w:t>
      </w:r>
      <w:r>
        <w:t>能源消费量</w:t>
      </w:r>
      <w:r>
        <w:rPr>
          <w:rFonts w:hint="eastAsia"/>
        </w:rPr>
        <w:t>。这里使用</w:t>
      </w:r>
      <w:r>
        <w:rPr>
          <w:rFonts w:hint="eastAsia"/>
        </w:rPr>
        <w:t>matlab</w:t>
      </w:r>
      <w:r>
        <w:rPr>
          <w:rFonts w:hint="eastAsia"/>
        </w:rPr>
        <w:t>进行线性插值处理，得到</w:t>
      </w:r>
      <w:r>
        <w:rPr>
          <w:rFonts w:hint="eastAsia"/>
        </w:rPr>
        <w:t>2020-2060</w:t>
      </w:r>
      <w:r>
        <w:rPr>
          <w:rFonts w:hint="eastAsia"/>
        </w:rPr>
        <w:t>年每年的</w:t>
      </w:r>
      <w:r>
        <w:rPr>
          <w:rFonts w:hint="eastAsia"/>
        </w:rPr>
        <w:t>GDP</w:t>
      </w:r>
      <w:r>
        <w:rPr>
          <w:rFonts w:hint="eastAsia"/>
        </w:rPr>
        <w:t>数据，具体如下所示。</w:t>
      </w:r>
    </w:p>
    <w:p w14:paraId="20A57AA5" w14:textId="77777777" w:rsidR="00567A69" w:rsidRDefault="00000000">
      <w:pPr>
        <w:ind w:firstLineChars="200" w:firstLine="480"/>
        <w:jc w:val="center"/>
      </w:pPr>
      <w:r>
        <w:rPr>
          <w:noProof/>
        </w:rPr>
        <w:drawing>
          <wp:inline distT="0" distB="0" distL="114300" distR="114300" wp14:anchorId="33ADE2F6" wp14:editId="30E8C871">
            <wp:extent cx="4672330" cy="3503930"/>
            <wp:effectExtent l="0" t="0" r="0" b="0"/>
            <wp:docPr id="1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1"/>
                    <pic:cNvPicPr>
                      <a:picLocks noChangeAspect="1"/>
                    </pic:cNvPicPr>
                  </pic:nvPicPr>
                  <pic:blipFill>
                    <a:blip r:embed="rId158"/>
                    <a:stretch>
                      <a:fillRect/>
                    </a:stretch>
                  </pic:blipFill>
                  <pic:spPr>
                    <a:xfrm>
                      <a:off x="0" y="0"/>
                      <a:ext cx="4672330" cy="3503930"/>
                    </a:xfrm>
                    <a:prstGeom prst="rect">
                      <a:avLst/>
                    </a:prstGeom>
                    <a:noFill/>
                    <a:ln>
                      <a:noFill/>
                    </a:ln>
                  </pic:spPr>
                </pic:pic>
              </a:graphicData>
            </a:graphic>
          </wp:inline>
        </w:drawing>
      </w:r>
    </w:p>
    <w:p w14:paraId="075EC03F" w14:textId="77777777" w:rsidR="00567A69" w:rsidRDefault="00000000">
      <w:pPr>
        <w:ind w:firstLineChars="200" w:firstLine="480"/>
        <w:jc w:val="center"/>
      </w:pPr>
      <w:r>
        <w:rPr>
          <w:rFonts w:hint="eastAsia"/>
        </w:rPr>
        <w:t>图</w:t>
      </w:r>
      <w:r>
        <w:rPr>
          <w:rFonts w:hint="eastAsia"/>
        </w:rPr>
        <w:t>12</w:t>
      </w:r>
      <w:r>
        <w:rPr>
          <w:rFonts w:hint="eastAsia"/>
        </w:rPr>
        <w:t>：线性插值结果</w:t>
      </w:r>
    </w:p>
    <w:p w14:paraId="5901DC1F" w14:textId="77777777" w:rsidR="00567A69" w:rsidRDefault="00000000">
      <w:pPr>
        <w:ind w:firstLineChars="200" w:firstLine="480"/>
      </w:pPr>
      <w:r>
        <w:rPr>
          <w:rFonts w:hint="eastAsia"/>
        </w:rPr>
        <w:t>利用问题二得到，</w:t>
      </w:r>
      <w:r>
        <w:rPr>
          <w:rFonts w:hint="eastAsia"/>
        </w:rPr>
        <w:t>GDP</w:t>
      </w:r>
      <w:r>
        <w:rPr>
          <w:rFonts w:hint="eastAsia"/>
        </w:rPr>
        <w:t>与能源消费关联关系模型、人口与能源消费关联关系模型，进</w:t>
      </w:r>
      <w:r>
        <w:rPr>
          <w:rFonts w:hint="eastAsia"/>
        </w:rPr>
        <w:lastRenderedPageBreak/>
        <w:t>行计算得出，在自然情境下，常住人口与能源消费量的相关数据。</w:t>
      </w:r>
    </w:p>
    <w:p w14:paraId="376663AF" w14:textId="77777777" w:rsidR="00567A69" w:rsidRDefault="00000000">
      <w:pPr>
        <w:jc w:val="center"/>
        <w:rPr>
          <w:position w:val="-34"/>
        </w:rPr>
      </w:pPr>
      <w:r>
        <w:rPr>
          <w:rFonts w:hint="eastAsia"/>
          <w:position w:val="-12"/>
        </w:rPr>
        <w:object w:dxaOrig="3113" w:dyaOrig="306" w14:anchorId="6D5E5F0E">
          <v:shape id="_x0000_i1092" type="#_x0000_t75" style="width:156pt;height:15pt" o:ole="">
            <v:imagedata r:id="rId159" o:title=""/>
          </v:shape>
          <o:OLEObject Type="Embed" ProgID="Equation.3" ShapeID="_x0000_i1092" DrawAspect="Content" ObjectID="_1757012364" r:id="rId160"/>
        </w:object>
      </w:r>
    </w:p>
    <w:p w14:paraId="6E0B02EB" w14:textId="77777777" w:rsidR="00567A69" w:rsidRDefault="00000000">
      <w:pPr>
        <w:jc w:val="center"/>
        <w:rPr>
          <w:position w:val="-34"/>
        </w:rPr>
      </w:pPr>
      <w:r>
        <w:rPr>
          <w:rFonts w:hint="eastAsia"/>
          <w:position w:val="-12"/>
        </w:rPr>
        <w:object w:dxaOrig="3018" w:dyaOrig="306" w14:anchorId="58718B47">
          <v:shape id="_x0000_i1093" type="#_x0000_t75" style="width:150.6pt;height:15pt" o:ole="">
            <v:imagedata r:id="rId161" o:title=""/>
          </v:shape>
          <o:OLEObject Type="Embed" ProgID="Equation.3" ShapeID="_x0000_i1093" DrawAspect="Content" ObjectID="_1757012365" r:id="rId162"/>
        </w:object>
      </w:r>
    </w:p>
    <w:p w14:paraId="377BE31D" w14:textId="77777777" w:rsidR="00567A69" w:rsidRDefault="00000000">
      <w:pPr>
        <w:ind w:firstLineChars="200" w:firstLine="480"/>
      </w:pPr>
      <w:r>
        <w:rPr>
          <w:rFonts w:hint="eastAsia"/>
        </w:rPr>
        <w:t>则人均</w:t>
      </w:r>
      <w:r>
        <w:rPr>
          <w:rFonts w:hint="eastAsia"/>
        </w:rPr>
        <w:t>GDP</w:t>
      </w:r>
      <w:r>
        <w:rPr>
          <w:rFonts w:hint="eastAsia"/>
        </w:rPr>
        <w:t>可以表示为</w:t>
      </w:r>
    </w:p>
    <w:p w14:paraId="26C49F30" w14:textId="77777777" w:rsidR="00567A69" w:rsidRDefault="00000000">
      <w:pPr>
        <w:ind w:firstLineChars="200" w:firstLine="480"/>
        <w:jc w:val="center"/>
      </w:pPr>
      <w:r>
        <w:rPr>
          <w:rFonts w:hint="eastAsia"/>
          <w:position w:val="-32"/>
        </w:rPr>
        <w:object w:dxaOrig="1558" w:dyaOrig="595" w14:anchorId="16F911EA">
          <v:shape id="_x0000_i1094" type="#_x0000_t75" style="width:77.4pt;height:29.4pt" o:ole="">
            <v:imagedata r:id="rId163" o:title=""/>
          </v:shape>
          <o:OLEObject Type="Embed" ProgID="Equation.3" ShapeID="_x0000_i1094" DrawAspect="Content" ObjectID="_1757012366" r:id="rId164"/>
        </w:object>
      </w:r>
    </w:p>
    <w:p w14:paraId="601BAB22" w14:textId="77777777" w:rsidR="00567A69" w:rsidRDefault="00000000">
      <w:pPr>
        <w:pStyle w:val="3"/>
      </w:pPr>
      <w:r>
        <w:rPr>
          <w:rFonts w:hint="eastAsia"/>
        </w:rPr>
        <w:t>7.2.2 估算单位GDP能耗</w:t>
      </w:r>
    </w:p>
    <w:p w14:paraId="2081281F" w14:textId="77777777" w:rsidR="00567A69" w:rsidRDefault="00000000">
      <w:pPr>
        <w:ind w:firstLineChars="200" w:firstLine="480"/>
      </w:pPr>
      <w:r>
        <w:rPr>
          <w:rFonts w:hint="eastAsia"/>
        </w:rPr>
        <w:t>利用</w:t>
      </w:r>
      <w:r>
        <w:rPr>
          <w:rFonts w:hint="eastAsia"/>
        </w:rPr>
        <w:t>7.2.1</w:t>
      </w:r>
      <w:r>
        <w:rPr>
          <w:rFonts w:hint="eastAsia"/>
        </w:rPr>
        <w:t>小节计算得到的各项数值进行计算即可。</w:t>
      </w:r>
    </w:p>
    <w:p w14:paraId="15ECEEE7" w14:textId="77777777" w:rsidR="00567A69" w:rsidRDefault="00000000">
      <w:pPr>
        <w:jc w:val="center"/>
        <w:rPr>
          <w:position w:val="-34"/>
        </w:rPr>
      </w:pPr>
      <w:r>
        <w:rPr>
          <w:rFonts w:hint="eastAsia"/>
          <w:position w:val="-150"/>
        </w:rPr>
        <w:object w:dxaOrig="5272" w:dyaOrig="2754" w14:anchorId="6C30FFCB">
          <v:shape id="_x0000_i1095" type="#_x0000_t75" style="width:264pt;height:137.4pt" o:ole="">
            <v:imagedata r:id="rId165" o:title=""/>
          </v:shape>
          <o:OLEObject Type="Embed" ProgID="Equation.3" ShapeID="_x0000_i1095" DrawAspect="Content" ObjectID="_1757012367" r:id="rId166"/>
        </w:object>
      </w:r>
    </w:p>
    <w:p w14:paraId="3D95CBE4" w14:textId="77777777" w:rsidR="00567A69" w:rsidRDefault="00000000">
      <w:pPr>
        <w:ind w:firstLineChars="200" w:firstLine="480"/>
        <w:rPr>
          <w:position w:val="-34"/>
        </w:rPr>
      </w:pPr>
      <w:r>
        <w:rPr>
          <w:rFonts w:hint="eastAsia"/>
          <w:position w:val="-34"/>
        </w:rPr>
        <w:t>因此</w:t>
      </w:r>
    </w:p>
    <w:p w14:paraId="36BBB79B" w14:textId="77777777" w:rsidR="00567A69" w:rsidRDefault="00000000">
      <w:pPr>
        <w:ind w:firstLineChars="200" w:firstLine="480"/>
        <w:jc w:val="left"/>
        <w:rPr>
          <w:position w:val="-34"/>
        </w:rPr>
      </w:pPr>
      <w:r>
        <w:rPr>
          <w:rFonts w:hint="eastAsia"/>
          <w:position w:val="-32"/>
        </w:rPr>
        <w:object w:dxaOrig="10333" w:dyaOrig="612" w14:anchorId="2ED1FB05">
          <v:shape id="_x0000_i1096" type="#_x0000_t75" style="width:517.2pt;height:30.6pt" o:ole="">
            <v:imagedata r:id="rId167" o:title=""/>
          </v:shape>
          <o:OLEObject Type="Embed" ProgID="Equation.3" ShapeID="_x0000_i1096" DrawAspect="Content" ObjectID="_1757012368" r:id="rId168"/>
        </w:object>
      </w:r>
      <w:r>
        <w:rPr>
          <w:rFonts w:hint="eastAsia"/>
          <w:position w:val="-34"/>
        </w:rPr>
        <w:t xml:space="preserve">    </w:t>
      </w:r>
      <w:r>
        <w:rPr>
          <w:rFonts w:hint="eastAsia"/>
          <w:position w:val="-34"/>
        </w:rPr>
        <w:t>其中</w:t>
      </w:r>
    </w:p>
    <w:p w14:paraId="5A7F7D9D" w14:textId="77777777" w:rsidR="00567A69" w:rsidRDefault="00000000">
      <w:pPr>
        <w:ind w:firstLineChars="200" w:firstLine="480"/>
        <w:jc w:val="center"/>
        <w:rPr>
          <w:position w:val="-34"/>
        </w:rPr>
      </w:pPr>
      <w:r>
        <w:rPr>
          <w:rFonts w:hint="eastAsia"/>
          <w:position w:val="-102"/>
        </w:rPr>
        <w:object w:dxaOrig="2887" w:dyaOrig="1836" w14:anchorId="4897B46D">
          <v:shape id="_x0000_i1097" type="#_x0000_t75" style="width:2in;height:91.8pt" o:ole="">
            <v:imagedata r:id="rId169" o:title=""/>
          </v:shape>
          <o:OLEObject Type="Embed" ProgID="Equation.3" ShapeID="_x0000_i1097" DrawAspect="Content" ObjectID="_1757012369" r:id="rId170"/>
        </w:object>
      </w:r>
    </w:p>
    <w:p w14:paraId="6802D4BD" w14:textId="77777777" w:rsidR="00567A69" w:rsidRDefault="00000000">
      <w:pPr>
        <w:ind w:firstLineChars="200" w:firstLine="480"/>
        <w:jc w:val="left"/>
        <w:rPr>
          <w:position w:val="-34"/>
        </w:rPr>
      </w:pPr>
      <w:r>
        <w:rPr>
          <w:rFonts w:hint="eastAsia"/>
          <w:position w:val="-34"/>
        </w:rPr>
        <w:t>最终，得到</w:t>
      </w:r>
    </w:p>
    <w:p w14:paraId="4FA8354B" w14:textId="77777777" w:rsidR="00567A69" w:rsidRDefault="00000000">
      <w:pPr>
        <w:ind w:firstLineChars="200" w:firstLine="480"/>
        <w:jc w:val="left"/>
        <w:rPr>
          <w:position w:val="-34"/>
        </w:rPr>
      </w:pPr>
      <w:r>
        <w:rPr>
          <w:rFonts w:hint="eastAsia"/>
          <w:position w:val="-48"/>
        </w:rPr>
        <w:object w:dxaOrig="12065" w:dyaOrig="918" w14:anchorId="7EF1899E">
          <v:shape id="_x0000_i1098" type="#_x0000_t75" style="width:603pt;height:45.6pt" o:ole="">
            <v:imagedata r:id="rId171" o:title=""/>
          </v:shape>
          <o:OLEObject Type="Embed" ProgID="Equation.3" ShapeID="_x0000_i1098" DrawAspect="Content" ObjectID="_1757012370" r:id="rId172"/>
        </w:object>
      </w:r>
      <w:r>
        <w:rPr>
          <w:rFonts w:hint="eastAsia"/>
          <w:position w:val="-34"/>
        </w:rPr>
        <w:t>利用该公式，进行计算单位</w:t>
      </w:r>
      <w:r>
        <w:rPr>
          <w:rFonts w:hint="eastAsia"/>
          <w:position w:val="-34"/>
        </w:rPr>
        <w:t>GDP</w:t>
      </w:r>
      <w:r>
        <w:rPr>
          <w:rFonts w:hint="eastAsia"/>
          <w:position w:val="-34"/>
        </w:rPr>
        <w:t>能耗。得到部分结果如下所示，</w:t>
      </w:r>
    </w:p>
    <w:p w14:paraId="031167E6" w14:textId="77777777" w:rsidR="00567A69" w:rsidRDefault="00000000">
      <w:pPr>
        <w:ind w:firstLineChars="200" w:firstLine="480"/>
        <w:jc w:val="center"/>
        <w:rPr>
          <w:position w:val="-34"/>
        </w:rPr>
      </w:pPr>
      <w:r>
        <w:rPr>
          <w:rFonts w:hint="eastAsia"/>
          <w:position w:val="-34"/>
        </w:rPr>
        <w:t>表</w:t>
      </w:r>
      <w:r>
        <w:rPr>
          <w:rFonts w:hint="eastAsia"/>
          <w:position w:val="-34"/>
        </w:rPr>
        <w:t>15</w:t>
      </w:r>
      <w:r>
        <w:rPr>
          <w:rFonts w:hint="eastAsia"/>
          <w:position w:val="-34"/>
        </w:rPr>
        <w:t>：单位</w:t>
      </w:r>
      <w:r>
        <w:rPr>
          <w:rFonts w:hint="eastAsia"/>
          <w:position w:val="-34"/>
        </w:rPr>
        <w:t>GDP</w:t>
      </w:r>
      <w:r>
        <w:rPr>
          <w:rFonts w:hint="eastAsia"/>
          <w:position w:val="-34"/>
        </w:rPr>
        <w:t>能耗部分结果</w:t>
      </w:r>
    </w:p>
    <w:tbl>
      <w:tblPr>
        <w:tblW w:w="2352" w:type="dxa"/>
        <w:jc w:val="center"/>
        <w:tblLook w:val="04A0" w:firstRow="1" w:lastRow="0" w:firstColumn="1" w:lastColumn="0" w:noHBand="0" w:noVBand="1"/>
      </w:tblPr>
      <w:tblGrid>
        <w:gridCol w:w="960"/>
        <w:gridCol w:w="1392"/>
      </w:tblGrid>
      <w:tr w:rsidR="00567A69" w14:paraId="4C5D55D1"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4DCB9A60" w14:textId="77777777" w:rsidR="00567A69" w:rsidRDefault="00000000">
            <w:pPr>
              <w:widowControl/>
              <w:jc w:val="center"/>
              <w:textAlignment w:val="center"/>
              <w:rPr>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shd w:val="clear" w:color="auto" w:fill="auto"/>
            <w:noWrap/>
            <w:vAlign w:val="center"/>
          </w:tcPr>
          <w:p w14:paraId="16EE3B15" w14:textId="77777777" w:rsidR="00567A69" w:rsidRDefault="00000000">
            <w:pPr>
              <w:widowControl/>
              <w:jc w:val="center"/>
              <w:textAlignment w:val="center"/>
              <w:rPr>
                <w:b/>
                <w:bCs/>
                <w:color w:val="000000"/>
                <w:sz w:val="22"/>
              </w:rPr>
            </w:pPr>
            <w:r>
              <w:rPr>
                <w:rFonts w:ascii="宋体" w:hAnsi="宋体" w:cs="宋体" w:hint="eastAsia"/>
                <w:b/>
                <w:bCs/>
                <w:color w:val="000000"/>
                <w:kern w:val="0"/>
                <w:sz w:val="22"/>
                <w:lang w:bidi="ar"/>
              </w:rPr>
              <w:t>单位</w:t>
            </w:r>
            <w:r>
              <w:rPr>
                <w:rStyle w:val="font11"/>
                <w:lang w:bidi="ar"/>
              </w:rPr>
              <w:t>GDP</w:t>
            </w:r>
            <w:r>
              <w:rPr>
                <w:rFonts w:ascii="宋体" w:hAnsi="宋体" w:cs="宋体" w:hint="eastAsia"/>
                <w:b/>
                <w:bCs/>
                <w:color w:val="000000"/>
                <w:kern w:val="0"/>
                <w:sz w:val="22"/>
                <w:lang w:bidi="ar"/>
              </w:rPr>
              <w:t>能耗</w:t>
            </w:r>
          </w:p>
        </w:tc>
      </w:tr>
      <w:tr w:rsidR="00567A69" w14:paraId="4223113C"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33B20DD1" w14:textId="77777777" w:rsidR="00567A69" w:rsidRDefault="00000000">
            <w:pPr>
              <w:widowControl/>
              <w:jc w:val="center"/>
              <w:textAlignment w:val="center"/>
              <w:rPr>
                <w:color w:val="000000"/>
                <w:sz w:val="22"/>
              </w:rPr>
            </w:pPr>
            <w:r>
              <w:rPr>
                <w:color w:val="000000"/>
                <w:kern w:val="0"/>
                <w:sz w:val="22"/>
                <w:lang w:bidi="ar"/>
              </w:rPr>
              <w:t>2021</w:t>
            </w:r>
          </w:p>
        </w:tc>
        <w:tc>
          <w:tcPr>
            <w:tcW w:w="0" w:type="auto"/>
            <w:tcBorders>
              <w:top w:val="single" w:sz="4" w:space="0" w:color="000000"/>
              <w:left w:val="nil"/>
              <w:bottom w:val="nil"/>
              <w:right w:val="nil"/>
            </w:tcBorders>
            <w:shd w:val="clear" w:color="D9D9D9" w:fill="D9D9D9"/>
            <w:noWrap/>
            <w:vAlign w:val="center"/>
          </w:tcPr>
          <w:p w14:paraId="50C8CB10" w14:textId="77777777" w:rsidR="00567A69" w:rsidRDefault="00000000">
            <w:pPr>
              <w:widowControl/>
              <w:jc w:val="center"/>
              <w:textAlignment w:val="center"/>
              <w:rPr>
                <w:color w:val="000000"/>
                <w:sz w:val="22"/>
              </w:rPr>
            </w:pPr>
            <w:r>
              <w:rPr>
                <w:color w:val="000000"/>
                <w:kern w:val="0"/>
                <w:sz w:val="22"/>
                <w:lang w:bidi="ar"/>
              </w:rPr>
              <w:t>0.351288964</w:t>
            </w:r>
          </w:p>
        </w:tc>
      </w:tr>
      <w:tr w:rsidR="00567A69" w14:paraId="61615F25" w14:textId="77777777">
        <w:trPr>
          <w:trHeight w:val="288"/>
          <w:jc w:val="center"/>
        </w:trPr>
        <w:tc>
          <w:tcPr>
            <w:tcW w:w="0" w:type="auto"/>
            <w:tcBorders>
              <w:top w:val="nil"/>
              <w:left w:val="nil"/>
              <w:bottom w:val="nil"/>
              <w:right w:val="nil"/>
            </w:tcBorders>
            <w:shd w:val="clear" w:color="auto" w:fill="auto"/>
            <w:noWrap/>
            <w:vAlign w:val="center"/>
          </w:tcPr>
          <w:p w14:paraId="5658FE44" w14:textId="77777777" w:rsidR="00567A69" w:rsidRDefault="00000000">
            <w:pPr>
              <w:widowControl/>
              <w:jc w:val="center"/>
              <w:textAlignment w:val="center"/>
              <w:rPr>
                <w:color w:val="000000"/>
                <w:sz w:val="22"/>
              </w:rPr>
            </w:pPr>
            <w:r>
              <w:rPr>
                <w:color w:val="000000"/>
                <w:kern w:val="0"/>
                <w:sz w:val="22"/>
                <w:lang w:bidi="ar"/>
              </w:rPr>
              <w:t>2022</w:t>
            </w:r>
          </w:p>
        </w:tc>
        <w:tc>
          <w:tcPr>
            <w:tcW w:w="0" w:type="auto"/>
            <w:tcBorders>
              <w:top w:val="nil"/>
              <w:left w:val="nil"/>
              <w:bottom w:val="nil"/>
              <w:right w:val="nil"/>
            </w:tcBorders>
            <w:shd w:val="clear" w:color="auto" w:fill="auto"/>
            <w:noWrap/>
            <w:vAlign w:val="center"/>
          </w:tcPr>
          <w:p w14:paraId="2F1F5DE1" w14:textId="77777777" w:rsidR="00567A69" w:rsidRDefault="00000000">
            <w:pPr>
              <w:widowControl/>
              <w:jc w:val="center"/>
              <w:textAlignment w:val="center"/>
              <w:rPr>
                <w:color w:val="000000"/>
                <w:sz w:val="22"/>
              </w:rPr>
            </w:pPr>
            <w:r>
              <w:rPr>
                <w:color w:val="000000"/>
                <w:kern w:val="0"/>
                <w:sz w:val="22"/>
                <w:lang w:bidi="ar"/>
              </w:rPr>
              <w:t>0.339154319</w:t>
            </w:r>
          </w:p>
        </w:tc>
      </w:tr>
      <w:tr w:rsidR="00567A69" w14:paraId="2D02BD03" w14:textId="77777777">
        <w:trPr>
          <w:trHeight w:val="288"/>
          <w:jc w:val="center"/>
        </w:trPr>
        <w:tc>
          <w:tcPr>
            <w:tcW w:w="0" w:type="auto"/>
            <w:tcBorders>
              <w:top w:val="nil"/>
              <w:left w:val="nil"/>
              <w:bottom w:val="nil"/>
              <w:right w:val="nil"/>
            </w:tcBorders>
            <w:shd w:val="clear" w:color="D9D9D9" w:fill="D9D9D9"/>
            <w:noWrap/>
            <w:vAlign w:val="center"/>
          </w:tcPr>
          <w:p w14:paraId="6F8C098C" w14:textId="77777777" w:rsidR="00567A69" w:rsidRDefault="00000000">
            <w:pPr>
              <w:widowControl/>
              <w:jc w:val="center"/>
              <w:textAlignment w:val="center"/>
              <w:rPr>
                <w:color w:val="000000"/>
                <w:sz w:val="22"/>
              </w:rPr>
            </w:pPr>
            <w:r>
              <w:rPr>
                <w:color w:val="000000"/>
                <w:kern w:val="0"/>
                <w:sz w:val="22"/>
                <w:lang w:bidi="ar"/>
              </w:rPr>
              <w:lastRenderedPageBreak/>
              <w:t>2023</w:t>
            </w:r>
          </w:p>
        </w:tc>
        <w:tc>
          <w:tcPr>
            <w:tcW w:w="0" w:type="auto"/>
            <w:tcBorders>
              <w:top w:val="nil"/>
              <w:left w:val="nil"/>
              <w:bottom w:val="nil"/>
              <w:right w:val="nil"/>
            </w:tcBorders>
            <w:shd w:val="clear" w:color="D9D9D9" w:fill="D9D9D9"/>
            <w:noWrap/>
            <w:vAlign w:val="center"/>
          </w:tcPr>
          <w:p w14:paraId="6A572A68" w14:textId="77777777" w:rsidR="00567A69" w:rsidRDefault="00000000">
            <w:pPr>
              <w:widowControl/>
              <w:jc w:val="center"/>
              <w:textAlignment w:val="center"/>
              <w:rPr>
                <w:color w:val="000000"/>
                <w:sz w:val="22"/>
              </w:rPr>
            </w:pPr>
            <w:r>
              <w:rPr>
                <w:color w:val="000000"/>
                <w:kern w:val="0"/>
                <w:sz w:val="22"/>
                <w:lang w:bidi="ar"/>
              </w:rPr>
              <w:t>0.328367968</w:t>
            </w:r>
          </w:p>
        </w:tc>
      </w:tr>
      <w:tr w:rsidR="00567A69" w14:paraId="215B8A87" w14:textId="77777777">
        <w:trPr>
          <w:trHeight w:val="303"/>
          <w:jc w:val="center"/>
        </w:trPr>
        <w:tc>
          <w:tcPr>
            <w:tcW w:w="0" w:type="auto"/>
            <w:tcBorders>
              <w:top w:val="nil"/>
              <w:left w:val="nil"/>
              <w:bottom w:val="nil"/>
              <w:right w:val="nil"/>
            </w:tcBorders>
            <w:shd w:val="clear" w:color="auto" w:fill="auto"/>
            <w:noWrap/>
            <w:vAlign w:val="center"/>
          </w:tcPr>
          <w:p w14:paraId="5D19DEC6" w14:textId="77777777" w:rsidR="00567A69" w:rsidRDefault="00000000">
            <w:pPr>
              <w:widowControl/>
              <w:jc w:val="center"/>
              <w:textAlignment w:val="center"/>
              <w:rPr>
                <w:color w:val="000000"/>
                <w:sz w:val="22"/>
              </w:rPr>
            </w:pPr>
            <w:r>
              <w:rPr>
                <w:color w:val="000000"/>
                <w:kern w:val="0"/>
                <w:sz w:val="22"/>
                <w:lang w:bidi="ar"/>
              </w:rPr>
              <w:t>2024</w:t>
            </w:r>
          </w:p>
        </w:tc>
        <w:tc>
          <w:tcPr>
            <w:tcW w:w="0" w:type="auto"/>
            <w:tcBorders>
              <w:top w:val="nil"/>
              <w:left w:val="nil"/>
              <w:bottom w:val="nil"/>
              <w:right w:val="nil"/>
            </w:tcBorders>
            <w:shd w:val="clear" w:color="auto" w:fill="auto"/>
            <w:noWrap/>
            <w:vAlign w:val="center"/>
          </w:tcPr>
          <w:p w14:paraId="44844518" w14:textId="77777777" w:rsidR="00567A69" w:rsidRDefault="00000000">
            <w:pPr>
              <w:widowControl/>
              <w:jc w:val="center"/>
              <w:textAlignment w:val="center"/>
              <w:rPr>
                <w:color w:val="000000"/>
                <w:sz w:val="22"/>
              </w:rPr>
            </w:pPr>
            <w:r>
              <w:rPr>
                <w:color w:val="000000"/>
                <w:kern w:val="0"/>
                <w:sz w:val="22"/>
                <w:lang w:bidi="ar"/>
              </w:rPr>
              <w:t>0.318717022</w:t>
            </w:r>
          </w:p>
        </w:tc>
      </w:tr>
      <w:tr w:rsidR="00567A69" w14:paraId="5154A840" w14:textId="77777777">
        <w:trPr>
          <w:trHeight w:val="303"/>
          <w:jc w:val="center"/>
        </w:trPr>
        <w:tc>
          <w:tcPr>
            <w:tcW w:w="0" w:type="auto"/>
            <w:tcBorders>
              <w:top w:val="nil"/>
              <w:left w:val="nil"/>
              <w:bottom w:val="nil"/>
              <w:right w:val="nil"/>
            </w:tcBorders>
            <w:shd w:val="clear" w:color="D9D9D9" w:fill="D9D9D9"/>
            <w:noWrap/>
            <w:vAlign w:val="center"/>
          </w:tcPr>
          <w:p w14:paraId="4FDE2A98" w14:textId="77777777" w:rsidR="00567A69" w:rsidRDefault="00000000">
            <w:pPr>
              <w:widowControl/>
              <w:jc w:val="center"/>
              <w:textAlignment w:val="center"/>
              <w:rPr>
                <w:color w:val="000000"/>
                <w:sz w:val="22"/>
              </w:rPr>
            </w:pPr>
            <w:r>
              <w:rPr>
                <w:color w:val="000000"/>
                <w:kern w:val="0"/>
                <w:sz w:val="22"/>
                <w:lang w:bidi="ar"/>
              </w:rPr>
              <w:t>2025</w:t>
            </w:r>
          </w:p>
        </w:tc>
        <w:tc>
          <w:tcPr>
            <w:tcW w:w="0" w:type="auto"/>
            <w:tcBorders>
              <w:top w:val="nil"/>
              <w:left w:val="nil"/>
              <w:bottom w:val="nil"/>
              <w:right w:val="nil"/>
            </w:tcBorders>
            <w:shd w:val="clear" w:color="D9D9D9" w:fill="D9D9D9"/>
            <w:noWrap/>
            <w:vAlign w:val="center"/>
          </w:tcPr>
          <w:p w14:paraId="1914E2FC" w14:textId="77777777" w:rsidR="00567A69" w:rsidRDefault="00000000">
            <w:pPr>
              <w:widowControl/>
              <w:jc w:val="center"/>
              <w:textAlignment w:val="center"/>
              <w:rPr>
                <w:color w:val="000000"/>
                <w:sz w:val="22"/>
              </w:rPr>
            </w:pPr>
            <w:r>
              <w:rPr>
                <w:color w:val="000000"/>
                <w:kern w:val="0"/>
                <w:sz w:val="22"/>
                <w:lang w:bidi="ar"/>
              </w:rPr>
              <w:t>0.310031171</w:t>
            </w:r>
          </w:p>
        </w:tc>
      </w:tr>
      <w:tr w:rsidR="00567A69" w14:paraId="4C7BDF93" w14:textId="77777777">
        <w:trPr>
          <w:trHeight w:val="303"/>
          <w:jc w:val="center"/>
        </w:trPr>
        <w:tc>
          <w:tcPr>
            <w:tcW w:w="0" w:type="auto"/>
            <w:tcBorders>
              <w:top w:val="nil"/>
              <w:left w:val="nil"/>
              <w:bottom w:val="nil"/>
              <w:right w:val="nil"/>
            </w:tcBorders>
            <w:shd w:val="clear" w:color="auto" w:fill="auto"/>
            <w:noWrap/>
            <w:vAlign w:val="center"/>
          </w:tcPr>
          <w:p w14:paraId="37C77CC3" w14:textId="77777777" w:rsidR="00567A69" w:rsidRDefault="00000000">
            <w:pPr>
              <w:widowControl/>
              <w:jc w:val="center"/>
              <w:textAlignment w:val="center"/>
              <w:rPr>
                <w:color w:val="000000"/>
                <w:sz w:val="22"/>
              </w:rPr>
            </w:pPr>
            <w:r>
              <w:rPr>
                <w:color w:val="000000"/>
                <w:kern w:val="0"/>
                <w:sz w:val="22"/>
                <w:lang w:bidi="ar"/>
              </w:rPr>
              <w:t>2026</w:t>
            </w:r>
          </w:p>
        </w:tc>
        <w:tc>
          <w:tcPr>
            <w:tcW w:w="0" w:type="auto"/>
            <w:tcBorders>
              <w:top w:val="nil"/>
              <w:left w:val="nil"/>
              <w:bottom w:val="nil"/>
              <w:right w:val="nil"/>
            </w:tcBorders>
            <w:shd w:val="clear" w:color="auto" w:fill="auto"/>
            <w:noWrap/>
            <w:vAlign w:val="center"/>
          </w:tcPr>
          <w:p w14:paraId="7B0A12B0" w14:textId="77777777" w:rsidR="00567A69" w:rsidRDefault="00000000">
            <w:pPr>
              <w:widowControl/>
              <w:jc w:val="center"/>
              <w:textAlignment w:val="center"/>
              <w:rPr>
                <w:color w:val="000000"/>
                <w:sz w:val="22"/>
              </w:rPr>
            </w:pPr>
            <w:r>
              <w:rPr>
                <w:color w:val="000000"/>
                <w:kern w:val="0"/>
                <w:sz w:val="22"/>
                <w:lang w:bidi="ar"/>
              </w:rPr>
              <w:t>0.302172544</w:t>
            </w:r>
          </w:p>
        </w:tc>
      </w:tr>
      <w:tr w:rsidR="00567A69" w14:paraId="5AB5957E" w14:textId="77777777">
        <w:trPr>
          <w:trHeight w:val="288"/>
          <w:jc w:val="center"/>
        </w:trPr>
        <w:tc>
          <w:tcPr>
            <w:tcW w:w="0" w:type="auto"/>
            <w:tcBorders>
              <w:top w:val="nil"/>
              <w:left w:val="nil"/>
              <w:bottom w:val="single" w:sz="4" w:space="0" w:color="000000"/>
              <w:right w:val="nil"/>
            </w:tcBorders>
            <w:shd w:val="clear" w:color="D9D9D9" w:fill="D9D9D9"/>
            <w:noWrap/>
            <w:vAlign w:val="center"/>
          </w:tcPr>
          <w:p w14:paraId="473CEB22" w14:textId="77777777" w:rsidR="00567A69" w:rsidRDefault="00000000">
            <w:pPr>
              <w:widowControl/>
              <w:jc w:val="center"/>
              <w:textAlignment w:val="center"/>
              <w:rPr>
                <w:color w:val="000000"/>
                <w:sz w:val="22"/>
              </w:rPr>
            </w:pPr>
            <w:r>
              <w:rPr>
                <w:color w:val="000000"/>
                <w:kern w:val="0"/>
                <w:sz w:val="22"/>
                <w:lang w:bidi="ar"/>
              </w:rPr>
              <w:t>2027</w:t>
            </w:r>
          </w:p>
        </w:tc>
        <w:tc>
          <w:tcPr>
            <w:tcW w:w="0" w:type="auto"/>
            <w:tcBorders>
              <w:top w:val="nil"/>
              <w:left w:val="nil"/>
              <w:bottom w:val="single" w:sz="4" w:space="0" w:color="000000"/>
              <w:right w:val="nil"/>
            </w:tcBorders>
            <w:shd w:val="clear" w:color="D9D9D9" w:fill="D9D9D9"/>
            <w:noWrap/>
            <w:vAlign w:val="center"/>
          </w:tcPr>
          <w:p w14:paraId="0715644D" w14:textId="77777777" w:rsidR="00567A69" w:rsidRDefault="00000000">
            <w:pPr>
              <w:widowControl/>
              <w:jc w:val="center"/>
              <w:textAlignment w:val="center"/>
              <w:rPr>
                <w:color w:val="000000"/>
                <w:sz w:val="22"/>
              </w:rPr>
            </w:pPr>
            <w:r>
              <w:rPr>
                <w:color w:val="000000"/>
                <w:kern w:val="0"/>
                <w:sz w:val="22"/>
                <w:lang w:bidi="ar"/>
              </w:rPr>
              <w:t>0.295028337</w:t>
            </w:r>
          </w:p>
        </w:tc>
      </w:tr>
    </w:tbl>
    <w:p w14:paraId="0334F378" w14:textId="77777777" w:rsidR="00567A69" w:rsidRDefault="00567A69">
      <w:pPr>
        <w:pStyle w:val="3"/>
      </w:pPr>
    </w:p>
    <w:p w14:paraId="216CFD44" w14:textId="77777777" w:rsidR="00567A69" w:rsidRDefault="00000000">
      <w:pPr>
        <w:pStyle w:val="3"/>
      </w:pPr>
      <w:r>
        <w:rPr>
          <w:rFonts w:hint="eastAsia"/>
        </w:rPr>
        <w:t>7.2.3 利用Kaya模型计算碳排放量</w:t>
      </w:r>
    </w:p>
    <w:p w14:paraId="6D3CD5CC" w14:textId="77777777" w:rsidR="00567A69" w:rsidRDefault="00000000">
      <w:pPr>
        <w:ind w:firstLineChars="200" w:firstLine="480"/>
        <w:rPr>
          <w:rFonts w:ascii="宋体" w:hAnsi="宋体"/>
          <w:kern w:val="24"/>
          <w:szCs w:val="24"/>
        </w:rPr>
      </w:pPr>
      <w:r>
        <w:rPr>
          <w:rFonts w:hint="eastAsia"/>
        </w:rPr>
        <w:t>对于</w:t>
      </w:r>
      <w:r>
        <w:rPr>
          <w:rFonts w:ascii="宋体" w:hAnsi="宋体"/>
          <w:kern w:val="24"/>
          <w:szCs w:val="24"/>
        </w:rPr>
        <w:t>单位能耗二氧化碳排放量</w:t>
      </w:r>
      <w:r>
        <w:rPr>
          <w:rFonts w:ascii="宋体" w:hAnsi="宋体" w:hint="eastAsia"/>
          <w:kern w:val="24"/>
          <w:szCs w:val="24"/>
        </w:rPr>
        <w:t>，利用给出数据集中的能源消费的碳排放因子进行判定即可。最终，引入K</w:t>
      </w:r>
      <w:r>
        <w:rPr>
          <w:rFonts w:ascii="宋体" w:hAnsi="宋体"/>
          <w:kern w:val="24"/>
          <w:szCs w:val="24"/>
        </w:rPr>
        <w:t>aya模型</w:t>
      </w:r>
      <w:r>
        <w:rPr>
          <w:rFonts w:ascii="宋体" w:hAnsi="宋体" w:hint="eastAsia"/>
          <w:kern w:val="24"/>
          <w:szCs w:val="24"/>
        </w:rPr>
        <w:t>，</w:t>
      </w:r>
      <w:r>
        <w:rPr>
          <w:rFonts w:ascii="宋体" w:hAnsi="宋体"/>
          <w:kern w:val="24"/>
          <w:szCs w:val="24"/>
        </w:rPr>
        <w:t>用来分析区域碳排放量和该</w:t>
      </w:r>
      <w:r>
        <w:rPr>
          <w:rFonts w:ascii="宋体" w:hAnsi="宋体" w:hint="eastAsia"/>
          <w:kern w:val="24"/>
          <w:szCs w:val="24"/>
        </w:rPr>
        <w:t>区域人口、社会经济发展水平、能源利用效率以及碳排放因子</w:t>
      </w:r>
      <w:r>
        <w:rPr>
          <w:rFonts w:ascii="宋体" w:hAnsi="宋体"/>
          <w:kern w:val="24"/>
          <w:szCs w:val="24"/>
        </w:rPr>
        <w:t>的关系。</w:t>
      </w:r>
      <w:r>
        <w:rPr>
          <w:rFonts w:ascii="宋体" w:hAnsi="宋体" w:hint="eastAsia"/>
          <w:kern w:val="24"/>
          <w:szCs w:val="24"/>
        </w:rPr>
        <w:t>模型主要表示为：</w:t>
      </w:r>
    </w:p>
    <w:p w14:paraId="51E2D783" w14:textId="77777777" w:rsidR="00567A69" w:rsidRDefault="00000000">
      <w:pPr>
        <w:ind w:firstLineChars="200" w:firstLine="480"/>
        <w:jc w:val="center"/>
        <w:rPr>
          <w:position w:val="-34"/>
        </w:rPr>
      </w:pPr>
      <w:r>
        <w:rPr>
          <w:rFonts w:hint="eastAsia"/>
          <w:position w:val="-16"/>
        </w:rPr>
        <w:object w:dxaOrig="4252" w:dyaOrig="340" w14:anchorId="1339724E">
          <v:shape id="_x0000_i1099" type="#_x0000_t75" style="width:213pt;height:17.4pt" o:ole="">
            <v:imagedata r:id="rId173" o:title=""/>
          </v:shape>
          <o:OLEObject Type="Embed" ProgID="Equation.3" ShapeID="_x0000_i1099" DrawAspect="Content" ObjectID="_1757012371" r:id="rId174"/>
        </w:object>
      </w:r>
    </w:p>
    <w:p w14:paraId="0672A5B8" w14:textId="77777777" w:rsidR="00567A69" w:rsidRDefault="00000000">
      <w:pPr>
        <w:ind w:firstLineChars="200" w:firstLine="480"/>
        <w:jc w:val="left"/>
        <w:rPr>
          <w:position w:val="-34"/>
        </w:rPr>
      </w:pPr>
      <w:r>
        <w:rPr>
          <w:rFonts w:hint="eastAsia"/>
          <w:position w:val="-34"/>
        </w:rPr>
        <w:t>利用</w:t>
      </w:r>
      <w:r>
        <w:rPr>
          <w:rFonts w:hint="eastAsia"/>
          <w:position w:val="-34"/>
        </w:rPr>
        <w:t>7.2.1-7.2.2</w:t>
      </w:r>
      <w:r>
        <w:rPr>
          <w:rFonts w:hint="eastAsia"/>
          <w:position w:val="-34"/>
        </w:rPr>
        <w:t>得到的数据集进行计算在自然情境下的碳排放量。</w:t>
      </w:r>
    </w:p>
    <w:p w14:paraId="774C313F" w14:textId="77777777" w:rsidR="00567A69" w:rsidRDefault="00000000">
      <w:pPr>
        <w:ind w:firstLineChars="200" w:firstLine="480"/>
        <w:jc w:val="center"/>
        <w:rPr>
          <w:position w:val="-34"/>
        </w:rPr>
      </w:pPr>
      <w:r>
        <w:rPr>
          <w:rFonts w:hint="eastAsia"/>
          <w:position w:val="-34"/>
        </w:rPr>
        <w:t>表</w:t>
      </w:r>
      <w:r>
        <w:rPr>
          <w:rFonts w:hint="eastAsia"/>
          <w:position w:val="-34"/>
        </w:rPr>
        <w:t>16</w:t>
      </w:r>
      <w:r>
        <w:rPr>
          <w:rFonts w:hint="eastAsia"/>
          <w:position w:val="-34"/>
        </w:rPr>
        <w:t>：自然情景下碳排放量</w:t>
      </w:r>
    </w:p>
    <w:tbl>
      <w:tblPr>
        <w:tblW w:w="8090" w:type="dxa"/>
        <w:jc w:val="center"/>
        <w:tblLook w:val="04A0" w:firstRow="1" w:lastRow="0" w:firstColumn="1" w:lastColumn="0" w:noHBand="0" w:noVBand="1"/>
      </w:tblPr>
      <w:tblGrid>
        <w:gridCol w:w="960"/>
        <w:gridCol w:w="1426"/>
        <w:gridCol w:w="1426"/>
        <w:gridCol w:w="1426"/>
        <w:gridCol w:w="1426"/>
        <w:gridCol w:w="1426"/>
      </w:tblGrid>
      <w:tr w:rsidR="00567A69" w14:paraId="7BB39144"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410A40F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426" w:type="dxa"/>
            <w:tcBorders>
              <w:top w:val="single" w:sz="4" w:space="0" w:color="000000"/>
              <w:left w:val="nil"/>
              <w:bottom w:val="single" w:sz="4" w:space="0" w:color="000000"/>
              <w:right w:val="nil"/>
            </w:tcBorders>
            <w:shd w:val="clear" w:color="auto" w:fill="auto"/>
            <w:noWrap/>
            <w:vAlign w:val="center"/>
          </w:tcPr>
          <w:p w14:paraId="416A0530"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人口</w:t>
            </w:r>
            <w:r>
              <w:rPr>
                <w:rFonts w:ascii="宋体" w:hAnsi="宋体" w:cs="宋体" w:hint="eastAsia"/>
                <w:b/>
                <w:bCs/>
                <w:color w:val="000000"/>
                <w:kern w:val="0"/>
                <w:sz w:val="22"/>
                <w:lang w:bidi="ar"/>
              </w:rPr>
              <w:br/>
            </w:r>
          </w:p>
        </w:tc>
        <w:tc>
          <w:tcPr>
            <w:tcW w:w="1426" w:type="dxa"/>
            <w:tcBorders>
              <w:top w:val="single" w:sz="4" w:space="0" w:color="000000"/>
              <w:left w:val="nil"/>
              <w:bottom w:val="single" w:sz="4" w:space="0" w:color="000000"/>
              <w:right w:val="nil"/>
            </w:tcBorders>
            <w:shd w:val="clear" w:color="auto" w:fill="auto"/>
            <w:noWrap/>
            <w:vAlign w:val="center"/>
          </w:tcPr>
          <w:p w14:paraId="1B55DFA7"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单位GDP能耗</w:t>
            </w:r>
          </w:p>
        </w:tc>
        <w:tc>
          <w:tcPr>
            <w:tcW w:w="1426" w:type="dxa"/>
            <w:tcBorders>
              <w:top w:val="single" w:sz="4" w:space="0" w:color="000000"/>
              <w:left w:val="nil"/>
              <w:bottom w:val="single" w:sz="4" w:space="0" w:color="000000"/>
              <w:right w:val="nil"/>
            </w:tcBorders>
            <w:shd w:val="clear" w:color="auto" w:fill="auto"/>
            <w:noWrap/>
            <w:vAlign w:val="center"/>
          </w:tcPr>
          <w:p w14:paraId="4871BBA5"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人均GDP</w:t>
            </w:r>
          </w:p>
        </w:tc>
        <w:tc>
          <w:tcPr>
            <w:tcW w:w="1426" w:type="dxa"/>
            <w:tcBorders>
              <w:top w:val="single" w:sz="4" w:space="0" w:color="000000"/>
              <w:left w:val="nil"/>
              <w:bottom w:val="single" w:sz="4" w:space="0" w:color="000000"/>
              <w:right w:val="nil"/>
            </w:tcBorders>
            <w:shd w:val="clear" w:color="auto" w:fill="auto"/>
            <w:noWrap/>
            <w:vAlign w:val="center"/>
          </w:tcPr>
          <w:p w14:paraId="4E3888B3"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单位能耗二氧化碳排放量</w:t>
            </w:r>
          </w:p>
        </w:tc>
        <w:tc>
          <w:tcPr>
            <w:tcW w:w="1426" w:type="dxa"/>
            <w:tcBorders>
              <w:top w:val="single" w:sz="4" w:space="0" w:color="000000"/>
              <w:left w:val="nil"/>
              <w:bottom w:val="single" w:sz="4" w:space="0" w:color="000000"/>
              <w:right w:val="nil"/>
            </w:tcBorders>
            <w:shd w:val="clear" w:color="auto" w:fill="auto"/>
            <w:noWrap/>
            <w:vAlign w:val="center"/>
          </w:tcPr>
          <w:p w14:paraId="69E11A1C"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碳排放量</w:t>
            </w:r>
          </w:p>
        </w:tc>
      </w:tr>
      <w:tr w:rsidR="00567A69" w14:paraId="032F4CCD" w14:textId="77777777">
        <w:trPr>
          <w:trHeight w:val="288"/>
          <w:jc w:val="center"/>
        </w:trPr>
        <w:tc>
          <w:tcPr>
            <w:tcW w:w="960" w:type="dxa"/>
            <w:tcBorders>
              <w:top w:val="single" w:sz="4" w:space="0" w:color="000000"/>
              <w:left w:val="nil"/>
              <w:bottom w:val="nil"/>
              <w:right w:val="nil"/>
            </w:tcBorders>
            <w:shd w:val="clear" w:color="D9D9D9" w:fill="D9D9D9"/>
            <w:noWrap/>
            <w:vAlign w:val="center"/>
          </w:tcPr>
          <w:p w14:paraId="32D8C98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2021</w:t>
            </w:r>
          </w:p>
        </w:tc>
        <w:tc>
          <w:tcPr>
            <w:tcW w:w="1426" w:type="dxa"/>
            <w:tcBorders>
              <w:top w:val="single" w:sz="4" w:space="0" w:color="000000"/>
              <w:left w:val="nil"/>
              <w:bottom w:val="nil"/>
              <w:right w:val="nil"/>
            </w:tcBorders>
            <w:shd w:val="clear" w:color="D9D9D9" w:fill="D9D9D9"/>
            <w:noWrap/>
            <w:vAlign w:val="center"/>
          </w:tcPr>
          <w:p w14:paraId="41B8023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8619.89922</w:t>
            </w:r>
          </w:p>
        </w:tc>
        <w:tc>
          <w:tcPr>
            <w:tcW w:w="1426" w:type="dxa"/>
            <w:tcBorders>
              <w:top w:val="single" w:sz="4" w:space="0" w:color="000000"/>
              <w:left w:val="nil"/>
              <w:bottom w:val="nil"/>
              <w:right w:val="nil"/>
            </w:tcBorders>
            <w:shd w:val="clear" w:color="D9D9D9" w:fill="D9D9D9"/>
            <w:noWrap/>
            <w:vAlign w:val="center"/>
          </w:tcPr>
          <w:p w14:paraId="4B396DA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0.351288964</w:t>
            </w:r>
          </w:p>
        </w:tc>
        <w:tc>
          <w:tcPr>
            <w:tcW w:w="1426" w:type="dxa"/>
            <w:tcBorders>
              <w:top w:val="single" w:sz="4" w:space="0" w:color="000000"/>
              <w:left w:val="nil"/>
              <w:bottom w:val="nil"/>
              <w:right w:val="nil"/>
            </w:tcBorders>
            <w:shd w:val="clear" w:color="D9D9D9" w:fill="D9D9D9"/>
            <w:noWrap/>
            <w:vAlign w:val="center"/>
          </w:tcPr>
          <w:p w14:paraId="753003D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10.97407597</w:t>
            </w:r>
          </w:p>
        </w:tc>
        <w:tc>
          <w:tcPr>
            <w:tcW w:w="1426" w:type="dxa"/>
            <w:tcBorders>
              <w:top w:val="single" w:sz="4" w:space="0" w:color="000000"/>
              <w:left w:val="nil"/>
              <w:bottom w:val="nil"/>
              <w:right w:val="nil"/>
            </w:tcBorders>
            <w:shd w:val="clear" w:color="D9D9D9" w:fill="D9D9D9"/>
            <w:noWrap/>
            <w:vAlign w:val="center"/>
          </w:tcPr>
          <w:p w14:paraId="4E114CF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2.165263796</w:t>
            </w:r>
          </w:p>
        </w:tc>
        <w:tc>
          <w:tcPr>
            <w:tcW w:w="1426" w:type="dxa"/>
            <w:tcBorders>
              <w:top w:val="single" w:sz="4" w:space="0" w:color="000000"/>
              <w:left w:val="nil"/>
              <w:bottom w:val="nil"/>
              <w:right w:val="nil"/>
            </w:tcBorders>
            <w:shd w:val="clear" w:color="D9D9D9" w:fill="D9D9D9"/>
            <w:noWrap/>
            <w:vAlign w:val="center"/>
          </w:tcPr>
          <w:p w14:paraId="08C1859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71952.43091</w:t>
            </w:r>
          </w:p>
        </w:tc>
      </w:tr>
      <w:tr w:rsidR="00567A69" w14:paraId="0E05F1CD" w14:textId="77777777">
        <w:trPr>
          <w:trHeight w:val="288"/>
          <w:jc w:val="center"/>
        </w:trPr>
        <w:tc>
          <w:tcPr>
            <w:tcW w:w="960" w:type="dxa"/>
            <w:tcBorders>
              <w:top w:val="nil"/>
              <w:left w:val="nil"/>
              <w:bottom w:val="nil"/>
              <w:right w:val="nil"/>
            </w:tcBorders>
            <w:shd w:val="clear" w:color="auto" w:fill="auto"/>
            <w:noWrap/>
            <w:vAlign w:val="center"/>
          </w:tcPr>
          <w:p w14:paraId="48A1FE8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2022</w:t>
            </w:r>
          </w:p>
        </w:tc>
        <w:tc>
          <w:tcPr>
            <w:tcW w:w="1426" w:type="dxa"/>
            <w:tcBorders>
              <w:top w:val="nil"/>
              <w:left w:val="nil"/>
              <w:bottom w:val="nil"/>
              <w:right w:val="nil"/>
            </w:tcBorders>
            <w:shd w:val="clear" w:color="auto" w:fill="auto"/>
            <w:noWrap/>
            <w:vAlign w:val="center"/>
          </w:tcPr>
          <w:p w14:paraId="09AD974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8690.959489</w:t>
            </w:r>
          </w:p>
        </w:tc>
        <w:tc>
          <w:tcPr>
            <w:tcW w:w="1426" w:type="dxa"/>
            <w:tcBorders>
              <w:top w:val="nil"/>
              <w:left w:val="nil"/>
              <w:bottom w:val="nil"/>
              <w:right w:val="nil"/>
            </w:tcBorders>
            <w:shd w:val="clear" w:color="auto" w:fill="auto"/>
            <w:noWrap/>
            <w:vAlign w:val="center"/>
          </w:tcPr>
          <w:p w14:paraId="63902A7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0.339154319</w:t>
            </w:r>
          </w:p>
        </w:tc>
        <w:tc>
          <w:tcPr>
            <w:tcW w:w="1426" w:type="dxa"/>
            <w:tcBorders>
              <w:top w:val="nil"/>
              <w:left w:val="nil"/>
              <w:bottom w:val="nil"/>
              <w:right w:val="nil"/>
            </w:tcBorders>
            <w:shd w:val="clear" w:color="auto" w:fill="auto"/>
            <w:noWrap/>
            <w:vAlign w:val="center"/>
          </w:tcPr>
          <w:p w14:paraId="2CB93A1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11.56461992</w:t>
            </w:r>
          </w:p>
        </w:tc>
        <w:tc>
          <w:tcPr>
            <w:tcW w:w="1426" w:type="dxa"/>
            <w:tcBorders>
              <w:top w:val="nil"/>
              <w:left w:val="nil"/>
              <w:bottom w:val="nil"/>
              <w:right w:val="nil"/>
            </w:tcBorders>
            <w:shd w:val="clear" w:color="auto" w:fill="auto"/>
            <w:noWrap/>
            <w:vAlign w:val="center"/>
          </w:tcPr>
          <w:p w14:paraId="58F68D0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2.170118533</w:t>
            </w:r>
          </w:p>
        </w:tc>
        <w:tc>
          <w:tcPr>
            <w:tcW w:w="1426" w:type="dxa"/>
            <w:tcBorders>
              <w:top w:val="nil"/>
              <w:left w:val="nil"/>
              <w:bottom w:val="nil"/>
              <w:right w:val="nil"/>
            </w:tcBorders>
            <w:shd w:val="clear" w:color="auto" w:fill="auto"/>
            <w:noWrap/>
            <w:vAlign w:val="center"/>
          </w:tcPr>
          <w:p w14:paraId="058D050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73974.13526</w:t>
            </w:r>
          </w:p>
        </w:tc>
      </w:tr>
      <w:tr w:rsidR="00567A69" w14:paraId="459C3839" w14:textId="77777777">
        <w:trPr>
          <w:trHeight w:val="288"/>
          <w:jc w:val="center"/>
        </w:trPr>
        <w:tc>
          <w:tcPr>
            <w:tcW w:w="960" w:type="dxa"/>
            <w:tcBorders>
              <w:top w:val="nil"/>
              <w:left w:val="nil"/>
              <w:bottom w:val="nil"/>
              <w:right w:val="nil"/>
            </w:tcBorders>
            <w:shd w:val="clear" w:color="D9D9D9" w:fill="D9D9D9"/>
            <w:noWrap/>
            <w:vAlign w:val="center"/>
          </w:tcPr>
          <w:p w14:paraId="1519F14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2023</w:t>
            </w:r>
          </w:p>
        </w:tc>
        <w:tc>
          <w:tcPr>
            <w:tcW w:w="1426" w:type="dxa"/>
            <w:tcBorders>
              <w:top w:val="nil"/>
              <w:left w:val="nil"/>
              <w:bottom w:val="nil"/>
              <w:right w:val="nil"/>
            </w:tcBorders>
            <w:shd w:val="clear" w:color="D9D9D9" w:fill="D9D9D9"/>
            <w:noWrap/>
            <w:vAlign w:val="center"/>
          </w:tcPr>
          <w:p w14:paraId="1F4B212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8762.019757</w:t>
            </w:r>
          </w:p>
        </w:tc>
        <w:tc>
          <w:tcPr>
            <w:tcW w:w="1426" w:type="dxa"/>
            <w:tcBorders>
              <w:top w:val="nil"/>
              <w:left w:val="nil"/>
              <w:bottom w:val="nil"/>
              <w:right w:val="nil"/>
            </w:tcBorders>
            <w:shd w:val="clear" w:color="D9D9D9" w:fill="D9D9D9"/>
            <w:noWrap/>
            <w:vAlign w:val="center"/>
          </w:tcPr>
          <w:p w14:paraId="204339D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0.328367968</w:t>
            </w:r>
          </w:p>
        </w:tc>
        <w:tc>
          <w:tcPr>
            <w:tcW w:w="1426" w:type="dxa"/>
            <w:tcBorders>
              <w:top w:val="nil"/>
              <w:left w:val="nil"/>
              <w:bottom w:val="nil"/>
              <w:right w:val="nil"/>
            </w:tcBorders>
            <w:shd w:val="clear" w:color="D9D9D9" w:fill="D9D9D9"/>
            <w:noWrap/>
            <w:vAlign w:val="center"/>
          </w:tcPr>
          <w:p w14:paraId="4E0DFBA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12.14558521</w:t>
            </w:r>
          </w:p>
        </w:tc>
        <w:tc>
          <w:tcPr>
            <w:tcW w:w="1426" w:type="dxa"/>
            <w:tcBorders>
              <w:top w:val="nil"/>
              <w:left w:val="nil"/>
              <w:bottom w:val="nil"/>
              <w:right w:val="nil"/>
            </w:tcBorders>
            <w:shd w:val="clear" w:color="D9D9D9" w:fill="D9D9D9"/>
            <w:noWrap/>
            <w:vAlign w:val="center"/>
          </w:tcPr>
          <w:p w14:paraId="097C8273"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2.148444048</w:t>
            </w:r>
          </w:p>
        </w:tc>
        <w:tc>
          <w:tcPr>
            <w:tcW w:w="1426" w:type="dxa"/>
            <w:tcBorders>
              <w:top w:val="nil"/>
              <w:left w:val="nil"/>
              <w:bottom w:val="nil"/>
              <w:right w:val="nil"/>
            </w:tcBorders>
            <w:shd w:val="clear" w:color="D9D9D9" w:fill="D9D9D9"/>
            <w:noWrap/>
            <w:vAlign w:val="center"/>
          </w:tcPr>
          <w:p w14:paraId="08A5398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75077.103</w:t>
            </w:r>
          </w:p>
        </w:tc>
      </w:tr>
      <w:tr w:rsidR="00567A69" w14:paraId="1610586F" w14:textId="77777777">
        <w:trPr>
          <w:trHeight w:val="288"/>
          <w:jc w:val="center"/>
        </w:trPr>
        <w:tc>
          <w:tcPr>
            <w:tcW w:w="960" w:type="dxa"/>
            <w:tcBorders>
              <w:top w:val="nil"/>
              <w:left w:val="nil"/>
              <w:bottom w:val="nil"/>
              <w:right w:val="nil"/>
            </w:tcBorders>
            <w:shd w:val="clear" w:color="auto" w:fill="auto"/>
            <w:noWrap/>
            <w:vAlign w:val="center"/>
          </w:tcPr>
          <w:p w14:paraId="1525B03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2024</w:t>
            </w:r>
          </w:p>
        </w:tc>
        <w:tc>
          <w:tcPr>
            <w:tcW w:w="1426" w:type="dxa"/>
            <w:tcBorders>
              <w:top w:val="nil"/>
              <w:left w:val="nil"/>
              <w:bottom w:val="nil"/>
              <w:right w:val="nil"/>
            </w:tcBorders>
            <w:shd w:val="clear" w:color="auto" w:fill="auto"/>
            <w:noWrap/>
            <w:vAlign w:val="center"/>
          </w:tcPr>
          <w:p w14:paraId="61E4CDD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8833.080025</w:t>
            </w:r>
          </w:p>
        </w:tc>
        <w:tc>
          <w:tcPr>
            <w:tcW w:w="1426" w:type="dxa"/>
            <w:tcBorders>
              <w:top w:val="nil"/>
              <w:left w:val="nil"/>
              <w:bottom w:val="nil"/>
              <w:right w:val="nil"/>
            </w:tcBorders>
            <w:shd w:val="clear" w:color="auto" w:fill="auto"/>
            <w:noWrap/>
            <w:vAlign w:val="center"/>
          </w:tcPr>
          <w:p w14:paraId="21BAB2D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0.318717022</w:t>
            </w:r>
          </w:p>
        </w:tc>
        <w:tc>
          <w:tcPr>
            <w:tcW w:w="1426" w:type="dxa"/>
            <w:tcBorders>
              <w:top w:val="nil"/>
              <w:left w:val="nil"/>
              <w:bottom w:val="nil"/>
              <w:right w:val="nil"/>
            </w:tcBorders>
            <w:shd w:val="clear" w:color="auto" w:fill="auto"/>
            <w:noWrap/>
            <w:vAlign w:val="center"/>
          </w:tcPr>
          <w:p w14:paraId="126B98E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12.71720301</w:t>
            </w:r>
          </w:p>
        </w:tc>
        <w:tc>
          <w:tcPr>
            <w:tcW w:w="1426" w:type="dxa"/>
            <w:tcBorders>
              <w:top w:val="nil"/>
              <w:left w:val="nil"/>
              <w:bottom w:val="nil"/>
              <w:right w:val="nil"/>
            </w:tcBorders>
            <w:shd w:val="clear" w:color="auto" w:fill="auto"/>
            <w:noWrap/>
            <w:vAlign w:val="center"/>
          </w:tcPr>
          <w:p w14:paraId="44D4C11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2.173086307</w:t>
            </w:r>
          </w:p>
        </w:tc>
        <w:tc>
          <w:tcPr>
            <w:tcW w:w="1426" w:type="dxa"/>
            <w:tcBorders>
              <w:top w:val="nil"/>
              <w:left w:val="nil"/>
              <w:bottom w:val="nil"/>
              <w:right w:val="nil"/>
            </w:tcBorders>
            <w:shd w:val="clear" w:color="auto" w:fill="auto"/>
            <w:noWrap/>
            <w:vAlign w:val="center"/>
          </w:tcPr>
          <w:p w14:paraId="3101330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77801.14763</w:t>
            </w:r>
          </w:p>
        </w:tc>
      </w:tr>
      <w:tr w:rsidR="00567A69" w14:paraId="1A0B6039" w14:textId="77777777">
        <w:trPr>
          <w:trHeight w:val="288"/>
          <w:jc w:val="center"/>
        </w:trPr>
        <w:tc>
          <w:tcPr>
            <w:tcW w:w="960" w:type="dxa"/>
            <w:tcBorders>
              <w:top w:val="nil"/>
              <w:left w:val="nil"/>
              <w:bottom w:val="single" w:sz="4" w:space="0" w:color="000000"/>
              <w:right w:val="nil"/>
            </w:tcBorders>
            <w:shd w:val="clear" w:color="D9D9D9" w:fill="D9D9D9"/>
            <w:noWrap/>
            <w:vAlign w:val="center"/>
          </w:tcPr>
          <w:p w14:paraId="0C1D6495"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2025</w:t>
            </w:r>
          </w:p>
        </w:tc>
        <w:tc>
          <w:tcPr>
            <w:tcW w:w="1426" w:type="dxa"/>
            <w:tcBorders>
              <w:top w:val="nil"/>
              <w:left w:val="nil"/>
              <w:bottom w:val="single" w:sz="4" w:space="0" w:color="000000"/>
              <w:right w:val="nil"/>
            </w:tcBorders>
            <w:shd w:val="clear" w:color="D9D9D9" w:fill="D9D9D9"/>
            <w:noWrap/>
            <w:vAlign w:val="center"/>
          </w:tcPr>
          <w:p w14:paraId="5EA85BD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8904.140293</w:t>
            </w:r>
          </w:p>
        </w:tc>
        <w:tc>
          <w:tcPr>
            <w:tcW w:w="1426" w:type="dxa"/>
            <w:tcBorders>
              <w:top w:val="nil"/>
              <w:left w:val="nil"/>
              <w:bottom w:val="single" w:sz="4" w:space="0" w:color="000000"/>
              <w:right w:val="nil"/>
            </w:tcBorders>
            <w:shd w:val="clear" w:color="D9D9D9" w:fill="D9D9D9"/>
            <w:noWrap/>
            <w:vAlign w:val="center"/>
          </w:tcPr>
          <w:p w14:paraId="7BD7BA97"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0.310031171</w:t>
            </w:r>
          </w:p>
        </w:tc>
        <w:tc>
          <w:tcPr>
            <w:tcW w:w="1426" w:type="dxa"/>
            <w:tcBorders>
              <w:top w:val="nil"/>
              <w:left w:val="nil"/>
              <w:bottom w:val="single" w:sz="4" w:space="0" w:color="000000"/>
              <w:right w:val="nil"/>
            </w:tcBorders>
            <w:shd w:val="clear" w:color="D9D9D9" w:fill="D9D9D9"/>
            <w:noWrap/>
            <w:vAlign w:val="center"/>
          </w:tcPr>
          <w:p w14:paraId="1E1E263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13.27969712</w:t>
            </w:r>
          </w:p>
        </w:tc>
        <w:tc>
          <w:tcPr>
            <w:tcW w:w="1426" w:type="dxa"/>
            <w:tcBorders>
              <w:top w:val="nil"/>
              <w:left w:val="nil"/>
              <w:bottom w:val="single" w:sz="4" w:space="0" w:color="000000"/>
              <w:right w:val="nil"/>
            </w:tcBorders>
            <w:shd w:val="clear" w:color="D9D9D9" w:fill="D9D9D9"/>
            <w:noWrap/>
            <w:vAlign w:val="center"/>
          </w:tcPr>
          <w:p w14:paraId="05AE0E3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2.080365754</w:t>
            </w:r>
          </w:p>
        </w:tc>
        <w:tc>
          <w:tcPr>
            <w:tcW w:w="1426" w:type="dxa"/>
            <w:tcBorders>
              <w:top w:val="nil"/>
              <w:left w:val="nil"/>
              <w:bottom w:val="single" w:sz="4" w:space="0" w:color="000000"/>
              <w:right w:val="nil"/>
            </w:tcBorders>
            <w:shd w:val="clear" w:color="D9D9D9" w:fill="D9D9D9"/>
            <w:noWrap/>
            <w:vAlign w:val="center"/>
          </w:tcPr>
          <w:p w14:paraId="0164FB5A"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76264.99046</w:t>
            </w:r>
          </w:p>
        </w:tc>
      </w:tr>
    </w:tbl>
    <w:p w14:paraId="41772AD9" w14:textId="77777777" w:rsidR="00567A69" w:rsidRDefault="00567A69">
      <w:pPr>
        <w:ind w:firstLineChars="200" w:firstLine="480"/>
        <w:jc w:val="left"/>
        <w:rPr>
          <w:position w:val="-34"/>
        </w:rPr>
      </w:pPr>
    </w:p>
    <w:p w14:paraId="13B39865" w14:textId="77777777" w:rsidR="00567A69" w:rsidRDefault="00000000">
      <w:pPr>
        <w:rPr>
          <w:rFonts w:ascii="宋体" w:hAnsi="宋体"/>
          <w:kern w:val="24"/>
          <w:szCs w:val="24"/>
        </w:rPr>
      </w:pPr>
      <w:r>
        <w:rPr>
          <w:rFonts w:ascii="宋体" w:hAnsi="宋体" w:hint="eastAsia"/>
          <w:kern w:val="24"/>
          <w:szCs w:val="24"/>
        </w:rPr>
        <w:t>对于利用</w:t>
      </w:r>
      <w:r>
        <w:rPr>
          <w:rFonts w:hint="eastAsia"/>
        </w:rPr>
        <w:t>Kaya</w:t>
      </w:r>
      <w:r>
        <w:rPr>
          <w:rFonts w:hint="eastAsia"/>
        </w:rPr>
        <w:t>模型计算碳排放量于沿用问题二求解思路求解得到的各项</w:t>
      </w:r>
      <w:r>
        <w:rPr>
          <w:rFonts w:ascii="宋体" w:hAnsi="宋体"/>
          <w:kern w:val="24"/>
          <w:szCs w:val="24"/>
        </w:rPr>
        <w:t>部门碳排放量</w:t>
      </w:r>
      <w:r>
        <w:rPr>
          <w:rFonts w:ascii="宋体" w:hAnsi="宋体" w:hint="eastAsia"/>
          <w:kern w:val="24"/>
          <w:szCs w:val="24"/>
        </w:rPr>
        <w:t>求和，得到的结果近似相同。即，判定</w:t>
      </w:r>
      <w:r>
        <w:rPr>
          <w:rFonts w:ascii="宋体" w:hAnsi="宋体"/>
          <w:kern w:val="24"/>
          <w:szCs w:val="24"/>
        </w:rPr>
        <w:t>区域碳排放与各部门碳排放量的总和</w:t>
      </w:r>
      <w:r>
        <w:rPr>
          <w:rFonts w:ascii="宋体" w:hAnsi="宋体" w:hint="eastAsia"/>
          <w:kern w:val="24"/>
          <w:szCs w:val="24"/>
        </w:rPr>
        <w:t>服从</w:t>
      </w:r>
      <w:r>
        <w:rPr>
          <w:rFonts w:ascii="宋体" w:hAnsi="宋体"/>
          <w:kern w:val="24"/>
          <w:szCs w:val="24"/>
        </w:rPr>
        <w:t>一致</w:t>
      </w:r>
      <w:r>
        <w:rPr>
          <w:rFonts w:ascii="宋体" w:hAnsi="宋体" w:hint="eastAsia"/>
          <w:kern w:val="24"/>
          <w:szCs w:val="24"/>
        </w:rPr>
        <w:t>性。</w:t>
      </w:r>
    </w:p>
    <w:p w14:paraId="6BEA167B" w14:textId="77777777" w:rsidR="00567A69" w:rsidRDefault="00000000">
      <w:pPr>
        <w:pStyle w:val="2"/>
      </w:pPr>
      <w:r>
        <w:rPr>
          <w:rFonts w:hint="eastAsia"/>
        </w:rPr>
        <w:t xml:space="preserve">7.3 </w:t>
      </w:r>
      <w:r>
        <w:rPr>
          <w:rFonts w:hint="eastAsia"/>
        </w:rPr>
        <w:t>其他情景</w:t>
      </w:r>
      <w:r>
        <w:t>碳排放量核算</w:t>
      </w:r>
    </w:p>
    <w:p w14:paraId="0E6D6AF1" w14:textId="77777777" w:rsidR="00567A69" w:rsidRDefault="00000000">
      <w:pPr>
        <w:pStyle w:val="3"/>
        <w:rPr>
          <w:kern w:val="24"/>
          <w:szCs w:val="24"/>
        </w:rPr>
      </w:pPr>
      <w:r>
        <w:rPr>
          <w:rFonts w:hint="eastAsia"/>
        </w:rPr>
        <w:t>7.3.1 基准情景</w:t>
      </w:r>
      <w:r>
        <w:rPr>
          <w:kern w:val="24"/>
          <w:szCs w:val="24"/>
        </w:rPr>
        <w:t>碳排放量核算</w:t>
      </w:r>
    </w:p>
    <w:p w14:paraId="16AC5594" w14:textId="77777777" w:rsidR="00567A69" w:rsidRDefault="00000000">
      <w:pPr>
        <w:rPr>
          <w:rFonts w:ascii="宋体" w:hAnsi="宋体"/>
          <w:kern w:val="24"/>
          <w:szCs w:val="24"/>
        </w:rPr>
      </w:pPr>
      <w:r>
        <w:rPr>
          <w:rFonts w:ascii="宋体" w:hAnsi="宋体" w:hint="eastAsia"/>
          <w:kern w:val="24"/>
          <w:szCs w:val="24"/>
        </w:rPr>
        <w:t>基于假设1的前提，提前确定各个时间点的GDP含量。基于K</w:t>
      </w:r>
      <w:r>
        <w:rPr>
          <w:rFonts w:ascii="宋体" w:hAnsi="宋体"/>
          <w:kern w:val="24"/>
          <w:szCs w:val="24"/>
        </w:rPr>
        <w:t>aya模型</w:t>
      </w:r>
      <w:r>
        <w:rPr>
          <w:rFonts w:ascii="宋体" w:hAnsi="宋体" w:hint="eastAsia"/>
          <w:kern w:val="24"/>
          <w:szCs w:val="24"/>
        </w:rPr>
        <w:t>进行求解运算。</w:t>
      </w:r>
    </w:p>
    <w:p w14:paraId="6C5BC0D1" w14:textId="77777777" w:rsidR="00567A69" w:rsidRDefault="00000000">
      <w:pPr>
        <w:jc w:val="center"/>
        <w:rPr>
          <w:position w:val="-16"/>
        </w:rPr>
      </w:pPr>
      <w:r>
        <w:rPr>
          <w:rFonts w:hint="eastAsia"/>
          <w:position w:val="-32"/>
        </w:rPr>
        <w:object w:dxaOrig="3464" w:dyaOrig="612" w14:anchorId="1DE2D036">
          <v:shape id="_x0000_i1100" type="#_x0000_t75" style="width:173.4pt;height:30.6pt" o:ole="">
            <v:imagedata r:id="rId175" o:title=""/>
          </v:shape>
          <o:OLEObject Type="Embed" ProgID="Equation.3" ShapeID="_x0000_i1100" DrawAspect="Content" ObjectID="_1757012372" r:id="rId176"/>
        </w:object>
      </w:r>
    </w:p>
    <w:p w14:paraId="1700F8A8" w14:textId="77777777" w:rsidR="00567A69" w:rsidRDefault="00000000">
      <w:pPr>
        <w:jc w:val="left"/>
        <w:rPr>
          <w:position w:val="-16"/>
        </w:rPr>
      </w:pPr>
      <w:r>
        <w:rPr>
          <w:rFonts w:hint="eastAsia"/>
          <w:position w:val="-16"/>
        </w:rPr>
        <w:t>对等式两边同时对时间</w:t>
      </w:r>
      <w:r>
        <w:rPr>
          <w:rFonts w:hint="eastAsia"/>
          <w:position w:val="-16"/>
        </w:rPr>
        <w:t>t</w:t>
      </w:r>
      <w:r>
        <w:rPr>
          <w:rFonts w:hint="eastAsia"/>
          <w:position w:val="-16"/>
        </w:rPr>
        <w:t>求导，得到</w:t>
      </w:r>
    </w:p>
    <w:p w14:paraId="1B4FF9B5" w14:textId="77777777" w:rsidR="00567A69" w:rsidRDefault="00567A69">
      <w:pPr>
        <w:jc w:val="left"/>
        <w:rPr>
          <w:position w:val="-16"/>
        </w:rPr>
      </w:pPr>
    </w:p>
    <w:p w14:paraId="662B62D4" w14:textId="77777777" w:rsidR="00567A69" w:rsidRDefault="00000000">
      <w:pPr>
        <w:jc w:val="center"/>
        <w:rPr>
          <w:position w:val="-16"/>
        </w:rPr>
      </w:pPr>
      <w:r>
        <w:rPr>
          <w:rFonts w:hint="eastAsia"/>
          <w:position w:val="-306"/>
        </w:rPr>
        <w:object w:dxaOrig="7875" w:dyaOrig="5474" w14:anchorId="215A7219">
          <v:shape id="_x0000_i1101" type="#_x0000_t75" style="width:393.6pt;height:273.6pt" o:ole="">
            <v:imagedata r:id="rId177" o:title=""/>
          </v:shape>
          <o:OLEObject Type="Embed" ProgID="Equation.3" ShapeID="_x0000_i1101" DrawAspect="Content" ObjectID="_1757012373" r:id="rId178"/>
        </w:object>
      </w:r>
    </w:p>
    <w:p w14:paraId="297B4332" w14:textId="77777777" w:rsidR="00567A69" w:rsidRDefault="00000000">
      <w:pPr>
        <w:rPr>
          <w:position w:val="-16"/>
        </w:rPr>
      </w:pPr>
      <w:r>
        <w:rPr>
          <w:rFonts w:hint="eastAsia"/>
          <w:position w:val="-122"/>
        </w:rPr>
        <w:object w:dxaOrig="10301" w:dyaOrig="2176" w14:anchorId="25D7F1B1">
          <v:shape id="_x0000_i1102" type="#_x0000_t75" style="width:514.8pt;height:109.2pt" o:ole="">
            <v:imagedata r:id="rId179" o:title=""/>
          </v:shape>
          <o:OLEObject Type="Embed" ProgID="Equation.3" ShapeID="_x0000_i1102" DrawAspect="Content" ObjectID="_1757012374" r:id="rId180"/>
        </w:object>
      </w:r>
      <w:r>
        <w:rPr>
          <w:rFonts w:hint="eastAsia"/>
          <w:position w:val="-16"/>
        </w:rPr>
        <w:t xml:space="preserve">  </w:t>
      </w:r>
      <w:r>
        <w:rPr>
          <w:rFonts w:hint="eastAsia"/>
          <w:position w:val="-16"/>
        </w:rPr>
        <w:t>利用</w:t>
      </w:r>
      <w:r>
        <w:rPr>
          <w:rFonts w:hint="eastAsia"/>
          <w:position w:val="-16"/>
        </w:rPr>
        <w:t>2035</w:t>
      </w:r>
      <w:r>
        <w:rPr>
          <w:rFonts w:hint="eastAsia"/>
          <w:position w:val="-16"/>
        </w:rPr>
        <w:t>年时</w:t>
      </w:r>
      <w:r>
        <w:rPr>
          <w:rFonts w:hint="eastAsia"/>
          <w:position w:val="-24"/>
        </w:rPr>
        <w:object w:dxaOrig="1079" w:dyaOrig="544" w14:anchorId="685FC726">
          <v:shape id="_x0000_i1103" type="#_x0000_t75" style="width:53.4pt;height:27pt" o:ole="">
            <v:imagedata r:id="rId181" o:title=""/>
          </v:shape>
          <o:OLEObject Type="Embed" ProgID="Equation.3" ShapeID="_x0000_i1103" DrawAspect="Content" ObjectID="_1757012375" r:id="rId182"/>
        </w:object>
      </w:r>
      <w:r>
        <w:rPr>
          <w:rFonts w:hint="eastAsia"/>
          <w:position w:val="-16"/>
        </w:rPr>
        <w:t>，</w:t>
      </w:r>
      <w:r>
        <w:rPr>
          <w:rFonts w:hint="eastAsia"/>
          <w:position w:val="-16"/>
        </w:rPr>
        <w:t>2060</w:t>
      </w:r>
      <w:r>
        <w:rPr>
          <w:rFonts w:hint="eastAsia"/>
          <w:position w:val="-16"/>
        </w:rPr>
        <w:t>年时</w:t>
      </w:r>
      <w:r>
        <w:rPr>
          <w:rFonts w:hint="eastAsia"/>
          <w:position w:val="-24"/>
        </w:rPr>
        <w:object w:dxaOrig="1214" w:dyaOrig="544" w14:anchorId="3D67F152">
          <v:shape id="_x0000_i1104" type="#_x0000_t75" style="width:61.2pt;height:27pt" o:ole="">
            <v:imagedata r:id="rId183" o:title=""/>
          </v:shape>
          <o:OLEObject Type="Embed" ProgID="Equation.3" ShapeID="_x0000_i1104" DrawAspect="Content" ObjectID="_1757012376" r:id="rId184"/>
        </w:object>
      </w:r>
      <w:r>
        <w:rPr>
          <w:rFonts w:hint="eastAsia"/>
          <w:position w:val="-16"/>
        </w:rPr>
        <w:t>，对</w:t>
      </w:r>
      <w:r>
        <w:rPr>
          <w:rFonts w:hint="eastAsia"/>
          <w:position w:val="-16"/>
        </w:rPr>
        <w:t>2035</w:t>
      </w:r>
      <w:r>
        <w:rPr>
          <w:rFonts w:hint="eastAsia"/>
          <w:position w:val="-16"/>
        </w:rPr>
        <w:t>、</w:t>
      </w:r>
      <w:r>
        <w:rPr>
          <w:rFonts w:hint="eastAsia"/>
          <w:position w:val="-16"/>
        </w:rPr>
        <w:t>2060</w:t>
      </w:r>
      <w:r>
        <w:rPr>
          <w:rFonts w:hint="eastAsia"/>
          <w:position w:val="-16"/>
        </w:rPr>
        <w:t>年的碳排放增长率进行求解。利用数年的碳排放数据以及</w:t>
      </w:r>
      <w:r>
        <w:rPr>
          <w:rFonts w:hint="eastAsia"/>
          <w:position w:val="-16"/>
        </w:rPr>
        <w:t>GDP</w:t>
      </w:r>
      <w:r>
        <w:rPr>
          <w:rFonts w:hint="eastAsia"/>
          <w:position w:val="-16"/>
        </w:rPr>
        <w:t>数据利用问题二两个等式，对常住人口、以及能源消耗量进行计算。得出在基准情景下的各指标的对应数值，计算各部门碳排放量。结果如下所示。</w:t>
      </w:r>
    </w:p>
    <w:p w14:paraId="78CDA961" w14:textId="77777777" w:rsidR="00567A69" w:rsidRDefault="00000000">
      <w:pPr>
        <w:jc w:val="center"/>
        <w:rPr>
          <w:position w:val="-16"/>
        </w:rPr>
      </w:pPr>
      <w:r>
        <w:rPr>
          <w:rFonts w:hint="eastAsia"/>
          <w:position w:val="-16"/>
        </w:rPr>
        <w:t>表</w:t>
      </w:r>
      <w:r>
        <w:rPr>
          <w:rFonts w:hint="eastAsia"/>
          <w:position w:val="-16"/>
        </w:rPr>
        <w:t>17</w:t>
      </w:r>
      <w:r>
        <w:rPr>
          <w:rFonts w:hint="eastAsia"/>
          <w:position w:val="-16"/>
        </w:rPr>
        <w:t>：各部门碳排放量以及总碳排放部分数据</w:t>
      </w:r>
    </w:p>
    <w:tbl>
      <w:tblPr>
        <w:tblW w:w="5136" w:type="dxa"/>
        <w:jc w:val="center"/>
        <w:tblLook w:val="04A0" w:firstRow="1" w:lastRow="0" w:firstColumn="1" w:lastColumn="0" w:noHBand="0" w:noVBand="1"/>
      </w:tblPr>
      <w:tblGrid>
        <w:gridCol w:w="960"/>
        <w:gridCol w:w="1426"/>
        <w:gridCol w:w="1426"/>
        <w:gridCol w:w="1426"/>
      </w:tblGrid>
      <w:tr w:rsidR="00567A69" w14:paraId="41506B26" w14:textId="77777777">
        <w:trPr>
          <w:trHeight w:val="288"/>
          <w:jc w:val="center"/>
        </w:trPr>
        <w:tc>
          <w:tcPr>
            <w:tcW w:w="960" w:type="dxa"/>
            <w:tcBorders>
              <w:top w:val="single" w:sz="4" w:space="0" w:color="000000"/>
              <w:left w:val="nil"/>
              <w:bottom w:val="single" w:sz="4" w:space="0" w:color="000000"/>
              <w:right w:val="nil"/>
            </w:tcBorders>
            <w:shd w:val="clear" w:color="auto" w:fill="auto"/>
            <w:noWrap/>
            <w:vAlign w:val="center"/>
          </w:tcPr>
          <w:p w14:paraId="04E7F4BD"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392" w:type="dxa"/>
            <w:tcBorders>
              <w:top w:val="single" w:sz="4" w:space="0" w:color="000000"/>
              <w:left w:val="nil"/>
              <w:bottom w:val="single" w:sz="4" w:space="0" w:color="000000"/>
              <w:right w:val="nil"/>
            </w:tcBorders>
            <w:shd w:val="clear" w:color="auto" w:fill="auto"/>
            <w:noWrap/>
            <w:vAlign w:val="center"/>
          </w:tcPr>
          <w:p w14:paraId="51A4ABEF"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各部门之和</w:t>
            </w:r>
          </w:p>
        </w:tc>
        <w:tc>
          <w:tcPr>
            <w:tcW w:w="1392" w:type="dxa"/>
            <w:tcBorders>
              <w:top w:val="single" w:sz="4" w:space="0" w:color="000000"/>
              <w:left w:val="nil"/>
              <w:bottom w:val="single" w:sz="4" w:space="0" w:color="000000"/>
              <w:right w:val="nil"/>
            </w:tcBorders>
            <w:shd w:val="clear" w:color="auto" w:fill="auto"/>
            <w:noWrap/>
            <w:vAlign w:val="center"/>
          </w:tcPr>
          <w:p w14:paraId="3564CF49"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碳排放量</w:t>
            </w:r>
          </w:p>
        </w:tc>
        <w:tc>
          <w:tcPr>
            <w:tcW w:w="1392" w:type="dxa"/>
            <w:tcBorders>
              <w:top w:val="single" w:sz="4" w:space="0" w:color="000000"/>
              <w:left w:val="nil"/>
              <w:bottom w:val="single" w:sz="4" w:space="0" w:color="000000"/>
              <w:right w:val="nil"/>
            </w:tcBorders>
            <w:shd w:val="clear" w:color="auto" w:fill="auto"/>
            <w:noWrap/>
            <w:vAlign w:val="center"/>
          </w:tcPr>
          <w:p w14:paraId="7770E6BA" w14:textId="77777777" w:rsidR="00567A69" w:rsidRDefault="00000000">
            <w:pPr>
              <w:widowControl/>
              <w:jc w:val="left"/>
              <w:textAlignment w:val="center"/>
              <w:rPr>
                <w:rFonts w:ascii="宋体" w:hAnsi="宋体" w:cs="宋体"/>
                <w:b/>
                <w:bCs/>
                <w:color w:val="000000"/>
                <w:sz w:val="22"/>
              </w:rPr>
            </w:pPr>
            <w:r>
              <w:rPr>
                <w:rFonts w:ascii="宋体" w:hAnsi="宋体" w:cs="宋体" w:hint="eastAsia"/>
                <w:b/>
                <w:bCs/>
                <w:color w:val="000000"/>
                <w:kern w:val="0"/>
                <w:sz w:val="22"/>
                <w:lang w:bidi="ar"/>
              </w:rPr>
              <w:t>变化率</w:t>
            </w:r>
          </w:p>
        </w:tc>
      </w:tr>
      <w:tr w:rsidR="00567A69" w14:paraId="6207D795" w14:textId="77777777">
        <w:trPr>
          <w:trHeight w:val="288"/>
          <w:jc w:val="center"/>
        </w:trPr>
        <w:tc>
          <w:tcPr>
            <w:tcW w:w="0" w:type="auto"/>
            <w:tcBorders>
              <w:top w:val="single" w:sz="4" w:space="0" w:color="000000"/>
              <w:left w:val="nil"/>
              <w:bottom w:val="nil"/>
              <w:right w:val="nil"/>
            </w:tcBorders>
            <w:shd w:val="clear" w:color="D9D9D9" w:fill="D9D9D9"/>
            <w:noWrap/>
            <w:vAlign w:val="center"/>
          </w:tcPr>
          <w:p w14:paraId="452B7B21"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2021</w:t>
            </w:r>
          </w:p>
        </w:tc>
        <w:tc>
          <w:tcPr>
            <w:tcW w:w="0" w:type="auto"/>
            <w:tcBorders>
              <w:top w:val="single" w:sz="4" w:space="0" w:color="000000"/>
              <w:left w:val="nil"/>
              <w:bottom w:val="nil"/>
              <w:right w:val="nil"/>
            </w:tcBorders>
            <w:shd w:val="clear" w:color="D9D9D9" w:fill="D9D9D9"/>
            <w:noWrap/>
            <w:vAlign w:val="center"/>
          </w:tcPr>
          <w:p w14:paraId="301F712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76275.78591</w:t>
            </w:r>
          </w:p>
        </w:tc>
        <w:tc>
          <w:tcPr>
            <w:tcW w:w="0" w:type="auto"/>
            <w:tcBorders>
              <w:top w:val="single" w:sz="4" w:space="0" w:color="000000"/>
              <w:left w:val="nil"/>
              <w:bottom w:val="nil"/>
              <w:right w:val="nil"/>
            </w:tcBorders>
            <w:shd w:val="clear" w:color="D9D9D9" w:fill="D9D9D9"/>
            <w:noWrap/>
            <w:vAlign w:val="center"/>
          </w:tcPr>
          <w:p w14:paraId="4145195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76847.11159</w:t>
            </w:r>
          </w:p>
        </w:tc>
        <w:tc>
          <w:tcPr>
            <w:tcW w:w="0" w:type="auto"/>
            <w:tcBorders>
              <w:top w:val="single" w:sz="4" w:space="0" w:color="000000"/>
              <w:left w:val="nil"/>
              <w:bottom w:val="nil"/>
              <w:right w:val="nil"/>
            </w:tcBorders>
            <w:shd w:val="clear" w:color="D9D9D9" w:fill="D9D9D9"/>
            <w:noWrap/>
            <w:vAlign w:val="center"/>
          </w:tcPr>
          <w:p w14:paraId="12EB256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0.007434576</w:t>
            </w:r>
          </w:p>
        </w:tc>
      </w:tr>
      <w:tr w:rsidR="00567A69" w14:paraId="5A5E17D5" w14:textId="77777777">
        <w:trPr>
          <w:trHeight w:val="288"/>
          <w:jc w:val="center"/>
        </w:trPr>
        <w:tc>
          <w:tcPr>
            <w:tcW w:w="0" w:type="auto"/>
            <w:tcBorders>
              <w:top w:val="nil"/>
              <w:left w:val="nil"/>
              <w:bottom w:val="nil"/>
              <w:right w:val="nil"/>
            </w:tcBorders>
            <w:shd w:val="clear" w:color="auto" w:fill="auto"/>
            <w:noWrap/>
            <w:vAlign w:val="center"/>
          </w:tcPr>
          <w:p w14:paraId="61E65B2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2022</w:t>
            </w:r>
          </w:p>
        </w:tc>
        <w:tc>
          <w:tcPr>
            <w:tcW w:w="0" w:type="auto"/>
            <w:tcBorders>
              <w:top w:val="nil"/>
              <w:left w:val="nil"/>
              <w:bottom w:val="nil"/>
              <w:right w:val="nil"/>
            </w:tcBorders>
            <w:shd w:val="clear" w:color="auto" w:fill="auto"/>
            <w:noWrap/>
            <w:vAlign w:val="center"/>
          </w:tcPr>
          <w:p w14:paraId="5D44A457"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77533.04694</w:t>
            </w:r>
          </w:p>
        </w:tc>
        <w:tc>
          <w:tcPr>
            <w:tcW w:w="0" w:type="auto"/>
            <w:tcBorders>
              <w:top w:val="nil"/>
              <w:left w:val="nil"/>
              <w:bottom w:val="nil"/>
              <w:right w:val="nil"/>
            </w:tcBorders>
            <w:shd w:val="clear" w:color="auto" w:fill="auto"/>
            <w:noWrap/>
            <w:vAlign w:val="center"/>
          </w:tcPr>
          <w:p w14:paraId="2D617306"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78491.5012</w:t>
            </w:r>
          </w:p>
        </w:tc>
        <w:tc>
          <w:tcPr>
            <w:tcW w:w="0" w:type="auto"/>
            <w:tcBorders>
              <w:top w:val="nil"/>
              <w:left w:val="nil"/>
              <w:bottom w:val="nil"/>
              <w:right w:val="nil"/>
            </w:tcBorders>
            <w:shd w:val="clear" w:color="auto" w:fill="auto"/>
            <w:noWrap/>
            <w:vAlign w:val="center"/>
          </w:tcPr>
          <w:p w14:paraId="0E8689B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0.01221093</w:t>
            </w:r>
          </w:p>
        </w:tc>
      </w:tr>
      <w:tr w:rsidR="00567A69" w14:paraId="552E4D4B" w14:textId="77777777">
        <w:trPr>
          <w:trHeight w:val="288"/>
          <w:jc w:val="center"/>
        </w:trPr>
        <w:tc>
          <w:tcPr>
            <w:tcW w:w="0" w:type="auto"/>
            <w:tcBorders>
              <w:top w:val="nil"/>
              <w:left w:val="nil"/>
              <w:bottom w:val="nil"/>
              <w:right w:val="nil"/>
            </w:tcBorders>
            <w:shd w:val="clear" w:color="D9D9D9" w:fill="D9D9D9"/>
            <w:noWrap/>
            <w:vAlign w:val="center"/>
          </w:tcPr>
          <w:p w14:paraId="66C524DD"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2023</w:t>
            </w:r>
          </w:p>
        </w:tc>
        <w:tc>
          <w:tcPr>
            <w:tcW w:w="0" w:type="auto"/>
            <w:tcBorders>
              <w:top w:val="nil"/>
              <w:left w:val="nil"/>
              <w:bottom w:val="nil"/>
              <w:right w:val="nil"/>
            </w:tcBorders>
            <w:shd w:val="clear" w:color="D9D9D9" w:fill="D9D9D9"/>
            <w:noWrap/>
            <w:vAlign w:val="center"/>
          </w:tcPr>
          <w:p w14:paraId="34240E00"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79869.6888</w:t>
            </w:r>
          </w:p>
        </w:tc>
        <w:tc>
          <w:tcPr>
            <w:tcW w:w="0" w:type="auto"/>
            <w:tcBorders>
              <w:top w:val="nil"/>
              <w:left w:val="nil"/>
              <w:bottom w:val="nil"/>
              <w:right w:val="nil"/>
            </w:tcBorders>
            <w:shd w:val="clear" w:color="D9D9D9" w:fill="D9D9D9"/>
            <w:noWrap/>
            <w:vAlign w:val="center"/>
          </w:tcPr>
          <w:p w14:paraId="6639D610"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79935.8908</w:t>
            </w:r>
          </w:p>
        </w:tc>
        <w:tc>
          <w:tcPr>
            <w:tcW w:w="0" w:type="auto"/>
            <w:tcBorders>
              <w:top w:val="nil"/>
              <w:left w:val="nil"/>
              <w:bottom w:val="nil"/>
              <w:right w:val="nil"/>
            </w:tcBorders>
            <w:shd w:val="clear" w:color="D9D9D9" w:fill="D9D9D9"/>
            <w:noWrap/>
            <w:vAlign w:val="center"/>
          </w:tcPr>
          <w:p w14:paraId="53D60944"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0.000828189</w:t>
            </w:r>
          </w:p>
        </w:tc>
      </w:tr>
      <w:tr w:rsidR="00567A69" w14:paraId="096A3F64" w14:textId="77777777">
        <w:trPr>
          <w:trHeight w:val="288"/>
          <w:jc w:val="center"/>
        </w:trPr>
        <w:tc>
          <w:tcPr>
            <w:tcW w:w="0" w:type="auto"/>
            <w:tcBorders>
              <w:top w:val="nil"/>
              <w:left w:val="nil"/>
              <w:bottom w:val="nil"/>
              <w:right w:val="nil"/>
            </w:tcBorders>
            <w:shd w:val="clear" w:color="auto" w:fill="auto"/>
            <w:noWrap/>
            <w:vAlign w:val="center"/>
          </w:tcPr>
          <w:p w14:paraId="6C581D0C"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2024</w:t>
            </w:r>
          </w:p>
        </w:tc>
        <w:tc>
          <w:tcPr>
            <w:tcW w:w="0" w:type="auto"/>
            <w:tcBorders>
              <w:top w:val="nil"/>
              <w:left w:val="nil"/>
              <w:bottom w:val="nil"/>
              <w:right w:val="nil"/>
            </w:tcBorders>
            <w:shd w:val="clear" w:color="auto" w:fill="auto"/>
            <w:noWrap/>
            <w:vAlign w:val="center"/>
          </w:tcPr>
          <w:p w14:paraId="0B5F374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81141.52649</w:t>
            </w:r>
          </w:p>
        </w:tc>
        <w:tc>
          <w:tcPr>
            <w:tcW w:w="0" w:type="auto"/>
            <w:tcBorders>
              <w:top w:val="nil"/>
              <w:left w:val="nil"/>
              <w:bottom w:val="nil"/>
              <w:right w:val="nil"/>
            </w:tcBorders>
            <w:shd w:val="clear" w:color="auto" w:fill="auto"/>
            <w:noWrap/>
            <w:vAlign w:val="center"/>
          </w:tcPr>
          <w:p w14:paraId="5ED8FB4E"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81380.28041</w:t>
            </w:r>
          </w:p>
        </w:tc>
        <w:tc>
          <w:tcPr>
            <w:tcW w:w="0" w:type="auto"/>
            <w:tcBorders>
              <w:top w:val="nil"/>
              <w:left w:val="nil"/>
              <w:bottom w:val="nil"/>
              <w:right w:val="nil"/>
            </w:tcBorders>
            <w:shd w:val="clear" w:color="auto" w:fill="auto"/>
            <w:noWrap/>
            <w:vAlign w:val="center"/>
          </w:tcPr>
          <w:p w14:paraId="452DCEF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0.002933806</w:t>
            </w:r>
          </w:p>
        </w:tc>
      </w:tr>
      <w:tr w:rsidR="00567A69" w14:paraId="0CB61AAA" w14:textId="77777777">
        <w:trPr>
          <w:trHeight w:val="288"/>
          <w:jc w:val="center"/>
        </w:trPr>
        <w:tc>
          <w:tcPr>
            <w:tcW w:w="0" w:type="auto"/>
            <w:tcBorders>
              <w:top w:val="nil"/>
              <w:left w:val="nil"/>
              <w:bottom w:val="nil"/>
              <w:right w:val="nil"/>
            </w:tcBorders>
            <w:shd w:val="clear" w:color="D9D9D9" w:fill="D9D9D9"/>
            <w:noWrap/>
            <w:vAlign w:val="center"/>
          </w:tcPr>
          <w:p w14:paraId="4C0E8863"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2025</w:t>
            </w:r>
          </w:p>
        </w:tc>
        <w:tc>
          <w:tcPr>
            <w:tcW w:w="0" w:type="auto"/>
            <w:tcBorders>
              <w:top w:val="nil"/>
              <w:left w:val="nil"/>
              <w:bottom w:val="nil"/>
              <w:right w:val="nil"/>
            </w:tcBorders>
            <w:shd w:val="clear" w:color="D9D9D9" w:fill="D9D9D9"/>
            <w:noWrap/>
            <w:vAlign w:val="center"/>
          </w:tcPr>
          <w:p w14:paraId="64932C7B"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82413.36417</w:t>
            </w:r>
          </w:p>
        </w:tc>
        <w:tc>
          <w:tcPr>
            <w:tcW w:w="0" w:type="auto"/>
            <w:tcBorders>
              <w:top w:val="nil"/>
              <w:left w:val="nil"/>
              <w:bottom w:val="nil"/>
              <w:right w:val="nil"/>
            </w:tcBorders>
            <w:shd w:val="clear" w:color="D9D9D9" w:fill="D9D9D9"/>
            <w:noWrap/>
            <w:vAlign w:val="center"/>
          </w:tcPr>
          <w:p w14:paraId="7D1E67CF"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82824.67002</w:t>
            </w:r>
          </w:p>
        </w:tc>
        <w:tc>
          <w:tcPr>
            <w:tcW w:w="0" w:type="auto"/>
            <w:tcBorders>
              <w:top w:val="nil"/>
              <w:left w:val="nil"/>
              <w:bottom w:val="nil"/>
              <w:right w:val="nil"/>
            </w:tcBorders>
            <w:shd w:val="clear" w:color="D9D9D9" w:fill="D9D9D9"/>
            <w:noWrap/>
            <w:vAlign w:val="center"/>
          </w:tcPr>
          <w:p w14:paraId="12817D71"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0.004965982</w:t>
            </w:r>
          </w:p>
        </w:tc>
      </w:tr>
      <w:tr w:rsidR="00567A69" w14:paraId="0FD44FD5" w14:textId="77777777">
        <w:trPr>
          <w:trHeight w:val="288"/>
          <w:jc w:val="center"/>
        </w:trPr>
        <w:tc>
          <w:tcPr>
            <w:tcW w:w="0" w:type="auto"/>
            <w:tcBorders>
              <w:top w:val="nil"/>
              <w:left w:val="nil"/>
              <w:bottom w:val="nil"/>
              <w:right w:val="nil"/>
            </w:tcBorders>
            <w:shd w:val="clear" w:color="auto" w:fill="auto"/>
            <w:noWrap/>
            <w:vAlign w:val="center"/>
          </w:tcPr>
          <w:p w14:paraId="4129B197"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2026</w:t>
            </w:r>
          </w:p>
        </w:tc>
        <w:tc>
          <w:tcPr>
            <w:tcW w:w="0" w:type="auto"/>
            <w:tcBorders>
              <w:top w:val="nil"/>
              <w:left w:val="nil"/>
              <w:bottom w:val="nil"/>
              <w:right w:val="nil"/>
            </w:tcBorders>
            <w:shd w:val="clear" w:color="auto" w:fill="auto"/>
            <w:noWrap/>
            <w:vAlign w:val="center"/>
          </w:tcPr>
          <w:p w14:paraId="778ED2C8"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78491.5012</w:t>
            </w:r>
          </w:p>
        </w:tc>
        <w:tc>
          <w:tcPr>
            <w:tcW w:w="0" w:type="auto"/>
            <w:tcBorders>
              <w:top w:val="nil"/>
              <w:left w:val="nil"/>
              <w:bottom w:val="nil"/>
              <w:right w:val="nil"/>
            </w:tcBorders>
            <w:shd w:val="clear" w:color="auto" w:fill="auto"/>
            <w:noWrap/>
            <w:vAlign w:val="center"/>
          </w:tcPr>
          <w:p w14:paraId="3D393632"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78790.30797</w:t>
            </w:r>
          </w:p>
        </w:tc>
        <w:tc>
          <w:tcPr>
            <w:tcW w:w="0" w:type="auto"/>
            <w:tcBorders>
              <w:top w:val="nil"/>
              <w:left w:val="nil"/>
              <w:bottom w:val="nil"/>
              <w:right w:val="nil"/>
            </w:tcBorders>
            <w:shd w:val="clear" w:color="auto" w:fill="auto"/>
            <w:noWrap/>
            <w:vAlign w:val="center"/>
          </w:tcPr>
          <w:p w14:paraId="56E0F99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0.003792431</w:t>
            </w:r>
          </w:p>
        </w:tc>
      </w:tr>
      <w:tr w:rsidR="00567A69" w14:paraId="1E14E5C2" w14:textId="77777777">
        <w:trPr>
          <w:trHeight w:val="288"/>
          <w:jc w:val="center"/>
        </w:trPr>
        <w:tc>
          <w:tcPr>
            <w:tcW w:w="0" w:type="auto"/>
            <w:tcBorders>
              <w:top w:val="nil"/>
              <w:left w:val="nil"/>
              <w:bottom w:val="single" w:sz="4" w:space="0" w:color="000000"/>
              <w:right w:val="nil"/>
            </w:tcBorders>
            <w:shd w:val="clear" w:color="D9D9D9" w:fill="D9D9D9"/>
            <w:noWrap/>
            <w:vAlign w:val="center"/>
          </w:tcPr>
          <w:p w14:paraId="5F074B69"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2027</w:t>
            </w:r>
          </w:p>
        </w:tc>
        <w:tc>
          <w:tcPr>
            <w:tcW w:w="0" w:type="auto"/>
            <w:tcBorders>
              <w:top w:val="nil"/>
              <w:left w:val="nil"/>
              <w:bottom w:val="single" w:sz="4" w:space="0" w:color="000000"/>
              <w:right w:val="nil"/>
            </w:tcBorders>
            <w:shd w:val="clear" w:color="D9D9D9" w:fill="D9D9D9"/>
            <w:noWrap/>
            <w:vAlign w:val="center"/>
          </w:tcPr>
          <w:p w14:paraId="35E4DB5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79935.8908</w:t>
            </w:r>
          </w:p>
        </w:tc>
        <w:tc>
          <w:tcPr>
            <w:tcW w:w="0" w:type="auto"/>
            <w:tcBorders>
              <w:top w:val="nil"/>
              <w:left w:val="nil"/>
              <w:bottom w:val="single" w:sz="4" w:space="0" w:color="000000"/>
              <w:right w:val="nil"/>
            </w:tcBorders>
            <w:shd w:val="clear" w:color="D9D9D9" w:fill="D9D9D9"/>
            <w:noWrap/>
            <w:vAlign w:val="center"/>
          </w:tcPr>
          <w:p w14:paraId="27BFEE3A"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80047.569</w:t>
            </w:r>
          </w:p>
        </w:tc>
        <w:tc>
          <w:tcPr>
            <w:tcW w:w="0" w:type="auto"/>
            <w:tcBorders>
              <w:top w:val="nil"/>
              <w:left w:val="nil"/>
              <w:bottom w:val="single" w:sz="4" w:space="0" w:color="000000"/>
              <w:right w:val="nil"/>
            </w:tcBorders>
            <w:shd w:val="clear" w:color="D9D9D9" w:fill="D9D9D9"/>
            <w:noWrap/>
            <w:vAlign w:val="center"/>
          </w:tcPr>
          <w:p w14:paraId="0922FB71" w14:textId="77777777" w:rsidR="00567A69" w:rsidRDefault="00000000">
            <w:pPr>
              <w:widowControl/>
              <w:jc w:val="right"/>
              <w:textAlignment w:val="center"/>
              <w:rPr>
                <w:rFonts w:ascii="宋体" w:hAnsi="宋体" w:cs="宋体"/>
                <w:color w:val="000000"/>
                <w:sz w:val="22"/>
              </w:rPr>
            </w:pPr>
            <w:r>
              <w:rPr>
                <w:rFonts w:ascii="宋体" w:hAnsi="宋体" w:cs="宋体" w:hint="eastAsia"/>
                <w:color w:val="000000"/>
                <w:kern w:val="0"/>
                <w:sz w:val="22"/>
                <w:lang w:bidi="ar"/>
              </w:rPr>
              <w:t>0.001395148</w:t>
            </w:r>
          </w:p>
        </w:tc>
      </w:tr>
    </w:tbl>
    <w:p w14:paraId="22BF16CD" w14:textId="77777777" w:rsidR="00567A69" w:rsidRDefault="00567A69">
      <w:pPr>
        <w:ind w:firstLineChars="200" w:firstLine="480"/>
      </w:pPr>
    </w:p>
    <w:p w14:paraId="17DA695A" w14:textId="77777777" w:rsidR="00567A69" w:rsidRDefault="00000000">
      <w:pPr>
        <w:ind w:firstLineChars="200" w:firstLine="480"/>
      </w:pPr>
      <w:r>
        <w:rPr>
          <w:rFonts w:hint="eastAsia"/>
        </w:rPr>
        <w:t>可以看出绝大部分结果的变化了率均小于</w:t>
      </w:r>
      <w:r>
        <w:rPr>
          <w:rFonts w:hint="eastAsia"/>
        </w:rPr>
        <w:t>0.01</w:t>
      </w:r>
      <w:r>
        <w:rPr>
          <w:rFonts w:hint="eastAsia"/>
        </w:rPr>
        <w:t>。因此，可以认定为服从一致性。</w:t>
      </w:r>
    </w:p>
    <w:p w14:paraId="310861FC" w14:textId="77777777" w:rsidR="00567A69" w:rsidRDefault="00000000">
      <w:pPr>
        <w:pStyle w:val="3"/>
        <w:rPr>
          <w:kern w:val="24"/>
          <w:szCs w:val="24"/>
        </w:rPr>
      </w:pPr>
      <w:r>
        <w:rPr>
          <w:rFonts w:hint="eastAsia"/>
        </w:rPr>
        <w:t>7.3.2 雄心情景</w:t>
      </w:r>
      <w:r>
        <w:rPr>
          <w:kern w:val="24"/>
          <w:szCs w:val="24"/>
        </w:rPr>
        <w:t>碳排放量核算</w:t>
      </w:r>
    </w:p>
    <w:p w14:paraId="29A3D48B" w14:textId="77777777" w:rsidR="00567A69" w:rsidRDefault="00000000">
      <w:r>
        <w:rPr>
          <w:rFonts w:ascii="宋体" w:hAnsi="宋体" w:hint="eastAsia"/>
          <w:kern w:val="24"/>
          <w:szCs w:val="24"/>
        </w:rPr>
        <w:lastRenderedPageBreak/>
        <w:t>对于雄心情景，我们以</w:t>
      </w:r>
      <w:r>
        <w:rPr>
          <w:rFonts w:hint="eastAsia"/>
        </w:rPr>
        <w:t>基准情景获得的各指标数据为样本，计算每年的变换率，求解</w:t>
      </w:r>
      <w:r>
        <w:rPr>
          <w:rFonts w:hint="eastAsia"/>
        </w:rPr>
        <w:t>40</w:t>
      </w:r>
      <w:r>
        <w:rPr>
          <w:rFonts w:hint="eastAsia"/>
        </w:rPr>
        <w:t>年的平均变化率。改变分母即可加速实现碳中和。以常住人口为例，我们利用基准情景下</w:t>
      </w:r>
      <w:r>
        <w:rPr>
          <w:rFonts w:hint="eastAsia"/>
        </w:rPr>
        <w:t>2021-2060</w:t>
      </w:r>
      <w:r>
        <w:rPr>
          <w:rFonts w:hint="eastAsia"/>
        </w:rPr>
        <w:t>年每年的常主人口数量计算平均增长率。可以表示为</w:t>
      </w:r>
    </w:p>
    <w:p w14:paraId="0D1DA3BA" w14:textId="77777777" w:rsidR="00567A69" w:rsidRDefault="00567A69"/>
    <w:p w14:paraId="451ED822" w14:textId="77777777" w:rsidR="00567A69" w:rsidRDefault="00000000">
      <w:pPr>
        <w:jc w:val="center"/>
        <w:rPr>
          <w:position w:val="-16"/>
        </w:rPr>
      </w:pPr>
      <w:r>
        <w:rPr>
          <w:rFonts w:hint="eastAsia"/>
          <w:position w:val="-32"/>
        </w:rPr>
        <w:object w:dxaOrig="2680" w:dyaOrig="631" w14:anchorId="57A19B92">
          <v:shape id="_x0000_i1105" type="#_x0000_t75" style="width:134.4pt;height:31.8pt" o:ole="">
            <v:imagedata r:id="rId185" o:title=""/>
          </v:shape>
          <o:OLEObject Type="Embed" ProgID="Equation.3" ShapeID="_x0000_i1105" DrawAspect="Content" ObjectID="_1757012377" r:id="rId186"/>
        </w:object>
      </w:r>
    </w:p>
    <w:p w14:paraId="4B5667B8" w14:textId="77777777" w:rsidR="00567A69" w:rsidRDefault="00000000">
      <w:pPr>
        <w:ind w:firstLineChars="200" w:firstLine="480"/>
      </w:pPr>
      <w:r>
        <w:rPr>
          <w:rFonts w:hint="eastAsia"/>
        </w:rPr>
        <w:t>其中，</w:t>
      </w:r>
      <w:r>
        <w:rPr>
          <w:rFonts w:hint="eastAsia"/>
          <w:position w:val="-12"/>
        </w:rPr>
        <w:object w:dxaOrig="598" w:dyaOrig="308" w14:anchorId="6DDA2680">
          <v:shape id="_x0000_i1106" type="#_x0000_t75" style="width:29.4pt;height:15pt" o:ole="">
            <v:imagedata r:id="rId187" o:title=""/>
          </v:shape>
          <o:OLEObject Type="Embed" ProgID="Equation.3" ShapeID="_x0000_i1106" DrawAspect="Content" ObjectID="_1757012378" r:id="rId188"/>
        </w:object>
      </w:r>
      <w:r>
        <w:rPr>
          <w:rFonts w:hint="eastAsia"/>
        </w:rPr>
        <w:t>为基准情景下的平均增长率，为了提前实现双碳目标。这里对于雄心情景下的人口平均增长率选择为</w:t>
      </w:r>
    </w:p>
    <w:p w14:paraId="4CD5CFBD" w14:textId="77777777" w:rsidR="00567A69" w:rsidRDefault="00000000">
      <w:pPr>
        <w:jc w:val="center"/>
        <w:rPr>
          <w:position w:val="-16"/>
        </w:rPr>
      </w:pPr>
      <w:r>
        <w:rPr>
          <w:rFonts w:hint="eastAsia"/>
          <w:position w:val="-24"/>
        </w:rPr>
        <w:object w:dxaOrig="2719" w:dyaOrig="870" w14:anchorId="6503DD01">
          <v:shape id="_x0000_i1107" type="#_x0000_t75" style="width:136.2pt;height:43.8pt" o:ole="">
            <v:imagedata r:id="rId189" o:title=""/>
          </v:shape>
          <o:OLEObject Type="Embed" ProgID="Equation.3" ShapeID="_x0000_i1107" DrawAspect="Content" ObjectID="_1757012379" r:id="rId190"/>
        </w:object>
      </w:r>
    </w:p>
    <w:p w14:paraId="418F73F4" w14:textId="77777777" w:rsidR="00567A69" w:rsidRDefault="00000000">
      <w:pPr>
        <w:ind w:firstLineChars="200" w:firstLine="480"/>
      </w:pPr>
      <w:r>
        <w:rPr>
          <w:rFonts w:hint="eastAsia"/>
        </w:rPr>
        <w:t>这样可以达到更积极的碳达峰和碳中和目标，以反映更高的雄心和更积极的政策干预。这可能包括更大幅度的能源结构调整、更高效的技术创新等。</w:t>
      </w:r>
    </w:p>
    <w:p w14:paraId="37603FDE" w14:textId="77777777" w:rsidR="00567A69" w:rsidRDefault="00000000">
      <w:pPr>
        <w:pStyle w:val="2"/>
      </w:pPr>
      <w:r>
        <w:rPr>
          <w:rFonts w:hint="eastAsia"/>
        </w:rPr>
        <w:t xml:space="preserve">7.4 </w:t>
      </w:r>
      <w:r>
        <w:t>确定双碳（碳达峰与碳中和）目标与路径</w:t>
      </w:r>
    </w:p>
    <w:p w14:paraId="027EF487" w14:textId="77777777" w:rsidR="00567A69" w:rsidRDefault="00000000">
      <w:r>
        <w:rPr>
          <w:rFonts w:hint="eastAsia"/>
        </w:rPr>
        <w:t>对于最终确定</w:t>
      </w:r>
      <w:r>
        <w:t>双碳（碳达峰与碳中和）目标与路径</w:t>
      </w:r>
      <w:r>
        <w:rPr>
          <w:rFonts w:hint="eastAsia"/>
        </w:rPr>
        <w:t>。基于问题二三得出的等式，进行汇总，进行求解即可。最终建立的</w:t>
      </w:r>
      <w:r>
        <w:t>双碳（碳达峰与碳中和）目标与路径</w:t>
      </w:r>
      <w:r>
        <w:rPr>
          <w:rFonts w:hint="eastAsia"/>
        </w:rPr>
        <w:t>模型为：</w:t>
      </w:r>
    </w:p>
    <w:p w14:paraId="5B77A074" w14:textId="77777777" w:rsidR="00567A69" w:rsidRDefault="00000000">
      <w:r>
        <w:rPr>
          <w:rFonts w:hint="eastAsia"/>
          <w:position w:val="-218"/>
        </w:rPr>
        <w:object w:dxaOrig="12068" w:dyaOrig="3811" w14:anchorId="60426DC4">
          <v:shape id="_x0000_i1108" type="#_x0000_t75" style="width:603.6pt;height:190.8pt" o:ole="">
            <v:imagedata r:id="rId191" o:title=""/>
          </v:shape>
          <o:OLEObject Type="Embed" ProgID="Equation.3" ShapeID="_x0000_i1108" DrawAspect="Content" ObjectID="_1757012380" r:id="rId192"/>
        </w:object>
      </w:r>
    </w:p>
    <w:p w14:paraId="175371F0" w14:textId="77777777" w:rsidR="00567A69" w:rsidRDefault="00000000">
      <w:pPr>
        <w:ind w:firstLineChars="100" w:firstLine="240"/>
      </w:pPr>
      <w:r>
        <w:rPr>
          <w:rFonts w:hint="eastAsia"/>
        </w:rPr>
        <w:t>最终结果如下所示，</w:t>
      </w:r>
    </w:p>
    <w:p w14:paraId="7746CEF6" w14:textId="77777777" w:rsidR="00567A69" w:rsidRDefault="00000000">
      <w:pPr>
        <w:ind w:firstLineChars="100" w:firstLine="240"/>
        <w:jc w:val="center"/>
      </w:pPr>
      <w:r>
        <w:rPr>
          <w:rFonts w:hint="eastAsia"/>
        </w:rPr>
        <w:t>表</w:t>
      </w:r>
      <w:r>
        <w:rPr>
          <w:rFonts w:hint="eastAsia"/>
        </w:rPr>
        <w:t>18</w:t>
      </w:r>
      <w:r>
        <w:rPr>
          <w:rFonts w:hint="eastAsia"/>
        </w:rPr>
        <w:t>：最终结果</w:t>
      </w:r>
    </w:p>
    <w:tbl>
      <w:tblPr>
        <w:tblW w:w="9191" w:type="dxa"/>
        <w:jc w:val="center"/>
        <w:tblLayout w:type="fixed"/>
        <w:tblLook w:val="04A0" w:firstRow="1" w:lastRow="0" w:firstColumn="1" w:lastColumn="0" w:noHBand="0" w:noVBand="1"/>
      </w:tblPr>
      <w:tblGrid>
        <w:gridCol w:w="1788"/>
        <w:gridCol w:w="1488"/>
        <w:gridCol w:w="1572"/>
        <w:gridCol w:w="1404"/>
        <w:gridCol w:w="1428"/>
        <w:gridCol w:w="1511"/>
      </w:tblGrid>
      <w:tr w:rsidR="00567A69" w14:paraId="41EDDE25" w14:textId="77777777">
        <w:trPr>
          <w:trHeight w:val="288"/>
          <w:jc w:val="center"/>
        </w:trPr>
        <w:tc>
          <w:tcPr>
            <w:tcW w:w="1788" w:type="dxa"/>
            <w:tcBorders>
              <w:top w:val="single" w:sz="4" w:space="0" w:color="000000"/>
              <w:left w:val="nil"/>
              <w:bottom w:val="single" w:sz="4" w:space="0" w:color="000000"/>
              <w:right w:val="nil"/>
            </w:tcBorders>
            <w:noWrap/>
            <w:vAlign w:val="center"/>
          </w:tcPr>
          <w:p w14:paraId="727EBE35"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年份</w:t>
            </w:r>
          </w:p>
        </w:tc>
        <w:tc>
          <w:tcPr>
            <w:tcW w:w="1488" w:type="dxa"/>
            <w:tcBorders>
              <w:top w:val="single" w:sz="4" w:space="0" w:color="000000"/>
              <w:left w:val="nil"/>
              <w:bottom w:val="single" w:sz="4" w:space="0" w:color="000000"/>
              <w:right w:val="nil"/>
            </w:tcBorders>
            <w:noWrap/>
            <w:vAlign w:val="center"/>
          </w:tcPr>
          <w:p w14:paraId="0353E76D"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2025</w:t>
            </w:r>
          </w:p>
        </w:tc>
        <w:tc>
          <w:tcPr>
            <w:tcW w:w="1572" w:type="dxa"/>
            <w:tcBorders>
              <w:top w:val="single" w:sz="4" w:space="0" w:color="000000"/>
              <w:left w:val="nil"/>
              <w:bottom w:val="single" w:sz="4" w:space="0" w:color="000000"/>
              <w:right w:val="nil"/>
            </w:tcBorders>
            <w:noWrap/>
            <w:vAlign w:val="center"/>
          </w:tcPr>
          <w:p w14:paraId="44E1F0ED"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2030</w:t>
            </w:r>
          </w:p>
        </w:tc>
        <w:tc>
          <w:tcPr>
            <w:tcW w:w="1404" w:type="dxa"/>
            <w:tcBorders>
              <w:top w:val="single" w:sz="4" w:space="0" w:color="000000"/>
              <w:left w:val="nil"/>
              <w:bottom w:val="single" w:sz="4" w:space="0" w:color="000000"/>
              <w:right w:val="nil"/>
            </w:tcBorders>
            <w:noWrap/>
            <w:vAlign w:val="center"/>
          </w:tcPr>
          <w:p w14:paraId="2AE49403"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2035</w:t>
            </w:r>
          </w:p>
        </w:tc>
        <w:tc>
          <w:tcPr>
            <w:tcW w:w="1428" w:type="dxa"/>
            <w:tcBorders>
              <w:top w:val="single" w:sz="4" w:space="0" w:color="000000"/>
              <w:left w:val="nil"/>
              <w:bottom w:val="single" w:sz="4" w:space="0" w:color="000000"/>
              <w:right w:val="nil"/>
            </w:tcBorders>
            <w:noWrap/>
            <w:vAlign w:val="center"/>
          </w:tcPr>
          <w:p w14:paraId="1E0EEE64"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2050</w:t>
            </w:r>
          </w:p>
        </w:tc>
        <w:tc>
          <w:tcPr>
            <w:tcW w:w="1511" w:type="dxa"/>
            <w:tcBorders>
              <w:top w:val="single" w:sz="4" w:space="0" w:color="000000"/>
              <w:left w:val="nil"/>
              <w:bottom w:val="single" w:sz="4" w:space="0" w:color="000000"/>
              <w:right w:val="nil"/>
            </w:tcBorders>
            <w:noWrap/>
            <w:vAlign w:val="center"/>
          </w:tcPr>
          <w:p w14:paraId="3DDC27C1" w14:textId="77777777" w:rsidR="00567A69" w:rsidRDefault="00000000">
            <w:pPr>
              <w:widowControl/>
              <w:jc w:val="center"/>
              <w:textAlignment w:val="center"/>
              <w:rPr>
                <w:rFonts w:ascii="宋体" w:hAnsi="宋体" w:cs="宋体"/>
                <w:b/>
                <w:bCs/>
                <w:color w:val="000000"/>
                <w:sz w:val="22"/>
              </w:rPr>
            </w:pPr>
            <w:r>
              <w:rPr>
                <w:rFonts w:ascii="宋体" w:hAnsi="宋体" w:cs="宋体" w:hint="eastAsia"/>
                <w:b/>
                <w:bCs/>
                <w:color w:val="000000"/>
                <w:kern w:val="0"/>
                <w:sz w:val="22"/>
                <w:lang w:bidi="ar"/>
              </w:rPr>
              <w:t>2060</w:t>
            </w:r>
          </w:p>
        </w:tc>
      </w:tr>
      <w:tr w:rsidR="00567A69" w14:paraId="2571B1B9" w14:textId="77777777">
        <w:trPr>
          <w:trHeight w:val="288"/>
          <w:jc w:val="center"/>
        </w:trPr>
        <w:tc>
          <w:tcPr>
            <w:tcW w:w="1788" w:type="dxa"/>
            <w:tcBorders>
              <w:top w:val="single" w:sz="4" w:space="0" w:color="000000"/>
              <w:left w:val="nil"/>
              <w:bottom w:val="nil"/>
              <w:right w:val="nil"/>
            </w:tcBorders>
            <w:shd w:val="clear" w:color="D9D9D9" w:fill="D9D9D9"/>
            <w:noWrap/>
            <w:vAlign w:val="center"/>
          </w:tcPr>
          <w:p w14:paraId="5D7012C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GDP</w:t>
            </w:r>
          </w:p>
        </w:tc>
        <w:tc>
          <w:tcPr>
            <w:tcW w:w="1488" w:type="dxa"/>
            <w:tcBorders>
              <w:top w:val="single" w:sz="4" w:space="0" w:color="000000"/>
              <w:left w:val="nil"/>
              <w:bottom w:val="nil"/>
              <w:right w:val="nil"/>
            </w:tcBorders>
            <w:shd w:val="clear" w:color="D9D9D9" w:fill="D9D9D9"/>
            <w:noWrap/>
            <w:vAlign w:val="center"/>
          </w:tcPr>
          <w:p w14:paraId="2F8D0DE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123565.279</w:t>
            </w:r>
          </w:p>
        </w:tc>
        <w:tc>
          <w:tcPr>
            <w:tcW w:w="1572" w:type="dxa"/>
            <w:tcBorders>
              <w:top w:val="single" w:sz="4" w:space="0" w:color="000000"/>
              <w:left w:val="nil"/>
              <w:bottom w:val="nil"/>
              <w:right w:val="nil"/>
            </w:tcBorders>
            <w:shd w:val="clear" w:color="D9D9D9" w:fill="D9D9D9"/>
            <w:noWrap/>
            <w:vAlign w:val="center"/>
          </w:tcPr>
          <w:p w14:paraId="515AED7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169089.3292</w:t>
            </w:r>
          </w:p>
        </w:tc>
        <w:tc>
          <w:tcPr>
            <w:tcW w:w="1404" w:type="dxa"/>
            <w:tcBorders>
              <w:top w:val="single" w:sz="4" w:space="0" w:color="000000"/>
              <w:left w:val="nil"/>
              <w:bottom w:val="nil"/>
              <w:right w:val="nil"/>
            </w:tcBorders>
            <w:shd w:val="clear" w:color="D9D9D9" w:fill="D9D9D9"/>
            <w:noWrap/>
            <w:vAlign w:val="center"/>
          </w:tcPr>
          <w:p w14:paraId="2855084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202907.195</w:t>
            </w:r>
          </w:p>
        </w:tc>
        <w:tc>
          <w:tcPr>
            <w:tcW w:w="1428" w:type="dxa"/>
            <w:tcBorders>
              <w:top w:val="single" w:sz="4" w:space="0" w:color="000000"/>
              <w:left w:val="nil"/>
              <w:bottom w:val="nil"/>
              <w:right w:val="nil"/>
            </w:tcBorders>
            <w:shd w:val="clear" w:color="D9D9D9" w:fill="D9D9D9"/>
            <w:noWrap/>
            <w:vAlign w:val="center"/>
          </w:tcPr>
          <w:p w14:paraId="612B9D6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304360.7926</w:t>
            </w:r>
          </w:p>
        </w:tc>
        <w:tc>
          <w:tcPr>
            <w:tcW w:w="1511" w:type="dxa"/>
            <w:tcBorders>
              <w:top w:val="single" w:sz="4" w:space="0" w:color="000000"/>
              <w:left w:val="nil"/>
              <w:bottom w:val="nil"/>
              <w:right w:val="nil"/>
            </w:tcBorders>
            <w:shd w:val="clear" w:color="D9D9D9" w:fill="D9D9D9"/>
            <w:noWrap/>
            <w:vAlign w:val="center"/>
          </w:tcPr>
          <w:p w14:paraId="6141694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374597.8985</w:t>
            </w:r>
          </w:p>
        </w:tc>
      </w:tr>
      <w:tr w:rsidR="00567A69" w14:paraId="44E7667C" w14:textId="77777777">
        <w:trPr>
          <w:trHeight w:val="288"/>
          <w:jc w:val="center"/>
        </w:trPr>
        <w:tc>
          <w:tcPr>
            <w:tcW w:w="1788" w:type="dxa"/>
            <w:tcBorders>
              <w:top w:val="nil"/>
              <w:left w:val="nil"/>
              <w:bottom w:val="nil"/>
              <w:right w:val="nil"/>
            </w:tcBorders>
            <w:noWrap/>
            <w:vAlign w:val="center"/>
          </w:tcPr>
          <w:p w14:paraId="15BBDEA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人口</w:t>
            </w:r>
          </w:p>
        </w:tc>
        <w:tc>
          <w:tcPr>
            <w:tcW w:w="1488" w:type="dxa"/>
            <w:tcBorders>
              <w:top w:val="nil"/>
              <w:left w:val="nil"/>
              <w:bottom w:val="nil"/>
              <w:right w:val="nil"/>
            </w:tcBorders>
            <w:noWrap/>
            <w:vAlign w:val="center"/>
          </w:tcPr>
          <w:p w14:paraId="6358607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8391.426024</w:t>
            </w:r>
          </w:p>
        </w:tc>
        <w:tc>
          <w:tcPr>
            <w:tcW w:w="1572" w:type="dxa"/>
            <w:tcBorders>
              <w:top w:val="nil"/>
              <w:left w:val="nil"/>
              <w:bottom w:val="nil"/>
              <w:right w:val="nil"/>
            </w:tcBorders>
            <w:noWrap/>
            <w:vAlign w:val="center"/>
          </w:tcPr>
          <w:p w14:paraId="507A765F"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8863.976807</w:t>
            </w:r>
          </w:p>
        </w:tc>
        <w:tc>
          <w:tcPr>
            <w:tcW w:w="1404" w:type="dxa"/>
            <w:tcBorders>
              <w:top w:val="nil"/>
              <w:left w:val="nil"/>
              <w:bottom w:val="nil"/>
              <w:right w:val="nil"/>
            </w:tcBorders>
            <w:noWrap/>
            <w:vAlign w:val="center"/>
          </w:tcPr>
          <w:p w14:paraId="051C07F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9215.01453</w:t>
            </w:r>
          </w:p>
        </w:tc>
        <w:tc>
          <w:tcPr>
            <w:tcW w:w="1428" w:type="dxa"/>
            <w:tcBorders>
              <w:top w:val="nil"/>
              <w:left w:val="nil"/>
              <w:bottom w:val="nil"/>
              <w:right w:val="nil"/>
            </w:tcBorders>
            <w:noWrap/>
            <w:vAlign w:val="center"/>
          </w:tcPr>
          <w:p w14:paraId="1F6B107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10106.1103</w:t>
            </w:r>
          </w:p>
        </w:tc>
        <w:tc>
          <w:tcPr>
            <w:tcW w:w="1511" w:type="dxa"/>
            <w:tcBorders>
              <w:top w:val="nil"/>
              <w:left w:val="nil"/>
              <w:bottom w:val="nil"/>
              <w:right w:val="nil"/>
            </w:tcBorders>
            <w:noWrap/>
            <w:vAlign w:val="center"/>
          </w:tcPr>
          <w:p w14:paraId="696438E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10997.20605</w:t>
            </w:r>
          </w:p>
        </w:tc>
      </w:tr>
      <w:tr w:rsidR="00567A69" w14:paraId="0809095E" w14:textId="77777777">
        <w:trPr>
          <w:trHeight w:val="288"/>
          <w:jc w:val="center"/>
        </w:trPr>
        <w:tc>
          <w:tcPr>
            <w:tcW w:w="1788" w:type="dxa"/>
            <w:tcBorders>
              <w:top w:val="nil"/>
              <w:left w:val="nil"/>
              <w:bottom w:val="nil"/>
              <w:right w:val="nil"/>
            </w:tcBorders>
            <w:shd w:val="clear" w:color="D9D9D9" w:fill="D9D9D9"/>
            <w:noWrap/>
            <w:vAlign w:val="center"/>
          </w:tcPr>
          <w:p w14:paraId="7C536CD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能源消费量</w:t>
            </w:r>
          </w:p>
        </w:tc>
        <w:tc>
          <w:tcPr>
            <w:tcW w:w="1488" w:type="dxa"/>
            <w:tcBorders>
              <w:top w:val="nil"/>
              <w:left w:val="nil"/>
              <w:bottom w:val="nil"/>
              <w:right w:val="nil"/>
            </w:tcBorders>
            <w:shd w:val="clear" w:color="D9D9D9" w:fill="D9D9D9"/>
            <w:noWrap/>
            <w:vAlign w:val="center"/>
          </w:tcPr>
          <w:p w14:paraId="2783BDD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36766.35186</w:t>
            </w:r>
          </w:p>
        </w:tc>
        <w:tc>
          <w:tcPr>
            <w:tcW w:w="1572" w:type="dxa"/>
            <w:tcBorders>
              <w:top w:val="nil"/>
              <w:left w:val="nil"/>
              <w:bottom w:val="nil"/>
              <w:right w:val="nil"/>
            </w:tcBorders>
            <w:shd w:val="clear" w:color="D9D9D9" w:fill="D9D9D9"/>
            <w:noWrap/>
            <w:vAlign w:val="center"/>
          </w:tcPr>
          <w:p w14:paraId="0415AD82"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40126.85447</w:t>
            </w:r>
          </w:p>
        </w:tc>
        <w:tc>
          <w:tcPr>
            <w:tcW w:w="1404" w:type="dxa"/>
            <w:tcBorders>
              <w:top w:val="nil"/>
              <w:left w:val="nil"/>
              <w:bottom w:val="nil"/>
              <w:right w:val="nil"/>
            </w:tcBorders>
            <w:shd w:val="clear" w:color="D9D9D9" w:fill="D9D9D9"/>
            <w:noWrap/>
            <w:vAlign w:val="center"/>
          </w:tcPr>
          <w:p w14:paraId="4EADF8A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46343.7843</w:t>
            </w:r>
          </w:p>
        </w:tc>
        <w:tc>
          <w:tcPr>
            <w:tcW w:w="1428" w:type="dxa"/>
            <w:tcBorders>
              <w:top w:val="nil"/>
              <w:left w:val="nil"/>
              <w:bottom w:val="nil"/>
              <w:right w:val="nil"/>
            </w:tcBorders>
            <w:shd w:val="clear" w:color="D9D9D9" w:fill="D9D9D9"/>
            <w:noWrap/>
            <w:vAlign w:val="center"/>
          </w:tcPr>
          <w:p w14:paraId="0328901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58441.59371</w:t>
            </w:r>
          </w:p>
        </w:tc>
        <w:tc>
          <w:tcPr>
            <w:tcW w:w="1511" w:type="dxa"/>
            <w:tcBorders>
              <w:top w:val="nil"/>
              <w:left w:val="nil"/>
              <w:bottom w:val="nil"/>
              <w:right w:val="nil"/>
            </w:tcBorders>
            <w:shd w:val="clear" w:color="D9D9D9" w:fill="D9D9D9"/>
            <w:noWrap/>
            <w:vAlign w:val="center"/>
          </w:tcPr>
          <w:p w14:paraId="462B592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68523.10156</w:t>
            </w:r>
          </w:p>
        </w:tc>
      </w:tr>
      <w:tr w:rsidR="00567A69" w14:paraId="64C5DCD9" w14:textId="77777777">
        <w:trPr>
          <w:trHeight w:val="288"/>
          <w:jc w:val="center"/>
        </w:trPr>
        <w:tc>
          <w:tcPr>
            <w:tcW w:w="1788" w:type="dxa"/>
            <w:tcBorders>
              <w:top w:val="nil"/>
              <w:left w:val="nil"/>
              <w:bottom w:val="nil"/>
              <w:right w:val="nil"/>
            </w:tcBorders>
            <w:noWrap/>
            <w:vAlign w:val="center"/>
          </w:tcPr>
          <w:p w14:paraId="5DB9027C"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非化石能源消费</w:t>
            </w:r>
            <w:r>
              <w:rPr>
                <w:rFonts w:ascii="宋体" w:hAnsi="宋体" w:cs="宋体" w:hint="eastAsia"/>
                <w:color w:val="000000"/>
                <w:kern w:val="0"/>
                <w:sz w:val="22"/>
                <w:lang w:bidi="ar"/>
              </w:rPr>
              <w:br/>
              <w:t>比重</w:t>
            </w:r>
          </w:p>
        </w:tc>
        <w:tc>
          <w:tcPr>
            <w:tcW w:w="1488" w:type="dxa"/>
            <w:tcBorders>
              <w:top w:val="nil"/>
              <w:left w:val="nil"/>
              <w:bottom w:val="nil"/>
              <w:right w:val="nil"/>
            </w:tcBorders>
            <w:noWrap/>
            <w:vAlign w:val="center"/>
          </w:tcPr>
          <w:p w14:paraId="1DA136C0"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21.17%</w:t>
            </w:r>
          </w:p>
        </w:tc>
        <w:tc>
          <w:tcPr>
            <w:tcW w:w="1572" w:type="dxa"/>
            <w:tcBorders>
              <w:top w:val="nil"/>
              <w:left w:val="nil"/>
              <w:bottom w:val="nil"/>
              <w:right w:val="nil"/>
            </w:tcBorders>
            <w:noWrap/>
            <w:vAlign w:val="center"/>
          </w:tcPr>
          <w:p w14:paraId="4CBE2636"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26.57%</w:t>
            </w:r>
          </w:p>
        </w:tc>
        <w:tc>
          <w:tcPr>
            <w:tcW w:w="1404" w:type="dxa"/>
            <w:tcBorders>
              <w:top w:val="nil"/>
              <w:left w:val="nil"/>
              <w:bottom w:val="nil"/>
              <w:right w:val="nil"/>
            </w:tcBorders>
            <w:noWrap/>
            <w:vAlign w:val="center"/>
          </w:tcPr>
          <w:p w14:paraId="35CCC3E1"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38.66%</w:t>
            </w:r>
          </w:p>
        </w:tc>
        <w:tc>
          <w:tcPr>
            <w:tcW w:w="1428" w:type="dxa"/>
            <w:tcBorders>
              <w:top w:val="nil"/>
              <w:left w:val="nil"/>
              <w:bottom w:val="nil"/>
              <w:right w:val="nil"/>
            </w:tcBorders>
            <w:noWrap/>
            <w:vAlign w:val="center"/>
          </w:tcPr>
          <w:p w14:paraId="0B83558D"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71.63%</w:t>
            </w:r>
          </w:p>
        </w:tc>
        <w:tc>
          <w:tcPr>
            <w:tcW w:w="1511" w:type="dxa"/>
            <w:tcBorders>
              <w:top w:val="nil"/>
              <w:left w:val="nil"/>
              <w:bottom w:val="nil"/>
              <w:right w:val="nil"/>
            </w:tcBorders>
            <w:noWrap/>
            <w:vAlign w:val="center"/>
          </w:tcPr>
          <w:p w14:paraId="4875A849"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89.17%</w:t>
            </w:r>
          </w:p>
        </w:tc>
      </w:tr>
      <w:tr w:rsidR="00567A69" w14:paraId="20A76430" w14:textId="77777777">
        <w:trPr>
          <w:trHeight w:val="582"/>
          <w:jc w:val="center"/>
        </w:trPr>
        <w:tc>
          <w:tcPr>
            <w:tcW w:w="1788" w:type="dxa"/>
            <w:tcBorders>
              <w:top w:val="nil"/>
              <w:left w:val="nil"/>
              <w:bottom w:val="single" w:sz="4" w:space="0" w:color="000000"/>
              <w:right w:val="nil"/>
            </w:tcBorders>
            <w:shd w:val="clear" w:color="D9D9D9" w:fill="D9D9D9"/>
            <w:noWrap/>
            <w:vAlign w:val="center"/>
          </w:tcPr>
          <w:p w14:paraId="15B652F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单位GDP能耗</w:t>
            </w:r>
            <w:r>
              <w:rPr>
                <w:rFonts w:ascii="宋体" w:hAnsi="宋体" w:cs="宋体" w:hint="eastAsia"/>
                <w:color w:val="000000"/>
                <w:kern w:val="0"/>
                <w:sz w:val="22"/>
                <w:lang w:bidi="ar"/>
              </w:rPr>
              <w:br/>
              <w:t>(利用效率)</w:t>
            </w:r>
          </w:p>
        </w:tc>
        <w:tc>
          <w:tcPr>
            <w:tcW w:w="1488" w:type="dxa"/>
            <w:tcBorders>
              <w:top w:val="nil"/>
              <w:left w:val="nil"/>
              <w:bottom w:val="single" w:sz="4" w:space="0" w:color="000000"/>
              <w:right w:val="nil"/>
            </w:tcBorders>
            <w:shd w:val="clear" w:color="D9D9D9" w:fill="D9D9D9"/>
            <w:noWrap/>
            <w:vAlign w:val="center"/>
          </w:tcPr>
          <w:p w14:paraId="0E9A8BCE"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0.018069345</w:t>
            </w:r>
          </w:p>
        </w:tc>
        <w:tc>
          <w:tcPr>
            <w:tcW w:w="1572" w:type="dxa"/>
            <w:tcBorders>
              <w:top w:val="nil"/>
              <w:left w:val="nil"/>
              <w:bottom w:val="single" w:sz="4" w:space="0" w:color="000000"/>
              <w:right w:val="nil"/>
            </w:tcBorders>
            <w:shd w:val="clear" w:color="D9D9D9" w:fill="D9D9D9"/>
            <w:noWrap/>
            <w:vAlign w:val="center"/>
          </w:tcPr>
          <w:p w14:paraId="59F213C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0.01463616</w:t>
            </w:r>
          </w:p>
        </w:tc>
        <w:tc>
          <w:tcPr>
            <w:tcW w:w="1404" w:type="dxa"/>
            <w:tcBorders>
              <w:top w:val="nil"/>
              <w:left w:val="nil"/>
              <w:bottom w:val="single" w:sz="4" w:space="0" w:color="000000"/>
              <w:right w:val="nil"/>
            </w:tcBorders>
            <w:shd w:val="clear" w:color="D9D9D9" w:fill="D9D9D9"/>
            <w:noWrap/>
            <w:vAlign w:val="center"/>
          </w:tcPr>
          <w:p w14:paraId="36EDD778"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0.01156249</w:t>
            </w:r>
          </w:p>
        </w:tc>
        <w:tc>
          <w:tcPr>
            <w:tcW w:w="1428" w:type="dxa"/>
            <w:tcBorders>
              <w:top w:val="nil"/>
              <w:left w:val="nil"/>
              <w:bottom w:val="single" w:sz="4" w:space="0" w:color="000000"/>
              <w:right w:val="nil"/>
            </w:tcBorders>
            <w:shd w:val="clear" w:color="D9D9D9" w:fill="D9D9D9"/>
            <w:noWrap/>
            <w:vAlign w:val="center"/>
          </w:tcPr>
          <w:p w14:paraId="5D6FDB14"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0.00624372</w:t>
            </w:r>
          </w:p>
        </w:tc>
        <w:tc>
          <w:tcPr>
            <w:tcW w:w="1511" w:type="dxa"/>
            <w:tcBorders>
              <w:top w:val="nil"/>
              <w:left w:val="nil"/>
              <w:bottom w:val="single" w:sz="4" w:space="0" w:color="000000"/>
              <w:right w:val="nil"/>
            </w:tcBorders>
            <w:shd w:val="clear" w:color="D9D9D9" w:fill="D9D9D9"/>
            <w:noWrap/>
            <w:vAlign w:val="center"/>
          </w:tcPr>
          <w:p w14:paraId="273468DB" w14:textId="77777777" w:rsidR="00567A69" w:rsidRDefault="00000000">
            <w:pPr>
              <w:widowControl/>
              <w:jc w:val="center"/>
              <w:textAlignment w:val="center"/>
              <w:rPr>
                <w:rFonts w:ascii="宋体" w:hAnsi="宋体" w:cs="宋体"/>
                <w:color w:val="000000"/>
                <w:sz w:val="22"/>
              </w:rPr>
            </w:pPr>
            <w:r>
              <w:rPr>
                <w:rFonts w:ascii="宋体" w:hAnsi="宋体" w:cs="宋体" w:hint="eastAsia"/>
                <w:color w:val="000000"/>
                <w:kern w:val="0"/>
                <w:sz w:val="22"/>
                <w:lang w:bidi="ar"/>
              </w:rPr>
              <w:t>0.00405846</w:t>
            </w:r>
          </w:p>
        </w:tc>
      </w:tr>
    </w:tbl>
    <w:p w14:paraId="50BB5BFB" w14:textId="77777777" w:rsidR="00567A69" w:rsidRDefault="00567A69"/>
    <w:p w14:paraId="3EC47E28" w14:textId="77777777" w:rsidR="00567A69" w:rsidRDefault="00000000">
      <w:pPr>
        <w:pStyle w:val="1"/>
        <w:numPr>
          <w:ilvl w:val="0"/>
          <w:numId w:val="6"/>
        </w:numPr>
      </w:pPr>
      <w:r>
        <w:rPr>
          <w:rFonts w:hint="eastAsia"/>
        </w:rPr>
        <w:lastRenderedPageBreak/>
        <w:t>模型评价</w:t>
      </w:r>
      <w:bookmarkEnd w:id="15"/>
    </w:p>
    <w:p w14:paraId="1328936F" w14:textId="77777777" w:rsidR="00567A69" w:rsidRDefault="00000000">
      <w:pPr>
        <w:pStyle w:val="2"/>
      </w:pPr>
      <w:bookmarkStart w:id="16" w:name="_Toc10060"/>
      <w:bookmarkStart w:id="17" w:name="_Toc9449"/>
      <w:bookmarkStart w:id="18" w:name="_Toc27366"/>
      <w:r>
        <w:rPr>
          <w:rFonts w:hint="eastAsia"/>
        </w:rPr>
        <w:t xml:space="preserve">8.1 </w:t>
      </w:r>
      <w:r>
        <w:rPr>
          <w:rFonts w:hint="eastAsia"/>
        </w:rPr>
        <w:t>模型优点</w:t>
      </w:r>
      <w:bookmarkStart w:id="19" w:name="_Toc29151"/>
      <w:bookmarkStart w:id="20" w:name="_Toc12648"/>
      <w:bookmarkStart w:id="21" w:name="_Toc11396"/>
      <w:bookmarkEnd w:id="16"/>
      <w:bookmarkEnd w:id="17"/>
      <w:bookmarkEnd w:id="18"/>
    </w:p>
    <w:p w14:paraId="16ACC711" w14:textId="77777777" w:rsidR="00567A69" w:rsidRDefault="00000000">
      <w:r>
        <w:rPr>
          <w:rFonts w:hint="eastAsia"/>
        </w:rPr>
        <w:t xml:space="preserve">1. </w:t>
      </w:r>
      <w:r>
        <w:rPr>
          <w:rFonts w:hint="eastAsia"/>
        </w:rPr>
        <w:t>综合性分析：对问题进行了全面的综合性分析，包括建立数学模型、数据预处理、多种预测方法的比较和分析、情景设计、路径规划等多个方面，确保了问题的全面解决。</w:t>
      </w:r>
    </w:p>
    <w:p w14:paraId="7D5DA46C" w14:textId="77777777" w:rsidR="00567A69" w:rsidRDefault="00000000">
      <w:r>
        <w:rPr>
          <w:rFonts w:hint="eastAsia"/>
        </w:rPr>
        <w:t xml:space="preserve">2. </w:t>
      </w:r>
      <w:r>
        <w:rPr>
          <w:rFonts w:hint="eastAsia"/>
        </w:rPr>
        <w:t>数据处理：对原始数据进行了预处理，包括降维、处理异常值和缺失值等，确保了模型的数据质量。</w:t>
      </w:r>
    </w:p>
    <w:p w14:paraId="0C79CDDB" w14:textId="77777777" w:rsidR="00567A69" w:rsidRDefault="00000000">
      <w:r>
        <w:rPr>
          <w:rFonts w:hint="eastAsia"/>
        </w:rPr>
        <w:t xml:space="preserve">3. </w:t>
      </w:r>
      <w:r>
        <w:rPr>
          <w:rFonts w:hint="eastAsia"/>
        </w:rPr>
        <w:t>多模型比较：不仅使用了多元线性回归模型，还引入了</w:t>
      </w:r>
      <w:r>
        <w:rPr>
          <w:rFonts w:hint="eastAsia"/>
        </w:rPr>
        <w:t>LSTM</w:t>
      </w:r>
      <w:r>
        <w:rPr>
          <w:rFonts w:hint="eastAsia"/>
        </w:rPr>
        <w:t>、灰色预测等多种方法，以提高预测精度，并采用加权平均的方法综合考虑各模型的结果，这有助于减小模型预测的误差。</w:t>
      </w:r>
    </w:p>
    <w:p w14:paraId="37DAFF89" w14:textId="77777777" w:rsidR="00567A69" w:rsidRDefault="00000000">
      <w:r>
        <w:rPr>
          <w:rFonts w:hint="eastAsia"/>
        </w:rPr>
        <w:t xml:space="preserve">4. </w:t>
      </w:r>
      <w:r>
        <w:rPr>
          <w:rFonts w:hint="eastAsia"/>
        </w:rPr>
        <w:t>情景设计：您在问题三中设计了不同情景，考虑了不同的政策和发展路径，这有助于更全面地评估碳达峰和碳中和目标的可行性。</w:t>
      </w:r>
    </w:p>
    <w:p w14:paraId="6789EE5A" w14:textId="77777777" w:rsidR="00567A69" w:rsidRDefault="00000000">
      <w:r>
        <w:rPr>
          <w:rFonts w:hint="eastAsia"/>
        </w:rPr>
        <w:t xml:space="preserve">5. </w:t>
      </w:r>
      <w:r>
        <w:rPr>
          <w:rFonts w:hint="eastAsia"/>
        </w:rPr>
        <w:t>模型假设明确：您明确列出了模型中的各种假设，这有助于透明地展示了模型的基础和前提条件。</w:t>
      </w:r>
    </w:p>
    <w:p w14:paraId="3189ECC1" w14:textId="77777777" w:rsidR="00567A69" w:rsidRDefault="00000000">
      <w:r>
        <w:rPr>
          <w:rFonts w:hint="eastAsia"/>
        </w:rPr>
        <w:t xml:space="preserve">6. </w:t>
      </w:r>
      <w:r>
        <w:rPr>
          <w:rFonts w:hint="eastAsia"/>
        </w:rPr>
        <w:t>路径规划：您提出了路径规划，包括政策、技术和产业结构等方面的措施，以实现碳达峰和碳中和目标，这是解决碳减排问题的关键步骤。</w:t>
      </w:r>
    </w:p>
    <w:p w14:paraId="134C7DD6" w14:textId="32AC0BD1" w:rsidR="00567A69" w:rsidRDefault="00000000">
      <w:r>
        <w:rPr>
          <w:rFonts w:hint="eastAsia"/>
        </w:rPr>
        <w:t xml:space="preserve">7. </w:t>
      </w:r>
      <w:r>
        <w:rPr>
          <w:rFonts w:hint="eastAsia"/>
        </w:rPr>
        <w:t>关键词总结：</w:t>
      </w:r>
      <w:r>
        <w:rPr>
          <w:rFonts w:hint="eastAsia"/>
        </w:rPr>
        <w:t xml:space="preserve"> </w:t>
      </w:r>
      <w:r>
        <w:rPr>
          <w:rFonts w:hint="eastAsia"/>
        </w:rPr>
        <w:t>您在最后提供了关键词总结，清晰地概括了您的求解过程，有助于理解和传达您的分析方法。</w:t>
      </w:r>
    </w:p>
    <w:p w14:paraId="7884266C" w14:textId="77777777" w:rsidR="00567A69" w:rsidRDefault="00000000">
      <w:pPr>
        <w:ind w:firstLineChars="200" w:firstLine="480"/>
      </w:pPr>
      <w:r>
        <w:rPr>
          <w:rFonts w:hint="eastAsia"/>
        </w:rPr>
        <w:t>总体而言，求解过程考虑了问题的多个方面，采用了多种方法和技术，以全面、系统地解决问题，这是一个非常有价值的分析和建模过程。</w:t>
      </w:r>
    </w:p>
    <w:p w14:paraId="00C2F978" w14:textId="77777777" w:rsidR="00567A69" w:rsidRDefault="00567A69">
      <w:pPr>
        <w:ind w:firstLineChars="200" w:firstLine="480"/>
      </w:pPr>
    </w:p>
    <w:p w14:paraId="52E92A5D" w14:textId="77777777" w:rsidR="00567A69" w:rsidRDefault="00000000">
      <w:pPr>
        <w:pStyle w:val="2"/>
      </w:pPr>
      <w:r>
        <w:rPr>
          <w:rFonts w:hint="eastAsia"/>
        </w:rPr>
        <w:t xml:space="preserve">8.2 </w:t>
      </w:r>
      <w:r>
        <w:rPr>
          <w:rFonts w:hint="eastAsia"/>
        </w:rPr>
        <w:t>模型的缺点</w:t>
      </w:r>
      <w:bookmarkEnd w:id="19"/>
      <w:bookmarkEnd w:id="20"/>
      <w:bookmarkEnd w:id="21"/>
    </w:p>
    <w:p w14:paraId="560B0D59" w14:textId="77777777" w:rsidR="00567A69" w:rsidRDefault="00000000">
      <w:r>
        <w:rPr>
          <w:rFonts w:hint="eastAsia"/>
        </w:rPr>
        <w:t>1.</w:t>
      </w:r>
      <w:r>
        <w:rPr>
          <w:rFonts w:hint="eastAsia"/>
        </w:rPr>
        <w:t>模型的复杂性：在模型中引入了多个预测方法和加权平均，这增加了模型的复杂性。复杂的模型可能难以解释和调试，而且需要更多的计算资源。在选择模型时，需要权衡模型的复杂性与性能之间的关系。</w:t>
      </w:r>
    </w:p>
    <w:p w14:paraId="010BF34A" w14:textId="77777777" w:rsidR="00567A69" w:rsidRDefault="00000000">
      <w:r>
        <w:rPr>
          <w:rFonts w:hint="eastAsia"/>
        </w:rPr>
        <w:t>2.</w:t>
      </w:r>
      <w:r>
        <w:rPr>
          <w:rFonts w:hint="eastAsia"/>
        </w:rPr>
        <w:t>假设的不确定性：模型中的假设可能会受到未来变化和不确定性的影响。对于一些关键假设，建议进行敏感性分析，以了解它们对模型结果的敏感程度，并考虑不同的假设情景。</w:t>
      </w:r>
    </w:p>
    <w:p w14:paraId="42811D33" w14:textId="77777777" w:rsidR="00567A69" w:rsidRDefault="00000000">
      <w:r>
        <w:rPr>
          <w:rFonts w:hint="eastAsia"/>
        </w:rPr>
        <w:t>3.</w:t>
      </w:r>
      <w:r>
        <w:rPr>
          <w:rFonts w:hint="eastAsia"/>
        </w:rPr>
        <w:t>数据可用性：提到了数据的预处理，但在实际应用中，数据的质量和可用性可能会受到限制。如果数据质量不高或存在大量缺失值，可能需要更复杂的数据处理方法或考虑使用替代数据源。</w:t>
      </w:r>
    </w:p>
    <w:p w14:paraId="6E49F3A9" w14:textId="77777777" w:rsidR="00567A69" w:rsidRDefault="00000000">
      <w:r>
        <w:rPr>
          <w:rFonts w:hint="eastAsia"/>
        </w:rPr>
        <w:t>4.</w:t>
      </w:r>
      <w:r>
        <w:rPr>
          <w:rFonts w:hint="eastAsia"/>
        </w:rPr>
        <w:t>情景设计的复杂性：在问题三中，情景设计是一个复杂的任务，涉及政策、技术和发展路径的多个因素。在设计情景时，需要确保这些情景是合理的、可行的，并且能够提供有用的政策建议。</w:t>
      </w:r>
    </w:p>
    <w:p w14:paraId="2615804D" w14:textId="77777777" w:rsidR="00567A69" w:rsidRDefault="00000000">
      <w:r>
        <w:rPr>
          <w:rFonts w:hint="eastAsia"/>
        </w:rPr>
        <w:t>5.</w:t>
      </w:r>
      <w:r>
        <w:rPr>
          <w:rFonts w:hint="eastAsia"/>
        </w:rPr>
        <w:t>模型验证与校准：</w:t>
      </w:r>
      <w:r>
        <w:rPr>
          <w:rFonts w:hint="eastAsia"/>
        </w:rPr>
        <w:t xml:space="preserve"> </w:t>
      </w:r>
      <w:r>
        <w:rPr>
          <w:rFonts w:hint="eastAsia"/>
        </w:rPr>
        <w:t>尽管建立了多个模型，但对于这些模型的验证和校准过程未明确提及。在实际应用中，需要验证模型的准确性，并可能需要进行参数校准以提高模型的性能。</w:t>
      </w:r>
    </w:p>
    <w:p w14:paraId="21E7BEA6" w14:textId="77777777" w:rsidR="00567A69" w:rsidRDefault="00000000">
      <w:r>
        <w:rPr>
          <w:rFonts w:hint="eastAsia"/>
        </w:rPr>
        <w:t>6.</w:t>
      </w:r>
      <w:r>
        <w:rPr>
          <w:rFonts w:hint="eastAsia"/>
        </w:rPr>
        <w:t>不确定性传播：</w:t>
      </w:r>
      <w:r>
        <w:rPr>
          <w:rFonts w:hint="eastAsia"/>
        </w:rPr>
        <w:t xml:space="preserve"> </w:t>
      </w:r>
      <w:r>
        <w:rPr>
          <w:rFonts w:hint="eastAsia"/>
        </w:rPr>
        <w:t>模型中的不确定性可能会传播到最终的路径规划和政策建议中。考虑使用蒙特卡洛模拟等方法来估计不确定性对决策的影响。</w:t>
      </w:r>
    </w:p>
    <w:p w14:paraId="5289B461" w14:textId="77777777" w:rsidR="00567A69" w:rsidRDefault="00000000">
      <w:r>
        <w:rPr>
          <w:rFonts w:hint="eastAsia"/>
        </w:rPr>
        <w:t>7.</w:t>
      </w:r>
      <w:r>
        <w:rPr>
          <w:rFonts w:hint="eastAsia"/>
        </w:rPr>
        <w:t>细节和实施：</w:t>
      </w:r>
      <w:r>
        <w:rPr>
          <w:rFonts w:hint="eastAsia"/>
        </w:rPr>
        <w:t xml:space="preserve"> </w:t>
      </w:r>
      <w:r>
        <w:rPr>
          <w:rFonts w:hint="eastAsia"/>
        </w:rPr>
        <w:t>在路径规划和政策建议中，需要更多关注细节和实施的问题。具体的政策和技术措施如何实施、监测和评估等方面需要更详细的讨论。</w:t>
      </w:r>
    </w:p>
    <w:p w14:paraId="07D9D16C" w14:textId="0D4E1DF5" w:rsidR="00567A69" w:rsidRDefault="00000000">
      <w:pPr>
        <w:ind w:firstLineChars="200" w:firstLine="480"/>
      </w:pPr>
      <w:r>
        <w:rPr>
          <w:rFonts w:hint="eastAsia"/>
        </w:rPr>
        <w:t>总之，分析方法和建模过程非常有价值，但需要在模型的复杂性、数据质量、假设不确定性和模型验证等方面进行更深入的考虑和改进。这将有助于提高模型的准确性和实用</w:t>
      </w:r>
      <w:r>
        <w:rPr>
          <w:rFonts w:hint="eastAsia"/>
        </w:rPr>
        <w:lastRenderedPageBreak/>
        <w:t>性，以支持更可靠的决策制定。</w:t>
      </w:r>
    </w:p>
    <w:p w14:paraId="4A43CA17" w14:textId="77777777" w:rsidR="00567A69" w:rsidRDefault="00567A69"/>
    <w:p w14:paraId="25ACB47E" w14:textId="77777777" w:rsidR="00567A69" w:rsidRDefault="00000000">
      <w:pPr>
        <w:pStyle w:val="2"/>
      </w:pPr>
      <w:bookmarkStart w:id="22" w:name="_Toc11519"/>
      <w:bookmarkStart w:id="23" w:name="_Toc25323"/>
      <w:bookmarkStart w:id="24" w:name="_Toc14618"/>
      <w:r>
        <w:rPr>
          <w:rFonts w:hint="eastAsia"/>
        </w:rPr>
        <w:t xml:space="preserve">8.3 </w:t>
      </w:r>
      <w:r>
        <w:rPr>
          <w:rFonts w:hint="eastAsia"/>
        </w:rPr>
        <w:t>模型的推广</w:t>
      </w:r>
      <w:bookmarkEnd w:id="22"/>
      <w:bookmarkEnd w:id="23"/>
      <w:bookmarkEnd w:id="24"/>
    </w:p>
    <w:p w14:paraId="6D94FAF8" w14:textId="77777777" w:rsidR="00567A69" w:rsidRDefault="00000000">
      <w:r>
        <w:rPr>
          <w:rFonts w:hint="eastAsia"/>
        </w:rPr>
        <w:t>1.</w:t>
      </w:r>
      <w:r>
        <w:rPr>
          <w:rFonts w:hint="eastAsia"/>
        </w:rPr>
        <w:t>企业管理和可持续性战略：企业可以使用模型来制定碳减排战略和可持续性计划。模型可以帮助企业评估不同决策对其碳足迹的影响，例如产品设计、供应链管理和能源消耗优化。</w:t>
      </w:r>
    </w:p>
    <w:p w14:paraId="076CFAF3" w14:textId="77777777" w:rsidR="00567A69" w:rsidRDefault="00000000">
      <w:r>
        <w:rPr>
          <w:rFonts w:hint="eastAsia"/>
        </w:rPr>
        <w:t xml:space="preserve">2. </w:t>
      </w:r>
      <w:r>
        <w:rPr>
          <w:rFonts w:hint="eastAsia"/>
        </w:rPr>
        <w:t>城市规划和可持续城市发展：城市可以使用模型来规划碳中和城市或碳减排目标，以改善城市的气候韧性和环境可持续性。模型可以帮助城市评估交通、建筑、能源和废弃物管理等领域的碳减排潜力。</w:t>
      </w:r>
    </w:p>
    <w:p w14:paraId="7AE403AE" w14:textId="77777777" w:rsidR="00567A69" w:rsidRDefault="00000000">
      <w:r>
        <w:rPr>
          <w:rFonts w:hint="eastAsia"/>
        </w:rPr>
        <w:t xml:space="preserve">3. </w:t>
      </w:r>
      <w:r>
        <w:rPr>
          <w:rFonts w:hint="eastAsia"/>
        </w:rPr>
        <w:t>新能源项目和能源市场分析：模型可以应用于评估新能源项目（如风电、太阳能、储能等）的可行性，并分析能源市场的发展趋势。这对于投资者和能源公司来说尤其有用。</w:t>
      </w:r>
    </w:p>
    <w:p w14:paraId="186E2E63" w14:textId="77777777" w:rsidR="00567A69" w:rsidRDefault="00000000">
      <w:r>
        <w:rPr>
          <w:rFonts w:hint="eastAsia"/>
        </w:rPr>
        <w:t xml:space="preserve">4. </w:t>
      </w:r>
      <w:r>
        <w:rPr>
          <w:rFonts w:hint="eastAsia"/>
        </w:rPr>
        <w:t>碳中和认证和标准遵循：模型可以帮助组织和企业评估其碳中和认证和标准遵循的程度，以确保他们达到所承诺的碳减排目标。</w:t>
      </w:r>
    </w:p>
    <w:p w14:paraId="55F64F53" w14:textId="77777777" w:rsidR="00567A69" w:rsidRDefault="00000000">
      <w:r>
        <w:rPr>
          <w:rFonts w:hint="eastAsia"/>
        </w:rPr>
        <w:t xml:space="preserve">5. </w:t>
      </w:r>
      <w:r>
        <w:rPr>
          <w:rFonts w:hint="eastAsia"/>
        </w:rPr>
        <w:t>气候政策评估：政府和政策制定者可以使用模型来评估不同气候政策和法规的影响，以支持决策制定和政策分析。</w:t>
      </w:r>
    </w:p>
    <w:p w14:paraId="654E084E" w14:textId="77777777" w:rsidR="00567A69" w:rsidRDefault="00000000">
      <w:r>
        <w:rPr>
          <w:rFonts w:hint="eastAsia"/>
        </w:rPr>
        <w:t xml:space="preserve">6. </w:t>
      </w:r>
      <w:r>
        <w:rPr>
          <w:rFonts w:hint="eastAsia"/>
        </w:rPr>
        <w:t>生态系统管理和碳汇管理：模型可以用于评估生态系统的碳消纳能力，以支持生态保护和可持续土地管理。</w:t>
      </w:r>
    </w:p>
    <w:p w14:paraId="7DA17A6A" w14:textId="77777777" w:rsidR="00567A69" w:rsidRDefault="00000000">
      <w:r>
        <w:rPr>
          <w:rFonts w:hint="eastAsia"/>
        </w:rPr>
        <w:t xml:space="preserve">7. </w:t>
      </w:r>
      <w:r>
        <w:rPr>
          <w:rFonts w:hint="eastAsia"/>
        </w:rPr>
        <w:t>能源效率项目和节能计划：组织可以使用模型来评估能源效率项目的效益，并制定节能计划，以减少碳排放和能源成本。</w:t>
      </w:r>
    </w:p>
    <w:p w14:paraId="36E22BCB" w14:textId="77777777" w:rsidR="00567A69" w:rsidRDefault="00000000">
      <w:r>
        <w:rPr>
          <w:rFonts w:hint="eastAsia"/>
        </w:rPr>
        <w:t xml:space="preserve">8. </w:t>
      </w:r>
      <w:r>
        <w:rPr>
          <w:rFonts w:hint="eastAsia"/>
        </w:rPr>
        <w:t>气候变化教育和宣传：模型可以用于教育和宣传，帮助公众和决策者更好地理解气候变化问题和碳减排解决方案。</w:t>
      </w:r>
    </w:p>
    <w:p w14:paraId="1DB6EB2E" w14:textId="77777777" w:rsidR="00567A69" w:rsidRDefault="00000000">
      <w:pPr>
        <w:ind w:firstLineChars="200" w:firstLine="480"/>
      </w:pPr>
      <w:r>
        <w:rPr>
          <w:rFonts w:hint="eastAsia"/>
        </w:rPr>
        <w:t>最终，推广模型需要考虑不同领域的需求、数据可用性和政策背景。成功的推广需要与潜在用户、决策者和利益相关者进行密切合作，以确保模型满足他们的需求，并在实际应用中产生有意义的影响。</w:t>
      </w:r>
    </w:p>
    <w:p w14:paraId="0D6914C9" w14:textId="77777777" w:rsidR="00567A69" w:rsidRDefault="00567A69">
      <w:pPr>
        <w:ind w:firstLineChars="200" w:firstLine="480"/>
      </w:pPr>
    </w:p>
    <w:p w14:paraId="134F2B07" w14:textId="77777777" w:rsidR="00567A69" w:rsidRDefault="00567A69">
      <w:pPr>
        <w:ind w:firstLineChars="200" w:firstLine="480"/>
      </w:pPr>
    </w:p>
    <w:p w14:paraId="5F32745F" w14:textId="77777777" w:rsidR="00567A69" w:rsidRDefault="00567A69">
      <w:pPr>
        <w:ind w:firstLineChars="200" w:firstLine="480"/>
      </w:pPr>
    </w:p>
    <w:p w14:paraId="2DA74FA2" w14:textId="77777777" w:rsidR="00567A69" w:rsidRDefault="00567A69">
      <w:pPr>
        <w:ind w:firstLineChars="200" w:firstLine="480"/>
      </w:pPr>
    </w:p>
    <w:p w14:paraId="06A6BBA4" w14:textId="77777777" w:rsidR="00567A69" w:rsidRDefault="00567A69">
      <w:pPr>
        <w:ind w:firstLineChars="200" w:firstLine="480"/>
      </w:pPr>
    </w:p>
    <w:p w14:paraId="4579487C" w14:textId="77777777" w:rsidR="00567A69" w:rsidRDefault="00567A69">
      <w:pPr>
        <w:ind w:firstLineChars="200" w:firstLine="480"/>
      </w:pPr>
    </w:p>
    <w:p w14:paraId="58DEA8F1" w14:textId="77777777" w:rsidR="00567A69" w:rsidRDefault="00567A69">
      <w:pPr>
        <w:ind w:firstLineChars="200" w:firstLine="480"/>
      </w:pPr>
    </w:p>
    <w:p w14:paraId="710414F7" w14:textId="77777777" w:rsidR="00567A69" w:rsidRDefault="00567A69">
      <w:pPr>
        <w:ind w:firstLineChars="200" w:firstLine="480"/>
      </w:pPr>
    </w:p>
    <w:p w14:paraId="44A54BC1" w14:textId="77777777" w:rsidR="00567A69" w:rsidRDefault="00567A69">
      <w:pPr>
        <w:ind w:firstLineChars="200" w:firstLine="480"/>
      </w:pPr>
    </w:p>
    <w:p w14:paraId="1458070E" w14:textId="77777777" w:rsidR="00567A69" w:rsidRDefault="00567A69">
      <w:pPr>
        <w:ind w:firstLineChars="200" w:firstLine="480"/>
      </w:pPr>
    </w:p>
    <w:p w14:paraId="101352B2" w14:textId="77777777" w:rsidR="00567A69" w:rsidRDefault="00567A69">
      <w:pPr>
        <w:ind w:firstLineChars="200" w:firstLine="480"/>
      </w:pPr>
    </w:p>
    <w:p w14:paraId="50582964" w14:textId="77777777" w:rsidR="00567A69" w:rsidRDefault="00567A69">
      <w:pPr>
        <w:ind w:firstLineChars="200" w:firstLine="480"/>
      </w:pPr>
    </w:p>
    <w:p w14:paraId="6138BA0B" w14:textId="77777777" w:rsidR="00567A69" w:rsidRDefault="00567A69">
      <w:pPr>
        <w:ind w:firstLineChars="200" w:firstLine="480"/>
      </w:pPr>
    </w:p>
    <w:p w14:paraId="5846143B" w14:textId="77777777" w:rsidR="00567A69" w:rsidRDefault="00567A69">
      <w:pPr>
        <w:ind w:firstLineChars="200" w:firstLine="480"/>
      </w:pPr>
    </w:p>
    <w:p w14:paraId="13830C47" w14:textId="77777777" w:rsidR="00567A69" w:rsidRDefault="00567A69"/>
    <w:p w14:paraId="257AC867" w14:textId="77777777" w:rsidR="00567A69" w:rsidRDefault="00000000">
      <w:pPr>
        <w:pStyle w:val="1"/>
        <w:numPr>
          <w:ilvl w:val="0"/>
          <w:numId w:val="6"/>
        </w:numPr>
      </w:pPr>
      <w:bookmarkStart w:id="25" w:name="_Toc13932"/>
      <w:r>
        <w:rPr>
          <w:rFonts w:hint="eastAsia"/>
        </w:rPr>
        <w:lastRenderedPageBreak/>
        <w:t>参考文献</w:t>
      </w:r>
      <w:bookmarkEnd w:id="25"/>
    </w:p>
    <w:p w14:paraId="7266CB44" w14:textId="77777777" w:rsidR="00567A69" w:rsidRDefault="00000000">
      <w:pPr>
        <w:numPr>
          <w:ilvl w:val="0"/>
          <w:numId w:val="7"/>
        </w:numPr>
      </w:pPr>
      <w:bookmarkStart w:id="26" w:name="_Ref25094"/>
      <w:r>
        <w:t>张一林，郁芸君，陈珠明</w:t>
      </w:r>
      <w:r>
        <w:t>.</w:t>
      </w:r>
      <w:r>
        <w:t>人工智能、中小企业融资与银行数字化转型</w:t>
      </w:r>
      <w:r>
        <w:t>[J].</w:t>
      </w:r>
      <w:r>
        <w:t>中国工业经济，</w:t>
      </w:r>
      <w:r>
        <w:t>2021</w:t>
      </w:r>
      <w:r>
        <w:t>（</w:t>
      </w:r>
      <w:r>
        <w:t>12</w:t>
      </w:r>
      <w:r>
        <w:t>）：</w:t>
      </w:r>
      <w:r>
        <w:t>69-87.DOI</w:t>
      </w:r>
      <w:r>
        <w:t>：</w:t>
      </w:r>
      <w:r>
        <w:t>10.19581/j.cnki.ciejournal.2021.12.003.</w:t>
      </w:r>
      <w:bookmarkEnd w:id="26"/>
    </w:p>
    <w:p w14:paraId="6C90E437" w14:textId="77777777" w:rsidR="00567A69" w:rsidRDefault="00000000">
      <w:pPr>
        <w:numPr>
          <w:ilvl w:val="0"/>
          <w:numId w:val="7"/>
        </w:numPr>
      </w:pPr>
      <w:bookmarkStart w:id="27" w:name="_Ref25156"/>
      <w:r>
        <w:t>杨寅</w:t>
      </w:r>
      <w:r>
        <w:t>,</w:t>
      </w:r>
      <w:r>
        <w:t>刘勤</w:t>
      </w:r>
      <w:r>
        <w:t>,</w:t>
      </w:r>
      <w:r>
        <w:t>吕晓雷</w:t>
      </w:r>
      <w:r>
        <w:t>.</w:t>
      </w:r>
      <w:r>
        <w:t>中国企业智能财务应用现状及发展趋势分析</w:t>
      </w:r>
      <w:r>
        <w:t>——</w:t>
      </w:r>
      <w:r>
        <w:t>基于</w:t>
      </w:r>
      <w:r>
        <w:t>2021</w:t>
      </w:r>
      <w:r>
        <w:t>年调查问卷数据的例证</w:t>
      </w:r>
      <w:r>
        <w:t>[J].</w:t>
      </w:r>
      <w:r>
        <w:t>会计之友</w:t>
      </w:r>
      <w:r>
        <w:t>,2022(20):111-117.</w:t>
      </w:r>
      <w:bookmarkEnd w:id="27"/>
    </w:p>
    <w:p w14:paraId="0D8FFD35" w14:textId="77777777" w:rsidR="00567A69" w:rsidRDefault="00000000">
      <w:pPr>
        <w:numPr>
          <w:ilvl w:val="0"/>
          <w:numId w:val="7"/>
        </w:numPr>
      </w:pPr>
      <w:bookmarkStart w:id="28" w:name="_Ref25175"/>
      <w:r>
        <w:t>刘薇</w:t>
      </w:r>
      <w:r>
        <w:t>,</w:t>
      </w:r>
      <w:r>
        <w:t>宁晓红</w:t>
      </w:r>
      <w:r>
        <w:t>.</w:t>
      </w:r>
      <w:r>
        <w:t>护士安宁疗护知信行及培训需求调查问卷的编制及信效度检验</w:t>
      </w:r>
      <w:r>
        <w:t>[J].</w:t>
      </w:r>
      <w:r>
        <w:t>实用老年医学</w:t>
      </w:r>
      <w:r>
        <w:t>,2022,36(11):1170-1173+1184.</w:t>
      </w:r>
      <w:bookmarkEnd w:id="28"/>
    </w:p>
    <w:p w14:paraId="67F18B08" w14:textId="77777777" w:rsidR="00567A69" w:rsidRDefault="00000000">
      <w:pPr>
        <w:numPr>
          <w:ilvl w:val="0"/>
          <w:numId w:val="7"/>
        </w:numPr>
      </w:pPr>
      <w:bookmarkStart w:id="29" w:name="_Ref25202"/>
      <w:r>
        <w:t>史枚翎</w:t>
      </w:r>
      <w:r>
        <w:t>.</w:t>
      </w:r>
      <w:r>
        <w:t>移动</w:t>
      </w:r>
      <w:r>
        <w:t>APP</w:t>
      </w:r>
      <w:r>
        <w:t>对图书馆社会化阅读推广服务的影响因素研究</w:t>
      </w:r>
      <w:r>
        <w:t>——</w:t>
      </w:r>
      <w:r>
        <w:t>基于调查问卷的实证分析</w:t>
      </w:r>
      <w:r>
        <w:t>[J].</w:t>
      </w:r>
      <w:r>
        <w:t>图书馆研究与工作</w:t>
      </w:r>
      <w:r>
        <w:t>,2022(06):16-20.</w:t>
      </w:r>
      <w:bookmarkEnd w:id="29"/>
    </w:p>
    <w:p w14:paraId="386F9543" w14:textId="77777777" w:rsidR="00567A69" w:rsidRDefault="00000000">
      <w:pPr>
        <w:numPr>
          <w:ilvl w:val="0"/>
          <w:numId w:val="7"/>
        </w:numPr>
      </w:pPr>
      <w:r>
        <w:t>贺宇</w:t>
      </w:r>
      <w:r>
        <w:t>,</w:t>
      </w:r>
      <w:r>
        <w:t>赵建航</w:t>
      </w:r>
      <w:r>
        <w:t>,</w:t>
      </w:r>
      <w:r>
        <w:t>孔朝阳</w:t>
      </w:r>
      <w:r>
        <w:t>.</w:t>
      </w:r>
      <w:r>
        <w:t>中国产品在东盟市场的印象研究</w:t>
      </w:r>
      <w:r>
        <w:t>——</w:t>
      </w:r>
      <w:r>
        <w:t>基于印尼、泰国、老挝三国调查问卷的分析</w:t>
      </w:r>
      <w:r>
        <w:t>[J].</w:t>
      </w:r>
      <w:r>
        <w:t>科学决策</w:t>
      </w:r>
      <w:r>
        <w:t>,2022(10):125-137.</w:t>
      </w:r>
    </w:p>
    <w:p w14:paraId="2BBDFFA3" w14:textId="77777777" w:rsidR="00567A69" w:rsidRDefault="00000000">
      <w:pPr>
        <w:numPr>
          <w:ilvl w:val="0"/>
          <w:numId w:val="7"/>
        </w:numPr>
      </w:pPr>
      <w:bookmarkStart w:id="30" w:name="_Ref25280"/>
      <w:r>
        <w:t>吕承超</w:t>
      </w:r>
      <w:r>
        <w:t>,</w:t>
      </w:r>
      <w:r>
        <w:t>崔悦</w:t>
      </w:r>
      <w:r>
        <w:t>.</w:t>
      </w:r>
      <w:r>
        <w:t>乡村振兴发展</w:t>
      </w:r>
      <w:r>
        <w:t>:</w:t>
      </w:r>
      <w:r>
        <w:t>指标评价体系、地区差距与空间极化</w:t>
      </w:r>
      <w:r>
        <w:t>[J].</w:t>
      </w:r>
      <w:r>
        <w:t>农业经济问题</w:t>
      </w:r>
      <w:r>
        <w:t>,2021(05):20-32.DOI:10.13246/j.cnki.iae.2021.05.004.</w:t>
      </w:r>
      <w:bookmarkEnd w:id="30"/>
    </w:p>
    <w:p w14:paraId="3304D0F4" w14:textId="77777777" w:rsidR="00567A69" w:rsidRDefault="00000000">
      <w:pPr>
        <w:numPr>
          <w:ilvl w:val="0"/>
          <w:numId w:val="7"/>
        </w:numPr>
      </w:pPr>
      <w:bookmarkStart w:id="31" w:name="_Ref25322"/>
      <w:r>
        <w:t>裴征，朱晓伟，龚超</w:t>
      </w:r>
      <w:r>
        <w:t>.</w:t>
      </w:r>
      <w:r>
        <w:t>基于层次分析法和熵值法组合的</w:t>
      </w:r>
      <w:r>
        <w:t>DRG</w:t>
      </w:r>
      <w:r>
        <w:t>指标评价体系权重赋值研究</w:t>
      </w:r>
      <w:r>
        <w:t>[J].</w:t>
      </w:r>
      <w:r>
        <w:t>中国医院管理，</w:t>
      </w:r>
      <w:r>
        <w:t>2020</w:t>
      </w:r>
      <w:r>
        <w:t>，</w:t>
      </w:r>
      <w:r>
        <w:t>40</w:t>
      </w:r>
      <w:r>
        <w:t>（</w:t>
      </w:r>
      <w:r>
        <w:t>11</w:t>
      </w:r>
      <w:r>
        <w:t>）：</w:t>
      </w:r>
      <w:r>
        <w:t>69-72+83.</w:t>
      </w:r>
      <w:bookmarkEnd w:id="31"/>
    </w:p>
    <w:p w14:paraId="5AD0F815" w14:textId="77777777" w:rsidR="00567A69" w:rsidRDefault="00000000">
      <w:pPr>
        <w:numPr>
          <w:ilvl w:val="0"/>
          <w:numId w:val="7"/>
        </w:numPr>
      </w:pPr>
      <w:bookmarkStart w:id="32" w:name="_Ref25371"/>
      <w:r>
        <w:t>崔明明</w:t>
      </w:r>
      <w:r>
        <w:t>,</w:t>
      </w:r>
      <w:r>
        <w:t>聂常虹</w:t>
      </w:r>
      <w:r>
        <w:t>.</w:t>
      </w:r>
      <w:r>
        <w:t>基于指标评价体系的我国粮食安全演变研究</w:t>
      </w:r>
      <w:r>
        <w:t>[J].</w:t>
      </w:r>
      <w:r>
        <w:t>中国科学院院刊</w:t>
      </w:r>
      <w:r>
        <w:t>,2019,34(08):910-919.DOI:10.16418/j.issn.1000-3045.2019.08.009.</w:t>
      </w:r>
      <w:bookmarkEnd w:id="32"/>
    </w:p>
    <w:p w14:paraId="1DCA167F" w14:textId="77777777" w:rsidR="00567A69" w:rsidRDefault="00000000">
      <w:pPr>
        <w:numPr>
          <w:ilvl w:val="0"/>
          <w:numId w:val="7"/>
        </w:numPr>
      </w:pPr>
      <w:bookmarkStart w:id="33" w:name="_Ref25437"/>
      <w:r>
        <w:t>张宝友</w:t>
      </w:r>
      <w:r>
        <w:t>,</w:t>
      </w:r>
      <w:r>
        <w:t>杨玉香</w:t>
      </w:r>
      <w:r>
        <w:t>,</w:t>
      </w:r>
      <w:r>
        <w:t>孟丽君</w:t>
      </w:r>
      <w:r>
        <w:t>.</w:t>
      </w:r>
      <w:r>
        <w:t>物流服务质量评价模型与方法研究综述</w:t>
      </w:r>
      <w:r>
        <w:t>[J].</w:t>
      </w:r>
      <w:r>
        <w:t>中国流通经济</w:t>
      </w:r>
      <w:r>
        <w:t>,2021,35(02):49-60.DOI:10.14089/j.cnki.cn11-3664/f.2021.02.005.</w:t>
      </w:r>
      <w:bookmarkEnd w:id="33"/>
    </w:p>
    <w:p w14:paraId="6CCDC9F2" w14:textId="77777777" w:rsidR="00567A69" w:rsidRDefault="00000000">
      <w:pPr>
        <w:numPr>
          <w:ilvl w:val="0"/>
          <w:numId w:val="7"/>
        </w:numPr>
      </w:pPr>
      <w:bookmarkStart w:id="34" w:name="_Ref25489"/>
      <w:r>
        <w:t>谢幼如</w:t>
      </w:r>
      <w:r>
        <w:t>,</w:t>
      </w:r>
      <w:r>
        <w:t>常亚洁</w:t>
      </w:r>
      <w:r>
        <w:t>.</w:t>
      </w:r>
      <w:r>
        <w:t>绩效导向的教育信息化评价模型的构建</w:t>
      </w:r>
      <w:r>
        <w:t>[J].</w:t>
      </w:r>
      <w:r>
        <w:t>中国电化教育</w:t>
      </w:r>
      <w:r>
        <w:t>,2015(01):56-61+92.</w:t>
      </w:r>
      <w:bookmarkEnd w:id="34"/>
    </w:p>
    <w:p w14:paraId="2DC93184" w14:textId="77777777" w:rsidR="00567A69" w:rsidRDefault="00000000">
      <w:pPr>
        <w:numPr>
          <w:ilvl w:val="0"/>
          <w:numId w:val="7"/>
        </w:numPr>
      </w:pPr>
      <w:bookmarkStart w:id="35" w:name="_Ref25528"/>
      <w:r>
        <w:t>刘晋</w:t>
      </w:r>
      <w:r>
        <w:t>,</w:t>
      </w:r>
      <w:r>
        <w:t>程彦斌</w:t>
      </w:r>
      <w:r>
        <w:t>,</w:t>
      </w:r>
      <w:r>
        <w:t>齐东川等</w:t>
      </w:r>
      <w:r>
        <w:t>.</w:t>
      </w:r>
      <w:r>
        <w:t>基于支持向量机的化工工艺安全评价模型构建及优化</w:t>
      </w:r>
      <w:r>
        <w:rPr>
          <w:rFonts w:hint="eastAsia"/>
        </w:rPr>
        <w:t xml:space="preserve">  </w:t>
      </w:r>
      <w:r>
        <w:t>研究</w:t>
      </w:r>
      <w:r>
        <w:t>[J].</w:t>
      </w:r>
      <w:r>
        <w:t>中国安全生产科学技术</w:t>
      </w:r>
      <w:r>
        <w:t>,2022,18(12):154-161.</w:t>
      </w:r>
      <w:bookmarkEnd w:id="35"/>
    </w:p>
    <w:p w14:paraId="1A7D5E4F" w14:textId="77777777" w:rsidR="00567A69" w:rsidRDefault="00567A69">
      <w:pPr>
        <w:widowControl/>
        <w:jc w:val="left"/>
      </w:pPr>
    </w:p>
    <w:p w14:paraId="5697CFDE" w14:textId="77777777" w:rsidR="00567A69" w:rsidRDefault="00567A69"/>
    <w:p w14:paraId="190E6951" w14:textId="77777777" w:rsidR="00567A69" w:rsidRDefault="00567A69"/>
    <w:p w14:paraId="58EB10F5" w14:textId="77777777" w:rsidR="00567A69" w:rsidRDefault="00567A69"/>
    <w:p w14:paraId="4CF65A40" w14:textId="77777777" w:rsidR="00567A69" w:rsidRDefault="00567A69"/>
    <w:p w14:paraId="21F11B86" w14:textId="77777777" w:rsidR="00567A69" w:rsidRDefault="00567A69"/>
    <w:p w14:paraId="39B9A817" w14:textId="77777777" w:rsidR="00567A69" w:rsidRDefault="00567A69"/>
    <w:p w14:paraId="22724DFA" w14:textId="77777777" w:rsidR="00567A69" w:rsidRDefault="00567A69"/>
    <w:p w14:paraId="16263E93" w14:textId="77777777" w:rsidR="00567A69" w:rsidRDefault="00567A69"/>
    <w:p w14:paraId="543B3D35" w14:textId="77777777" w:rsidR="00567A69" w:rsidRDefault="00567A69"/>
    <w:p w14:paraId="7FA7EFBE" w14:textId="77777777" w:rsidR="00567A69" w:rsidRDefault="00567A69"/>
    <w:p w14:paraId="68A555E4" w14:textId="77777777" w:rsidR="00567A69" w:rsidRDefault="00567A69"/>
    <w:p w14:paraId="29DCEE10" w14:textId="77777777" w:rsidR="00567A69" w:rsidRDefault="00567A69"/>
    <w:p w14:paraId="1BA59450" w14:textId="77777777" w:rsidR="00567A69" w:rsidRDefault="00567A69"/>
    <w:p w14:paraId="3A3772E4" w14:textId="77777777" w:rsidR="00567A69" w:rsidRDefault="00567A69"/>
    <w:p w14:paraId="7C3F66A5" w14:textId="77777777" w:rsidR="00567A69" w:rsidRDefault="00567A69"/>
    <w:p w14:paraId="2751D5A2" w14:textId="77777777" w:rsidR="00567A69" w:rsidRDefault="00567A69"/>
    <w:p w14:paraId="097D6DEA" w14:textId="77777777" w:rsidR="00567A69" w:rsidRDefault="00000000">
      <w:pPr>
        <w:pStyle w:val="1"/>
        <w:numPr>
          <w:ilvl w:val="0"/>
          <w:numId w:val="6"/>
        </w:numPr>
      </w:pPr>
      <w:bookmarkStart w:id="36" w:name="_Toc1978"/>
      <w:r>
        <w:rPr>
          <w:rFonts w:hint="eastAsia"/>
        </w:rPr>
        <w:lastRenderedPageBreak/>
        <w:t>附录</w:t>
      </w:r>
      <w:bookmarkEnd w:id="36"/>
    </w:p>
    <w:p w14:paraId="7190DAB5" w14:textId="77777777" w:rsidR="00567A69" w:rsidRDefault="00000000">
      <w:r>
        <w:rPr>
          <w:rFonts w:hint="eastAsia"/>
        </w:rPr>
        <w:t>相关性分析代码</w:t>
      </w:r>
    </w:p>
    <w:p w14:paraId="5D235686" w14:textId="77777777" w:rsidR="00567A69" w:rsidRDefault="00000000">
      <w:r>
        <w:rPr>
          <w:rFonts w:hint="eastAsia"/>
        </w:rPr>
        <w:t>矩阵热力图代码</w:t>
      </w:r>
    </w:p>
    <w:p w14:paraId="2FBB4DCA" w14:textId="77777777" w:rsidR="00567A69" w:rsidRDefault="00000000">
      <w:r>
        <w:rPr>
          <w:rFonts w:hint="eastAsia"/>
        </w:rPr>
        <w:t>MAPE</w:t>
      </w:r>
      <w:r>
        <w:rPr>
          <w:rFonts w:hint="eastAsia"/>
        </w:rPr>
        <w:t>代码</w:t>
      </w:r>
    </w:p>
    <w:p w14:paraId="3FA40291" w14:textId="77777777" w:rsidR="00567A69" w:rsidRDefault="00000000">
      <w:pPr>
        <w:numPr>
          <w:ilvl w:val="0"/>
          <w:numId w:val="8"/>
        </w:numPr>
      </w:pPr>
      <w:r>
        <w:rPr>
          <w:rFonts w:hint="eastAsia"/>
        </w:rPr>
        <w:t>相关性分析代码</w:t>
      </w:r>
    </w:p>
    <w:p w14:paraId="120359C2" w14:textId="77777777" w:rsidR="00567A69" w:rsidRDefault="00000000">
      <w:r>
        <w:rPr>
          <w:rFonts w:hint="eastAsia"/>
        </w:rPr>
        <w:t>import numpy as np</w:t>
      </w:r>
    </w:p>
    <w:p w14:paraId="25971C3A" w14:textId="77777777" w:rsidR="00567A69" w:rsidRDefault="00000000">
      <w:r>
        <w:rPr>
          <w:rFonts w:hint="eastAsia"/>
        </w:rPr>
        <w:t>from scipy.stats import pearsonr</w:t>
      </w:r>
    </w:p>
    <w:p w14:paraId="3122B21D" w14:textId="77777777" w:rsidR="00567A69" w:rsidRDefault="00567A69"/>
    <w:p w14:paraId="1B17E299" w14:textId="77777777" w:rsidR="00567A69" w:rsidRDefault="00000000">
      <w:r>
        <w:rPr>
          <w:rFonts w:hint="eastAsia"/>
        </w:rPr>
        <w:t xml:space="preserve"># </w:t>
      </w:r>
      <w:r>
        <w:rPr>
          <w:rFonts w:hint="eastAsia"/>
        </w:rPr>
        <w:t>计算</w:t>
      </w:r>
      <w:r>
        <w:rPr>
          <w:rFonts w:hint="eastAsia"/>
        </w:rPr>
        <w:t>Pearson</w:t>
      </w:r>
      <w:r>
        <w:rPr>
          <w:rFonts w:hint="eastAsia"/>
        </w:rPr>
        <w:t>相关系数和</w:t>
      </w:r>
      <w:r>
        <w:rPr>
          <w:rFonts w:hint="eastAsia"/>
        </w:rPr>
        <w:t>p-value</w:t>
      </w:r>
    </w:p>
    <w:p w14:paraId="7E5CB5CF" w14:textId="77777777" w:rsidR="00567A69" w:rsidRDefault="00000000">
      <w:r>
        <w:rPr>
          <w:rFonts w:hint="eastAsia"/>
        </w:rPr>
        <w:t>correlation_coefficient, p_value = pearsonr(x, y)</w:t>
      </w:r>
    </w:p>
    <w:p w14:paraId="45B7C92D" w14:textId="77777777" w:rsidR="00567A69" w:rsidRDefault="00567A69"/>
    <w:p w14:paraId="36AD8A4E" w14:textId="77777777" w:rsidR="00567A69" w:rsidRDefault="00000000">
      <w:r>
        <w:rPr>
          <w:rFonts w:hint="eastAsia"/>
        </w:rPr>
        <w:t xml:space="preserve"># </w:t>
      </w:r>
      <w:r>
        <w:rPr>
          <w:rFonts w:hint="eastAsia"/>
        </w:rPr>
        <w:t>打印</w:t>
      </w:r>
      <w:r>
        <w:rPr>
          <w:rFonts w:hint="eastAsia"/>
        </w:rPr>
        <w:t>Pearson</w:t>
      </w:r>
      <w:r>
        <w:rPr>
          <w:rFonts w:hint="eastAsia"/>
        </w:rPr>
        <w:t>相关系数</w:t>
      </w:r>
    </w:p>
    <w:p w14:paraId="3A9FACB3" w14:textId="77777777" w:rsidR="00567A69" w:rsidRDefault="00000000">
      <w:r>
        <w:rPr>
          <w:rFonts w:hint="eastAsia"/>
        </w:rPr>
        <w:t>print(f'Pearson</w:t>
      </w:r>
      <w:r>
        <w:rPr>
          <w:rFonts w:hint="eastAsia"/>
        </w:rPr>
        <w:t>相关系数：</w:t>
      </w:r>
      <w:r>
        <w:rPr>
          <w:rFonts w:hint="eastAsia"/>
        </w:rPr>
        <w:t>{correlation_coefficient}')</w:t>
      </w:r>
    </w:p>
    <w:p w14:paraId="1AB12B1E" w14:textId="77777777" w:rsidR="00567A69" w:rsidRDefault="00000000">
      <w:r>
        <w:rPr>
          <w:rFonts w:hint="eastAsia"/>
        </w:rPr>
        <w:t>print(f'p-value</w:t>
      </w:r>
      <w:r>
        <w:rPr>
          <w:rFonts w:hint="eastAsia"/>
        </w:rPr>
        <w:t>：</w:t>
      </w:r>
      <w:r>
        <w:rPr>
          <w:rFonts w:hint="eastAsia"/>
        </w:rPr>
        <w:t>{p_value}')</w:t>
      </w:r>
    </w:p>
    <w:p w14:paraId="19CFDA71" w14:textId="77777777" w:rsidR="00567A69" w:rsidRDefault="00567A69"/>
    <w:p w14:paraId="55FBF1E6" w14:textId="77777777" w:rsidR="00567A69" w:rsidRDefault="00000000">
      <w:r>
        <w:rPr>
          <w:rFonts w:hint="eastAsia"/>
        </w:rPr>
        <w:t xml:space="preserve"># </w:t>
      </w:r>
      <w:r>
        <w:rPr>
          <w:rFonts w:hint="eastAsia"/>
        </w:rPr>
        <w:t>判断相关性的强度</w:t>
      </w:r>
    </w:p>
    <w:p w14:paraId="3D7BDE05" w14:textId="77777777" w:rsidR="00567A69" w:rsidRDefault="00000000">
      <w:r>
        <w:rPr>
          <w:rFonts w:hint="eastAsia"/>
        </w:rPr>
        <w:t>if correlation_coefficient &gt; 0.7:</w:t>
      </w:r>
    </w:p>
    <w:p w14:paraId="54013B02" w14:textId="77777777" w:rsidR="00567A69" w:rsidRDefault="00000000">
      <w:r>
        <w:rPr>
          <w:rFonts w:hint="eastAsia"/>
        </w:rPr>
        <w:t xml:space="preserve">    print('</w:t>
      </w:r>
      <w:r>
        <w:rPr>
          <w:rFonts w:hint="eastAsia"/>
        </w:rPr>
        <w:t>强正相关</w:t>
      </w:r>
      <w:r>
        <w:rPr>
          <w:rFonts w:hint="eastAsia"/>
        </w:rPr>
        <w:t>')</w:t>
      </w:r>
    </w:p>
    <w:p w14:paraId="4E41A9B9" w14:textId="77777777" w:rsidR="00567A69" w:rsidRDefault="00000000">
      <w:r>
        <w:rPr>
          <w:rFonts w:hint="eastAsia"/>
        </w:rPr>
        <w:t>elif correlation_coefficient &lt; -0.7:</w:t>
      </w:r>
    </w:p>
    <w:p w14:paraId="4818EA8F" w14:textId="77777777" w:rsidR="00567A69" w:rsidRDefault="00000000">
      <w:r>
        <w:rPr>
          <w:rFonts w:hint="eastAsia"/>
        </w:rPr>
        <w:t xml:space="preserve">    print('</w:t>
      </w:r>
      <w:r>
        <w:rPr>
          <w:rFonts w:hint="eastAsia"/>
        </w:rPr>
        <w:t>强负相关</w:t>
      </w:r>
      <w:r>
        <w:rPr>
          <w:rFonts w:hint="eastAsia"/>
        </w:rPr>
        <w:t>')</w:t>
      </w:r>
    </w:p>
    <w:p w14:paraId="7EEB4D4E" w14:textId="77777777" w:rsidR="00567A69" w:rsidRDefault="00000000">
      <w:r>
        <w:rPr>
          <w:rFonts w:hint="eastAsia"/>
        </w:rPr>
        <w:t>elif correlation_coefficient &gt; 0.3:</w:t>
      </w:r>
    </w:p>
    <w:p w14:paraId="2401B5FA" w14:textId="77777777" w:rsidR="00567A69" w:rsidRDefault="00000000">
      <w:r>
        <w:rPr>
          <w:rFonts w:hint="eastAsia"/>
        </w:rPr>
        <w:t xml:space="preserve">    print('</w:t>
      </w:r>
      <w:r>
        <w:rPr>
          <w:rFonts w:hint="eastAsia"/>
        </w:rPr>
        <w:t>正相关</w:t>
      </w:r>
      <w:r>
        <w:rPr>
          <w:rFonts w:hint="eastAsia"/>
        </w:rPr>
        <w:t>')</w:t>
      </w:r>
    </w:p>
    <w:p w14:paraId="70AF0F69" w14:textId="77777777" w:rsidR="00567A69" w:rsidRDefault="00000000">
      <w:r>
        <w:rPr>
          <w:rFonts w:hint="eastAsia"/>
        </w:rPr>
        <w:t>elif correlation_coefficient &lt; -0.3:</w:t>
      </w:r>
    </w:p>
    <w:p w14:paraId="06EF15F3" w14:textId="77777777" w:rsidR="00567A69" w:rsidRDefault="00000000">
      <w:r>
        <w:rPr>
          <w:rFonts w:hint="eastAsia"/>
        </w:rPr>
        <w:t xml:space="preserve">    print('</w:t>
      </w:r>
      <w:r>
        <w:rPr>
          <w:rFonts w:hint="eastAsia"/>
        </w:rPr>
        <w:t>负相关</w:t>
      </w:r>
      <w:r>
        <w:rPr>
          <w:rFonts w:hint="eastAsia"/>
        </w:rPr>
        <w:t>')</w:t>
      </w:r>
    </w:p>
    <w:p w14:paraId="1D29C6D9" w14:textId="77777777" w:rsidR="00567A69" w:rsidRDefault="00000000">
      <w:r>
        <w:rPr>
          <w:rFonts w:hint="eastAsia"/>
        </w:rPr>
        <w:t>else:</w:t>
      </w:r>
    </w:p>
    <w:p w14:paraId="66BE35D1" w14:textId="77777777" w:rsidR="00567A69" w:rsidRDefault="00000000">
      <w:r>
        <w:rPr>
          <w:rFonts w:hint="eastAsia"/>
        </w:rPr>
        <w:t xml:space="preserve">    print('</w:t>
      </w:r>
      <w:r>
        <w:rPr>
          <w:rFonts w:hint="eastAsia"/>
        </w:rPr>
        <w:t>无相关性</w:t>
      </w:r>
      <w:r>
        <w:rPr>
          <w:rFonts w:hint="eastAsia"/>
        </w:rPr>
        <w:t>')</w:t>
      </w:r>
    </w:p>
    <w:p w14:paraId="2A237B9A" w14:textId="77777777" w:rsidR="00567A69" w:rsidRDefault="00000000">
      <w:pPr>
        <w:numPr>
          <w:ilvl w:val="0"/>
          <w:numId w:val="8"/>
        </w:numPr>
      </w:pPr>
      <w:r>
        <w:rPr>
          <w:rFonts w:hint="eastAsia"/>
        </w:rPr>
        <w:t>矩阵热力图代码</w:t>
      </w:r>
    </w:p>
    <w:p w14:paraId="2E499345" w14:textId="77777777" w:rsidR="00567A69" w:rsidRDefault="00567A69">
      <w:pPr>
        <w:pStyle w:val="a5"/>
        <w:keepNext/>
        <w:keepLines/>
        <w:ind w:leftChars="0" w:left="0" w:firstLineChars="200" w:firstLine="480"/>
        <w:rPr>
          <w:i w:val="0"/>
          <w:color w:val="FF0000"/>
        </w:rPr>
      </w:pPr>
    </w:p>
    <w:p w14:paraId="57A38D1D" w14:textId="77777777" w:rsidR="00567A69" w:rsidRDefault="00000000">
      <w:pPr>
        <w:pStyle w:val="a4"/>
      </w:pPr>
      <w:r>
        <w:rPr>
          <w:rFonts w:hint="eastAsia"/>
        </w:rPr>
        <w:t>% 绘制热力图</w:t>
      </w:r>
    </w:p>
    <w:p w14:paraId="38698394" w14:textId="77777777" w:rsidR="00567A69" w:rsidRDefault="00000000">
      <w:pPr>
        <w:pStyle w:val="a4"/>
      </w:pPr>
      <w:r>
        <w:rPr>
          <w:rFonts w:hint="eastAsia"/>
        </w:rPr>
        <w:t>heatmap(matrix, 'Colormap', cool, 'ColorbarVisible', 'on', 'CellLabelColor', 'none', 'FontSize', 12);</w:t>
      </w:r>
    </w:p>
    <w:p w14:paraId="42E989C6" w14:textId="77777777" w:rsidR="00567A69" w:rsidRDefault="00567A69">
      <w:pPr>
        <w:pStyle w:val="a4"/>
      </w:pPr>
    </w:p>
    <w:p w14:paraId="145755F0" w14:textId="77777777" w:rsidR="00567A69" w:rsidRDefault="00000000">
      <w:pPr>
        <w:pStyle w:val="a4"/>
      </w:pPr>
      <w:r>
        <w:rPr>
          <w:rFonts w:hint="eastAsia"/>
        </w:rPr>
        <w:t>% 添加标题</w:t>
      </w:r>
    </w:p>
    <w:p w14:paraId="758885F7" w14:textId="77777777" w:rsidR="00567A69" w:rsidRDefault="00000000">
      <w:pPr>
        <w:pStyle w:val="a4"/>
      </w:pPr>
      <w:r>
        <w:rPr>
          <w:rFonts w:hint="eastAsia"/>
        </w:rPr>
        <w:t>title('矩阵热力图');</w:t>
      </w:r>
    </w:p>
    <w:p w14:paraId="11885443" w14:textId="77777777" w:rsidR="00567A69" w:rsidRDefault="00567A69">
      <w:pPr>
        <w:pStyle w:val="a4"/>
      </w:pPr>
    </w:p>
    <w:p w14:paraId="361547D0" w14:textId="77777777" w:rsidR="00567A69" w:rsidRDefault="00000000">
      <w:pPr>
        <w:pStyle w:val="a4"/>
      </w:pPr>
      <w:r>
        <w:rPr>
          <w:rFonts w:hint="eastAsia"/>
        </w:rPr>
        <w:t>% 显示热力图</w:t>
      </w:r>
    </w:p>
    <w:p w14:paraId="6970B640" w14:textId="77777777" w:rsidR="00567A69" w:rsidRDefault="00000000">
      <w:pPr>
        <w:pStyle w:val="a4"/>
        <w:numPr>
          <w:ilvl w:val="0"/>
          <w:numId w:val="8"/>
        </w:numPr>
      </w:pPr>
      <w:r>
        <w:rPr>
          <w:rFonts w:hint="eastAsia"/>
        </w:rPr>
        <w:t>MAPE评价指标代码</w:t>
      </w:r>
    </w:p>
    <w:p w14:paraId="240C9E3A" w14:textId="77777777" w:rsidR="00567A69" w:rsidRDefault="00000000">
      <w:pPr>
        <w:jc w:val="left"/>
        <w:rPr>
          <w:szCs w:val="24"/>
        </w:rPr>
      </w:pPr>
      <w:r>
        <w:rPr>
          <w:rFonts w:ascii="Courier New" w:hAnsi="Courier New" w:hint="eastAsia"/>
          <w:color w:val="000000"/>
          <w:sz w:val="26"/>
          <w:szCs w:val="24"/>
        </w:rPr>
        <w:t>a=[];</w:t>
      </w:r>
    </w:p>
    <w:p w14:paraId="131EDCE8" w14:textId="77777777" w:rsidR="00567A69" w:rsidRDefault="00000000">
      <w:pPr>
        <w:jc w:val="left"/>
        <w:rPr>
          <w:szCs w:val="24"/>
        </w:rPr>
      </w:pPr>
      <w:r>
        <w:rPr>
          <w:rFonts w:ascii="Courier New" w:hAnsi="Courier New" w:hint="eastAsia"/>
          <w:color w:val="000000"/>
          <w:sz w:val="26"/>
          <w:szCs w:val="24"/>
        </w:rPr>
        <w:t>a1=mean(a);</w:t>
      </w:r>
    </w:p>
    <w:p w14:paraId="220D6ED9" w14:textId="77777777" w:rsidR="00567A69" w:rsidRDefault="00000000">
      <w:pPr>
        <w:jc w:val="left"/>
        <w:rPr>
          <w:szCs w:val="24"/>
        </w:rPr>
      </w:pPr>
      <w:r>
        <w:rPr>
          <w:rFonts w:ascii="Courier New" w:hAnsi="Courier New" w:hint="eastAsia"/>
          <w:color w:val="000000"/>
          <w:sz w:val="26"/>
          <w:szCs w:val="24"/>
        </w:rPr>
        <w:t>mape=mean(abs((a1-a)./a));</w:t>
      </w:r>
    </w:p>
    <w:p w14:paraId="78624801" w14:textId="77777777" w:rsidR="00567A69" w:rsidRDefault="00567A69">
      <w:pPr>
        <w:pStyle w:val="a4"/>
      </w:pPr>
    </w:p>
    <w:p w14:paraId="6D715203" w14:textId="77777777" w:rsidR="00567A69" w:rsidRDefault="00567A69">
      <w:pPr>
        <w:pStyle w:val="a4"/>
        <w:numPr>
          <w:ilvl w:val="0"/>
          <w:numId w:val="8"/>
        </w:numPr>
      </w:pPr>
    </w:p>
    <w:p w14:paraId="2F641C7A" w14:textId="77777777" w:rsidR="00567A69" w:rsidRDefault="00567A69">
      <w:pPr>
        <w:pStyle w:val="a5"/>
        <w:keepNext/>
        <w:keepLines/>
        <w:ind w:leftChars="0" w:left="0" w:firstLineChars="200" w:firstLine="480"/>
        <w:rPr>
          <w:i w:val="0"/>
          <w:color w:val="FF0000"/>
        </w:rPr>
      </w:pPr>
    </w:p>
    <w:p w14:paraId="2EA530A4" w14:textId="77777777" w:rsidR="00567A69" w:rsidRDefault="00567A69">
      <w:pPr>
        <w:rPr>
          <w:rFonts w:ascii="Cambria" w:hAnsi="Cambria"/>
          <w:szCs w:val="36"/>
        </w:rPr>
      </w:pPr>
    </w:p>
    <w:p w14:paraId="1247BF86" w14:textId="77777777" w:rsidR="00567A69" w:rsidRDefault="00567A69">
      <w:pPr>
        <w:rPr>
          <w:rFonts w:ascii="Cambria" w:hAnsi="Cambria"/>
          <w:szCs w:val="36"/>
        </w:rPr>
      </w:pPr>
    </w:p>
    <w:p w14:paraId="658B3724" w14:textId="77777777" w:rsidR="00567A69" w:rsidRDefault="00567A69">
      <w:pPr>
        <w:rPr>
          <w:rFonts w:ascii="Cambria" w:hAnsi="Cambria"/>
          <w:szCs w:val="36"/>
        </w:rPr>
      </w:pPr>
    </w:p>
    <w:p w14:paraId="28CF5A83" w14:textId="77777777" w:rsidR="00567A69" w:rsidRDefault="00567A69">
      <w:pPr>
        <w:rPr>
          <w:rFonts w:ascii="Cambria" w:hAnsi="Cambria"/>
          <w:szCs w:val="36"/>
        </w:rPr>
      </w:pPr>
    </w:p>
    <w:p w14:paraId="35D025CA" w14:textId="77777777" w:rsidR="00567A69" w:rsidRDefault="00567A69">
      <w:pPr>
        <w:rPr>
          <w:rFonts w:ascii="Cambria" w:hAnsi="Cambria"/>
          <w:szCs w:val="36"/>
        </w:rPr>
      </w:pPr>
    </w:p>
    <w:p w14:paraId="0D4673D4" w14:textId="77777777" w:rsidR="00567A69" w:rsidRDefault="00567A69">
      <w:pPr>
        <w:rPr>
          <w:rFonts w:ascii="Cambria" w:hAnsi="Cambria"/>
          <w:szCs w:val="36"/>
        </w:rPr>
      </w:pPr>
    </w:p>
    <w:p w14:paraId="62D63D64" w14:textId="77777777" w:rsidR="00567A69" w:rsidRDefault="00567A69">
      <w:pPr>
        <w:rPr>
          <w:rFonts w:ascii="Cambria" w:hAnsi="Cambria"/>
          <w:szCs w:val="36"/>
        </w:rPr>
      </w:pPr>
    </w:p>
    <w:p w14:paraId="4FFE1A11" w14:textId="77777777" w:rsidR="00567A69" w:rsidRDefault="00567A69">
      <w:pPr>
        <w:rPr>
          <w:rFonts w:ascii="Cambria" w:hAnsi="Cambria"/>
          <w:szCs w:val="36"/>
        </w:rPr>
      </w:pPr>
    </w:p>
    <w:p w14:paraId="623AD7DD" w14:textId="77777777" w:rsidR="00567A69" w:rsidRDefault="00567A69">
      <w:pPr>
        <w:rPr>
          <w:rFonts w:ascii="Cambria" w:hAnsi="Cambria"/>
          <w:szCs w:val="36"/>
        </w:rPr>
      </w:pPr>
    </w:p>
    <w:p w14:paraId="06782363" w14:textId="77777777" w:rsidR="00567A69" w:rsidRDefault="00567A69">
      <w:pPr>
        <w:rPr>
          <w:rFonts w:ascii="Cambria" w:hAnsi="Cambria"/>
          <w:szCs w:val="36"/>
        </w:rPr>
      </w:pPr>
    </w:p>
    <w:p w14:paraId="49F2483C" w14:textId="77777777" w:rsidR="00567A69" w:rsidRDefault="00567A69">
      <w:pPr>
        <w:rPr>
          <w:rFonts w:ascii="Cambria" w:hAnsi="Cambria"/>
          <w:szCs w:val="36"/>
        </w:rPr>
      </w:pPr>
    </w:p>
    <w:p w14:paraId="6EC9F345" w14:textId="77777777" w:rsidR="00567A69" w:rsidRDefault="00567A69">
      <w:pPr>
        <w:rPr>
          <w:rFonts w:ascii="Cambria" w:hAnsi="Cambria"/>
          <w:szCs w:val="36"/>
        </w:rPr>
      </w:pPr>
    </w:p>
    <w:p w14:paraId="54869739" w14:textId="77777777" w:rsidR="00567A69" w:rsidRDefault="00567A69">
      <w:pPr>
        <w:rPr>
          <w:rFonts w:ascii="Cambria" w:hAnsi="Cambria"/>
          <w:szCs w:val="36"/>
        </w:rPr>
      </w:pPr>
    </w:p>
    <w:p w14:paraId="4A645AF8" w14:textId="77777777" w:rsidR="00567A69" w:rsidRDefault="00567A69">
      <w:pPr>
        <w:rPr>
          <w:rFonts w:ascii="Cambria" w:hAnsi="Cambria"/>
          <w:szCs w:val="36"/>
        </w:rPr>
      </w:pPr>
    </w:p>
    <w:p w14:paraId="0702C034" w14:textId="77777777" w:rsidR="00567A69" w:rsidRDefault="00567A69">
      <w:pPr>
        <w:rPr>
          <w:rFonts w:ascii="Cambria" w:hAnsi="Cambria"/>
          <w:szCs w:val="36"/>
        </w:rPr>
      </w:pPr>
    </w:p>
    <w:p w14:paraId="0F9431C8" w14:textId="77777777" w:rsidR="00567A69" w:rsidRDefault="00567A69">
      <w:pPr>
        <w:rPr>
          <w:rFonts w:ascii="Cambria" w:hAnsi="Cambria"/>
          <w:szCs w:val="36"/>
        </w:rPr>
      </w:pPr>
    </w:p>
    <w:p w14:paraId="4346838C" w14:textId="77777777" w:rsidR="00567A69" w:rsidRDefault="00567A69">
      <w:pPr>
        <w:rPr>
          <w:rFonts w:ascii="Cambria" w:hAnsi="Cambria"/>
          <w:szCs w:val="36"/>
        </w:rPr>
      </w:pPr>
    </w:p>
    <w:p w14:paraId="03316D0D" w14:textId="77777777" w:rsidR="00567A69" w:rsidRDefault="00567A69">
      <w:pPr>
        <w:rPr>
          <w:rFonts w:ascii="Cambria" w:hAnsi="Cambria"/>
          <w:szCs w:val="36"/>
        </w:rPr>
      </w:pPr>
    </w:p>
    <w:p w14:paraId="1A314160" w14:textId="77777777" w:rsidR="00567A69" w:rsidRDefault="00567A69">
      <w:pPr>
        <w:rPr>
          <w:rFonts w:ascii="Cambria" w:hAnsi="Cambria"/>
          <w:szCs w:val="36"/>
        </w:rPr>
      </w:pPr>
    </w:p>
    <w:p w14:paraId="6EA5B573" w14:textId="77777777" w:rsidR="00567A69" w:rsidRDefault="00567A69">
      <w:pPr>
        <w:rPr>
          <w:rFonts w:ascii="Cambria" w:hAnsi="Cambria"/>
          <w:szCs w:val="36"/>
        </w:rPr>
      </w:pPr>
    </w:p>
    <w:p w14:paraId="662EE8BF" w14:textId="77777777" w:rsidR="00567A69" w:rsidRDefault="00567A69">
      <w:pPr>
        <w:rPr>
          <w:rFonts w:ascii="Cambria" w:hAnsi="Cambria"/>
          <w:szCs w:val="36"/>
        </w:rPr>
      </w:pPr>
    </w:p>
    <w:p w14:paraId="30A3DDD9" w14:textId="77777777" w:rsidR="00567A69" w:rsidRDefault="00567A69">
      <w:pPr>
        <w:rPr>
          <w:rFonts w:ascii="Cambria" w:hAnsi="Cambria"/>
          <w:szCs w:val="36"/>
        </w:rPr>
      </w:pPr>
    </w:p>
    <w:p w14:paraId="1982AE58" w14:textId="77777777" w:rsidR="00567A69" w:rsidRDefault="00567A69">
      <w:pPr>
        <w:rPr>
          <w:rFonts w:ascii="Cambria" w:hAnsi="Cambria"/>
          <w:szCs w:val="36"/>
        </w:rPr>
      </w:pPr>
    </w:p>
    <w:p w14:paraId="456717A5" w14:textId="77777777" w:rsidR="00567A69" w:rsidRDefault="00567A69">
      <w:pPr>
        <w:rPr>
          <w:rFonts w:ascii="Cambria" w:hAnsi="Cambria"/>
          <w:szCs w:val="36"/>
        </w:rPr>
      </w:pPr>
    </w:p>
    <w:p w14:paraId="1F02FF31" w14:textId="77777777" w:rsidR="00567A69" w:rsidRDefault="00567A69">
      <w:pPr>
        <w:rPr>
          <w:rFonts w:ascii="Cambria" w:hAnsi="Cambria"/>
          <w:szCs w:val="36"/>
        </w:rPr>
      </w:pPr>
    </w:p>
    <w:p w14:paraId="5104C401" w14:textId="77777777" w:rsidR="00567A69" w:rsidRDefault="00567A69">
      <w:pPr>
        <w:rPr>
          <w:rFonts w:ascii="Cambria" w:hAnsi="Cambria"/>
          <w:szCs w:val="36"/>
        </w:rPr>
      </w:pPr>
    </w:p>
    <w:p w14:paraId="3EE045F6" w14:textId="77777777" w:rsidR="00567A69" w:rsidRDefault="00567A69">
      <w:pPr>
        <w:rPr>
          <w:rFonts w:ascii="Cambria" w:hAnsi="Cambria"/>
          <w:szCs w:val="36"/>
        </w:rPr>
      </w:pPr>
    </w:p>
    <w:p w14:paraId="3CE8C1EA" w14:textId="77777777" w:rsidR="00567A69" w:rsidRDefault="00567A69">
      <w:pPr>
        <w:rPr>
          <w:rFonts w:ascii="Cambria" w:hAnsi="Cambria"/>
          <w:szCs w:val="36"/>
        </w:rPr>
      </w:pPr>
    </w:p>
    <w:p w14:paraId="4863F5CA" w14:textId="77777777" w:rsidR="00567A69" w:rsidRDefault="00567A69">
      <w:pPr>
        <w:rPr>
          <w:rFonts w:ascii="Cambria" w:hAnsi="Cambria"/>
          <w:szCs w:val="36"/>
        </w:rPr>
      </w:pPr>
    </w:p>
    <w:p w14:paraId="3DD920AC" w14:textId="77777777" w:rsidR="00567A69" w:rsidRDefault="00567A69">
      <w:pPr>
        <w:rPr>
          <w:rFonts w:ascii="Cambria" w:hAnsi="Cambria"/>
          <w:szCs w:val="36"/>
        </w:rPr>
      </w:pPr>
    </w:p>
    <w:p w14:paraId="4DC73B9A" w14:textId="77777777" w:rsidR="00567A69" w:rsidRDefault="00567A69">
      <w:pPr>
        <w:rPr>
          <w:rFonts w:ascii="Cambria" w:hAnsi="Cambria"/>
          <w:szCs w:val="36"/>
        </w:rPr>
      </w:pPr>
    </w:p>
    <w:p w14:paraId="6F4669F8" w14:textId="77777777" w:rsidR="00567A69" w:rsidRDefault="00567A69">
      <w:pPr>
        <w:rPr>
          <w:rFonts w:ascii="Cambria" w:hAnsi="Cambria"/>
          <w:szCs w:val="36"/>
        </w:rPr>
      </w:pPr>
    </w:p>
    <w:p w14:paraId="7B5C45ED" w14:textId="77777777" w:rsidR="00567A69" w:rsidRDefault="00567A69">
      <w:pPr>
        <w:rPr>
          <w:rFonts w:ascii="Cambria" w:hAnsi="Cambria"/>
          <w:szCs w:val="36"/>
        </w:rPr>
      </w:pPr>
    </w:p>
    <w:p w14:paraId="1DF39899" w14:textId="77777777" w:rsidR="00567A69" w:rsidRDefault="00567A69">
      <w:pPr>
        <w:rPr>
          <w:rFonts w:ascii="Cambria" w:hAnsi="Cambria"/>
          <w:szCs w:val="36"/>
        </w:rPr>
      </w:pPr>
    </w:p>
    <w:p w14:paraId="2531F708" w14:textId="77777777" w:rsidR="00567A69" w:rsidRDefault="00567A69">
      <w:pPr>
        <w:rPr>
          <w:rFonts w:ascii="Cambria" w:hAnsi="Cambria"/>
          <w:szCs w:val="36"/>
        </w:rPr>
      </w:pPr>
    </w:p>
    <w:p w14:paraId="08DEB265" w14:textId="77777777" w:rsidR="00567A69" w:rsidRDefault="00567A69">
      <w:pPr>
        <w:rPr>
          <w:rFonts w:ascii="Cambria" w:hAnsi="Cambria"/>
          <w:szCs w:val="36"/>
        </w:rPr>
      </w:pPr>
    </w:p>
    <w:p w14:paraId="626E80EA" w14:textId="77777777" w:rsidR="00567A69" w:rsidRDefault="00567A69">
      <w:pPr>
        <w:rPr>
          <w:rFonts w:ascii="Cambria" w:hAnsi="Cambria"/>
          <w:szCs w:val="36"/>
        </w:rPr>
      </w:pPr>
    </w:p>
    <w:p w14:paraId="44548200" w14:textId="77777777" w:rsidR="00567A69" w:rsidRDefault="00567A69">
      <w:pPr>
        <w:rPr>
          <w:rFonts w:ascii="Cambria" w:hAnsi="Cambria"/>
          <w:szCs w:val="36"/>
        </w:rPr>
      </w:pPr>
    </w:p>
    <w:p w14:paraId="790C108A" w14:textId="77777777" w:rsidR="00567A69" w:rsidRDefault="00567A69">
      <w:pPr>
        <w:rPr>
          <w:rFonts w:ascii="Cambria" w:hAnsi="Cambria"/>
          <w:szCs w:val="36"/>
        </w:rPr>
      </w:pPr>
    </w:p>
    <w:p w14:paraId="5EE37677" w14:textId="77777777" w:rsidR="00567A69" w:rsidRDefault="00567A69"/>
    <w:sectPr w:rsidR="00567A69">
      <w:headerReference w:type="default" r:id="rId193"/>
      <w:footerReference w:type="default" r:id="rId194"/>
      <w:footerReference w:type="first" r:id="rId195"/>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1E292" w14:textId="77777777" w:rsidR="00BE119A" w:rsidRDefault="00BE119A">
      <w:r>
        <w:separator/>
      </w:r>
    </w:p>
  </w:endnote>
  <w:endnote w:type="continuationSeparator" w:id="0">
    <w:p w14:paraId="4937BC06" w14:textId="77777777" w:rsidR="00BE119A" w:rsidRDefault="00BE1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7B5D" w14:textId="77777777" w:rsidR="00567A69" w:rsidRDefault="00000000">
    <w:pPr>
      <w:pStyle w:val="a7"/>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58186" w14:textId="77777777" w:rsidR="00567A69" w:rsidRDefault="00000000">
    <w:pPr>
      <w:pStyle w:val="a7"/>
      <w:jc w:val="center"/>
    </w:pPr>
    <w:r>
      <w:fldChar w:fldCharType="begin"/>
    </w:r>
    <w:r>
      <w:instrText>PAGE   \* MERGEFORMAT</w:instrText>
    </w:r>
    <w:r>
      <w:fldChar w:fldCharType="separate"/>
    </w:r>
    <w:r>
      <w:rPr>
        <w:lang w:val="zh-CN"/>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45419" w14:textId="77777777" w:rsidR="00BE119A" w:rsidRDefault="00BE119A">
      <w:r>
        <w:separator/>
      </w:r>
    </w:p>
  </w:footnote>
  <w:footnote w:type="continuationSeparator" w:id="0">
    <w:p w14:paraId="5996CE87" w14:textId="77777777" w:rsidR="00BE119A" w:rsidRDefault="00BE1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0515" w14:textId="77777777" w:rsidR="00567A69" w:rsidRDefault="00567A69">
    <w:pPr>
      <w:pStyle w:val="a8"/>
      <w:pBdr>
        <w:bottom w:val="none" w:sz="0" w:space="0" w:color="auto"/>
      </w:pBdr>
      <w:tabs>
        <w:tab w:val="clear" w:pos="4153"/>
      </w:tabs>
      <w:jc w:val="both"/>
      <w:rPr>
        <w:rFonts w:ascii="宋体" w:hAnsi="宋体" w:cs="宋体"/>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1ED2BF"/>
    <w:multiLevelType w:val="singleLevel"/>
    <w:tmpl w:val="821ED2BF"/>
    <w:lvl w:ilvl="0">
      <w:start w:val="1"/>
      <w:numFmt w:val="decimal"/>
      <w:suff w:val="space"/>
      <w:lvlText w:val="%1."/>
      <w:lvlJc w:val="left"/>
    </w:lvl>
  </w:abstractNum>
  <w:abstractNum w:abstractNumId="1" w15:restartNumberingAfterBreak="0">
    <w:nsid w:val="C39C2B5B"/>
    <w:multiLevelType w:val="singleLevel"/>
    <w:tmpl w:val="C39C2B5B"/>
    <w:lvl w:ilvl="0">
      <w:start w:val="6"/>
      <w:numFmt w:val="chineseCounting"/>
      <w:suff w:val="nothing"/>
      <w:lvlText w:val="%1、"/>
      <w:lvlJc w:val="left"/>
      <w:rPr>
        <w:rFonts w:hint="eastAsia"/>
      </w:rPr>
    </w:lvl>
  </w:abstractNum>
  <w:abstractNum w:abstractNumId="2" w15:restartNumberingAfterBreak="0">
    <w:nsid w:val="ED71892A"/>
    <w:multiLevelType w:val="singleLevel"/>
    <w:tmpl w:val="ED71892A"/>
    <w:lvl w:ilvl="0">
      <w:start w:val="1"/>
      <w:numFmt w:val="decimal"/>
      <w:lvlText w:val="[%1]"/>
      <w:lvlJc w:val="left"/>
      <w:pPr>
        <w:tabs>
          <w:tab w:val="left" w:pos="312"/>
        </w:tabs>
      </w:pPr>
    </w:lvl>
  </w:abstractNum>
  <w:abstractNum w:abstractNumId="3" w15:restartNumberingAfterBreak="0">
    <w:nsid w:val="000B5A27"/>
    <w:multiLevelType w:val="multilevel"/>
    <w:tmpl w:val="000B5A2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15443F7D"/>
    <w:multiLevelType w:val="singleLevel"/>
    <w:tmpl w:val="15443F7D"/>
    <w:lvl w:ilvl="0">
      <w:start w:val="1"/>
      <w:numFmt w:val="chineseCounting"/>
      <w:suff w:val="nothing"/>
      <w:lvlText w:val="%1、"/>
      <w:lvlJc w:val="left"/>
      <w:rPr>
        <w:rFonts w:hint="eastAsia"/>
      </w:rPr>
    </w:lvl>
  </w:abstractNum>
  <w:abstractNum w:abstractNumId="5" w15:restartNumberingAfterBreak="0">
    <w:nsid w:val="1B31C009"/>
    <w:multiLevelType w:val="singleLevel"/>
    <w:tmpl w:val="1B31C009"/>
    <w:lvl w:ilvl="0">
      <w:start w:val="1"/>
      <w:numFmt w:val="decimal"/>
      <w:suff w:val="nothing"/>
      <w:lvlText w:val="%1、"/>
      <w:lvlJc w:val="left"/>
    </w:lvl>
  </w:abstractNum>
  <w:abstractNum w:abstractNumId="6" w15:restartNumberingAfterBreak="0">
    <w:nsid w:val="3B48D962"/>
    <w:multiLevelType w:val="singleLevel"/>
    <w:tmpl w:val="3B48D962"/>
    <w:lvl w:ilvl="0">
      <w:start w:val="1"/>
      <w:numFmt w:val="decimal"/>
      <w:suff w:val="nothing"/>
      <w:lvlText w:val="%1、"/>
      <w:lvlJc w:val="left"/>
    </w:lvl>
  </w:abstractNum>
  <w:abstractNum w:abstractNumId="7" w15:restartNumberingAfterBreak="0">
    <w:nsid w:val="79CCF812"/>
    <w:multiLevelType w:val="multilevel"/>
    <w:tmpl w:val="79CCF81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717124512">
    <w:abstractNumId w:val="3"/>
  </w:num>
  <w:num w:numId="2" w16cid:durableId="599293680">
    <w:abstractNumId w:val="0"/>
  </w:num>
  <w:num w:numId="3" w16cid:durableId="1892112557">
    <w:abstractNumId w:val="4"/>
  </w:num>
  <w:num w:numId="4" w16cid:durableId="431780611">
    <w:abstractNumId w:val="7"/>
  </w:num>
  <w:num w:numId="5" w16cid:durableId="659818506">
    <w:abstractNumId w:val="5"/>
  </w:num>
  <w:num w:numId="6" w16cid:durableId="1031497710">
    <w:abstractNumId w:val="1"/>
  </w:num>
  <w:num w:numId="7" w16cid:durableId="1190947124">
    <w:abstractNumId w:val="2"/>
  </w:num>
  <w:num w:numId="8" w16cid:durableId="10457196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YxNzBjZGJkZWFkODBhM2UwMmI3ZjIyOTA2ZTEzYjIifQ=="/>
  </w:docVars>
  <w:rsids>
    <w:rsidRoot w:val="36D92835"/>
    <w:rsid w:val="00134FA7"/>
    <w:rsid w:val="002D6E82"/>
    <w:rsid w:val="00567A69"/>
    <w:rsid w:val="00BE119A"/>
    <w:rsid w:val="00D31919"/>
    <w:rsid w:val="04C76D3F"/>
    <w:rsid w:val="10BA39AF"/>
    <w:rsid w:val="22331A1E"/>
    <w:rsid w:val="296958E4"/>
    <w:rsid w:val="308B17DA"/>
    <w:rsid w:val="36D92835"/>
    <w:rsid w:val="6086616A"/>
    <w:rsid w:val="6AA34D31"/>
    <w:rsid w:val="6FDA30B7"/>
    <w:rsid w:val="711B1972"/>
    <w:rsid w:val="7ADB5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5AD9E1"/>
  <w15:docId w15:val="{A79A077F-35BB-4F9B-9757-5793E0733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Body Text" w:qFormat="1"/>
    <w:lsdException w:name="Body Text Indent" w:qFormat="1"/>
    <w:lsdException w:name="Subtitle" w:qFormat="1"/>
    <w:lsdException w:name="Strong" w:qFormat="1"/>
    <w:lsdException w:name="Emphasis" w:qFormat="1"/>
    <w:lsdException w:name="Plain Text" w:unhideWhenUsed="1"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2"/>
    </w:rPr>
  </w:style>
  <w:style w:type="paragraph" w:styleId="1">
    <w:name w:val="heading 1"/>
    <w:basedOn w:val="a"/>
    <w:next w:val="a"/>
    <w:uiPriority w:val="9"/>
    <w:qFormat/>
    <w:pPr>
      <w:keepNext/>
      <w:keepLines/>
      <w:spacing w:before="220" w:after="210" w:line="360" w:lineRule="auto"/>
      <w:jc w:val="center"/>
      <w:outlineLvl w:val="0"/>
    </w:pPr>
    <w:rPr>
      <w:rFonts w:eastAsia="黑体"/>
      <w:bCs/>
      <w:kern w:val="44"/>
      <w:sz w:val="28"/>
      <w:szCs w:val="44"/>
    </w:rPr>
  </w:style>
  <w:style w:type="paragraph" w:styleId="2">
    <w:name w:val="heading 2"/>
    <w:basedOn w:val="a"/>
    <w:next w:val="a"/>
    <w:uiPriority w:val="9"/>
    <w:qFormat/>
    <w:pPr>
      <w:keepNext/>
      <w:keepLines/>
      <w:spacing w:before="140" w:after="140" w:line="360" w:lineRule="auto"/>
      <w:outlineLvl w:val="1"/>
    </w:pPr>
    <w:rPr>
      <w:rFonts w:ascii="Cambria" w:hAnsi="Cambria"/>
      <w:bCs/>
      <w:kern w:val="0"/>
      <w:szCs w:val="32"/>
    </w:rPr>
  </w:style>
  <w:style w:type="paragraph" w:styleId="3">
    <w:name w:val="heading 3"/>
    <w:basedOn w:val="a"/>
    <w:next w:val="a"/>
    <w:link w:val="30"/>
    <w:uiPriority w:val="9"/>
    <w:qFormat/>
    <w:pPr>
      <w:widowControl/>
      <w:spacing w:beforeAutospacing="1" w:afterAutospacing="1"/>
      <w:jc w:val="left"/>
      <w:outlineLvl w:val="2"/>
    </w:pPr>
    <w:rPr>
      <w:rFonts w:ascii="宋体" w:hAnsi="宋体"/>
      <w:bCs/>
      <w:kern w:val="0"/>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pPr>
      <w:jc w:val="left"/>
    </w:pPr>
    <w:rPr>
      <w:rFonts w:ascii="Calibri" w:hAnsi="Calibri"/>
      <w:sz w:val="21"/>
    </w:rPr>
  </w:style>
  <w:style w:type="paragraph" w:styleId="a4">
    <w:name w:val="Body Text"/>
    <w:basedOn w:val="a"/>
    <w:qFormat/>
    <w:rPr>
      <w:rFonts w:ascii="宋体" w:hAnsi="宋体"/>
    </w:rPr>
  </w:style>
  <w:style w:type="paragraph" w:styleId="a5">
    <w:name w:val="Body Text Indent"/>
    <w:basedOn w:val="a"/>
    <w:qFormat/>
    <w:pPr>
      <w:ind w:leftChars="171" w:left="359" w:firstLineChars="371" w:firstLine="890"/>
    </w:pPr>
    <w:rPr>
      <w:rFonts w:ascii="宋体" w:hAnsi="宋体"/>
      <w:i/>
      <w:iCs/>
    </w:rPr>
  </w:style>
  <w:style w:type="paragraph" w:styleId="a6">
    <w:name w:val="Plain Text"/>
    <w:basedOn w:val="a"/>
    <w:unhideWhenUsed/>
    <w:qFormat/>
    <w:pPr>
      <w:adjustRightInd w:val="0"/>
      <w:spacing w:line="312" w:lineRule="atLeast"/>
    </w:pPr>
    <w:rPr>
      <w:rFonts w:ascii="宋体" w:hAnsi="Courier New" w:hint="eastAsia"/>
      <w:kern w:val="0"/>
      <w:sz w:val="20"/>
      <w:szCs w:val="20"/>
    </w:rPr>
  </w:style>
  <w:style w:type="paragraph" w:styleId="a7">
    <w:name w:val="footer"/>
    <w:basedOn w:val="a"/>
    <w:uiPriority w:val="99"/>
    <w:unhideWhenUsed/>
    <w:qFormat/>
    <w:pPr>
      <w:tabs>
        <w:tab w:val="center" w:pos="4153"/>
        <w:tab w:val="right" w:pos="8306"/>
      </w:tabs>
      <w:snapToGrid w:val="0"/>
      <w:jc w:val="left"/>
    </w:pPr>
    <w:rPr>
      <w:kern w:val="0"/>
      <w:sz w:val="18"/>
      <w:szCs w:val="18"/>
    </w:rPr>
  </w:style>
  <w:style w:type="paragraph" w:styleId="a8">
    <w:name w:val="header"/>
    <w:basedOn w:val="a"/>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a">
    <w:name w:val="Strong"/>
    <w:basedOn w:val="a0"/>
    <w:qFormat/>
    <w:rPr>
      <w:b/>
    </w:rPr>
  </w:style>
  <w:style w:type="table" w:customStyle="1" w:styleId="ab">
    <w:name w:val="三线表"/>
    <w:basedOn w:val="a1"/>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30">
    <w:name w:val="标题 3 字符"/>
    <w:link w:val="3"/>
    <w:uiPriority w:val="9"/>
    <w:qFormat/>
    <w:rPr>
      <w:rFonts w:ascii="宋体" w:eastAsia="宋体" w:hAnsi="宋体"/>
      <w:bCs/>
      <w:kern w:val="0"/>
      <w:sz w:val="24"/>
      <w:szCs w:val="27"/>
    </w:rPr>
  </w:style>
  <w:style w:type="paragraph" w:customStyle="1" w:styleId="Style16">
    <w:name w:val="_Style 16"/>
    <w:basedOn w:val="a"/>
    <w:next w:val="a"/>
    <w:qFormat/>
    <w:pPr>
      <w:pBdr>
        <w:bottom w:val="single" w:sz="6" w:space="1" w:color="auto"/>
      </w:pBdr>
      <w:jc w:val="center"/>
    </w:pPr>
    <w:rPr>
      <w:rFonts w:ascii="Arial"/>
      <w:vanish/>
      <w:sz w:val="16"/>
    </w:rPr>
  </w:style>
  <w:style w:type="paragraph" w:customStyle="1" w:styleId="Style17">
    <w:name w:val="_Style 17"/>
    <w:basedOn w:val="a"/>
    <w:next w:val="a"/>
    <w:qFormat/>
    <w:pPr>
      <w:pBdr>
        <w:top w:val="single" w:sz="6" w:space="1" w:color="auto"/>
      </w:pBdr>
      <w:jc w:val="center"/>
    </w:pPr>
    <w:rPr>
      <w:rFonts w:ascii="Arial"/>
      <w:vanish/>
      <w:sz w:val="16"/>
    </w:rPr>
  </w:style>
  <w:style w:type="character" w:customStyle="1" w:styleId="font31">
    <w:name w:val="font31"/>
    <w:basedOn w:val="a0"/>
    <w:qFormat/>
    <w:rPr>
      <w:rFonts w:ascii="宋体" w:eastAsia="宋体" w:hAnsi="宋体" w:cs="宋体" w:hint="eastAsia"/>
      <w:b/>
      <w:bCs/>
      <w:color w:val="000000"/>
      <w:sz w:val="22"/>
      <w:szCs w:val="22"/>
      <w:u w:val="none"/>
    </w:rPr>
  </w:style>
  <w:style w:type="character" w:customStyle="1" w:styleId="font01">
    <w:name w:val="font01"/>
    <w:basedOn w:val="a0"/>
    <w:qFormat/>
    <w:rPr>
      <w:rFonts w:ascii="宋体" w:eastAsia="宋体" w:hAnsi="宋体" w:cs="宋体" w:hint="eastAsia"/>
      <w:color w:val="000000"/>
      <w:sz w:val="22"/>
      <w:szCs w:val="22"/>
      <w:u w:val="none"/>
    </w:rPr>
  </w:style>
  <w:style w:type="character" w:customStyle="1" w:styleId="font21">
    <w:name w:val="font21"/>
    <w:basedOn w:val="a0"/>
    <w:qFormat/>
    <w:rPr>
      <w:rFonts w:ascii="宋体" w:eastAsia="宋体" w:hAnsi="宋体" w:cs="宋体" w:hint="eastAsia"/>
      <w:color w:val="000000"/>
      <w:sz w:val="20"/>
      <w:szCs w:val="20"/>
      <w:u w:val="none"/>
    </w:rPr>
  </w:style>
  <w:style w:type="paragraph" w:customStyle="1" w:styleId="ac">
    <w:name w:val="表头"/>
    <w:basedOn w:val="a"/>
    <w:next w:val="a"/>
    <w:qFormat/>
    <w:pPr>
      <w:jc w:val="center"/>
    </w:pPr>
    <w:rPr>
      <w:rFonts w:eastAsia="黑体" w:hint="eastAsia"/>
      <w:sz w:val="21"/>
      <w:szCs w:val="20"/>
    </w:rPr>
  </w:style>
  <w:style w:type="character" w:customStyle="1" w:styleId="font11">
    <w:name w:val="font11"/>
    <w:basedOn w:val="a0"/>
    <w:qFormat/>
    <w:rPr>
      <w:rFonts w:ascii="Times New Roman" w:hAnsi="Times New Roman" w:cs="Times New Roman" w:hint="default"/>
      <w:b/>
      <w:bCs/>
      <w:color w:val="000000"/>
      <w:sz w:val="22"/>
      <w:szCs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4.bin"/><Relationship Id="rId42" Type="http://schemas.openxmlformats.org/officeDocument/2006/relationships/image" Target="media/image22.wmf"/><Relationship Id="rId63" Type="http://schemas.openxmlformats.org/officeDocument/2006/relationships/image" Target="media/image35.wmf"/><Relationship Id="rId84" Type="http://schemas.openxmlformats.org/officeDocument/2006/relationships/image" Target="media/image45.wmf"/><Relationship Id="rId138" Type="http://schemas.openxmlformats.org/officeDocument/2006/relationships/image" Target="media/image74.wmf"/><Relationship Id="rId159" Type="http://schemas.openxmlformats.org/officeDocument/2006/relationships/image" Target="media/image86.wmf"/><Relationship Id="rId170" Type="http://schemas.openxmlformats.org/officeDocument/2006/relationships/oleObject" Target="embeddings/oleObject73.bin"/><Relationship Id="rId191" Type="http://schemas.openxmlformats.org/officeDocument/2006/relationships/image" Target="media/image102.wmf"/><Relationship Id="rId107" Type="http://schemas.openxmlformats.org/officeDocument/2006/relationships/oleObject" Target="embeddings/oleObject43.bin"/><Relationship Id="rId11" Type="http://schemas.openxmlformats.org/officeDocument/2006/relationships/image" Target="media/image5.png"/><Relationship Id="rId32" Type="http://schemas.openxmlformats.org/officeDocument/2006/relationships/image" Target="media/image17.wmf"/><Relationship Id="rId53" Type="http://schemas.openxmlformats.org/officeDocument/2006/relationships/image" Target="media/image29.wmf"/><Relationship Id="rId74" Type="http://schemas.openxmlformats.org/officeDocument/2006/relationships/image" Target="media/image41.wmf"/><Relationship Id="rId128" Type="http://schemas.openxmlformats.org/officeDocument/2006/relationships/image" Target="media/image69.wmf"/><Relationship Id="rId149" Type="http://schemas.openxmlformats.org/officeDocument/2006/relationships/image" Target="media/image80.wmf"/><Relationship Id="rId5" Type="http://schemas.openxmlformats.org/officeDocument/2006/relationships/footnotes" Target="footnotes.xml"/><Relationship Id="rId95" Type="http://schemas.openxmlformats.org/officeDocument/2006/relationships/oleObject" Target="embeddings/oleObject38.bin"/><Relationship Id="rId160" Type="http://schemas.openxmlformats.org/officeDocument/2006/relationships/oleObject" Target="embeddings/oleObject68.bin"/><Relationship Id="rId181" Type="http://schemas.openxmlformats.org/officeDocument/2006/relationships/image" Target="media/image97.wmf"/><Relationship Id="rId22" Type="http://schemas.openxmlformats.org/officeDocument/2006/relationships/image" Target="media/image12.wmf"/><Relationship Id="rId43" Type="http://schemas.openxmlformats.org/officeDocument/2006/relationships/oleObject" Target="embeddings/oleObject15.bin"/><Relationship Id="rId64" Type="http://schemas.openxmlformats.org/officeDocument/2006/relationships/oleObject" Target="embeddings/oleObject23.bin"/><Relationship Id="rId118" Type="http://schemas.openxmlformats.org/officeDocument/2006/relationships/image" Target="media/image64.wmf"/><Relationship Id="rId139" Type="http://schemas.openxmlformats.org/officeDocument/2006/relationships/oleObject" Target="embeddings/oleObject59.bin"/><Relationship Id="rId85" Type="http://schemas.openxmlformats.org/officeDocument/2006/relationships/oleObject" Target="embeddings/oleObject34.bin"/><Relationship Id="rId150" Type="http://schemas.openxmlformats.org/officeDocument/2006/relationships/oleObject" Target="embeddings/oleObject64.bin"/><Relationship Id="rId171" Type="http://schemas.openxmlformats.org/officeDocument/2006/relationships/image" Target="media/image92.wmf"/><Relationship Id="rId192" Type="http://schemas.openxmlformats.org/officeDocument/2006/relationships/oleObject" Target="embeddings/oleObject84.bin"/><Relationship Id="rId12" Type="http://schemas.openxmlformats.org/officeDocument/2006/relationships/image" Target="media/image6.png"/><Relationship Id="rId33" Type="http://schemas.openxmlformats.org/officeDocument/2006/relationships/oleObject" Target="embeddings/oleObject10.bin"/><Relationship Id="rId108" Type="http://schemas.openxmlformats.org/officeDocument/2006/relationships/image" Target="media/image59.wmf"/><Relationship Id="rId129" Type="http://schemas.openxmlformats.org/officeDocument/2006/relationships/oleObject" Target="embeddings/oleObject54.bin"/><Relationship Id="rId54" Type="http://schemas.openxmlformats.org/officeDocument/2006/relationships/oleObject" Target="embeddings/oleObject19.bin"/><Relationship Id="rId75" Type="http://schemas.openxmlformats.org/officeDocument/2006/relationships/oleObject" Target="embeddings/oleObject28.bin"/><Relationship Id="rId96" Type="http://schemas.openxmlformats.org/officeDocument/2006/relationships/image" Target="media/image52.png"/><Relationship Id="rId140" Type="http://schemas.openxmlformats.org/officeDocument/2006/relationships/image" Target="media/image75.png"/><Relationship Id="rId161" Type="http://schemas.openxmlformats.org/officeDocument/2006/relationships/image" Target="media/image87.wmf"/><Relationship Id="rId182" Type="http://schemas.openxmlformats.org/officeDocument/2006/relationships/oleObject" Target="embeddings/oleObject79.bin"/><Relationship Id="rId6" Type="http://schemas.openxmlformats.org/officeDocument/2006/relationships/endnotes" Target="endnotes.xml"/><Relationship Id="rId23" Type="http://schemas.openxmlformats.org/officeDocument/2006/relationships/oleObject" Target="embeddings/oleObject5.bin"/><Relationship Id="rId119" Type="http://schemas.openxmlformats.org/officeDocument/2006/relationships/oleObject" Target="embeddings/oleObject49.bin"/><Relationship Id="rId44" Type="http://schemas.openxmlformats.org/officeDocument/2006/relationships/image" Target="media/image23.wmf"/><Relationship Id="rId65" Type="http://schemas.openxmlformats.org/officeDocument/2006/relationships/image" Target="media/image36.wmf"/><Relationship Id="rId86" Type="http://schemas.openxmlformats.org/officeDocument/2006/relationships/image" Target="media/image46.png"/><Relationship Id="rId130" Type="http://schemas.openxmlformats.org/officeDocument/2006/relationships/image" Target="media/image70.wmf"/><Relationship Id="rId151" Type="http://schemas.openxmlformats.org/officeDocument/2006/relationships/image" Target="media/image81.wmf"/><Relationship Id="rId172" Type="http://schemas.openxmlformats.org/officeDocument/2006/relationships/oleObject" Target="embeddings/oleObject74.bin"/><Relationship Id="rId193" Type="http://schemas.openxmlformats.org/officeDocument/2006/relationships/header" Target="header1.xml"/><Relationship Id="rId13" Type="http://schemas.openxmlformats.org/officeDocument/2006/relationships/image" Target="media/image7.png"/><Relationship Id="rId109" Type="http://schemas.openxmlformats.org/officeDocument/2006/relationships/oleObject" Target="embeddings/oleObject44.bin"/><Relationship Id="rId34" Type="http://schemas.openxmlformats.org/officeDocument/2006/relationships/image" Target="media/image18.wmf"/><Relationship Id="rId55" Type="http://schemas.openxmlformats.org/officeDocument/2006/relationships/image" Target="media/image30.wmf"/><Relationship Id="rId76" Type="http://schemas.openxmlformats.org/officeDocument/2006/relationships/oleObject" Target="embeddings/oleObject29.bin"/><Relationship Id="rId97" Type="http://schemas.openxmlformats.org/officeDocument/2006/relationships/image" Target="media/image53.wmf"/><Relationship Id="rId120" Type="http://schemas.openxmlformats.org/officeDocument/2006/relationships/image" Target="media/image65.wmf"/><Relationship Id="rId141" Type="http://schemas.openxmlformats.org/officeDocument/2006/relationships/image" Target="media/image76.wmf"/><Relationship Id="rId7" Type="http://schemas.openxmlformats.org/officeDocument/2006/relationships/image" Target="media/image1.png"/><Relationship Id="rId71" Type="http://schemas.openxmlformats.org/officeDocument/2006/relationships/image" Target="media/image39.wmf"/><Relationship Id="rId92" Type="http://schemas.openxmlformats.org/officeDocument/2006/relationships/image" Target="media/image50.wmf"/><Relationship Id="rId162" Type="http://schemas.openxmlformats.org/officeDocument/2006/relationships/oleObject" Target="embeddings/oleObject69.bin"/><Relationship Id="rId183" Type="http://schemas.openxmlformats.org/officeDocument/2006/relationships/image" Target="media/image98.wmf"/><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oleObject" Target="embeddings/oleObject24.bin"/><Relationship Id="rId87" Type="http://schemas.openxmlformats.org/officeDocument/2006/relationships/image" Target="media/image47.jpeg"/><Relationship Id="rId110" Type="http://schemas.openxmlformats.org/officeDocument/2006/relationships/image" Target="media/image60.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73.wmf"/><Relationship Id="rId157" Type="http://schemas.openxmlformats.org/officeDocument/2006/relationships/oleObject" Target="embeddings/oleObject67.bin"/><Relationship Id="rId178" Type="http://schemas.openxmlformats.org/officeDocument/2006/relationships/oleObject" Target="embeddings/oleObject77.bin"/><Relationship Id="rId61" Type="http://schemas.openxmlformats.org/officeDocument/2006/relationships/image" Target="media/image34.wmf"/><Relationship Id="rId82" Type="http://schemas.openxmlformats.org/officeDocument/2006/relationships/image" Target="media/image44.wmf"/><Relationship Id="rId152" Type="http://schemas.openxmlformats.org/officeDocument/2006/relationships/oleObject" Target="embeddings/oleObject65.bin"/><Relationship Id="rId173" Type="http://schemas.openxmlformats.org/officeDocument/2006/relationships/image" Target="media/image93.wmf"/><Relationship Id="rId194" Type="http://schemas.openxmlformats.org/officeDocument/2006/relationships/footer" Target="footer1.xml"/><Relationship Id="rId199" Type="http://www.wps.cn/officeDocument/2018/webExtension" Target="webExtensions/webExtension1.xml"/><Relationship Id="rId19" Type="http://schemas.openxmlformats.org/officeDocument/2006/relationships/oleObject" Target="embeddings/oleObject3.bin"/><Relationship Id="rId14" Type="http://schemas.openxmlformats.org/officeDocument/2006/relationships/image" Target="media/image8.wmf"/><Relationship Id="rId30" Type="http://schemas.openxmlformats.org/officeDocument/2006/relationships/image" Target="media/image16.wmf"/><Relationship Id="rId35" Type="http://schemas.openxmlformats.org/officeDocument/2006/relationships/oleObject" Target="embeddings/oleObject11.bin"/><Relationship Id="rId56" Type="http://schemas.openxmlformats.org/officeDocument/2006/relationships/oleObject" Target="embeddings/oleObject20.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7.png"/><Relationship Id="rId126" Type="http://schemas.openxmlformats.org/officeDocument/2006/relationships/image" Target="media/image68.wmf"/><Relationship Id="rId147" Type="http://schemas.openxmlformats.org/officeDocument/2006/relationships/image" Target="media/image79.wmf"/><Relationship Id="rId168" Type="http://schemas.openxmlformats.org/officeDocument/2006/relationships/oleObject" Target="embeddings/oleObject72.bin"/><Relationship Id="rId8" Type="http://schemas.openxmlformats.org/officeDocument/2006/relationships/image" Target="media/image2.png"/><Relationship Id="rId51" Type="http://schemas.openxmlformats.org/officeDocument/2006/relationships/image" Target="media/image28.wmf"/><Relationship Id="rId72" Type="http://schemas.openxmlformats.org/officeDocument/2006/relationships/oleObject" Target="embeddings/oleObject27.bin"/><Relationship Id="rId93" Type="http://schemas.openxmlformats.org/officeDocument/2006/relationships/oleObject" Target="embeddings/oleObject37.bin"/><Relationship Id="rId98" Type="http://schemas.openxmlformats.org/officeDocument/2006/relationships/oleObject" Target="embeddings/oleObject39.bin"/><Relationship Id="rId121" Type="http://schemas.openxmlformats.org/officeDocument/2006/relationships/oleObject" Target="embeddings/oleObject50.bin"/><Relationship Id="rId142" Type="http://schemas.openxmlformats.org/officeDocument/2006/relationships/oleObject" Target="embeddings/oleObject60.bin"/><Relationship Id="rId163" Type="http://schemas.openxmlformats.org/officeDocument/2006/relationships/image" Target="media/image88.wmf"/><Relationship Id="rId184" Type="http://schemas.openxmlformats.org/officeDocument/2006/relationships/oleObject" Target="embeddings/oleObject80.bin"/><Relationship Id="rId189" Type="http://schemas.openxmlformats.org/officeDocument/2006/relationships/image" Target="media/image101.wmf"/><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image" Target="media/image37.wmf"/><Relationship Id="rId116" Type="http://schemas.openxmlformats.org/officeDocument/2006/relationships/image" Target="media/image63.wmf"/><Relationship Id="rId137" Type="http://schemas.openxmlformats.org/officeDocument/2006/relationships/oleObject" Target="embeddings/oleObject58.bin"/><Relationship Id="rId158" Type="http://schemas.openxmlformats.org/officeDocument/2006/relationships/image" Target="media/image85.emf"/><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oleObject" Target="embeddings/oleObject22.bin"/><Relationship Id="rId83" Type="http://schemas.openxmlformats.org/officeDocument/2006/relationships/oleObject" Target="embeddings/oleObject33.bin"/><Relationship Id="rId88"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71.wmf"/><Relationship Id="rId153" Type="http://schemas.openxmlformats.org/officeDocument/2006/relationships/image" Target="media/image82.wmf"/><Relationship Id="rId174" Type="http://schemas.openxmlformats.org/officeDocument/2006/relationships/oleObject" Target="embeddings/oleObject75.bin"/><Relationship Id="rId179" Type="http://schemas.openxmlformats.org/officeDocument/2006/relationships/image" Target="media/image96.wmf"/><Relationship Id="rId195" Type="http://schemas.openxmlformats.org/officeDocument/2006/relationships/footer" Target="footer2.xml"/><Relationship Id="rId190" Type="http://schemas.openxmlformats.org/officeDocument/2006/relationships/oleObject" Target="embeddings/oleObject83.bin"/><Relationship Id="rId15" Type="http://schemas.openxmlformats.org/officeDocument/2006/relationships/oleObject" Target="embeddings/oleObject1.bin"/><Relationship Id="rId36" Type="http://schemas.openxmlformats.org/officeDocument/2006/relationships/image" Target="media/image19.wmf"/><Relationship Id="rId57" Type="http://schemas.openxmlformats.org/officeDocument/2006/relationships/image" Target="media/image31.png"/><Relationship Id="rId106" Type="http://schemas.openxmlformats.org/officeDocument/2006/relationships/image" Target="media/image58.wmf"/><Relationship Id="rId127" Type="http://schemas.openxmlformats.org/officeDocument/2006/relationships/oleObject" Target="embeddings/oleObject53.bin"/><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oleObject" Target="embeddings/oleObject18.bin"/><Relationship Id="rId73" Type="http://schemas.openxmlformats.org/officeDocument/2006/relationships/image" Target="media/image40.png"/><Relationship Id="rId78" Type="http://schemas.openxmlformats.org/officeDocument/2006/relationships/oleObject" Target="embeddings/oleObject30.bin"/><Relationship Id="rId94" Type="http://schemas.openxmlformats.org/officeDocument/2006/relationships/image" Target="media/image51.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6.wmf"/><Relationship Id="rId143" Type="http://schemas.openxmlformats.org/officeDocument/2006/relationships/image" Target="media/image77.wmf"/><Relationship Id="rId148" Type="http://schemas.openxmlformats.org/officeDocument/2006/relationships/oleObject" Target="embeddings/oleObject63.bin"/><Relationship Id="rId164" Type="http://schemas.openxmlformats.org/officeDocument/2006/relationships/oleObject" Target="embeddings/oleObject70.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oleObject" Target="embeddings/oleObject78.bin"/><Relationship Id="rId26" Type="http://schemas.openxmlformats.org/officeDocument/2006/relationships/image" Target="media/image14.wmf"/><Relationship Id="rId47" Type="http://schemas.openxmlformats.org/officeDocument/2006/relationships/image" Target="media/image24.png"/><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image" Target="media/image61.wmf"/><Relationship Id="rId133" Type="http://schemas.openxmlformats.org/officeDocument/2006/relationships/oleObject" Target="embeddings/oleObject56.bin"/><Relationship Id="rId154" Type="http://schemas.openxmlformats.org/officeDocument/2006/relationships/oleObject" Target="embeddings/oleObject66.bin"/><Relationship Id="rId175" Type="http://schemas.openxmlformats.org/officeDocument/2006/relationships/image" Target="media/image94.wmf"/><Relationship Id="rId196" Type="http://schemas.openxmlformats.org/officeDocument/2006/relationships/fontTable" Target="fontTable.xml"/><Relationship Id="rId16" Type="http://schemas.openxmlformats.org/officeDocument/2006/relationships/image" Target="media/image9.wmf"/><Relationship Id="rId37" Type="http://schemas.openxmlformats.org/officeDocument/2006/relationships/oleObject" Target="embeddings/oleObject12.bin"/><Relationship Id="rId58" Type="http://schemas.openxmlformats.org/officeDocument/2006/relationships/image" Target="media/image32.png"/><Relationship Id="rId79" Type="http://schemas.openxmlformats.org/officeDocument/2006/relationships/image" Target="media/image43.wmf"/><Relationship Id="rId102" Type="http://schemas.openxmlformats.org/officeDocument/2006/relationships/oleObject" Target="embeddings/oleObject41.bin"/><Relationship Id="rId123" Type="http://schemas.openxmlformats.org/officeDocument/2006/relationships/oleObject" Target="embeddings/oleObject51.bin"/><Relationship Id="rId144" Type="http://schemas.openxmlformats.org/officeDocument/2006/relationships/oleObject" Target="embeddings/oleObject61.bin"/><Relationship Id="rId90" Type="http://schemas.openxmlformats.org/officeDocument/2006/relationships/image" Target="media/image49.wmf"/><Relationship Id="rId165" Type="http://schemas.openxmlformats.org/officeDocument/2006/relationships/image" Target="media/image89.wmf"/><Relationship Id="rId186" Type="http://schemas.openxmlformats.org/officeDocument/2006/relationships/oleObject" Target="embeddings/oleObject81.bin"/><Relationship Id="rId27" Type="http://schemas.openxmlformats.org/officeDocument/2006/relationships/oleObject" Target="embeddings/oleObject7.bin"/><Relationship Id="rId48" Type="http://schemas.openxmlformats.org/officeDocument/2006/relationships/image" Target="media/image25.png"/><Relationship Id="rId69" Type="http://schemas.openxmlformats.org/officeDocument/2006/relationships/image" Target="media/image38.wmf"/><Relationship Id="rId113" Type="http://schemas.openxmlformats.org/officeDocument/2006/relationships/oleObject" Target="embeddings/oleObject46.bin"/><Relationship Id="rId134" Type="http://schemas.openxmlformats.org/officeDocument/2006/relationships/image" Target="media/image72.wmf"/><Relationship Id="rId80" Type="http://schemas.openxmlformats.org/officeDocument/2006/relationships/oleObject" Target="embeddings/oleObject31.bin"/><Relationship Id="rId155" Type="http://schemas.openxmlformats.org/officeDocument/2006/relationships/image" Target="media/image83.png"/><Relationship Id="rId176" Type="http://schemas.openxmlformats.org/officeDocument/2006/relationships/oleObject" Target="embeddings/oleObject76.bin"/><Relationship Id="rId197" Type="http://schemas.openxmlformats.org/officeDocument/2006/relationships/theme" Target="theme/theme1.xml"/><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image" Target="media/image33.wmf"/><Relationship Id="rId103" Type="http://schemas.openxmlformats.org/officeDocument/2006/relationships/image" Target="media/image56.wmf"/><Relationship Id="rId124" Type="http://schemas.openxmlformats.org/officeDocument/2006/relationships/image" Target="media/image67.wmf"/><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image" Target="media/image78.wmf"/><Relationship Id="rId166" Type="http://schemas.openxmlformats.org/officeDocument/2006/relationships/oleObject" Target="embeddings/oleObject71.bin"/><Relationship Id="rId187" Type="http://schemas.openxmlformats.org/officeDocument/2006/relationships/image" Target="media/image100.wmf"/><Relationship Id="rId1" Type="http://schemas.openxmlformats.org/officeDocument/2006/relationships/numbering" Target="numbering.xml"/><Relationship Id="rId28" Type="http://schemas.openxmlformats.org/officeDocument/2006/relationships/image" Target="media/image15.wmf"/><Relationship Id="rId49" Type="http://schemas.openxmlformats.org/officeDocument/2006/relationships/image" Target="media/image26.png"/><Relationship Id="rId114" Type="http://schemas.openxmlformats.org/officeDocument/2006/relationships/image" Target="media/image62.wmf"/><Relationship Id="rId60" Type="http://schemas.openxmlformats.org/officeDocument/2006/relationships/oleObject" Target="embeddings/oleObject21.bin"/><Relationship Id="rId81" Type="http://schemas.openxmlformats.org/officeDocument/2006/relationships/oleObject" Target="embeddings/oleObject32.bin"/><Relationship Id="rId135" Type="http://schemas.openxmlformats.org/officeDocument/2006/relationships/oleObject" Target="embeddings/oleObject57.bin"/><Relationship Id="rId156" Type="http://schemas.openxmlformats.org/officeDocument/2006/relationships/image" Target="media/image84.wmf"/><Relationship Id="rId177" Type="http://schemas.openxmlformats.org/officeDocument/2006/relationships/image" Target="media/image95.wmf"/><Relationship Id="rId198" Type="http://www.wps.cn/officeDocument/2018/webExtension" Target="webExtensions/webExtension2.xml"/><Relationship Id="rId18" Type="http://schemas.openxmlformats.org/officeDocument/2006/relationships/image" Target="media/image10.wmf"/><Relationship Id="rId39" Type="http://schemas.openxmlformats.org/officeDocument/2006/relationships/oleObject" Target="embeddings/oleObject13.bin"/><Relationship Id="rId50" Type="http://schemas.openxmlformats.org/officeDocument/2006/relationships/image" Target="media/image27.png"/><Relationship Id="rId104" Type="http://schemas.openxmlformats.org/officeDocument/2006/relationships/oleObject" Target="embeddings/oleObject42.bin"/><Relationship Id="rId125" Type="http://schemas.openxmlformats.org/officeDocument/2006/relationships/oleObject" Target="embeddings/oleObject52.bin"/><Relationship Id="rId146" Type="http://schemas.openxmlformats.org/officeDocument/2006/relationships/oleObject" Target="embeddings/oleObject62.bin"/><Relationship Id="rId167" Type="http://schemas.openxmlformats.org/officeDocument/2006/relationships/image" Target="media/image90.wmf"/><Relationship Id="rId188" Type="http://schemas.openxmlformats.org/officeDocument/2006/relationships/oleObject" Target="embeddings/oleObject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webExtension1.xml.rels><?xml version="1.0" encoding="UTF-8" standalone="yes"?>
<Relationships xmlns="http://schemas.openxmlformats.org/package/2006/relationships"><Relationship Id="rId2" Type="http://schemas.openxmlformats.org/officeDocument/2006/relationships/image" Target="../media/image240.png"/><Relationship Id="rId1" Type="http://schemas.openxmlformats.org/officeDocument/2006/relationships/package" Target="../embeddings/Workbook1.xlsx"/></Relationships>
</file>

<file path=word/webExtensions/_rels/webExtension2.xml.rels><?xml version="1.0" encoding="UTF-8" standalone="yes"?>
<Relationships xmlns="http://schemas.openxmlformats.org/package/2006/relationships"><Relationship Id="rId2" Type="http://schemas.openxmlformats.org/officeDocument/2006/relationships/image" Target="../media/image250.png"/><Relationship Id="rId1" Type="http://schemas.openxmlformats.org/officeDocument/2006/relationships/package" Target="../embeddings/Workbook2.xlsx"/></Relationships>
</file>

<file path=word/webExtensions/webExtension1.xml><?xml version="1.0" encoding="utf-8"?>
<wpswe:webExtension xmlns:wpswe="http://www.wps.cn/officeDocument/2018/webExtension">
  <wpswe:extSource id="dschart" version="1.0"/>
  <wpswe:properties>
    <wpswe:property key="DiscardFirstCodeChange" value="0"/>
    <wpswe:property key="autoSnapshot" value="0"/>
    <wpswe:property key="dschart" value="{&quot;dschart_data&quot;:{&quot;blockId&quot;:&quot;161243067189875081&quot;,&quot;chart_type&quot;:&quot;线形图&quot;,&quot;classifty_type&quot;:[&quot;趋势类&quot;],&quot;dataSrc&quot;:{&quot;data&quot;:[[[&quot;时间&quot;,&quot;十二五碳排放量&quot;,&quot;十三五碳排放量&quot;],[&quot;第一年&quot;,&quot;65193.342&quot;,&quot;68526.125&quot;],[&quot;第二年&quot;,&quot;67502.613&quot;,&quot;70451.557&quot;],[&quot;第三年&quot;,&quot;66749.376&quot;,&quot;71502.003&quot;],[&quot;第四年&quot;,&quot;64853.276&quot;,&quot;74096.331&quot;],[&quot;第五年&quot;,&quot;66074.810&quot;,&quot;72633.324&quot;]]],&quot;dataType&quot;:&quot;cross-table&quot;,&quot;download&quot;:false,&quot;srcType&quot;:&quot;local&quot;,&quot;url&quot;:&quot;&quot;},&quot;function_type&quot;:[&quot;折线图&quot;],&quot;gif&quot;:&quot;//web.docer.wpscdn.cn/docer/ds-page/images/5948734748594536789.gif?imageView2/2/w/500/quality/90&quot;,&quot;isFree&quot;:&quot;0&quot;,&quot;label&quot;:&quot;&lt;d-smoothline-chart&gt;&quot;,&quot;position&quot;:{&quot;left&quot;:0,&quot;top&quot;:0},&quot;projectId&quot;:&quot;5948734748594536789&quot;,&quot;props&quot;:{&quot;animation&quot;:{&quot;duration&quot;:&quot;1.8&quot;,&quot;easeStyle&quot;:&quot;&quot;,&quot;endPause&quot;:&quot;1&quot;,&quot;moveOptions&quot;:[&quot;依次绘制&quot;,&quot;同时绘制&quot;,&quot;穿针引线&quot;],&quot;moveStyle&quot;:&quot;依次绘制&quot;,&quot;startDelay&quot;:&quot;0&quot;,&quot;transition&quot;:true},&quot;axis&quot;:{&quot;grid&quot;:{&quot;color&quot;:&quot;#e9e9e9&quot;,&quot;gridLineWidth&quot;:&quot;1&quot;,&quot;lineStyle&quot;:&quot;dashline&quot;,&quot;show&quot;:&quot;x&quot;},&quot;x&quot;:{&quot;axisColor&quot;:&quot;#bfbfbf&quot;,&quot;axisLineWidth&quot;:&quot;1&quot;,&quot;axisShow&quot;:true,&quot;labelAngle&quot;:&quot;0&quot;,&quot;labelDirection&quot;:&quot;自动&quot;,&quot;labelDirectionOptions&quot;:[&quot;自动&quot;,&quot;横排&quot;,&quot;竖排&quot;],&quot;labelShow&quot;:true,&quot;name&quot;:&quot;&quot;},&quot;y&quot;:{&quot;axisColor&quot;:&quot;#bfbfbf&quot;,&quot;axisLineWidth&quot;:&quot;1&quot;,&quot;axisShow&quot;:false,&quot;labelShow&quot;:true,&quot;labelSuffix&quot;:&quot;&quot;,&quot;name&quot;:&quot;&quot;,&quot;range&quot;:[],&quot;stepOfLabel&quot;:null}},&quot;backgroundColor&quot;:&quot;&quot;,&quot;colors&quot;:{&quot;colorControlers&quot;:[&quot;multiple&quot;],&quot;list&quot;:[0,1],&quot;type&quot;:&quot;multiple&quot;},&quot;display&quot;:{&quot;endPointBorderColor&quot;:&quot;#FFFFFF&quot;,&quot;endPointBorderWidth&quot;:&quot;0&quot;,&quot;endPointFillColor&quot;:null,&quot;endPointRadius&quot;:&quot;0&quot;,&quot;lineWidth&quot;:&quot;2&quot;},&quot;font&quot;:{&quot;color&quot;:&quot;#545454&quot;,&quot;fontFamily&quot;:&quot;黑体&quot;,&quot;fontSize&quot;:&quot;14&quot;},&quot;label&quot;:{&quot;display&quot;:false,&quot;positionChoice&quot;:&quot;上面&quot;,&quot;positionOptions&quot;:[&quot;上面&quot;,&quot;下面&quot;],&quot;suffix&quot;:&quot;&quot;,&quot;textLabel&quot;:{&quot;color&quot;:&quot;#545454&quot;,&quot;fontFamily&quot;:&quot;黑体&quot;,&quot;fontSize&quot;:&quot;14&quot;}},&quot;legend&quot;:{&quot;color&quot;:[&quot;#545454&quot;],&quot;fontFamily&quot;:[&quot;黑体&quot;],&quot;fontSize&quot;:&quot;14&quot;,&quot;lineHeight&quot;:&quot;15&quot;,&quot;show&quot;:true,&quot;style&quot;:&quot;&quot;,&quot;styleOptions&quot;:[],&quot;xPosition&quot;:&quot;center&quot;,&quot;yPosition&quot;:&quot;bottom&quot;},&quot;logoDisplay&quot;:{&quot;bottomLineHeight&quot;:&quot;15&quot;,&quot;imgHeight&quot;:&quot;32&quot;,&quot;imgUrl&quot;:&quot;https://ss1.dydata.io/newchartLogo.png&quot;,&quot;show&quot;:true,&quot;topLineHeight&quot;:&quot;11&quot;},&quot;map&quot;:[[{&quot;allowType&quot;:[&quot;string&quot;],&quot;configurable&quot;:false,&quot;function&quot;:&quot;objCol&quot;,&quot;index&quot;:0,&quot;isLegend&quot;:false,&quot;name&quot;:&quot;X轴对象&quot;},{&quot;allowType&quot;:[&quot;number&quot;],&quot;configurable&quot;:true,&quot;function&quot;:&quot;vCol&quot;,&quot;index&quot;:1,&quot;isLegend&quot;:false,&quot;name&quot;:&quot;数值列&quot;},{&quot;allowType&quot;:[&quot;number&quot;],&quot;configurable&quot;:true,&quot;function&quot;:&quot;vCol&quot;,&quot;index&quot;:2,&quot;isLegend&quot;:false,&quot;name&quot;:&quot;数值列&quot;}]],&quot;numberFormat&quot;:{&quot;decimalPlaces&quot;:null,&quot;style&quot;:&quot;1000.00&quot;},&quot;paddings&quot;:{&quot;bottom&quot;:&quot;33&quot;,&quot;chartBottom&quot;:&quot;5&quot;,&quot;left&quot;:&quot;24&quot;,&quot;right&quot;:&quot;24&quot;,&quot;top&quot;:&quot;24&quot;},&quot;publishDisplay&quot;:{&quot;color&quot;:&quot;#878787&quot;,&quot;fontFamily&quot;:&quot;黑体&quot;,&quot;fontSize&quot;:&quot;14&quot;,&quot;show&quot;:true,&quot;text&quot;:&quot;镝数出品&quot;},&quot;shadow&quot;:{&quot;display&quot;:false,&quot;shadowAngle&quot;:&quot;45&quot;,&quot;shadowBlur&quot;:&quot;5&quot;,&quot;shadowColor&quot;:&quot;#c6c6c6&quot;,&quot;shadowOpacity&quot;:&quot;100&quot;,&quot;shadowRadius&quot;:&quot;3&quot;},&quot;size&quot;:{&quot;height&quot;:260.9090909090909,&quot;ratio&quot;:null,&quot;rotate&quot;:0,&quot;width&quot;:459.99999999999994},&quot;sourceDisplay&quot;:{&quot;color&quot;:&quot;#878787&quot;,&quot;fontFamily&quot;:&quot;黑体&quot;,&quot;fontSize&quot;:&quot;14&quot;,&quot;show&quot;:false,&quot;text&quot;:&quot;数据来源：示例数据&quot;,&quot;topLineHeight&quot;:&quot;15&quot;,&quot;xPosition&quot;:&quot;left&quot;,&quot;yPosition&quot;:&quot;bottom&quot;},&quot;titleDisplay&quot;:{&quot;color&quot;:&quot;#4c4c4c&quot;,&quot;fontFamily&quot;:&quot;黑体&quot;,&quot;fontSize&quot;:&quot;36&quot;,&quot;lineHeight&quot;:&quot;10&quot;,&quot;show&quot;:false,&quot;text&quot;:&quot;2010-2016年一线城市房价变迁&quot;,&quot;totalHeight&quot;:&quot;39&quot;,&quot;xPosition&quot;:&quot;left&quot;,&quot;yPosition&quot;:&quot;top&quot;},&quot;tooltip&quot;:true,&quot;unitDisplay&quot;:{&quot;bottomLineHeight&quot;:&quot;15&quot;,&quot;color&quot;:&quot;#878787&quot;,&quot;fontFamily&quot;:&quot;黑体&quot;,&quot;fontSize&quot;:&quot;14&quot;,&quot;show&quot;:false,&quot;text&quot;:&quot;单位：元&quot;,&quot;xPosition&quot;:&quot;left&quot;,&quot;yPosition&quot;:&quot;top&quot;},&quot;watermarkDisplay&quot;:{&quot;imgHeight&quot;:&quot;80&quot;,&quot;imgUrl&quot;:&quot;https://ss1.dydata.io/newchartWatermark.png&quot;,&quot;imgWidth&quot;:&quot;80&quot;,&quot;show&quot;:false}},&quot;templateId&quot;:&quot;5948734748594536789&quot;,&quot;templateSwitch&quot;:&quot;cross&quot;,&quot;theme&quot;:{&quot;axis&quot;:{&quot;color&quot;:&quot;#a1a1a1&quot;},&quot;backgroundColor&quot;:&quot;#FFFFFF&quot;,&quot;colors&quot;:[&quot;#5AAEF3&quot;,&quot;#62D9AD&quot;,&quot;#5B6E96&quot;,&quot;#a8dffa&quot;,&quot;#ffdc4c&quot;,&quot;#FF974C&quot;,&quot;#E65A56&quot;,&quot;#6D61E4&quot;,&quot;#4A6FE2&quot;,&quot;#6D9AE7&quot;,&quot;#23C2DB&quot;,&quot;#D4EC59&quot;,&quot;#FFE88E&quot;,&quot;#FEB64D&quot;,&quot;#FB6E6C&quot;],&quot;fonts&quot;:{&quot;accessoryColor&quot;:&quot;#878787&quot;,&quot;color&quot;:&quot;#545454&quot;,&quot;fontFamily&quot;:&quot;黑体&quot;,&quot;fontSize&quot;:&quot;14&quot;},&quot;grid&quot;:{&quot;color&quot;:&quot;#ccc&quot;},&quot;name&quot;:&quot;默认主题&quot;,&quot;price&quot;:&quot;0.0&quot;,&quot;shapeColor&quot;:1,&quot;themeId&quot;:&quot;18&quot;,&quot;titleFont&quot;:{&quot;color&quot;:&quot;#4c4c4c&quot;,&quot;fontFamily&quot;:&quot;黑体&quot;,&quot;fontSize&quot;:&quot;36&quot;}},&quot;thumb&quot;:&quot;//web.docer.wpscdn.cn/docer/ds-page/images/smoothline.4DBEA3F2.jpg?imageView2/2/w/500/quality/90&quot;,&quot;title&quot;:&quot;曲线折线图&quot;,&quot;type&quot;:&quot;chart&quot;},&quot;dschart_id&quot;:&quot;5948734748594536789&quot;,&quot;flag&quot;:&quot;1003&quot;,&quot;id&quot;:&quot;48&quot;}"/>
    <wpswe:property key="isUseCommonErrorPage" value="false"/>
    <wpswe:property key="loadingImage" value="res:/icons/DsWebShapeDefaultPage.svg"/>
  </wpswe:properties>
  <wpswe:watchingCache>
    <wpswe:linkPath>C:/Users/centu/AppData/Local/Temp/wps.hZuUZH/Workbook2.xlsx</wpswe:linkPath>
    <wpswe:dataRange>
      <wpswe:key>data_source</wpswe:key>
      <wpswe:context>Sheet1!$B$62:$D$67</wpswe:context>
      <wpswe:count>6</wpswe:count>
      <wpswe:cells wpswe:idx="0">
        <wpswe:count>3</wpswe:count>
        <wpswe:formatCode>General</wpswe:formatCode>
        <wpswe:cell wpswe:idx="0">
          <wpswe:value>时间</wpswe:value>
        </wpswe:cell>
        <wpswe:cell wpswe:idx="1">
          <wpswe:value>十二五碳排放量</wpswe:value>
        </wpswe:cell>
        <wpswe:cell wpswe:idx="2">
          <wpswe:value>十三五碳排放量</wpswe:value>
        </wpswe:cell>
      </wpswe:cells>
      <wpswe:cells wpswe:idx="1">
        <wpswe:count>3</wpswe:count>
        <wpswe:formatCode>General</wpswe:formatCode>
        <wpswe:cell wpswe:idx="0">
          <wpswe:value>第一年</wpswe:value>
        </wpswe:cell>
        <wpswe:cell wpswe:idx="1" wpswe:formatCode="0.000">
          <wpswe:value>65193.3422266796</wpswe:value>
        </wpswe:cell>
        <wpswe:cell wpswe:idx="2" wpswe:formatCode="0.000">
          <wpswe:value>68526.1246722212</wpswe:value>
        </wpswe:cell>
      </wpswe:cells>
      <wpswe:cells wpswe:idx="2">
        <wpswe:count>3</wpswe:count>
        <wpswe:formatCode>General</wpswe:formatCode>
        <wpswe:cell wpswe:idx="0">
          <wpswe:value>第二年</wpswe:value>
        </wpswe:cell>
        <wpswe:cell wpswe:idx="1" wpswe:formatCode="0.000">
          <wpswe:value>67502.6133745123</wpswe:value>
        </wpswe:cell>
        <wpswe:cell wpswe:idx="2" wpswe:formatCode="0.000">
          <wpswe:value>70451.5573926521</wpswe:value>
        </wpswe:cell>
      </wpswe:cells>
      <wpswe:cells wpswe:idx="3">
        <wpswe:count>3</wpswe:count>
        <wpswe:formatCode>General</wpswe:formatCode>
        <wpswe:cell wpswe:idx="0">
          <wpswe:value>第三年</wpswe:value>
        </wpswe:cell>
        <wpswe:cell wpswe:idx="1" wpswe:formatCode="0.000">
          <wpswe:value>66749.3756967212</wpswe:value>
        </wpswe:cell>
        <wpswe:cell wpswe:idx="2" wpswe:formatCode="0.000">
          <wpswe:value>71502.002859988</wpswe:value>
        </wpswe:cell>
      </wpswe:cells>
      <wpswe:cells wpswe:idx="4">
        <wpswe:count>3</wpswe:count>
        <wpswe:formatCode>General</wpswe:formatCode>
        <wpswe:cell wpswe:idx="0">
          <wpswe:value>第四年</wpswe:value>
        </wpswe:cell>
        <wpswe:cell wpswe:idx="1" wpswe:formatCode="0.000">
          <wpswe:value>64853.27604008</wpswe:value>
        </wpswe:cell>
        <wpswe:cell wpswe:idx="2" wpswe:formatCode="0.000">
          <wpswe:value>74096.3310809087</wpswe:value>
        </wpswe:cell>
      </wpswe:cells>
      <wpswe:cells wpswe:idx="5">
        <wpswe:count>3</wpswe:count>
        <wpswe:formatCode>General</wpswe:formatCode>
        <wpswe:cell wpswe:idx="0">
          <wpswe:value>第五年</wpswe:value>
        </wpswe:cell>
        <wpswe:cell wpswe:idx="1" wpswe:formatCode="0.000">
          <wpswe:value>66074.8099511172</wpswe:value>
        </wpswe:cell>
        <wpswe:cell wpswe:idx="2" wpswe:formatCode="0.000">
          <wpswe:value>72633.3242520406</wpswe:value>
        </wpswe:cell>
      </wpswe:cells>
    </wpswe:dataRange>
  </wpswe:watchingCache>
  <wpswe:snapshot xmlns:r="http://schemas.openxmlformats.org/officeDocument/2006/relationships" r:embed="rId2"/>
  <wpswe:externalData xmlns:r="http://schemas.openxmlformats.org/officeDocument/2006/relationships" r:id="rId1"/>
  <wpswe:url>https://clientweb.docer.wps.cn/ds/1.0.0/webShapeView?id=48&amp;dschart_id=5948734748594536789&amp;from=chartwins&amp;productEntry=insert&amp;sceneEntry=rec&amp;flag=1003</wpswe:url>
  <wpswe:constantSnapshot>false</wpswe:constantSnapshot>
</wpswe:webExtension>
</file>

<file path=word/webExtensions/webExtension2.xml><?xml version="1.0" encoding="utf-8"?>
<wpswe:webExtension xmlns:wpswe="http://www.wps.cn/officeDocument/2018/webExtension">
  <wpswe:extSource id="dschart" version="1.0"/>
  <wpswe:properties>
    <wpswe:property key="DiscardFirstCodeChange" value="0"/>
    <wpswe:property key="autoSnapshot" value="0"/>
    <wpswe:property key="dschart" value="{&quot;dschart_data&quot;:{&quot;blockId&quot;:&quot;161243067136694757&quot;,&quot;chart_type&quot;:&quot;柱状图&quot;,&quot;classifty_type&quot;:[&quot;比较类&quot;],&quot;dataSrc&quot;:{&quot;data&quot;:[[[&quot;时间&quot;,&quot;十二五碳排放量&quot;,&quot;十三五碳排放量&quot;],[&quot;第二年&quot;,&quot;0.0342101&quot;,&quot;0.027329882&quot;],[&quot;第三年&quot;,&quot;-0.01128457&quot;,&quot;0.014691133&quot;],[&quot;第四年&quot;,&quot;-0.02923676&quot;,&quot;0.035012911&quot;],[&quot;第五年&quot;,&quot;0.018487135&quot;,&quot;-0.02014236&quot;]]],&quot;dataType&quot;:&quot;cross-table&quot;,&quot;download&quot;:false,&quot;srcType&quot;:&quot;local&quot;,&quot;url&quot;:&quot;&quot;},&quot;function_type&quot;:[&quot;柱形图&quot;],&quot;gif&quot;:&quot;//web.docer.wpscdn.cn/docer/ds-page/images/3612096174443311105.gif?imageView2/2/w/500/quality/90&quot;,&quot;isFree&quot;:&quot;0&quot;,&quot;label&quot;:&quot;&lt;e-barmultiple-chart&gt;&quot;,&quot;projectId&quot;:&quot;3612096174443311105&quot;,&quot;props&quot;:{&quot;animation&quot;:{&quot;duration&quot;:&quot;2&quot;,&quot;easeStyle&quot;:&quot;&quot;,&quot;endPause&quot;:&quot;1&quot;,&quot;moveOptions&quot;:[&quot;纵向整体拉伸&quot;,&quot;纵向分组拉伸&quot;,&quot;纵向分类拉伸&quot;,&quot;横向分组展开&quot;,&quot;横向同步展开&quot;,&quot;横向分类展开&quot;],&quot;moveStyle&quot;:&quot;纵向整体拉伸&quot;,&quot;startDelay&quot;:&quot;0&quot;,&quot;transition&quot;:true},&quot;axis&quot;:{&quot;grid&quot;:{&quot;color&quot;:&quot;#e9e9e9&quot;,&quot;gridLineWidth&quot;:&quot;1&quot;,&quot;lineStyle&quot;:&quot;dashline&quot;,&quot;show&quot;:&quot;x&quot;},&quot;x&quot;:{&quot;axisColor&quot;:&quot;#bfbfbf&quot;,&quot;axisLineWidth&quot;:&quot;1&quot;,&quot;axisShow&quot;:true,&quot;labelAngle&quot;:&quot;0&quot;,&quot;labelDirection&quot;:&quot;自动&quot;,&quot;labelDirectionOptions&quot;:[&quot;自动&quot;,&quot;横排&quot;,&quot;竖排&quot;],&quot;labelShow&quot;:true,&quot;name&quot;:&quot;&quot;},&quot;y&quot;:{&quot;axisColor&quot;:&quot;#bfbfbf&quot;,&quot;axisLineWidth&quot;:&quot;1&quot;,&quot;axisShow&quot;:false,&quot;labelShow&quot;:true,&quot;labelSuffix&quot;:&quot;&quot;,&quot;name&quot;:&quot;&quot;,&quot;range&quot;:[],&quot;stepOfLabel&quot;:null}},&quot;backgroundColor&quot;:&quot;&quot;,&quot;colors&quot;:{&quot;colorControlers&quot;:[&quot;multiple&quot;],&quot;list&quot;:[0,1],&quot;type&quot;:&quot;multiple&quot;},&quot;display&quot;:{&quot;bar4CornerRadius&quot;:[0,0,0,0],&quot;barWidthPercent&quot;:&quot;0.7&quot;,&quot;barborderColor&quot;:null,&quot;barborderWidth&quot;:&quot;0&quot;,&quot;fillOpacity&quot;:&quot;1&quot;},&quot;font&quot;:{&quot;color&quot;:&quot;#545454&quot;,&quot;fontFamily&quot;:&quot;黑体&quot;,&quot;fontSize&quot;:&quot;14&quot;},&quot;label&quot;:{&quot;display&quot;:false,&quot;positionChoice&quot;:&quot;上面&quot;,&quot;positionOptions&quot;:[&quot;上面&quot;,&quot;内部居下&quot;],&quot;suffix&quot;:&quot;&quot;,&quot;textLabel&quot;:{&quot;color&quot;:&quot;#545454&quot;,&quot;fontFamily&quot;:&quot;黑体&quot;,&quot;fontSize&quot;:&quot;14&quot;}},&quot;legend&quot;:{&quot;color&quot;:[&quot;#545454&quot;],&quot;fontFamily&quot;:[&quot;黑体&quot;],&quot;fontSize&quot;:&quot;14&quot;,&quot;lineHeight&quot;:&quot;15&quot;,&quot;show&quot;:true,&quot;style&quot;:&quot;&quot;,&quot;styleOptions&quot;:[],&quot;xPosition&quot;:&quot;center&quot;,&quot;yPosition&quot;:&quot;bottom&quot;},&quot;logoDisplay&quot;:{&quot;bottomLineHeight&quot;:&quot;15&quot;,&quot;imgHeight&quot;:&quot;32&quot;,&quot;imgUrl&quot;:&quot;https://ss1.dydata.io/newchartLogo.png&quot;,&quot;show&quot;:true,&quot;topLineHeight&quot;:&quot;11&quot;},&quot;map&quot;:[[{&quot;allowType&quot;:[&quot;string&quot;],&quot;configurable&quot;:false,&quot;function&quot;:&quot;objCol&quot;,&quot;index&quot;:0,&quot;isLegend&quot;:false,&quot;name&quot;:&quot;X轴对象&quot;},{&quot;allowType&quot;:[&quot;number&quot;],&quot;configurable&quot;:true,&quot;function&quot;:&quot;vCol&quot;,&quot;index&quot;:1,&quot;isLegend&quot;:false,&quot;name&quot;:&quot;数值列&quot;},{&quot;allowType&quot;:[&quot;number&quot;],&quot;configurable&quot;:true,&quot;function&quot;:&quot;vCol&quot;,&quot;index&quot;:2,&quot;isLegend&quot;:false,&quot;name&quot;:&quot;数值列&quot;}]],&quot;numberFormat&quot;:{&quot;decimalPlaces&quot;:null,&quot;style&quot;:&quot;1000.00&quot;},&quot;paddings&quot;:{&quot;bottom&quot;:&quot;33&quot;,&quot;chartBottom&quot;:&quot;5&quot;,&quot;left&quot;:&quot;24&quot;,&quot;right&quot;:&quot;24&quot;,&quot;top&quot;:&quot;24&quot;},&quot;publishDisplay&quot;:{&quot;color&quot;:&quot;#878787&quot;,&quot;fontFamily&quot;:&quot;黑体&quot;,&quot;fontSize&quot;:&quot;14&quot;,&quot;show&quot;:true,&quot;text&quot;:&quot;镝数出品&quot;},&quot;shadow&quot;:{&quot;display&quot;:false,&quot;shadowAngle&quot;:&quot;45&quot;,&quot;shadowBlur&quot;:&quot;5&quot;,&quot;shadowColor&quot;:&quot;#c6c6c6&quot;,&quot;shadowOpacity&quot;:&quot;100&quot;,&quot;shadowRadius&quot;:&quot;3&quot;},&quot;size&quot;:{&quot;height&quot;:285.7142857142857,&quot;ratio&quot;:null,&quot;rotate&quot;:0,&quot;width&quot;:477.1428571428571},&quot;sourceDisplay&quot;:{&quot;color&quot;:&quot;#878787&quot;,&quot;fontFamily&quot;:&quot;黑体&quot;,&quot;fontSize&quot;:&quot;14&quot;,&quot;show&quot;:false,&quot;text&quot;:&quot;数据来源：示例数据&quot;,&quot;topLineHeight&quot;:&quot;15&quot;,&quot;xPosition&quot;:&quot;left&quot;,&quot;yPosition&quot;:&quot;bottom&quot;},&quot;titleDisplay&quot;:{&quot;color&quot;:&quot;#4c4c4c&quot;,&quot;fontFamily&quot;:&quot;黑体&quot;,&quot;fontSize&quot;:&quot;36&quot;,&quot;lineHeight&quot;:&quot;10&quot;,&quot;show&quot;:false,&quot;text&quot;:&quot;2010-2016年一线城市房价情况&quot;,&quot;totalHeight&quot;:&quot;39&quot;,&quot;xPosition&quot;:&quot;left&quot;,&quot;yPosition&quot;:&quot;top&quot;},&quot;tooltip&quot;:true,&quot;unitDisplay&quot;:{&quot;bottomLineHeight&quot;:&quot;15&quot;,&quot;color&quot;:&quot;#878787&quot;,&quot;fontFamily&quot;:&quot;黑体&quot;,&quot;fontSize&quot;:&quot;14&quot;,&quot;show&quot;:false,&quot;text&quot;:&quot;单位：元&quot;,&quot;xPosition&quot;:&quot;left&quot;,&quot;yPosition&quot;:&quot;top&quot;},&quot;watermarkDisplay&quot;:{&quot;imgHeight&quot;:&quot;80&quot;,&quot;imgUrl&quot;:&quot;https://ss1.dydata.io/newchartWatermark.png&quot;,&quot;imgWidth&quot;:&quot;80&quot;,&quot;show&quot;:false}},&quot;templateId&quot;:&quot;3612096174443311105&quot;,&quot;templateSwitch&quot;:&quot;cross&quot;,&quot;theme&quot;:{&quot;axis&quot;:{&quot;color&quot;:&quot;#a1a1a1&quot;},&quot;backgroundColor&quot;:&quot;#FFFFFF&quot;,&quot;colors&quot;:[&quot;#5AAEF3&quot;,&quot;#62D9AD&quot;,&quot;#5B6E96&quot;,&quot;#a8dffa&quot;,&quot;#ffdc4c&quot;,&quot;#FF974C&quot;,&quot;#E65A56&quot;,&quot;#6D61E4&quot;,&quot;#4A6FE2&quot;,&quot;#6D9AE7&quot;,&quot;#23C2DB&quot;,&quot;#D4EC59&quot;,&quot;#FFE88E&quot;,&quot;#FEB64D&quot;,&quot;#FB6E6C&quot;],&quot;fonts&quot;:{&quot;accessoryColor&quot;:&quot;#878787&quot;,&quot;color&quot;:&quot;#545454&quot;,&quot;fontFamily&quot;:&quot;黑体&quot;,&quot;fontSize&quot;:&quot;14&quot;},&quot;grid&quot;:{&quot;color&quot;:&quot;#ccc&quot;},&quot;name&quot;:&quot;默认主题&quot;,&quot;price&quot;:&quot;0.0&quot;,&quot;shapeColor&quot;:1,&quot;themeId&quot;:&quot;18&quot;,&quot;titleFont&quot;:{&quot;color&quot;:&quot;#4c4c4c&quot;,&quot;fontFamily&quot;:&quot;黑体&quot;,&quot;fontSize&quot;:&quot;36&quot;}},&quot;thumb&quot;:&quot;//web.docer.wpscdn.cn/docer/ds-page/images/CYVkrHvBASa6Nz3aUSHPSj.BBCC4C80.jpg?imageView2/2/w/500/quality/90&quot;,&quot;title&quot;:&quot;分组柱状图&quot;,&quot;type&quot;:&quot;chart&quot;},&quot;dschart_id&quot;:&quot;3612096174443311105&quot;,&quot;flag&quot;:&quot;1003&quot;,&quot;id&quot;:&quot;42&quot;}"/>
    <wpswe:property key="isUseCommonErrorPage" value="false"/>
    <wpswe:property key="loadingImage" value="res:/icons/DsWebShapeDefaultPage.svg"/>
  </wpswe:properties>
  <wpswe:watchingCache>
    <wpswe:linkPath>C:/Users/centu/AppData/Local/Temp/wps.lYooec/Workbook1.xlsx</wpswe:linkPath>
    <wpswe:dataRange>
      <wpswe:key>data_source</wpswe:key>
      <wpswe:context>Sheet1!$B$51:$D$55</wpswe:context>
      <wpswe:count>5</wpswe:count>
      <wpswe:cells wpswe:idx="0">
        <wpswe:count>3</wpswe:count>
        <wpswe:formatCode>General</wpswe:formatCode>
        <wpswe:cell wpswe:idx="0">
          <wpswe:value>时间</wpswe:value>
        </wpswe:cell>
        <wpswe:cell wpswe:idx="1">
          <wpswe:value>十二五碳排放量</wpswe:value>
        </wpswe:cell>
        <wpswe:cell wpswe:idx="2">
          <wpswe:value>十三五碳排放量</wpswe:value>
        </wpswe:cell>
      </wpswe:cells>
      <wpswe:cells wpswe:idx="1">
        <wpswe:count>3</wpswe:count>
        <wpswe:formatCode>General</wpswe:formatCode>
        <wpswe:cell wpswe:idx="0">
          <wpswe:value>第二年</wpswe:value>
        </wpswe:cell>
        <wpswe:cell wpswe:idx="1">
          <wpswe:value>0.0342100999115485</wpswe:value>
        </wpswe:cell>
        <wpswe:cell wpswe:idx="2">
          <wpswe:value>0.0273298815766382</wpswe:value>
        </wpswe:cell>
      </wpswe:cells>
      <wpswe:cells wpswe:idx="2">
        <wpswe:count>3</wpswe:count>
        <wpswe:formatCode>General</wpswe:formatCode>
        <wpswe:cell wpswe:idx="0">
          <wpswe:value>第三年</wpswe:value>
        </wpswe:cell>
        <wpswe:cell wpswe:idx="1">
          <wpswe:value>-0.0112845651353125</wpswe:value>
        </wpswe:cell>
        <wpswe:cell wpswe:idx="2">
          <wpswe:value>0.0146911334692657</wpswe:value>
        </wpswe:cell>
      </wpswe:cells>
      <wpswe:cells wpswe:idx="3">
        <wpswe:count>3</wpswe:count>
        <wpswe:formatCode>General</wpswe:formatCode>
        <wpswe:cell wpswe:idx="0">
          <wpswe:value>第四年</wpswe:value>
        </wpswe:cell>
        <wpswe:cell wpswe:idx="1">
          <wpswe:value>-0.0292367598433945</wpswe:value>
        </wpswe:cell>
        <wpswe:cell wpswe:idx="2">
          <wpswe:value>0.0350129106674371</wpswe:value>
        </wpswe:cell>
      </wpswe:cells>
      <wpswe:cells wpswe:idx="4">
        <wpswe:count>3</wpswe:count>
        <wpswe:formatCode>General</wpswe:formatCode>
        <wpswe:cell wpswe:idx="0">
          <wpswe:value>第五年</wpswe:value>
        </wpswe:cell>
        <wpswe:cell wpswe:idx="1">
          <wpswe:value>0.0184871346878017</wpswe:value>
        </wpswe:cell>
        <wpswe:cell wpswe:idx="2">
          <wpswe:value>-0.0201423636317594</wpswe:value>
        </wpswe:cell>
      </wpswe:cells>
    </wpswe:dataRange>
  </wpswe:watchingCache>
  <wpswe:snapshot xmlns:r="http://schemas.openxmlformats.org/officeDocument/2006/relationships" r:embed="rId2"/>
  <wpswe:externalData xmlns:r="http://schemas.openxmlformats.org/officeDocument/2006/relationships" r:id="rId1"/>
  <wpswe:url>https://clientweb.docer.wps.cn/ds/1.0.0/webShapeView?id=42&amp;dschart_id=3612096174443311105&amp;from=chartwins&amp;productEntry=insert&amp;sceneEntry=rec&amp;flag=1003</wpswe:url>
  <wpswe:constantSnapshot>false</wpswe:constantSnapshot>
</wpswe:webExtension>
</file>

<file path=docProps/app.xml><?xml version="1.0" encoding="utf-8"?>
<Properties xmlns="http://schemas.openxmlformats.org/officeDocument/2006/extended-properties" xmlns:vt="http://schemas.openxmlformats.org/officeDocument/2006/docPropsVTypes">
  <Template>Normal.dotm</Template>
  <TotalTime>14</TotalTime>
  <Pages>33</Pages>
  <Words>3211</Words>
  <Characters>18307</Characters>
  <Application>Microsoft Office Word</Application>
  <DocSecurity>0</DocSecurity>
  <Lines>152</Lines>
  <Paragraphs>42</Paragraphs>
  <ScaleCrop>false</ScaleCrop>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热心的网友李先生</dc:creator>
  <cp:lastModifiedBy>office my</cp:lastModifiedBy>
  <cp:revision>4</cp:revision>
  <dcterms:created xsi:type="dcterms:W3CDTF">2023-09-22T06:45:00Z</dcterms:created>
  <dcterms:modified xsi:type="dcterms:W3CDTF">2023-09-23T14:10:00Z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2052-11.1.0.12155</vt:lpwstr>
  </property>
  <property fmtid="{D5CDD505-2E9C-101B-9397-08002B2CF9AE}" pid="3" name="ICV">
    <vt:lpwstr>4E715A62542D4F64911FE4D3250DF8A3</vt:lpwstr>
  </property>
</Properties>
</file>