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Smart Vehicle Diagnostic App</w:t>
      </w:r>
    </w:p>
    <w:p>
      <w:pPr>
        <w:spacing w:after="120"/>
        <w:jc w:val="center"/>
      </w:pPr>
      <w:r>
        <w:rPr>
          <w:i/>
          <w:iCs/>
          <w:sz w:val="26"/>
          <w:szCs w:val="26"/>
        </w:rPr>
        <w:t xml:space="preserve">AutoSense — AI-Powered Vehicle Diagnostics</w:t>
      </w:r>
    </w:p>
    <w:p>
      <w:pPr>
        <w:spacing w:after="60"/>
        <w:jc w:val="center"/>
      </w:pPr>
      <w:r>
        <w:t xml:space="preserve">Udakandage Jayathissa</w:t>
      </w:r>
    </w:p>
    <w:p>
      <w:pPr>
        <w:spacing w:after="60"/>
        <w:jc w:val="center"/>
      </w:pPr>
      <w:r>
        <w:t xml:space="preserve">Plymouth Index Number: 10952734</w:t>
      </w:r>
    </w:p>
    <w:p>
      <w:pPr>
        <w:spacing w:after="60"/>
        <w:jc w:val="center"/>
      </w:pPr>
      <w:r>
        <w:t xml:space="preserve">BSc (Hons) Software Engineering</w:t>
      </w:r>
    </w:p>
    <w:p>
      <w:pPr>
        <w:spacing w:after="360"/>
        <w:jc w:val="center"/>
      </w:pPr>
      <w:r>
        <w:t xml:space="preserve">PUSL3190 Computing Project</w:t>
      </w:r>
    </w:p>
    <w:p>
      <w:pPr>
        <w:pStyle w:val="Heading1"/>
        <w:jc w:val="center"/>
      </w:pPr>
      <w:r>
        <w:t xml:space="preserve">Abstract</w:t>
      </w:r>
    </w:p>
    <w:p>
      <w:pPr>
        <w:spacing w:after="200" w:line="360"/>
        <w:jc w:val="both"/>
      </w:pPr>
      <w:r>
        <w:t xml:space="preserve">Modern vehicles continuously generate detailed diagnostic information through their On-Board Diagnostics II (OBD-II) systems, yet this data remains largely inaccessible to the non-technical drivers who depend on it most. Existing consumer mobile applications retrieve raw sensor values and Diagnostic Trouble Codes (DTCs) but present them without meaningful interpretation, severity classification, or recommended actions. This information gap is particularly acute in the Sri Lankan automotive context, where professional diagnostic services are costly, geographically limited, and no localised intelligent diagnostic solution currently exists, leading to delayed repairs, unnecessary workshop visits, and higher long-term vehicle maintenance costs.</w:t>
      </w:r>
    </w:p>
    <w:p>
      <w:pPr>
        <w:spacing w:after="200" w:line="360"/>
        <w:jc w:val="both"/>
      </w:pPr>
      <w:r>
        <w:t xml:space="preserve">The aim of this project was to design and develop AutoSense, a cross-platform smart vehicle diagnostic mobile application that connects to a Bluetooth ELM327 OBD-II adapter, interprets fault data in plain language, and classifies overall engine condition using Artificial Intelligence (AI) to deliver actionable maintenance guidance to non-technical users in the Sri Lankan market.</w:t>
      </w:r>
    </w:p>
    <w:p>
      <w:pPr>
        <w:spacing w:after="200" w:line="360"/>
        <w:jc w:val="both"/>
      </w:pPr>
      <w:r>
        <w:t xml:space="preserve">The application was developed using React Native with the Expo SDK and JavaScript, following an Agile sprint-based methodology. Bluetooth Low Energy communication with the ELM327 adapter was implemented through the react-native-ble-plx library, and OBD-II Parameter Identifier (PID) responses were decoded using formulas specified in the Society of Automotive Engineers (SAE) J1979 standard to extract engine revolutions per minute, vehicle speed, coolant temperature, and throttle position. Diagnostic Trouble Codes were parsed according to the SAE J2012 standard and cross-referenced against an embedded description database. Engine condition was classified as Normal, Warning, or Critical using a weighted threshold-based rule engine, which was augmented by a TensorFlow Lite binary classification model trained in Python to detect multi-parameter anomalies. Firebase Authentication and Cloud Firestore were integrated for vehicle-based user registration, secure session history storage, and long-term trend analysis.</w:t>
      </w:r>
    </w:p>
    <w:p>
      <w:pPr>
        <w:spacing w:after="200" w:line="360"/>
        <w:jc w:val="both"/>
      </w:pPr>
      <w:r>
        <w:t xml:space="preserve">All eight planned application screens were fully implemented and validated on a physical Android device. OBD-II PID parsing and DTC retrieval functioned correctly against both simulated responses and a live ELM327 adapter connected to an OBD-II compliant vehicle, and the engine condition classifier met the targeted minimum accuracy of 85 per cent on the evaluation dataset. End-to-end testing confirmed reliable Bluetooth connectivity, real-time sensor refresh within the specified two-second interval, and correct synchronisation of diagnostic sessions with Cloud Firestore. Three features from the original proposal — a FastAPI backend server, an in-app chatbot, and a Google Maps garage locator — were deferred to prioritise core diagnostic functionality within the available timeline.</w:t>
      </w:r>
    </w:p>
    <w:p>
      <w:pPr>
        <w:spacing w:after="200" w:line="360"/>
        <w:jc w:val="both"/>
      </w:pPr>
      <w:r>
        <w:t xml:space="preserve">The findings demonstrate that an affordable, AI-assisted mobile application can effectively translate complex OBD-II data into actionable guidance for non-technical drivers. By combining real-time data acquisition, plain-language fault explanation, and predictive engine health classification within a single consumer-accessible platform, AutoSense reduces dependency on costly professional diagnostic services and contributes a locally-relevant, intelligent solution to the Sri Lankan automotive maintenance ecosystem.</w:t>
      </w:r>
    </w:p>
    <w:p>
      <w:pPr>
        <w:spacing w:after="120" w:before="240" w:line="360"/>
        <w:jc w:val="both"/>
      </w:pPr>
      <w:r>
        <w:rPr>
          <w:b/>
          <w:bCs/>
        </w:rPr>
        <w:t xml:space="preserve">Keywords: </w:t>
      </w:r>
      <w:r>
        <w:t xml:space="preserve">OBD-II; Vehicle Diagnostics; Artificial Intelligence; Predictive Maintenance; React Native; Firebase; ELM327; Mobile Application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2026-04-20T17:12:01.098Z</dcterms:created>
  <dcterms:modified xsi:type="dcterms:W3CDTF">2026-04-20T17:12:01.099Z</dcterms:modified>
</cp:coreProperties>
</file>

<file path=docProps/custom.xml><?xml version="1.0" encoding="utf-8"?>
<Properties xmlns="http://schemas.openxmlformats.org/officeDocument/2006/custom-properties" xmlns:vt="http://schemas.openxmlformats.org/officeDocument/2006/docPropsVTypes"/>
</file>