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C3C3" w14:textId="77777777" w:rsidR="00D716E8" w:rsidRDefault="00D716E8" w:rsidP="00962CB7">
      <w:pPr>
        <w:spacing w:line="276" w:lineRule="auto"/>
        <w:rPr>
          <w:rFonts w:ascii="Times New Roman" w:hAnsi="Times New Roman" w:cs="Times New Roman"/>
          <w:b/>
          <w:color w:val="000000" w:themeColor="text1"/>
          <w:sz w:val="24"/>
          <w:szCs w:val="24"/>
        </w:rPr>
      </w:pPr>
    </w:p>
    <w:p w14:paraId="79E349FC"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1F9A4E5F"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7DBD55DE"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6394312A" w14:textId="77777777" w:rsidR="00D716E8" w:rsidRDefault="00D716E8" w:rsidP="00D716E8">
      <w:pPr>
        <w:spacing w:before="120" w:afterLines="120" w:after="288"/>
        <w:jc w:val="center"/>
        <w:rPr>
          <w:rFonts w:ascii="Times New Roman" w:eastAsia="Arial" w:hAnsi="Times New Roman" w:cs="Times New Roman"/>
          <w:b/>
          <w:bCs/>
          <w:kern w:val="28"/>
          <w:sz w:val="48"/>
          <w:szCs w:val="66"/>
          <w:lang w:eastAsia="en-GB"/>
        </w:rPr>
      </w:pPr>
    </w:p>
    <w:p w14:paraId="704C6C44" w14:textId="211946D2" w:rsidR="00D716E8" w:rsidRPr="006E139B" w:rsidRDefault="00E83345" w:rsidP="00D716E8">
      <w:pPr>
        <w:spacing w:before="120" w:afterLines="120" w:after="288"/>
        <w:jc w:val="center"/>
        <w:rPr>
          <w:rFonts w:ascii="Times New Roman" w:eastAsia="Arial" w:hAnsi="Times New Roman" w:cs="Times New Roman"/>
          <w:b/>
          <w:bCs/>
          <w:kern w:val="28"/>
          <w:sz w:val="48"/>
          <w:szCs w:val="66"/>
          <w:u w:val="single"/>
          <w:lang w:eastAsia="en-GB"/>
        </w:rPr>
      </w:pPr>
      <w:r w:rsidRPr="006E139B">
        <w:rPr>
          <w:rFonts w:ascii="Times New Roman" w:eastAsia="Arial" w:hAnsi="Times New Roman" w:cs="Times New Roman"/>
          <w:b/>
          <w:bCs/>
          <w:kern w:val="28"/>
          <w:sz w:val="48"/>
          <w:szCs w:val="66"/>
          <w:u w:val="single"/>
          <w:lang w:eastAsia="en-GB"/>
        </w:rPr>
        <w:t>Business Case</w:t>
      </w:r>
    </w:p>
    <w:p w14:paraId="3EE26B42"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0F3994E0"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2F111D4F" w14:textId="77777777" w:rsidR="00D716E8" w:rsidRDefault="00D716E8" w:rsidP="00D716E8">
      <w:pPr>
        <w:spacing w:before="120" w:afterLines="120" w:after="288"/>
        <w:rPr>
          <w:rFonts w:asciiTheme="majorHAnsi" w:eastAsia="Arial" w:hAnsiTheme="majorHAnsi"/>
          <w:kern w:val="28"/>
          <w:sz w:val="48"/>
          <w:szCs w:val="66"/>
          <w:lang w:eastAsia="en-GB"/>
        </w:rPr>
      </w:pPr>
    </w:p>
    <w:p w14:paraId="3E9E2190" w14:textId="77777777" w:rsidR="00D716E8" w:rsidRDefault="00D716E8" w:rsidP="00D716E8">
      <w:pPr>
        <w:spacing w:before="120" w:afterLines="120" w:after="288"/>
        <w:jc w:val="center"/>
        <w:rPr>
          <w:rFonts w:asciiTheme="majorHAnsi" w:eastAsia="Arial" w:hAnsiTheme="majorHAnsi"/>
          <w:kern w:val="28"/>
          <w:sz w:val="48"/>
          <w:szCs w:val="66"/>
          <w:lang w:eastAsia="en-GB"/>
        </w:rPr>
      </w:pPr>
    </w:p>
    <w:p w14:paraId="08D34F6D" w14:textId="10BD51FE" w:rsidR="00D716E8" w:rsidRDefault="00D716E8" w:rsidP="00D716E8">
      <w:pPr>
        <w:spacing w:before="120" w:afterLines="120" w:after="288"/>
        <w:rPr>
          <w:rFonts w:ascii="Times New Roman" w:eastAsia="Arial" w:hAnsi="Times New Roman" w:cs="Times New Roman"/>
          <w:kern w:val="28"/>
          <w:sz w:val="28"/>
          <w:szCs w:val="40"/>
          <w:lang w:eastAsia="en-GB"/>
        </w:rPr>
      </w:pPr>
    </w:p>
    <w:p w14:paraId="49FF3ADD" w14:textId="5F8215F6" w:rsidR="005C23CF" w:rsidRDefault="005C23CF" w:rsidP="00D716E8">
      <w:pPr>
        <w:spacing w:before="120" w:afterLines="120" w:after="288"/>
        <w:rPr>
          <w:rFonts w:ascii="Times New Roman" w:eastAsia="Arial" w:hAnsi="Times New Roman" w:cs="Times New Roman"/>
          <w:kern w:val="28"/>
          <w:sz w:val="28"/>
          <w:szCs w:val="40"/>
          <w:lang w:eastAsia="en-GB"/>
        </w:rPr>
      </w:pPr>
    </w:p>
    <w:p w14:paraId="1C916ADE" w14:textId="77777777" w:rsidR="005C23CF" w:rsidRDefault="005C23CF" w:rsidP="00D716E8">
      <w:pPr>
        <w:spacing w:before="120" w:afterLines="120" w:after="288"/>
        <w:rPr>
          <w:rFonts w:ascii="Times New Roman" w:eastAsia="Arial" w:hAnsi="Times New Roman" w:cs="Times New Roman"/>
          <w:kern w:val="28"/>
          <w:sz w:val="28"/>
          <w:szCs w:val="40"/>
          <w:lang w:eastAsia="en-GB"/>
        </w:rPr>
      </w:pPr>
    </w:p>
    <w:p w14:paraId="537A5E30" w14:textId="633F274B" w:rsidR="00D716E8" w:rsidRPr="00741EF6" w:rsidRDefault="00D716E8" w:rsidP="00D716E8">
      <w:pPr>
        <w:spacing w:before="120" w:afterLines="120" w:after="288"/>
        <w:rPr>
          <w:rFonts w:ascii="Times New Roman" w:eastAsia="Arial" w:hAnsi="Times New Roman" w:cs="Times New Roman"/>
          <w:kern w:val="28"/>
          <w:sz w:val="28"/>
          <w:szCs w:val="40"/>
          <w:lang w:eastAsia="en-GB"/>
        </w:rPr>
      </w:pPr>
      <w:r w:rsidRPr="00741EF6">
        <w:rPr>
          <w:rFonts w:ascii="Times New Roman" w:eastAsia="Arial" w:hAnsi="Times New Roman" w:cs="Times New Roman"/>
          <w:kern w:val="28"/>
          <w:sz w:val="28"/>
          <w:szCs w:val="40"/>
          <w:lang w:eastAsia="en-GB"/>
        </w:rPr>
        <w:t>Version:</w:t>
      </w:r>
    </w:p>
    <w:p w14:paraId="187C3F37" w14:textId="77777777" w:rsidR="00D716E8" w:rsidRPr="00741EF6" w:rsidRDefault="00D716E8" w:rsidP="00D716E8">
      <w:pPr>
        <w:spacing w:before="120" w:afterLines="120" w:after="288"/>
        <w:rPr>
          <w:rFonts w:ascii="Times New Roman" w:eastAsia="Arial" w:hAnsi="Times New Roman" w:cs="Times New Roman"/>
          <w:kern w:val="28"/>
          <w:sz w:val="28"/>
          <w:szCs w:val="40"/>
          <w:lang w:eastAsia="en-GB"/>
        </w:rPr>
      </w:pPr>
      <w:r w:rsidRPr="00741EF6">
        <w:rPr>
          <w:rFonts w:ascii="Times New Roman" w:eastAsia="Arial" w:hAnsi="Times New Roman" w:cs="Times New Roman"/>
          <w:kern w:val="28"/>
          <w:sz w:val="28"/>
          <w:szCs w:val="40"/>
          <w:lang w:eastAsia="en-GB"/>
        </w:rPr>
        <w:t>Date:</w:t>
      </w:r>
    </w:p>
    <w:p w14:paraId="7191EA68" w14:textId="2D9AC0A5" w:rsidR="00D716E8" w:rsidRDefault="00D716E8" w:rsidP="00D716E8">
      <w:pPr>
        <w:spacing w:before="120" w:afterLines="120" w:after="288"/>
        <w:rPr>
          <w:rFonts w:ascii="Times New Roman" w:eastAsia="Arial" w:hAnsi="Times New Roman" w:cs="Times New Roman"/>
          <w:sz w:val="28"/>
          <w:szCs w:val="40"/>
          <w:lang w:eastAsia="en-GB"/>
        </w:rPr>
      </w:pPr>
      <w:r w:rsidRPr="00741EF6">
        <w:rPr>
          <w:rFonts w:ascii="Times New Roman" w:eastAsia="Arial" w:hAnsi="Times New Roman" w:cs="Times New Roman"/>
          <w:kern w:val="28"/>
          <w:sz w:val="28"/>
          <w:szCs w:val="40"/>
          <w:lang w:eastAsia="en-GB"/>
        </w:rPr>
        <w:t>Classification</w:t>
      </w:r>
      <w:r>
        <w:rPr>
          <w:rFonts w:ascii="Times New Roman" w:eastAsia="Arial" w:hAnsi="Times New Roman" w:cs="Times New Roman"/>
          <w:sz w:val="28"/>
          <w:szCs w:val="40"/>
          <w:lang w:eastAsia="en-GB"/>
        </w:rPr>
        <w:tab/>
      </w:r>
    </w:p>
    <w:p w14:paraId="17DF9613" w14:textId="0586D0B9" w:rsidR="00D716E8" w:rsidRPr="00D716E8" w:rsidRDefault="00D716E8" w:rsidP="00D716E8">
      <w:pPr>
        <w:pStyle w:val="TOCHeading"/>
        <w:spacing w:after="0" w:line="240" w:lineRule="auto"/>
        <w:rPr>
          <w:i w:val="0"/>
          <w:sz w:val="28"/>
          <w:szCs w:val="28"/>
        </w:rPr>
      </w:pPr>
      <w:r w:rsidRPr="00D716E8">
        <w:rPr>
          <w:i w:val="0"/>
          <w:sz w:val="28"/>
          <w:szCs w:val="28"/>
        </w:rPr>
        <w:lastRenderedPageBreak/>
        <w:t>Document Control</w:t>
      </w:r>
    </w:p>
    <w:p w14:paraId="2E10EFC7" w14:textId="77777777" w:rsidR="00D716E8" w:rsidRPr="003A483A" w:rsidRDefault="00D716E8" w:rsidP="00D716E8">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D716E8" w:rsidRPr="003A483A" w14:paraId="41D99C4C" w14:textId="77777777" w:rsidTr="00855015">
        <w:tc>
          <w:tcPr>
            <w:tcW w:w="648" w:type="dxa"/>
          </w:tcPr>
          <w:p w14:paraId="5ACB752A"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1.</w:t>
            </w:r>
          </w:p>
        </w:tc>
        <w:tc>
          <w:tcPr>
            <w:tcW w:w="2790" w:type="dxa"/>
          </w:tcPr>
          <w:p w14:paraId="4A5ABE3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Title:</w:t>
            </w:r>
          </w:p>
        </w:tc>
        <w:tc>
          <w:tcPr>
            <w:tcW w:w="6210" w:type="dxa"/>
          </w:tcPr>
          <w:p w14:paraId="1640751D" w14:textId="77777777" w:rsidR="00D716E8" w:rsidRPr="003A483A" w:rsidRDefault="00D716E8" w:rsidP="00855015">
            <w:pPr>
              <w:spacing w:before="120" w:after="120"/>
              <w:rPr>
                <w:rFonts w:asciiTheme="majorHAnsi" w:hAnsiTheme="majorHAnsi"/>
                <w:lang w:val="en-GB"/>
              </w:rPr>
            </w:pPr>
          </w:p>
        </w:tc>
      </w:tr>
      <w:tr w:rsidR="00D716E8" w:rsidRPr="003A483A" w14:paraId="1CB8426D" w14:textId="77777777" w:rsidTr="00855015">
        <w:tc>
          <w:tcPr>
            <w:tcW w:w="648" w:type="dxa"/>
          </w:tcPr>
          <w:p w14:paraId="544DE36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2.</w:t>
            </w:r>
          </w:p>
        </w:tc>
        <w:tc>
          <w:tcPr>
            <w:tcW w:w="2790" w:type="dxa"/>
          </w:tcPr>
          <w:p w14:paraId="4B18DCE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Date of Release:</w:t>
            </w:r>
          </w:p>
        </w:tc>
        <w:tc>
          <w:tcPr>
            <w:tcW w:w="6210" w:type="dxa"/>
          </w:tcPr>
          <w:p w14:paraId="13E03E07" w14:textId="77777777" w:rsidR="00D716E8" w:rsidRPr="003A483A" w:rsidRDefault="00D716E8" w:rsidP="00855015">
            <w:pPr>
              <w:spacing w:before="120" w:after="120"/>
              <w:rPr>
                <w:rFonts w:asciiTheme="majorHAnsi" w:hAnsiTheme="majorHAnsi"/>
                <w:lang w:val="en-GB"/>
              </w:rPr>
            </w:pPr>
            <w:r w:rsidRPr="003A483A">
              <w:rPr>
                <w:rFonts w:asciiTheme="majorHAnsi" w:hAnsiTheme="majorHAnsi"/>
                <w:lang w:val="en-GB"/>
              </w:rPr>
              <w:t xml:space="preserve"> </w:t>
            </w:r>
          </w:p>
        </w:tc>
      </w:tr>
      <w:tr w:rsidR="00D716E8" w:rsidRPr="003A483A" w14:paraId="33E91A12" w14:textId="77777777" w:rsidTr="00855015">
        <w:tc>
          <w:tcPr>
            <w:tcW w:w="648" w:type="dxa"/>
          </w:tcPr>
          <w:p w14:paraId="63D905B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3.</w:t>
            </w:r>
          </w:p>
        </w:tc>
        <w:tc>
          <w:tcPr>
            <w:tcW w:w="2790" w:type="dxa"/>
          </w:tcPr>
          <w:p w14:paraId="17BC5D0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Documents superseded:</w:t>
            </w:r>
          </w:p>
        </w:tc>
        <w:tc>
          <w:tcPr>
            <w:tcW w:w="6210" w:type="dxa"/>
          </w:tcPr>
          <w:p w14:paraId="304A77F7" w14:textId="77777777" w:rsidR="00D716E8" w:rsidRPr="003A483A" w:rsidRDefault="00D716E8" w:rsidP="00855015">
            <w:pPr>
              <w:spacing w:before="120" w:after="120"/>
              <w:rPr>
                <w:rFonts w:asciiTheme="majorHAnsi" w:hAnsiTheme="majorHAnsi"/>
                <w:lang w:val="en-GB"/>
              </w:rPr>
            </w:pPr>
          </w:p>
        </w:tc>
      </w:tr>
      <w:tr w:rsidR="00D716E8" w:rsidRPr="003A483A" w14:paraId="5A54EF46" w14:textId="77777777" w:rsidTr="00855015">
        <w:tc>
          <w:tcPr>
            <w:tcW w:w="648" w:type="dxa"/>
          </w:tcPr>
          <w:p w14:paraId="1099E82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4.</w:t>
            </w:r>
          </w:p>
        </w:tc>
        <w:tc>
          <w:tcPr>
            <w:tcW w:w="2790" w:type="dxa"/>
          </w:tcPr>
          <w:p w14:paraId="7B6AE751"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Version No.:</w:t>
            </w:r>
          </w:p>
        </w:tc>
        <w:tc>
          <w:tcPr>
            <w:tcW w:w="6210" w:type="dxa"/>
          </w:tcPr>
          <w:p w14:paraId="4F390A82" w14:textId="77777777" w:rsidR="00D716E8" w:rsidRPr="003A483A" w:rsidRDefault="00D716E8" w:rsidP="00855015">
            <w:pPr>
              <w:spacing w:before="120" w:after="120"/>
              <w:rPr>
                <w:rFonts w:asciiTheme="majorHAnsi" w:hAnsiTheme="majorHAnsi"/>
                <w:lang w:val="en-GB"/>
              </w:rPr>
            </w:pPr>
          </w:p>
        </w:tc>
      </w:tr>
      <w:tr w:rsidR="00D716E8" w:rsidRPr="003A483A" w14:paraId="60625C33" w14:textId="77777777" w:rsidTr="00855015">
        <w:tc>
          <w:tcPr>
            <w:tcW w:w="648" w:type="dxa"/>
          </w:tcPr>
          <w:p w14:paraId="076C264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5.</w:t>
            </w:r>
          </w:p>
        </w:tc>
        <w:tc>
          <w:tcPr>
            <w:tcW w:w="2790" w:type="dxa"/>
          </w:tcPr>
          <w:p w14:paraId="5B061197"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Owner:</w:t>
            </w:r>
          </w:p>
        </w:tc>
        <w:tc>
          <w:tcPr>
            <w:tcW w:w="6210" w:type="dxa"/>
          </w:tcPr>
          <w:p w14:paraId="12DDC1D9" w14:textId="77777777" w:rsidR="00D716E8" w:rsidRPr="003A483A" w:rsidRDefault="00D716E8" w:rsidP="00855015">
            <w:pPr>
              <w:spacing w:before="120" w:after="120"/>
              <w:rPr>
                <w:rFonts w:asciiTheme="majorHAnsi" w:hAnsiTheme="majorHAnsi"/>
                <w:lang w:val="en-GB"/>
              </w:rPr>
            </w:pPr>
          </w:p>
        </w:tc>
      </w:tr>
      <w:tr w:rsidR="00D716E8" w:rsidRPr="003A483A" w14:paraId="7C1C2323" w14:textId="77777777" w:rsidTr="00855015">
        <w:tc>
          <w:tcPr>
            <w:tcW w:w="648" w:type="dxa"/>
          </w:tcPr>
          <w:p w14:paraId="3877FD7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6.</w:t>
            </w:r>
          </w:p>
        </w:tc>
        <w:tc>
          <w:tcPr>
            <w:tcW w:w="2790" w:type="dxa"/>
          </w:tcPr>
          <w:p w14:paraId="6E43E8D7"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Document Author(s):</w:t>
            </w:r>
          </w:p>
        </w:tc>
        <w:tc>
          <w:tcPr>
            <w:tcW w:w="6210" w:type="dxa"/>
          </w:tcPr>
          <w:p w14:paraId="3E4870CC" w14:textId="77777777" w:rsidR="00D716E8" w:rsidRPr="003A483A" w:rsidRDefault="00D716E8" w:rsidP="00855015">
            <w:pPr>
              <w:spacing w:before="120" w:after="120"/>
              <w:rPr>
                <w:rFonts w:asciiTheme="majorHAnsi" w:hAnsiTheme="majorHAnsi"/>
                <w:lang w:val="en-GB"/>
              </w:rPr>
            </w:pPr>
          </w:p>
        </w:tc>
      </w:tr>
    </w:tbl>
    <w:p w14:paraId="5E7CFE88" w14:textId="77777777" w:rsidR="00D716E8" w:rsidRPr="003A483A" w:rsidRDefault="00D716E8" w:rsidP="00D716E8">
      <w:pPr>
        <w:rPr>
          <w:rFonts w:asciiTheme="majorHAnsi" w:hAnsiTheme="majorHAnsi"/>
          <w:lang w:val="en-GB"/>
        </w:rPr>
      </w:pPr>
    </w:p>
    <w:p w14:paraId="7C3D9B51" w14:textId="77777777" w:rsidR="00D716E8" w:rsidRPr="00D716E8" w:rsidRDefault="00D716E8" w:rsidP="00D716E8">
      <w:pPr>
        <w:pStyle w:val="BhartiAirtelDocumentControl"/>
        <w:spacing w:before="60" w:after="60" w:line="240" w:lineRule="auto"/>
        <w:ind w:left="-720" w:firstLine="720"/>
        <w:rPr>
          <w:rFonts w:ascii="Georgia" w:hAnsi="Georgia" w:cs="Arial"/>
          <w:iCs/>
          <w:sz w:val="24"/>
          <w:szCs w:val="24"/>
        </w:rPr>
      </w:pPr>
      <w:r w:rsidRPr="00D716E8">
        <w:rPr>
          <w:rFonts w:ascii="Georgia" w:hAnsi="Georgia" w:cs="Arial"/>
          <w:iCs/>
          <w:sz w:val="24"/>
          <w:szCs w:val="24"/>
        </w:rPr>
        <w:t>Document Approvers</w:t>
      </w:r>
    </w:p>
    <w:p w14:paraId="627C728D" w14:textId="77777777" w:rsidR="00D716E8" w:rsidRPr="003A483A" w:rsidRDefault="00D716E8" w:rsidP="00D716E8">
      <w:pPr>
        <w:pStyle w:val="BhartiAirtelDocumentControl"/>
        <w:spacing w:before="60" w:after="60" w:line="240" w:lineRule="auto"/>
        <w:ind w:left="-720" w:firstLine="720"/>
        <w:rPr>
          <w:rFonts w:asciiTheme="majorHAnsi" w:hAnsiTheme="majorHAnsi" w:cs="Arial"/>
          <w:sz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900"/>
        <w:gridCol w:w="2790"/>
        <w:gridCol w:w="3330"/>
        <w:gridCol w:w="2160"/>
      </w:tblGrid>
      <w:tr w:rsidR="00D716E8" w:rsidRPr="00D716E8" w14:paraId="7E09BBE2" w14:textId="77777777" w:rsidTr="00855015">
        <w:tc>
          <w:tcPr>
            <w:tcW w:w="900" w:type="dxa"/>
            <w:shd w:val="clear" w:color="auto" w:fill="FFFFFF" w:themeFill="background1"/>
          </w:tcPr>
          <w:p w14:paraId="5B437C70"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S. No.</w:t>
            </w:r>
          </w:p>
        </w:tc>
        <w:tc>
          <w:tcPr>
            <w:tcW w:w="2790" w:type="dxa"/>
            <w:shd w:val="clear" w:color="auto" w:fill="FFFFFF" w:themeFill="background1"/>
          </w:tcPr>
          <w:p w14:paraId="4709C02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Approver</w:t>
            </w:r>
          </w:p>
        </w:tc>
        <w:tc>
          <w:tcPr>
            <w:tcW w:w="3330" w:type="dxa"/>
            <w:shd w:val="clear" w:color="auto" w:fill="FFFFFF" w:themeFill="background1"/>
          </w:tcPr>
          <w:p w14:paraId="5C1CC452"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Approved Through Nominee</w:t>
            </w:r>
          </w:p>
        </w:tc>
        <w:tc>
          <w:tcPr>
            <w:tcW w:w="2160" w:type="dxa"/>
            <w:shd w:val="clear" w:color="auto" w:fill="FFFFFF" w:themeFill="background1"/>
          </w:tcPr>
          <w:p w14:paraId="56A4742D"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sz w:val="19"/>
              </w:rPr>
            </w:pPr>
            <w:r w:rsidRPr="00D716E8">
              <w:rPr>
                <w:rFonts w:ascii="Georgia" w:hAnsi="Georgia" w:cs="Arial"/>
                <w:bCs/>
                <w:iCs/>
                <w:color w:val="auto"/>
              </w:rPr>
              <w:t>Nominee Contact</w:t>
            </w:r>
          </w:p>
        </w:tc>
      </w:tr>
      <w:tr w:rsidR="00D716E8" w:rsidRPr="00D716E8" w14:paraId="30320239" w14:textId="77777777" w:rsidTr="00855015">
        <w:tc>
          <w:tcPr>
            <w:tcW w:w="900" w:type="dxa"/>
            <w:shd w:val="clear" w:color="auto" w:fill="FFFFFF" w:themeFill="background1"/>
          </w:tcPr>
          <w:p w14:paraId="5679CFA0" w14:textId="77777777" w:rsidR="00D716E8" w:rsidRPr="00D716E8" w:rsidRDefault="00D716E8" w:rsidP="00855015">
            <w:pPr>
              <w:pStyle w:val="BISPTableBody"/>
              <w:tabs>
                <w:tab w:val="center" w:pos="4320"/>
                <w:tab w:val="right" w:pos="8640"/>
              </w:tabs>
              <w:spacing w:beforeLines="40" w:before="96" w:afterLines="40" w:after="96" w:line="240" w:lineRule="auto"/>
              <w:rPr>
                <w:rFonts w:ascii="Georgia" w:hAnsi="Georgia" w:cs="Arial"/>
                <w:color w:val="auto"/>
              </w:rPr>
            </w:pPr>
          </w:p>
        </w:tc>
        <w:tc>
          <w:tcPr>
            <w:tcW w:w="2790" w:type="dxa"/>
            <w:shd w:val="clear" w:color="auto" w:fill="FFFFFF" w:themeFill="background1"/>
          </w:tcPr>
          <w:p w14:paraId="1A1F1727"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rPr>
                <w:rFonts w:ascii="Georgia" w:hAnsi="Georgia" w:cs="Arial"/>
                <w:color w:val="auto"/>
                <w:highlight w:val="yellow"/>
                <w:lang w:val="it-IT"/>
              </w:rPr>
            </w:pPr>
          </w:p>
        </w:tc>
        <w:tc>
          <w:tcPr>
            <w:tcW w:w="3330" w:type="dxa"/>
            <w:shd w:val="clear" w:color="auto" w:fill="FFFFFF" w:themeFill="background1"/>
          </w:tcPr>
          <w:p w14:paraId="35C7E778"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jc w:val="center"/>
              <w:rPr>
                <w:rFonts w:ascii="Georgia" w:hAnsi="Georgia" w:cs="Arial"/>
                <w:color w:val="auto"/>
                <w:highlight w:val="yellow"/>
                <w:lang w:val="it-IT"/>
              </w:rPr>
            </w:pPr>
          </w:p>
        </w:tc>
        <w:tc>
          <w:tcPr>
            <w:tcW w:w="2160" w:type="dxa"/>
            <w:shd w:val="clear" w:color="auto" w:fill="FFFFFF" w:themeFill="background1"/>
          </w:tcPr>
          <w:p w14:paraId="5107B831" w14:textId="77777777" w:rsidR="00D716E8" w:rsidRPr="00D716E8" w:rsidRDefault="00D716E8" w:rsidP="00855015">
            <w:pPr>
              <w:pStyle w:val="BISPTableBody"/>
              <w:tabs>
                <w:tab w:val="center" w:pos="4320"/>
                <w:tab w:val="right" w:pos="8640"/>
              </w:tabs>
              <w:spacing w:beforeLines="40" w:before="96" w:afterLines="40" w:after="96" w:line="240" w:lineRule="auto"/>
              <w:ind w:left="-720" w:firstLine="720"/>
              <w:jc w:val="center"/>
              <w:rPr>
                <w:rFonts w:ascii="Georgia" w:hAnsi="Georgia" w:cs="Arial"/>
                <w:color w:val="auto"/>
                <w:lang w:val="it-IT"/>
              </w:rPr>
            </w:pPr>
          </w:p>
        </w:tc>
      </w:tr>
    </w:tbl>
    <w:p w14:paraId="098C170F" w14:textId="77777777" w:rsidR="00D716E8" w:rsidRPr="003A483A" w:rsidRDefault="00D716E8" w:rsidP="00D716E8">
      <w:pPr>
        <w:spacing w:line="240" w:lineRule="auto"/>
        <w:ind w:left="-720" w:firstLine="720"/>
        <w:rPr>
          <w:rFonts w:asciiTheme="majorHAnsi" w:hAnsiTheme="majorHAnsi" w:cs="Arial"/>
        </w:rPr>
      </w:pPr>
    </w:p>
    <w:p w14:paraId="5E5D3F76" w14:textId="77777777" w:rsidR="00D716E8" w:rsidRPr="003A483A" w:rsidRDefault="00D716E8" w:rsidP="00D716E8">
      <w:pPr>
        <w:spacing w:line="240" w:lineRule="auto"/>
        <w:ind w:left="-720" w:firstLine="720"/>
        <w:rPr>
          <w:rFonts w:asciiTheme="majorHAnsi" w:hAnsiTheme="majorHAnsi" w:cs="Arial"/>
        </w:rPr>
      </w:pPr>
    </w:p>
    <w:p w14:paraId="3A5887BB" w14:textId="77777777" w:rsidR="00D716E8" w:rsidRPr="00D716E8" w:rsidRDefault="00D716E8" w:rsidP="00D716E8">
      <w:pPr>
        <w:pStyle w:val="BhartiAirtelDocumentControl"/>
        <w:spacing w:before="60" w:after="60" w:line="240" w:lineRule="auto"/>
        <w:ind w:left="-720" w:firstLine="720"/>
        <w:rPr>
          <w:rFonts w:ascii="Georgia" w:hAnsi="Georgia" w:cs="Arial"/>
          <w:iCs/>
          <w:sz w:val="24"/>
          <w:szCs w:val="24"/>
        </w:rPr>
      </w:pPr>
      <w:r w:rsidRPr="00D716E8">
        <w:rPr>
          <w:rFonts w:ascii="Georgia" w:hAnsi="Georgia" w:cs="Arial"/>
          <w:iCs/>
          <w:sz w:val="24"/>
          <w:szCs w:val="24"/>
        </w:rPr>
        <w:t>Document Change Approvals</w:t>
      </w:r>
    </w:p>
    <w:p w14:paraId="715BE00E" w14:textId="77777777" w:rsidR="00D716E8" w:rsidRPr="003A483A" w:rsidRDefault="00D716E8" w:rsidP="00D716E8">
      <w:pPr>
        <w:pStyle w:val="BhartiAirtelDocumentControl"/>
        <w:spacing w:before="60" w:after="60" w:line="240" w:lineRule="auto"/>
        <w:ind w:left="-720" w:firstLine="720"/>
        <w:rPr>
          <w:rFonts w:asciiTheme="majorHAnsi" w:hAnsiTheme="majorHAnsi" w:cs="Arial"/>
          <w:sz w:val="20"/>
        </w:rPr>
      </w:pP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48"/>
        <w:gridCol w:w="1946"/>
        <w:gridCol w:w="1782"/>
        <w:gridCol w:w="1620"/>
        <w:gridCol w:w="1260"/>
      </w:tblGrid>
      <w:tr w:rsidR="00D716E8" w:rsidRPr="003A483A" w14:paraId="075D20FF" w14:textId="77777777" w:rsidTr="00855015">
        <w:trPr>
          <w:trHeight w:val="915"/>
        </w:trPr>
        <w:tc>
          <w:tcPr>
            <w:tcW w:w="1260" w:type="dxa"/>
            <w:shd w:val="clear" w:color="auto" w:fill="auto"/>
          </w:tcPr>
          <w:p w14:paraId="6CAF7218"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Section / Page No.</w:t>
            </w:r>
          </w:p>
        </w:tc>
        <w:tc>
          <w:tcPr>
            <w:tcW w:w="1548" w:type="dxa"/>
            <w:shd w:val="clear" w:color="auto" w:fill="auto"/>
          </w:tcPr>
          <w:p w14:paraId="21B8EA0C"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Description of Amendment</w:t>
            </w:r>
          </w:p>
        </w:tc>
        <w:tc>
          <w:tcPr>
            <w:tcW w:w="1946" w:type="dxa"/>
            <w:shd w:val="clear" w:color="auto" w:fill="auto"/>
          </w:tcPr>
          <w:p w14:paraId="4DF7946B"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Reason for Amendment</w:t>
            </w:r>
          </w:p>
          <w:p w14:paraId="2E05A058"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p>
        </w:tc>
        <w:tc>
          <w:tcPr>
            <w:tcW w:w="1782" w:type="dxa"/>
            <w:shd w:val="clear" w:color="auto" w:fill="auto"/>
          </w:tcPr>
          <w:p w14:paraId="28E510C9"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New Version No. and Effective Date</w:t>
            </w:r>
          </w:p>
        </w:tc>
        <w:tc>
          <w:tcPr>
            <w:tcW w:w="1620" w:type="dxa"/>
            <w:shd w:val="clear" w:color="auto" w:fill="auto"/>
          </w:tcPr>
          <w:p w14:paraId="76C1A710"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Amendment done by</w:t>
            </w:r>
          </w:p>
        </w:tc>
        <w:tc>
          <w:tcPr>
            <w:tcW w:w="1260" w:type="dxa"/>
            <w:shd w:val="clear" w:color="auto" w:fill="auto"/>
          </w:tcPr>
          <w:p w14:paraId="7E330BEB" w14:textId="77777777" w:rsidR="00D716E8" w:rsidRPr="00D716E8" w:rsidRDefault="00D716E8" w:rsidP="00855015">
            <w:pPr>
              <w:pStyle w:val="BISPTableHeading"/>
              <w:tabs>
                <w:tab w:val="center" w:pos="4320"/>
                <w:tab w:val="right" w:pos="8640"/>
              </w:tabs>
              <w:spacing w:beforeLines="40" w:before="96" w:afterLines="40" w:after="96"/>
              <w:rPr>
                <w:rFonts w:ascii="Georgia" w:hAnsi="Georgia" w:cs="Arial"/>
                <w:bCs/>
                <w:iCs/>
                <w:color w:val="auto"/>
              </w:rPr>
            </w:pPr>
            <w:r w:rsidRPr="00D716E8">
              <w:rPr>
                <w:rFonts w:ascii="Georgia" w:hAnsi="Georgia" w:cs="Arial"/>
                <w:bCs/>
                <w:iCs/>
                <w:color w:val="auto"/>
              </w:rPr>
              <w:t>Approved by</w:t>
            </w:r>
          </w:p>
        </w:tc>
      </w:tr>
      <w:tr w:rsidR="00D716E8" w:rsidRPr="003A483A" w14:paraId="19AB8AF8" w14:textId="77777777" w:rsidTr="00855015">
        <w:trPr>
          <w:trHeight w:val="501"/>
        </w:trPr>
        <w:tc>
          <w:tcPr>
            <w:tcW w:w="1260" w:type="dxa"/>
            <w:shd w:val="clear" w:color="auto" w:fill="auto"/>
          </w:tcPr>
          <w:p w14:paraId="1AC79C66"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548" w:type="dxa"/>
            <w:shd w:val="clear" w:color="auto" w:fill="auto"/>
          </w:tcPr>
          <w:p w14:paraId="76C7ACA6"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946" w:type="dxa"/>
            <w:shd w:val="clear" w:color="auto" w:fill="auto"/>
          </w:tcPr>
          <w:p w14:paraId="653753F7"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782" w:type="dxa"/>
            <w:shd w:val="clear" w:color="auto" w:fill="auto"/>
          </w:tcPr>
          <w:p w14:paraId="169D07B8"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620" w:type="dxa"/>
            <w:shd w:val="clear" w:color="auto" w:fill="auto"/>
          </w:tcPr>
          <w:p w14:paraId="213DE148"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c>
          <w:tcPr>
            <w:tcW w:w="1260" w:type="dxa"/>
            <w:shd w:val="clear" w:color="auto" w:fill="auto"/>
          </w:tcPr>
          <w:p w14:paraId="5DF84CEA" w14:textId="77777777" w:rsidR="00D716E8" w:rsidRPr="003A483A" w:rsidRDefault="00D716E8" w:rsidP="00855015">
            <w:pPr>
              <w:pStyle w:val="BISPTableHeading"/>
              <w:tabs>
                <w:tab w:val="center" w:pos="4320"/>
                <w:tab w:val="right" w:pos="8640"/>
              </w:tabs>
              <w:spacing w:beforeLines="40" w:before="96" w:afterLines="40" w:after="96"/>
              <w:rPr>
                <w:rFonts w:asciiTheme="majorHAnsi" w:hAnsiTheme="majorHAnsi" w:cs="Arial"/>
                <w:bCs/>
                <w:i/>
                <w:iCs/>
                <w:color w:val="auto"/>
              </w:rPr>
            </w:pPr>
          </w:p>
        </w:tc>
      </w:tr>
      <w:tr w:rsidR="00D716E8" w:rsidRPr="003A483A" w14:paraId="317D5AFB" w14:textId="77777777" w:rsidTr="00855015">
        <w:trPr>
          <w:trHeight w:val="567"/>
        </w:trPr>
        <w:tc>
          <w:tcPr>
            <w:tcW w:w="1260" w:type="dxa"/>
            <w:shd w:val="clear" w:color="auto" w:fill="auto"/>
          </w:tcPr>
          <w:p w14:paraId="64FF1D64"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2A17623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5E20A0F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24CCFA2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66A587C0"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7755CBE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6D5AA602" w14:textId="77777777" w:rsidTr="00855015">
        <w:trPr>
          <w:trHeight w:val="567"/>
        </w:trPr>
        <w:tc>
          <w:tcPr>
            <w:tcW w:w="1260" w:type="dxa"/>
            <w:shd w:val="clear" w:color="auto" w:fill="auto"/>
          </w:tcPr>
          <w:p w14:paraId="311809DB"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023ED2A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3F241E12"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67A2645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5BF15418"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543416C7"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77E8BC54" w14:textId="77777777" w:rsidTr="00855015">
        <w:trPr>
          <w:trHeight w:val="567"/>
        </w:trPr>
        <w:tc>
          <w:tcPr>
            <w:tcW w:w="1260" w:type="dxa"/>
            <w:shd w:val="clear" w:color="auto" w:fill="auto"/>
          </w:tcPr>
          <w:p w14:paraId="499F9323"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09DC7BA9"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6A80C2FB"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68C5070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69AC5ED4"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14BED471"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r w:rsidR="00D716E8" w:rsidRPr="003A483A" w14:paraId="79215302" w14:textId="77777777" w:rsidTr="00855015">
        <w:trPr>
          <w:trHeight w:val="567"/>
        </w:trPr>
        <w:tc>
          <w:tcPr>
            <w:tcW w:w="1260" w:type="dxa"/>
            <w:shd w:val="clear" w:color="auto" w:fill="auto"/>
          </w:tcPr>
          <w:p w14:paraId="368DD515"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548" w:type="dxa"/>
            <w:shd w:val="clear" w:color="auto" w:fill="auto"/>
          </w:tcPr>
          <w:p w14:paraId="7A345620"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946" w:type="dxa"/>
            <w:shd w:val="clear" w:color="auto" w:fill="auto"/>
          </w:tcPr>
          <w:p w14:paraId="44D8FF1D"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782" w:type="dxa"/>
            <w:shd w:val="clear" w:color="auto" w:fill="auto"/>
          </w:tcPr>
          <w:p w14:paraId="53BFCE2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620" w:type="dxa"/>
            <w:shd w:val="clear" w:color="auto" w:fill="auto"/>
          </w:tcPr>
          <w:p w14:paraId="0055A1F7"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c>
          <w:tcPr>
            <w:tcW w:w="1260" w:type="dxa"/>
            <w:shd w:val="clear" w:color="auto" w:fill="auto"/>
          </w:tcPr>
          <w:p w14:paraId="70333FBE" w14:textId="77777777" w:rsidR="00D716E8" w:rsidRPr="003A483A" w:rsidRDefault="00D716E8" w:rsidP="00855015">
            <w:pPr>
              <w:tabs>
                <w:tab w:val="center" w:pos="4320"/>
                <w:tab w:val="right" w:pos="8640"/>
              </w:tabs>
              <w:spacing w:beforeLines="40" w:before="96" w:afterLines="40" w:after="96" w:line="240" w:lineRule="auto"/>
              <w:ind w:left="-720" w:firstLine="720"/>
              <w:rPr>
                <w:rFonts w:asciiTheme="majorHAnsi" w:hAnsiTheme="majorHAnsi" w:cs="Arial"/>
              </w:rPr>
            </w:pPr>
          </w:p>
        </w:tc>
      </w:tr>
    </w:tbl>
    <w:p w14:paraId="5299B8A2" w14:textId="77777777" w:rsidR="00E83345" w:rsidRPr="00800AC1" w:rsidRDefault="00E83345" w:rsidP="00E83345">
      <w:pPr>
        <w:pStyle w:val="Title"/>
        <w:jc w:val="both"/>
        <w:rPr>
          <w:rFonts w:asciiTheme="minorHAnsi" w:hAnsiTheme="minorHAnsi"/>
          <w:sz w:val="28"/>
          <w:szCs w:val="28"/>
        </w:rPr>
      </w:pPr>
    </w:p>
    <w:p w14:paraId="1282DA07" w14:textId="77777777" w:rsidR="00AC1623" w:rsidRDefault="00AC1623" w:rsidP="00E83345">
      <w:pPr>
        <w:pStyle w:val="ListParagraph"/>
        <w:spacing w:line="276" w:lineRule="auto"/>
        <w:ind w:left="2160"/>
        <w:rPr>
          <w:rFonts w:ascii="Times New Roman" w:eastAsiaTheme="majorEastAsia" w:hAnsi="Times New Roman" w:cs="Times New Roman"/>
          <w:b/>
          <w:bCs/>
          <w:sz w:val="24"/>
          <w:szCs w:val="24"/>
        </w:rPr>
      </w:pPr>
    </w:p>
    <w:p w14:paraId="364A4645" w14:textId="77777777" w:rsidR="00AC1623" w:rsidRDefault="00AC1623" w:rsidP="00E83345">
      <w:pPr>
        <w:pStyle w:val="ListParagraph"/>
        <w:spacing w:line="276" w:lineRule="auto"/>
        <w:ind w:left="2160"/>
        <w:rPr>
          <w:rFonts w:ascii="Times New Roman" w:eastAsiaTheme="majorEastAsia" w:hAnsi="Times New Roman" w:cs="Times New Roman"/>
          <w:b/>
          <w:bCs/>
          <w:sz w:val="24"/>
          <w:szCs w:val="24"/>
        </w:rPr>
      </w:pPr>
    </w:p>
    <w:p w14:paraId="465D7768" w14:textId="6151C15F" w:rsidR="00AC1623" w:rsidRDefault="005B72BD" w:rsidP="00E83345">
      <w:pPr>
        <w:pStyle w:val="ListParagraph"/>
        <w:spacing w:line="276" w:lineRule="auto"/>
        <w:ind w:left="2160"/>
        <w:rPr>
          <w:rFonts w:ascii="Times New Roman" w:eastAsiaTheme="majorEastAsia" w:hAnsi="Times New Roman" w:cs="Times New Roman"/>
          <w:b/>
          <w:bCs/>
          <w:sz w:val="24"/>
          <w:szCs w:val="24"/>
        </w:rPr>
      </w:pPr>
      <w:r w:rsidRPr="005B72BD">
        <w:rPr>
          <w:rFonts w:ascii="Times New Roman" w:eastAsiaTheme="majorEastAsia" w:hAnsi="Times New Roman" w:cs="Times New Roman"/>
          <w:b/>
          <w:bCs/>
          <w:sz w:val="24"/>
          <w:szCs w:val="24"/>
        </w:rPr>
        <w:lastRenderedPageBreak/>
        <w:t xml:space="preserve">Introduction, </w:t>
      </w:r>
      <w:r w:rsidR="00AC1623" w:rsidRPr="005B72BD">
        <w:rPr>
          <w:rFonts w:ascii="Times New Roman" w:eastAsiaTheme="majorEastAsia" w:hAnsi="Times New Roman" w:cs="Times New Roman"/>
          <w:b/>
          <w:bCs/>
          <w:sz w:val="24"/>
          <w:szCs w:val="24"/>
        </w:rPr>
        <w:t>Scope,</w:t>
      </w:r>
      <w:r w:rsidRPr="005B72BD">
        <w:rPr>
          <w:rFonts w:ascii="Times New Roman" w:eastAsiaTheme="majorEastAsia" w:hAnsi="Times New Roman" w:cs="Times New Roman"/>
          <w:b/>
          <w:bCs/>
          <w:sz w:val="24"/>
          <w:szCs w:val="24"/>
        </w:rPr>
        <w:t xml:space="preserve"> and Objectives </w:t>
      </w:r>
    </w:p>
    <w:p w14:paraId="3544DED0" w14:textId="40F306ED" w:rsidR="005B72BD" w:rsidRPr="00ED0920" w:rsidRDefault="005B72BD" w:rsidP="00AC1623">
      <w:pPr>
        <w:spacing w:line="276" w:lineRule="auto"/>
        <w:rPr>
          <w:rFonts w:ascii="Times New Roman" w:eastAsiaTheme="majorEastAsia" w:hAnsi="Times New Roman" w:cs="Times New Roman"/>
          <w:sz w:val="24"/>
          <w:szCs w:val="24"/>
        </w:rPr>
      </w:pPr>
      <w:r w:rsidRPr="00ED0920">
        <w:rPr>
          <w:rFonts w:ascii="Times New Roman" w:eastAsiaTheme="majorEastAsia" w:hAnsi="Times New Roman" w:cs="Times New Roman"/>
          <w:sz w:val="24"/>
          <w:szCs w:val="24"/>
        </w:rPr>
        <w:t xml:space="preserve">To adopt ISO 27001, an organization should first focus on the development and information security management system "ISMS". The purpose of this document is to inform the reader of the various financial implications and benefits that organizations face when implementing an ISMS. This document is designed to be understandable by anyone with knowledge of information security threats and risks. The main benefits and costs of the ISMS are presented throughout the document. </w:t>
      </w:r>
    </w:p>
    <w:p w14:paraId="4CBCC386" w14:textId="77777777" w:rsidR="005B72BD" w:rsidRDefault="005B72BD" w:rsidP="00E83345">
      <w:pPr>
        <w:pStyle w:val="ListParagraph"/>
        <w:spacing w:line="276" w:lineRule="auto"/>
        <w:ind w:left="2160"/>
        <w:rPr>
          <w:rFonts w:ascii="Times New Roman" w:eastAsiaTheme="majorEastAsia" w:hAnsi="Times New Roman" w:cs="Times New Roman"/>
          <w:b/>
          <w:bCs/>
          <w:sz w:val="24"/>
          <w:szCs w:val="24"/>
        </w:rPr>
      </w:pPr>
    </w:p>
    <w:p w14:paraId="7504350D" w14:textId="77777777" w:rsidR="005B72BD" w:rsidRDefault="005B72BD" w:rsidP="00E83345">
      <w:pPr>
        <w:pStyle w:val="ListParagraph"/>
        <w:spacing w:line="276" w:lineRule="auto"/>
        <w:ind w:left="2160"/>
        <w:rPr>
          <w:rFonts w:ascii="Times New Roman" w:eastAsiaTheme="majorEastAsia" w:hAnsi="Times New Roman" w:cs="Times New Roman"/>
          <w:b/>
          <w:bCs/>
          <w:sz w:val="24"/>
          <w:szCs w:val="24"/>
        </w:rPr>
      </w:pPr>
      <w:r w:rsidRPr="005B72BD">
        <w:rPr>
          <w:rFonts w:ascii="Times New Roman" w:eastAsiaTheme="majorEastAsia" w:hAnsi="Times New Roman" w:cs="Times New Roman"/>
          <w:b/>
          <w:bCs/>
          <w:sz w:val="24"/>
          <w:szCs w:val="24"/>
        </w:rPr>
        <w:t xml:space="preserve">ISMS Benefits </w:t>
      </w:r>
    </w:p>
    <w:p w14:paraId="0F54C80D" w14:textId="77777777" w:rsidR="00ED0920" w:rsidRDefault="005B72BD" w:rsidP="005B72BD">
      <w:pPr>
        <w:spacing w:line="276" w:lineRule="auto"/>
        <w:rPr>
          <w:rFonts w:ascii="Times New Roman" w:eastAsiaTheme="majorEastAsia" w:hAnsi="Times New Roman" w:cs="Times New Roman"/>
          <w:sz w:val="24"/>
          <w:szCs w:val="24"/>
        </w:rPr>
      </w:pPr>
      <w:r w:rsidRPr="00ED0920">
        <w:rPr>
          <w:rFonts w:ascii="Times New Roman" w:eastAsiaTheme="majorEastAsia" w:hAnsi="Times New Roman" w:cs="Times New Roman"/>
          <w:sz w:val="24"/>
          <w:szCs w:val="24"/>
        </w:rPr>
        <w:t xml:space="preserve">These are the benefits that an ISO27001 ISMS typically brings to an organization. The main advantages are: </w:t>
      </w:r>
    </w:p>
    <w:p w14:paraId="575C1309" w14:textId="77777777" w:rsidR="00CD1CF6" w:rsidRDefault="005B72BD" w:rsidP="005B72BD">
      <w:pPr>
        <w:pStyle w:val="ListParagraph"/>
        <w:numPr>
          <w:ilvl w:val="0"/>
          <w:numId w:val="24"/>
        </w:numPr>
        <w:spacing w:line="276" w:lineRule="auto"/>
        <w:rPr>
          <w:rFonts w:ascii="Times New Roman" w:eastAsiaTheme="majorEastAsia" w:hAnsi="Times New Roman" w:cs="Times New Roman"/>
          <w:sz w:val="24"/>
          <w:szCs w:val="24"/>
        </w:rPr>
      </w:pPr>
      <w:r w:rsidRPr="00CD1CF6">
        <w:rPr>
          <w:rFonts w:ascii="Times New Roman" w:eastAsiaTheme="majorEastAsia" w:hAnsi="Times New Roman" w:cs="Times New Roman"/>
          <w:sz w:val="24"/>
          <w:szCs w:val="24"/>
        </w:rPr>
        <w:t xml:space="preserve">Information security risk mitigation. </w:t>
      </w:r>
    </w:p>
    <w:p w14:paraId="186E94BA" w14:textId="77777777" w:rsidR="00CD1CF6" w:rsidRDefault="005B72BD" w:rsidP="005B72BD">
      <w:pPr>
        <w:pStyle w:val="ListParagraph"/>
        <w:numPr>
          <w:ilvl w:val="0"/>
          <w:numId w:val="24"/>
        </w:numPr>
        <w:spacing w:line="276" w:lineRule="auto"/>
        <w:rPr>
          <w:rFonts w:ascii="Times New Roman" w:eastAsiaTheme="majorEastAsia" w:hAnsi="Times New Roman" w:cs="Times New Roman"/>
          <w:sz w:val="24"/>
          <w:szCs w:val="24"/>
        </w:rPr>
      </w:pPr>
      <w:r w:rsidRPr="00CD1CF6">
        <w:rPr>
          <w:rFonts w:ascii="Times New Roman" w:eastAsiaTheme="majorEastAsia" w:hAnsi="Times New Roman" w:cs="Times New Roman"/>
          <w:sz w:val="24"/>
          <w:szCs w:val="24"/>
        </w:rPr>
        <w:t xml:space="preserve"> Advantages of standardization. </w:t>
      </w:r>
    </w:p>
    <w:p w14:paraId="36B73FB2" w14:textId="77777777" w:rsidR="00CD1CF6" w:rsidRDefault="005B72BD" w:rsidP="005B72BD">
      <w:pPr>
        <w:pStyle w:val="ListParagraph"/>
        <w:numPr>
          <w:ilvl w:val="0"/>
          <w:numId w:val="24"/>
        </w:numPr>
        <w:spacing w:line="276" w:lineRule="auto"/>
        <w:rPr>
          <w:rFonts w:ascii="Times New Roman" w:eastAsiaTheme="majorEastAsia" w:hAnsi="Times New Roman" w:cs="Times New Roman"/>
          <w:sz w:val="24"/>
          <w:szCs w:val="24"/>
        </w:rPr>
      </w:pPr>
      <w:r w:rsidRPr="00CD1CF6">
        <w:rPr>
          <w:rFonts w:ascii="Times New Roman" w:eastAsiaTheme="majorEastAsia" w:hAnsi="Times New Roman" w:cs="Times New Roman"/>
          <w:sz w:val="24"/>
          <w:szCs w:val="24"/>
        </w:rPr>
        <w:t xml:space="preserve">Advantages of a structured approach. </w:t>
      </w:r>
    </w:p>
    <w:p w14:paraId="4D2B18D4" w14:textId="15108B28" w:rsidR="00E83345" w:rsidRPr="00CD1CF6" w:rsidRDefault="005B72BD" w:rsidP="005B72BD">
      <w:pPr>
        <w:pStyle w:val="ListParagraph"/>
        <w:numPr>
          <w:ilvl w:val="0"/>
          <w:numId w:val="24"/>
        </w:numPr>
        <w:spacing w:line="276" w:lineRule="auto"/>
        <w:rPr>
          <w:rFonts w:ascii="Times New Roman" w:eastAsiaTheme="majorEastAsia" w:hAnsi="Times New Roman" w:cs="Times New Roman"/>
          <w:sz w:val="24"/>
          <w:szCs w:val="24"/>
        </w:rPr>
      </w:pPr>
      <w:r w:rsidRPr="00CD1CF6">
        <w:rPr>
          <w:rFonts w:ascii="Times New Roman" w:eastAsiaTheme="majorEastAsia" w:hAnsi="Times New Roman" w:cs="Times New Roman"/>
          <w:sz w:val="24"/>
          <w:szCs w:val="24"/>
        </w:rPr>
        <w:t>Advantages of authentication.</w:t>
      </w:r>
    </w:p>
    <w:tbl>
      <w:tblPr>
        <w:tblStyle w:val="TableGrid"/>
        <w:tblpPr w:leftFromText="180" w:rightFromText="180" w:vertAnchor="text" w:horzAnchor="margin" w:tblpXSpec="center" w:tblpY="365"/>
        <w:tblW w:w="9327" w:type="dxa"/>
        <w:tblLook w:val="04A0" w:firstRow="1" w:lastRow="0" w:firstColumn="1" w:lastColumn="0" w:noHBand="0" w:noVBand="1"/>
      </w:tblPr>
      <w:tblGrid>
        <w:gridCol w:w="9327"/>
      </w:tblGrid>
      <w:tr w:rsidR="00E83345" w:rsidRPr="002D6CC8" w14:paraId="276C5F84" w14:textId="77777777" w:rsidTr="00E83345">
        <w:trPr>
          <w:trHeight w:val="413"/>
        </w:trPr>
        <w:tc>
          <w:tcPr>
            <w:tcW w:w="9327" w:type="dxa"/>
            <w:tcBorders>
              <w:top w:val="single" w:sz="4" w:space="0" w:color="auto"/>
              <w:left w:val="single" w:sz="4" w:space="0" w:color="auto"/>
              <w:bottom w:val="single" w:sz="4" w:space="0" w:color="auto"/>
              <w:right w:val="single" w:sz="4" w:space="0" w:color="auto"/>
            </w:tcBorders>
          </w:tcPr>
          <w:p w14:paraId="41C7C20E" w14:textId="77777777" w:rsidR="00E83345" w:rsidRPr="002D6CC8" w:rsidRDefault="00E83345" w:rsidP="00E83345">
            <w:pPr>
              <w:spacing w:line="276" w:lineRule="auto"/>
              <w:jc w:val="center"/>
              <w:rPr>
                <w:b/>
                <w:bCs/>
                <w:sz w:val="24"/>
                <w:szCs w:val="24"/>
              </w:rPr>
            </w:pPr>
            <w:r w:rsidRPr="002D6CC8">
              <w:rPr>
                <w:b/>
                <w:bCs/>
                <w:sz w:val="24"/>
                <w:szCs w:val="24"/>
              </w:rPr>
              <w:t>Information Security Risk reduction</w:t>
            </w:r>
          </w:p>
        </w:tc>
      </w:tr>
      <w:tr w:rsidR="00E83345" w:rsidRPr="002D6CC8" w14:paraId="20F80188" w14:textId="77777777" w:rsidTr="00E83345">
        <w:trPr>
          <w:trHeight w:val="761"/>
        </w:trPr>
        <w:tc>
          <w:tcPr>
            <w:tcW w:w="9327" w:type="dxa"/>
            <w:tcBorders>
              <w:top w:val="single" w:sz="4" w:space="0" w:color="auto"/>
            </w:tcBorders>
          </w:tcPr>
          <w:p w14:paraId="039908EC" w14:textId="08AC3EB3" w:rsidR="00E83345" w:rsidRPr="002D6CC8" w:rsidRDefault="00897024" w:rsidP="00E83345">
            <w:pPr>
              <w:spacing w:line="276" w:lineRule="auto"/>
              <w:rPr>
                <w:sz w:val="24"/>
                <w:szCs w:val="24"/>
              </w:rPr>
            </w:pPr>
            <w:r w:rsidRPr="00897024">
              <w:rPr>
                <w:sz w:val="24"/>
                <w:szCs w:val="24"/>
              </w:rPr>
              <w:t>An ISMS helps protect all information in all its forms. Including manual documents, electronic data, paper-based, etc.</w:t>
            </w:r>
            <w:r w:rsidR="00E83345" w:rsidRPr="002D6CC8">
              <w:rPr>
                <w:sz w:val="24"/>
                <w:szCs w:val="24"/>
              </w:rPr>
              <w:t xml:space="preserve">- </w:t>
            </w:r>
            <w:r w:rsidR="00E83345" w:rsidRPr="002D6CC8">
              <w:rPr>
                <w:b/>
                <w:bCs/>
                <w:sz w:val="24"/>
                <w:szCs w:val="24"/>
              </w:rPr>
              <w:t>Risk Reduction, Cost Saving</w:t>
            </w:r>
            <w:r w:rsidR="00E83345" w:rsidRPr="002D6CC8">
              <w:rPr>
                <w:sz w:val="24"/>
                <w:szCs w:val="24"/>
              </w:rPr>
              <w:t>.</w:t>
            </w:r>
          </w:p>
        </w:tc>
      </w:tr>
      <w:tr w:rsidR="00E83345" w:rsidRPr="002D6CC8" w14:paraId="19560023" w14:textId="77777777" w:rsidTr="00E83345">
        <w:trPr>
          <w:trHeight w:val="1098"/>
        </w:trPr>
        <w:tc>
          <w:tcPr>
            <w:tcW w:w="9327" w:type="dxa"/>
          </w:tcPr>
          <w:p w14:paraId="655F6FEF" w14:textId="5F66AC61" w:rsidR="00E83345" w:rsidRPr="002D6CC8" w:rsidRDefault="001B6406" w:rsidP="00E83345">
            <w:pPr>
              <w:spacing w:line="276" w:lineRule="auto"/>
              <w:rPr>
                <w:sz w:val="24"/>
                <w:szCs w:val="24"/>
              </w:rPr>
            </w:pPr>
            <w:r w:rsidRPr="001B6406">
              <w:rPr>
                <w:sz w:val="24"/>
                <w:szCs w:val="24"/>
              </w:rPr>
              <w:t xml:space="preserve">The ISMS's structured approach helps identify all threats, </w:t>
            </w:r>
            <w:r w:rsidR="003A5C45" w:rsidRPr="001B6406">
              <w:rPr>
                <w:sz w:val="24"/>
                <w:szCs w:val="24"/>
              </w:rPr>
              <w:t>vulnerabilities,</w:t>
            </w:r>
            <w:r w:rsidRPr="001B6406">
              <w:rPr>
                <w:sz w:val="24"/>
                <w:szCs w:val="24"/>
              </w:rPr>
              <w:t xml:space="preserve"> and consequences of various threats to information assets</w:t>
            </w:r>
            <w:r w:rsidR="002D6CC8" w:rsidRPr="002D6CC8">
              <w:rPr>
                <w:sz w:val="24"/>
                <w:szCs w:val="24"/>
              </w:rPr>
              <w:t>. -</w:t>
            </w:r>
            <w:r w:rsidR="00E83345" w:rsidRPr="002D6CC8">
              <w:rPr>
                <w:sz w:val="24"/>
                <w:szCs w:val="24"/>
              </w:rPr>
              <w:t xml:space="preserve"> </w:t>
            </w:r>
            <w:r w:rsidR="00E83345" w:rsidRPr="002D6CC8">
              <w:rPr>
                <w:b/>
                <w:bCs/>
                <w:sz w:val="24"/>
                <w:szCs w:val="24"/>
              </w:rPr>
              <w:t>Risk Reduction.</w:t>
            </w:r>
          </w:p>
        </w:tc>
      </w:tr>
      <w:tr w:rsidR="00E83345" w:rsidRPr="002D6CC8" w14:paraId="0188DFBF" w14:textId="77777777" w:rsidTr="00E83345">
        <w:trPr>
          <w:trHeight w:val="761"/>
        </w:trPr>
        <w:tc>
          <w:tcPr>
            <w:tcW w:w="9327" w:type="dxa"/>
          </w:tcPr>
          <w:p w14:paraId="1350102A" w14:textId="071C30F3" w:rsidR="00E83345" w:rsidRPr="002D6CC8" w:rsidRDefault="008B776E" w:rsidP="00E83345">
            <w:pPr>
              <w:spacing w:line="276" w:lineRule="auto"/>
              <w:rPr>
                <w:sz w:val="24"/>
                <w:szCs w:val="24"/>
              </w:rPr>
            </w:pPr>
            <w:r w:rsidRPr="008B776E">
              <w:rPr>
                <w:sz w:val="24"/>
                <w:szCs w:val="24"/>
              </w:rPr>
              <w:t xml:space="preserve">All risks are identified so that organizations can transfer certain risks to third parties such as insurance </w:t>
            </w:r>
            <w:r w:rsidR="003A5C45" w:rsidRPr="008B776E">
              <w:rPr>
                <w:sz w:val="24"/>
                <w:szCs w:val="24"/>
              </w:rPr>
              <w:t>companies.</w:t>
            </w:r>
            <w:r w:rsidR="003A5C45" w:rsidRPr="002D6CC8">
              <w:rPr>
                <w:sz w:val="24"/>
                <w:szCs w:val="24"/>
              </w:rPr>
              <w:t xml:space="preserve"> -</w:t>
            </w:r>
            <w:r w:rsidR="00E83345" w:rsidRPr="002D6CC8">
              <w:rPr>
                <w:sz w:val="24"/>
                <w:szCs w:val="24"/>
              </w:rPr>
              <w:t xml:space="preserve"> </w:t>
            </w:r>
            <w:r w:rsidR="00E83345" w:rsidRPr="002D6CC8">
              <w:rPr>
                <w:b/>
                <w:bCs/>
                <w:sz w:val="24"/>
                <w:szCs w:val="24"/>
              </w:rPr>
              <w:t>Cost Saving.</w:t>
            </w:r>
          </w:p>
        </w:tc>
      </w:tr>
      <w:tr w:rsidR="00E83345" w:rsidRPr="002D6CC8" w14:paraId="3D938FAA" w14:textId="77777777" w:rsidTr="00E83345">
        <w:trPr>
          <w:trHeight w:val="1457"/>
        </w:trPr>
        <w:tc>
          <w:tcPr>
            <w:tcW w:w="9327" w:type="dxa"/>
          </w:tcPr>
          <w:p w14:paraId="7AFC569C" w14:textId="75EBEE54" w:rsidR="00E83345" w:rsidRPr="002D6CC8" w:rsidRDefault="003A5C45" w:rsidP="00E83345">
            <w:pPr>
              <w:spacing w:line="276" w:lineRule="auto"/>
              <w:rPr>
                <w:sz w:val="24"/>
                <w:szCs w:val="24"/>
              </w:rPr>
            </w:pPr>
            <w:r w:rsidRPr="003A5C45">
              <w:rPr>
                <w:sz w:val="24"/>
                <w:szCs w:val="24"/>
              </w:rPr>
              <w:t>The standard's holistic approach encompasses the entire business, not just IT, in terms of people, processes and technology. As a result, employees are better equipped to identify threats and integrate security controls into their daily operations.</w:t>
            </w:r>
            <w:r w:rsidR="00E83345" w:rsidRPr="002D6CC8">
              <w:rPr>
                <w:sz w:val="24"/>
                <w:szCs w:val="24"/>
              </w:rPr>
              <w:t xml:space="preserve">- </w:t>
            </w:r>
            <w:r w:rsidR="00E83345" w:rsidRPr="002D6CC8">
              <w:rPr>
                <w:b/>
                <w:bCs/>
                <w:sz w:val="24"/>
                <w:szCs w:val="24"/>
              </w:rPr>
              <w:t>Risk Reduction.</w:t>
            </w:r>
          </w:p>
        </w:tc>
      </w:tr>
    </w:tbl>
    <w:p w14:paraId="0964495F" w14:textId="3659C072" w:rsidR="00E83345" w:rsidRPr="002D6CC8" w:rsidRDefault="00E83345" w:rsidP="00E83345">
      <w:pPr>
        <w:pStyle w:val="ListParagraph"/>
        <w:spacing w:line="276" w:lineRule="auto"/>
        <w:ind w:left="2160"/>
        <w:rPr>
          <w:rFonts w:ascii="Times New Roman" w:hAnsi="Times New Roman" w:cs="Times New Roman"/>
          <w:sz w:val="24"/>
          <w:szCs w:val="24"/>
        </w:rPr>
      </w:pPr>
    </w:p>
    <w:p w14:paraId="2C38A91C" w14:textId="24256632" w:rsidR="00E83345" w:rsidRDefault="00E83345" w:rsidP="00E83345">
      <w:pPr>
        <w:pStyle w:val="ListParagraph"/>
        <w:spacing w:line="276" w:lineRule="auto"/>
        <w:ind w:left="2160"/>
        <w:rPr>
          <w:rFonts w:ascii="Times New Roman" w:hAnsi="Times New Roman" w:cs="Times New Roman"/>
          <w:sz w:val="24"/>
          <w:szCs w:val="24"/>
        </w:rPr>
      </w:pPr>
    </w:p>
    <w:p w14:paraId="49CE5020" w14:textId="0AE4ABCD" w:rsidR="002D6CC8" w:rsidRDefault="002D6CC8" w:rsidP="00E83345">
      <w:pPr>
        <w:pStyle w:val="ListParagraph"/>
        <w:spacing w:line="276" w:lineRule="auto"/>
        <w:ind w:left="2160"/>
        <w:rPr>
          <w:rFonts w:ascii="Times New Roman" w:hAnsi="Times New Roman" w:cs="Times New Roman"/>
          <w:sz w:val="24"/>
          <w:szCs w:val="24"/>
        </w:rPr>
      </w:pPr>
    </w:p>
    <w:p w14:paraId="019F9897" w14:textId="77777777" w:rsidR="002D6CC8" w:rsidRPr="002D6CC8" w:rsidRDefault="002D6CC8" w:rsidP="00E83345">
      <w:pPr>
        <w:pStyle w:val="ListParagraph"/>
        <w:spacing w:line="276" w:lineRule="auto"/>
        <w:ind w:left="2160"/>
        <w:rPr>
          <w:rFonts w:ascii="Times New Roman" w:hAnsi="Times New Roman" w:cs="Times New Roman"/>
          <w:sz w:val="24"/>
          <w:szCs w:val="24"/>
        </w:rPr>
      </w:pPr>
    </w:p>
    <w:p w14:paraId="1BAA38E1" w14:textId="77777777" w:rsidR="00E83345" w:rsidRPr="002D6CC8" w:rsidRDefault="00E83345" w:rsidP="00E83345">
      <w:pPr>
        <w:pStyle w:val="ListParagraph"/>
        <w:spacing w:line="276" w:lineRule="auto"/>
        <w:ind w:left="2160"/>
        <w:rPr>
          <w:rFonts w:ascii="Times New Roman" w:hAnsi="Times New Roman" w:cs="Times New Roman"/>
          <w:sz w:val="24"/>
          <w:szCs w:val="24"/>
        </w:rPr>
      </w:pPr>
    </w:p>
    <w:p w14:paraId="6AD233C9" w14:textId="77777777" w:rsidR="00E83345" w:rsidRPr="002D6CC8" w:rsidRDefault="00E83345" w:rsidP="00E83345">
      <w:pPr>
        <w:spacing w:line="276" w:lineRule="auto"/>
        <w:ind w:left="1800"/>
        <w:rPr>
          <w:rFonts w:ascii="Times New Roman" w:hAnsi="Times New Roman" w:cs="Times New Roman"/>
          <w:sz w:val="24"/>
          <w:szCs w:val="24"/>
        </w:rPr>
      </w:pPr>
    </w:p>
    <w:tbl>
      <w:tblPr>
        <w:tblStyle w:val="TableGrid"/>
        <w:tblW w:w="9141" w:type="dxa"/>
        <w:tblLook w:val="04A0" w:firstRow="1" w:lastRow="0" w:firstColumn="1" w:lastColumn="0" w:noHBand="0" w:noVBand="1"/>
      </w:tblPr>
      <w:tblGrid>
        <w:gridCol w:w="9141"/>
      </w:tblGrid>
      <w:tr w:rsidR="00E83345" w:rsidRPr="002D6CC8" w14:paraId="793EEABA" w14:textId="77777777" w:rsidTr="00E83345">
        <w:trPr>
          <w:trHeight w:val="399"/>
        </w:trPr>
        <w:tc>
          <w:tcPr>
            <w:tcW w:w="9141" w:type="dxa"/>
          </w:tcPr>
          <w:p w14:paraId="1D199391" w14:textId="77777777" w:rsidR="00E83345" w:rsidRPr="002D6CC8" w:rsidRDefault="00E83345" w:rsidP="00891DF7">
            <w:pPr>
              <w:pStyle w:val="ListParagraph"/>
              <w:spacing w:line="276" w:lineRule="auto"/>
              <w:ind w:left="2160"/>
              <w:rPr>
                <w:b/>
                <w:bCs/>
                <w:sz w:val="24"/>
                <w:szCs w:val="24"/>
              </w:rPr>
            </w:pPr>
            <w:r w:rsidRPr="002D6CC8">
              <w:rPr>
                <w:b/>
                <w:bCs/>
                <w:sz w:val="24"/>
                <w:szCs w:val="24"/>
              </w:rPr>
              <w:lastRenderedPageBreak/>
              <w:t>Benefits that are achieved using standardizations</w:t>
            </w:r>
          </w:p>
        </w:tc>
      </w:tr>
      <w:tr w:rsidR="00E83345" w:rsidRPr="002D6CC8" w14:paraId="45D7D428" w14:textId="77777777" w:rsidTr="00E83345">
        <w:trPr>
          <w:trHeight w:val="735"/>
        </w:trPr>
        <w:tc>
          <w:tcPr>
            <w:tcW w:w="9141" w:type="dxa"/>
          </w:tcPr>
          <w:p w14:paraId="7DBFE597" w14:textId="645E8B57" w:rsidR="00E83345" w:rsidRPr="002D6CC8" w:rsidRDefault="0098362D" w:rsidP="00891DF7">
            <w:pPr>
              <w:spacing w:line="276" w:lineRule="auto"/>
              <w:rPr>
                <w:sz w:val="24"/>
                <w:szCs w:val="24"/>
              </w:rPr>
            </w:pPr>
            <w:r w:rsidRPr="0098362D">
              <w:rPr>
                <w:sz w:val="24"/>
                <w:szCs w:val="24"/>
              </w:rPr>
              <w:t xml:space="preserve">ISO 27001 is a globally recognized standard. The security mechanisms provided by ISO 27001 are so effective that frequent audits are not </w:t>
            </w:r>
            <w:r w:rsidR="002649DB" w:rsidRPr="0098362D">
              <w:rPr>
                <w:sz w:val="24"/>
                <w:szCs w:val="24"/>
              </w:rPr>
              <w:t>required.</w:t>
            </w:r>
            <w:r w:rsidR="002649DB" w:rsidRPr="002D6CC8">
              <w:rPr>
                <w:sz w:val="24"/>
                <w:szCs w:val="24"/>
              </w:rPr>
              <w:t xml:space="preserve"> –</w:t>
            </w:r>
            <w:r w:rsidR="00E83345" w:rsidRPr="002D6CC8">
              <w:rPr>
                <w:sz w:val="24"/>
                <w:szCs w:val="24"/>
              </w:rPr>
              <w:t xml:space="preserve"> </w:t>
            </w:r>
            <w:r w:rsidR="00E83345" w:rsidRPr="002D6CC8">
              <w:rPr>
                <w:b/>
                <w:bCs/>
                <w:sz w:val="24"/>
                <w:szCs w:val="24"/>
              </w:rPr>
              <w:t>Reduce the need for frequent audits</w:t>
            </w:r>
          </w:p>
        </w:tc>
      </w:tr>
      <w:tr w:rsidR="00E83345" w:rsidRPr="002D6CC8" w14:paraId="16450277" w14:textId="77777777" w:rsidTr="00E83345">
        <w:trPr>
          <w:trHeight w:val="1060"/>
        </w:trPr>
        <w:tc>
          <w:tcPr>
            <w:tcW w:w="9141" w:type="dxa"/>
          </w:tcPr>
          <w:p w14:paraId="03F2D794" w14:textId="6ABD4555" w:rsidR="00E83345" w:rsidRPr="002D6CC8" w:rsidRDefault="00602FA9" w:rsidP="00891DF7">
            <w:pPr>
              <w:spacing w:line="276" w:lineRule="auto"/>
              <w:rPr>
                <w:sz w:val="24"/>
                <w:szCs w:val="24"/>
              </w:rPr>
            </w:pPr>
            <w:r w:rsidRPr="00602FA9">
              <w:rPr>
                <w:sz w:val="24"/>
                <w:szCs w:val="24"/>
              </w:rPr>
              <w:t xml:space="preserve">As cyberattacks proliferate around the world, information assets have become one of the main targets of </w:t>
            </w:r>
            <w:r w:rsidR="002649DB" w:rsidRPr="00602FA9">
              <w:rPr>
                <w:sz w:val="24"/>
                <w:szCs w:val="24"/>
              </w:rPr>
              <w:t>cyberattacks</w:t>
            </w:r>
            <w:r w:rsidRPr="00602FA9">
              <w:rPr>
                <w:sz w:val="24"/>
                <w:szCs w:val="24"/>
              </w:rPr>
              <w:t>. An ISO 27001 certified ISMS helps organizations protect their assets from cyberattacks, thereby protecting their reputation.</w:t>
            </w:r>
            <w:r w:rsidRPr="00602FA9">
              <w:rPr>
                <w:sz w:val="24"/>
                <w:szCs w:val="24"/>
              </w:rPr>
              <w:t xml:space="preserve"> </w:t>
            </w:r>
            <w:r w:rsidR="00E83345" w:rsidRPr="002D6CC8">
              <w:rPr>
                <w:sz w:val="24"/>
                <w:szCs w:val="24"/>
              </w:rPr>
              <w:t xml:space="preserve">– </w:t>
            </w:r>
            <w:r w:rsidR="00E83345" w:rsidRPr="002D6CC8">
              <w:rPr>
                <w:b/>
                <w:bCs/>
                <w:sz w:val="24"/>
                <w:szCs w:val="24"/>
              </w:rPr>
              <w:t>Protect the reputation.</w:t>
            </w:r>
          </w:p>
        </w:tc>
      </w:tr>
      <w:tr w:rsidR="00E83345" w:rsidRPr="002D6CC8" w14:paraId="694EB47A" w14:textId="77777777" w:rsidTr="00E83345">
        <w:trPr>
          <w:trHeight w:val="735"/>
        </w:trPr>
        <w:tc>
          <w:tcPr>
            <w:tcW w:w="9141" w:type="dxa"/>
          </w:tcPr>
          <w:p w14:paraId="707C3D75" w14:textId="384EB9BC" w:rsidR="00E83345" w:rsidRPr="002D6CC8" w:rsidRDefault="002649DB" w:rsidP="00891DF7">
            <w:pPr>
              <w:spacing w:line="276" w:lineRule="auto"/>
              <w:rPr>
                <w:sz w:val="24"/>
                <w:szCs w:val="24"/>
              </w:rPr>
            </w:pPr>
            <w:r w:rsidRPr="002649DB">
              <w:rPr>
                <w:sz w:val="24"/>
                <w:szCs w:val="24"/>
              </w:rPr>
              <w:t>ISO 27001 is a globally recognized standard and benchmark. Helps organizations avoid penalties for non-compliance with privacy regulations</w:t>
            </w:r>
            <w:r w:rsidRPr="002649DB">
              <w:rPr>
                <w:sz w:val="24"/>
                <w:szCs w:val="24"/>
              </w:rPr>
              <w:t xml:space="preserve"> </w:t>
            </w:r>
            <w:r w:rsidR="00E83345" w:rsidRPr="002D6CC8">
              <w:rPr>
                <w:sz w:val="24"/>
                <w:szCs w:val="24"/>
              </w:rPr>
              <w:t xml:space="preserve">– </w:t>
            </w:r>
            <w:r w:rsidR="00E83345" w:rsidRPr="002D6CC8">
              <w:rPr>
                <w:b/>
                <w:bCs/>
                <w:sz w:val="24"/>
                <w:szCs w:val="24"/>
              </w:rPr>
              <w:t>Avoid penalties, Cost Saving</w:t>
            </w:r>
          </w:p>
        </w:tc>
      </w:tr>
    </w:tbl>
    <w:p w14:paraId="395A1FA5" w14:textId="0324888A" w:rsidR="00E83345" w:rsidRDefault="00E83345" w:rsidP="00E83345">
      <w:pPr>
        <w:pStyle w:val="Heading2"/>
        <w:rPr>
          <w:rFonts w:ascii="Times New Roman" w:hAnsi="Times New Roman"/>
          <w:sz w:val="24"/>
          <w:szCs w:val="24"/>
        </w:rPr>
      </w:pPr>
    </w:p>
    <w:tbl>
      <w:tblPr>
        <w:tblStyle w:val="TableGrid"/>
        <w:tblW w:w="9141" w:type="dxa"/>
        <w:tblLook w:val="04A0" w:firstRow="1" w:lastRow="0" w:firstColumn="1" w:lastColumn="0" w:noHBand="0" w:noVBand="1"/>
      </w:tblPr>
      <w:tblGrid>
        <w:gridCol w:w="9141"/>
      </w:tblGrid>
      <w:tr w:rsidR="002D6CC8" w:rsidRPr="002D6CC8" w14:paraId="5737184E" w14:textId="77777777" w:rsidTr="00AF6278">
        <w:trPr>
          <w:trHeight w:val="735"/>
        </w:trPr>
        <w:tc>
          <w:tcPr>
            <w:tcW w:w="9141" w:type="dxa"/>
          </w:tcPr>
          <w:p w14:paraId="5DD1DDCE" w14:textId="77777777" w:rsidR="002D6CC8" w:rsidRPr="002D6CC8" w:rsidRDefault="002D6CC8" w:rsidP="00AF6278">
            <w:pPr>
              <w:spacing w:line="276" w:lineRule="auto"/>
              <w:jc w:val="center"/>
              <w:rPr>
                <w:sz w:val="24"/>
                <w:szCs w:val="24"/>
              </w:rPr>
            </w:pPr>
            <w:r w:rsidRPr="002D6CC8">
              <w:rPr>
                <w:b/>
                <w:bCs/>
                <w:sz w:val="24"/>
                <w:szCs w:val="24"/>
              </w:rPr>
              <w:t>Benefits of a structured approach</w:t>
            </w:r>
          </w:p>
        </w:tc>
      </w:tr>
      <w:tr w:rsidR="002D6CC8" w:rsidRPr="002D6CC8" w14:paraId="268D68DC" w14:textId="77777777" w:rsidTr="00AF6278">
        <w:trPr>
          <w:trHeight w:val="735"/>
        </w:trPr>
        <w:tc>
          <w:tcPr>
            <w:tcW w:w="9141" w:type="dxa"/>
          </w:tcPr>
          <w:p w14:paraId="77AC42D9" w14:textId="5B6FAE5E" w:rsidR="002D6CC8" w:rsidRPr="002D6CC8" w:rsidRDefault="00C2760F" w:rsidP="00AF6278">
            <w:pPr>
              <w:spacing w:line="276" w:lineRule="auto"/>
              <w:rPr>
                <w:b/>
                <w:bCs/>
                <w:sz w:val="24"/>
                <w:szCs w:val="24"/>
              </w:rPr>
            </w:pPr>
            <w:r w:rsidRPr="00C2760F">
              <w:rPr>
                <w:sz w:val="24"/>
                <w:szCs w:val="24"/>
              </w:rPr>
              <w:t>This framework provides controls that fit each department within an organization.</w:t>
            </w:r>
            <w:r w:rsidR="002D6CC8" w:rsidRPr="002D6CC8">
              <w:rPr>
                <w:sz w:val="24"/>
                <w:szCs w:val="24"/>
              </w:rPr>
              <w:t xml:space="preserve"> </w:t>
            </w:r>
            <w:r w:rsidR="002D6CC8" w:rsidRPr="002D6CC8">
              <w:rPr>
                <w:b/>
                <w:bCs/>
                <w:sz w:val="24"/>
                <w:szCs w:val="24"/>
              </w:rPr>
              <w:t>– Cost Saving</w:t>
            </w:r>
          </w:p>
        </w:tc>
      </w:tr>
      <w:tr w:rsidR="002D6CC8" w:rsidRPr="002D6CC8" w14:paraId="0506602E" w14:textId="77777777" w:rsidTr="00AF6278">
        <w:trPr>
          <w:trHeight w:val="735"/>
        </w:trPr>
        <w:tc>
          <w:tcPr>
            <w:tcW w:w="9141" w:type="dxa"/>
          </w:tcPr>
          <w:p w14:paraId="19FC744D" w14:textId="4F91C1A6" w:rsidR="002D6CC8" w:rsidRPr="002D6CC8" w:rsidRDefault="00AF5401" w:rsidP="00AF6278">
            <w:pPr>
              <w:spacing w:line="276" w:lineRule="auto"/>
              <w:rPr>
                <w:sz w:val="24"/>
                <w:szCs w:val="24"/>
              </w:rPr>
            </w:pPr>
            <w:r w:rsidRPr="00AF5401">
              <w:rPr>
                <w:sz w:val="24"/>
                <w:szCs w:val="24"/>
              </w:rPr>
              <w:t xml:space="preserve">It provides an effective mechanism for measuring performance, identifying available gaps, and improving security </w:t>
            </w:r>
            <w:r w:rsidR="008D1C40" w:rsidRPr="00AF5401">
              <w:rPr>
                <w:sz w:val="24"/>
                <w:szCs w:val="24"/>
              </w:rPr>
              <w:t>strength.</w:t>
            </w:r>
            <w:r w:rsidR="008D1C40" w:rsidRPr="002D6CC8">
              <w:rPr>
                <w:b/>
                <w:bCs/>
                <w:sz w:val="24"/>
                <w:szCs w:val="24"/>
              </w:rPr>
              <w:t xml:space="preserve"> –</w:t>
            </w:r>
            <w:r w:rsidR="002D6CC8" w:rsidRPr="002D6CC8">
              <w:rPr>
                <w:b/>
                <w:bCs/>
                <w:sz w:val="24"/>
                <w:szCs w:val="24"/>
              </w:rPr>
              <w:t xml:space="preserve"> Cost Saving</w:t>
            </w:r>
          </w:p>
        </w:tc>
      </w:tr>
      <w:tr w:rsidR="002D6CC8" w:rsidRPr="002D6CC8" w14:paraId="1EE8EF07" w14:textId="77777777" w:rsidTr="00AF6278">
        <w:trPr>
          <w:trHeight w:val="735"/>
        </w:trPr>
        <w:tc>
          <w:tcPr>
            <w:tcW w:w="9141" w:type="dxa"/>
          </w:tcPr>
          <w:p w14:paraId="60A46CA5" w14:textId="3720AD2F" w:rsidR="002D6CC8" w:rsidRPr="002D6CC8" w:rsidRDefault="008D1C40" w:rsidP="00AF6278">
            <w:pPr>
              <w:spacing w:line="276" w:lineRule="auto"/>
              <w:rPr>
                <w:sz w:val="24"/>
                <w:szCs w:val="24"/>
              </w:rPr>
            </w:pPr>
            <w:r w:rsidRPr="008D1C40">
              <w:rPr>
                <w:sz w:val="24"/>
                <w:szCs w:val="24"/>
              </w:rPr>
              <w:t xml:space="preserve">You can use the same structured approach as your organization grows in the future. Organizations do not confuse how they protect their information </w:t>
            </w:r>
            <w:r w:rsidRPr="008D1C40">
              <w:rPr>
                <w:sz w:val="24"/>
                <w:szCs w:val="24"/>
              </w:rPr>
              <w:t>assets.</w:t>
            </w:r>
            <w:r w:rsidRPr="002D6CC8">
              <w:rPr>
                <w:b/>
                <w:bCs/>
                <w:sz w:val="24"/>
                <w:szCs w:val="24"/>
              </w:rPr>
              <w:t xml:space="preserve"> –</w:t>
            </w:r>
            <w:r w:rsidR="002D6CC8" w:rsidRPr="002D6CC8">
              <w:rPr>
                <w:b/>
                <w:bCs/>
                <w:sz w:val="24"/>
                <w:szCs w:val="24"/>
              </w:rPr>
              <w:t xml:space="preserve"> Improve Structure and Focus</w:t>
            </w:r>
          </w:p>
        </w:tc>
      </w:tr>
    </w:tbl>
    <w:p w14:paraId="2B96C26B" w14:textId="51AD43C3" w:rsidR="002D6CC8" w:rsidRDefault="002D6CC8" w:rsidP="002D6CC8"/>
    <w:p w14:paraId="7F0D65DB" w14:textId="510F0437" w:rsidR="002D6CC8" w:rsidRDefault="002D6CC8" w:rsidP="002D6CC8"/>
    <w:p w14:paraId="48219D6D" w14:textId="4CA14A92" w:rsidR="002D6CC8" w:rsidRDefault="002D6CC8" w:rsidP="002D6CC8"/>
    <w:p w14:paraId="62B69310" w14:textId="1134A65B" w:rsidR="002D6CC8" w:rsidRDefault="002D6CC8" w:rsidP="002D6CC8"/>
    <w:p w14:paraId="0065D610" w14:textId="77777777" w:rsidR="002D6CC8" w:rsidRDefault="002D6CC8" w:rsidP="002D6CC8"/>
    <w:p w14:paraId="6DFCBD70" w14:textId="0AF0D551" w:rsidR="002D6CC8" w:rsidRDefault="002D6CC8" w:rsidP="002D6CC8"/>
    <w:p w14:paraId="54342F0F" w14:textId="70FE39D9" w:rsidR="002D6CC8" w:rsidRDefault="002D6CC8" w:rsidP="002D6CC8"/>
    <w:p w14:paraId="63FE2D25" w14:textId="77777777" w:rsidR="002D6CC8" w:rsidRDefault="002D6CC8" w:rsidP="002D6CC8"/>
    <w:p w14:paraId="52FB33FE" w14:textId="0A0680A0" w:rsidR="002D6CC8" w:rsidRDefault="002D6CC8" w:rsidP="002D6CC8"/>
    <w:p w14:paraId="36813C70" w14:textId="16F86503" w:rsidR="002D6CC8" w:rsidRDefault="002D6CC8" w:rsidP="002D6CC8"/>
    <w:p w14:paraId="5247F323" w14:textId="2D4777C2" w:rsidR="002D6CC8" w:rsidRDefault="002D6CC8" w:rsidP="002D6CC8"/>
    <w:p w14:paraId="29CA127D" w14:textId="77777777" w:rsidR="002D6CC8" w:rsidRPr="002D6CC8" w:rsidRDefault="002D6CC8" w:rsidP="002D6CC8"/>
    <w:tbl>
      <w:tblPr>
        <w:tblStyle w:val="TableGrid"/>
        <w:tblW w:w="9174" w:type="dxa"/>
        <w:tblLook w:val="04A0" w:firstRow="1" w:lastRow="0" w:firstColumn="1" w:lastColumn="0" w:noHBand="0" w:noVBand="1"/>
      </w:tblPr>
      <w:tblGrid>
        <w:gridCol w:w="9174"/>
      </w:tblGrid>
      <w:tr w:rsidR="00E83345" w:rsidRPr="002D6CC8" w14:paraId="3DCFA240" w14:textId="77777777" w:rsidTr="00E83345">
        <w:trPr>
          <w:trHeight w:val="418"/>
        </w:trPr>
        <w:tc>
          <w:tcPr>
            <w:tcW w:w="9174" w:type="dxa"/>
            <w:tcBorders>
              <w:top w:val="single" w:sz="4" w:space="0" w:color="auto"/>
              <w:left w:val="single" w:sz="4" w:space="0" w:color="auto"/>
              <w:bottom w:val="single" w:sz="4" w:space="0" w:color="auto"/>
              <w:right w:val="single" w:sz="4" w:space="0" w:color="auto"/>
            </w:tcBorders>
          </w:tcPr>
          <w:p w14:paraId="517CDA4D" w14:textId="77777777" w:rsidR="00E83345" w:rsidRPr="002D6CC8" w:rsidRDefault="00E83345" w:rsidP="00891DF7">
            <w:pPr>
              <w:spacing w:line="276" w:lineRule="auto"/>
              <w:jc w:val="center"/>
              <w:rPr>
                <w:b/>
                <w:bCs/>
                <w:sz w:val="24"/>
                <w:szCs w:val="24"/>
              </w:rPr>
            </w:pPr>
            <w:r w:rsidRPr="002D6CC8">
              <w:rPr>
                <w:b/>
                <w:bCs/>
                <w:sz w:val="24"/>
                <w:szCs w:val="24"/>
              </w:rPr>
              <w:lastRenderedPageBreak/>
              <w:t>Benefits of certification</w:t>
            </w:r>
          </w:p>
        </w:tc>
      </w:tr>
      <w:tr w:rsidR="00E83345" w:rsidRPr="002D6CC8" w14:paraId="77446709" w14:textId="77777777" w:rsidTr="00E83345">
        <w:trPr>
          <w:trHeight w:val="769"/>
        </w:trPr>
        <w:tc>
          <w:tcPr>
            <w:tcW w:w="9174" w:type="dxa"/>
            <w:tcBorders>
              <w:top w:val="single" w:sz="4" w:space="0" w:color="auto"/>
            </w:tcBorders>
          </w:tcPr>
          <w:p w14:paraId="619048C4" w14:textId="72E74922" w:rsidR="00E83345" w:rsidRPr="002D6CC8" w:rsidRDefault="00DB057A" w:rsidP="00891DF7">
            <w:pPr>
              <w:spacing w:line="276" w:lineRule="auto"/>
              <w:rPr>
                <w:sz w:val="24"/>
                <w:szCs w:val="24"/>
              </w:rPr>
            </w:pPr>
            <w:r w:rsidRPr="00DB057A">
              <w:rPr>
                <w:sz w:val="24"/>
                <w:szCs w:val="24"/>
              </w:rPr>
              <w:t>Make your organization a secure, well-managed and trusted business partner</w:t>
            </w:r>
            <w:r w:rsidRPr="00DB057A">
              <w:rPr>
                <w:sz w:val="24"/>
                <w:szCs w:val="24"/>
              </w:rPr>
              <w:t xml:space="preserve"> </w:t>
            </w:r>
            <w:r w:rsidR="00E83345" w:rsidRPr="002D6CC8">
              <w:rPr>
                <w:sz w:val="24"/>
                <w:szCs w:val="24"/>
              </w:rPr>
              <w:t xml:space="preserve">– </w:t>
            </w:r>
            <w:r w:rsidR="00E83345" w:rsidRPr="002D6CC8">
              <w:rPr>
                <w:b/>
                <w:bCs/>
                <w:sz w:val="24"/>
                <w:szCs w:val="24"/>
              </w:rPr>
              <w:t>Brand value</w:t>
            </w:r>
          </w:p>
        </w:tc>
      </w:tr>
      <w:tr w:rsidR="00E83345" w:rsidRPr="002D6CC8" w14:paraId="0A5FF4EB" w14:textId="77777777" w:rsidTr="00E83345">
        <w:trPr>
          <w:trHeight w:val="1110"/>
        </w:trPr>
        <w:tc>
          <w:tcPr>
            <w:tcW w:w="9174" w:type="dxa"/>
          </w:tcPr>
          <w:p w14:paraId="1631AA53" w14:textId="4A22B40B" w:rsidR="00E83345" w:rsidRPr="002D6CC8" w:rsidRDefault="00E44A37" w:rsidP="00891DF7">
            <w:pPr>
              <w:spacing w:line="276" w:lineRule="auto"/>
              <w:rPr>
                <w:sz w:val="24"/>
                <w:szCs w:val="24"/>
              </w:rPr>
            </w:pPr>
            <w:r w:rsidRPr="00E44A37">
              <w:rPr>
                <w:sz w:val="24"/>
                <w:szCs w:val="24"/>
              </w:rPr>
              <w:t>Represents management's commitment to protecting information systems</w:t>
            </w:r>
            <w:r w:rsidR="00E83345" w:rsidRPr="002D6CC8">
              <w:rPr>
                <w:sz w:val="24"/>
                <w:szCs w:val="24"/>
              </w:rPr>
              <w:t xml:space="preserve">. – </w:t>
            </w:r>
            <w:r w:rsidR="00E83345" w:rsidRPr="002D6CC8">
              <w:rPr>
                <w:b/>
                <w:bCs/>
                <w:sz w:val="24"/>
                <w:szCs w:val="24"/>
              </w:rPr>
              <w:t>Cost saving, Brand value</w:t>
            </w:r>
          </w:p>
        </w:tc>
      </w:tr>
    </w:tbl>
    <w:p w14:paraId="1E4388C8" w14:textId="77777777" w:rsidR="00E83345" w:rsidRPr="002D6CC8" w:rsidRDefault="00E83345" w:rsidP="00E83345">
      <w:pPr>
        <w:rPr>
          <w:rFonts w:ascii="Times New Roman" w:hAnsi="Times New Roman" w:cs="Times New Roman"/>
          <w:sz w:val="24"/>
          <w:szCs w:val="24"/>
        </w:rPr>
      </w:pPr>
    </w:p>
    <w:p w14:paraId="1FE316FB" w14:textId="77777777" w:rsidR="00E83345" w:rsidRPr="002D6CC8" w:rsidRDefault="00E83345" w:rsidP="00E83345">
      <w:pPr>
        <w:pStyle w:val="Heading1"/>
        <w:rPr>
          <w:rFonts w:ascii="Times New Roman" w:hAnsi="Times New Roman" w:cs="Times New Roman"/>
          <w:b/>
          <w:bCs/>
          <w:color w:val="auto"/>
          <w:sz w:val="24"/>
          <w:szCs w:val="24"/>
        </w:rPr>
      </w:pPr>
      <w:bookmarkStart w:id="0" w:name="_Toc168736851"/>
      <w:r w:rsidRPr="002D6CC8">
        <w:rPr>
          <w:rFonts w:ascii="Times New Roman" w:hAnsi="Times New Roman" w:cs="Times New Roman"/>
          <w:b/>
          <w:bCs/>
          <w:color w:val="auto"/>
          <w:sz w:val="24"/>
          <w:szCs w:val="24"/>
        </w:rPr>
        <w:t>ISMS costs</w:t>
      </w:r>
      <w:bookmarkEnd w:id="0"/>
    </w:p>
    <w:p w14:paraId="22A5B646" w14:textId="77777777" w:rsidR="002654D2" w:rsidRDefault="002654D2" w:rsidP="00E83345">
      <w:pPr>
        <w:ind w:left="360"/>
        <w:rPr>
          <w:rFonts w:ascii="Times New Roman" w:hAnsi="Times New Roman" w:cs="Times New Roman"/>
          <w:sz w:val="24"/>
          <w:szCs w:val="24"/>
        </w:rPr>
      </w:pPr>
    </w:p>
    <w:p w14:paraId="6E1CEE81" w14:textId="66F6BC61" w:rsidR="002654D2" w:rsidRDefault="002654D2" w:rsidP="00E83345">
      <w:pPr>
        <w:ind w:left="360"/>
        <w:rPr>
          <w:rFonts w:ascii="Times New Roman" w:hAnsi="Times New Roman" w:cs="Times New Roman"/>
          <w:sz w:val="24"/>
          <w:szCs w:val="24"/>
        </w:rPr>
      </w:pPr>
      <w:r w:rsidRPr="002654D2">
        <w:rPr>
          <w:rFonts w:ascii="Times New Roman" w:hAnsi="Times New Roman" w:cs="Times New Roman"/>
          <w:sz w:val="24"/>
          <w:szCs w:val="24"/>
        </w:rPr>
        <w:t>These are the three main types of costs associated with ISMS.</w:t>
      </w:r>
    </w:p>
    <w:p w14:paraId="78CE7AD3" w14:textId="08458571" w:rsidR="009B111F" w:rsidRDefault="009B111F" w:rsidP="00E83345">
      <w:pPr>
        <w:ind w:left="360"/>
        <w:rPr>
          <w:rFonts w:ascii="Times New Roman" w:hAnsi="Times New Roman" w:cs="Times New Roman"/>
          <w:sz w:val="24"/>
          <w:szCs w:val="24"/>
        </w:rPr>
      </w:pPr>
      <w:r w:rsidRPr="009B111F">
        <w:rPr>
          <w:rFonts w:ascii="Times New Roman" w:hAnsi="Times New Roman" w:cs="Times New Roman"/>
          <w:sz w:val="24"/>
          <w:szCs w:val="24"/>
        </w:rPr>
        <w:t xml:space="preserve">1. ISMS implementation and project management costs. </w:t>
      </w:r>
    </w:p>
    <w:p w14:paraId="6A740E64" w14:textId="77777777" w:rsidR="009B111F" w:rsidRDefault="009B111F" w:rsidP="00E83345">
      <w:pPr>
        <w:ind w:left="360"/>
        <w:rPr>
          <w:rFonts w:ascii="Times New Roman" w:hAnsi="Times New Roman" w:cs="Times New Roman"/>
          <w:sz w:val="24"/>
          <w:szCs w:val="24"/>
        </w:rPr>
      </w:pPr>
      <w:r w:rsidRPr="009B111F">
        <w:rPr>
          <w:rFonts w:ascii="Times New Roman" w:hAnsi="Times New Roman" w:cs="Times New Roman"/>
          <w:sz w:val="24"/>
          <w:szCs w:val="24"/>
        </w:rPr>
        <w:t xml:space="preserve">2. Certification fee. </w:t>
      </w:r>
    </w:p>
    <w:p w14:paraId="35A87EED" w14:textId="244AF3B4" w:rsidR="00E83345" w:rsidRPr="002D6CC8" w:rsidRDefault="009B111F" w:rsidP="00E83345">
      <w:pPr>
        <w:ind w:left="360"/>
        <w:rPr>
          <w:rFonts w:ascii="Times New Roman" w:hAnsi="Times New Roman" w:cs="Times New Roman"/>
          <w:sz w:val="24"/>
          <w:szCs w:val="24"/>
        </w:rPr>
      </w:pPr>
      <w:r w:rsidRPr="009B111F">
        <w:rPr>
          <w:rFonts w:ascii="Times New Roman" w:hAnsi="Times New Roman" w:cs="Times New Roman"/>
          <w:sz w:val="24"/>
          <w:szCs w:val="24"/>
        </w:rPr>
        <w:t>3 ISMS maintenance fee.</w:t>
      </w:r>
    </w:p>
    <w:p w14:paraId="7098A1D9" w14:textId="77777777" w:rsidR="00E83345" w:rsidRPr="002D6CC8" w:rsidRDefault="00E83345" w:rsidP="00E83345">
      <w:pPr>
        <w:ind w:left="360"/>
        <w:rPr>
          <w:rFonts w:ascii="Times New Roman" w:hAnsi="Times New Roman" w:cs="Times New Roman"/>
          <w:sz w:val="24"/>
          <w:szCs w:val="24"/>
        </w:rPr>
      </w:pPr>
    </w:p>
    <w:tbl>
      <w:tblPr>
        <w:tblStyle w:val="TableGrid"/>
        <w:tblW w:w="9086" w:type="dxa"/>
        <w:tblLook w:val="04A0" w:firstRow="1" w:lastRow="0" w:firstColumn="1" w:lastColumn="0" w:noHBand="0" w:noVBand="1"/>
      </w:tblPr>
      <w:tblGrid>
        <w:gridCol w:w="9086"/>
      </w:tblGrid>
      <w:tr w:rsidR="00E83345" w:rsidRPr="002D6CC8" w14:paraId="321AFD46" w14:textId="77777777" w:rsidTr="00E83345">
        <w:trPr>
          <w:trHeight w:val="424"/>
        </w:trPr>
        <w:tc>
          <w:tcPr>
            <w:tcW w:w="9086" w:type="dxa"/>
            <w:tcBorders>
              <w:top w:val="single" w:sz="4" w:space="0" w:color="auto"/>
              <w:left w:val="single" w:sz="4" w:space="0" w:color="auto"/>
              <w:bottom w:val="single" w:sz="4" w:space="0" w:color="auto"/>
              <w:right w:val="single" w:sz="4" w:space="0" w:color="auto"/>
            </w:tcBorders>
          </w:tcPr>
          <w:p w14:paraId="1C1A2570" w14:textId="77777777" w:rsidR="00E83345" w:rsidRPr="002D6CC8" w:rsidRDefault="00E83345" w:rsidP="00891DF7">
            <w:pPr>
              <w:pStyle w:val="ListParagraph"/>
              <w:rPr>
                <w:b/>
                <w:bCs/>
                <w:sz w:val="24"/>
                <w:szCs w:val="24"/>
              </w:rPr>
            </w:pPr>
            <w:r w:rsidRPr="002D6CC8">
              <w:rPr>
                <w:sz w:val="24"/>
                <w:szCs w:val="24"/>
              </w:rPr>
              <w:t xml:space="preserve">                         </w:t>
            </w:r>
            <w:r w:rsidRPr="002D6CC8">
              <w:rPr>
                <w:b/>
                <w:bCs/>
                <w:sz w:val="24"/>
                <w:szCs w:val="24"/>
              </w:rPr>
              <w:t>ISMS implementation and project management costs</w:t>
            </w:r>
          </w:p>
        </w:tc>
      </w:tr>
      <w:tr w:rsidR="00E83345" w:rsidRPr="002D6CC8" w14:paraId="6F89B357" w14:textId="77777777" w:rsidTr="00E83345">
        <w:trPr>
          <w:trHeight w:val="436"/>
        </w:trPr>
        <w:tc>
          <w:tcPr>
            <w:tcW w:w="9086" w:type="dxa"/>
            <w:tcBorders>
              <w:top w:val="single" w:sz="4" w:space="0" w:color="auto"/>
            </w:tcBorders>
          </w:tcPr>
          <w:p w14:paraId="50733A20" w14:textId="61E595D3" w:rsidR="00E83345" w:rsidRPr="002D6CC8" w:rsidRDefault="0061152F" w:rsidP="00891DF7">
            <w:pPr>
              <w:rPr>
                <w:sz w:val="24"/>
                <w:szCs w:val="24"/>
              </w:rPr>
            </w:pPr>
            <w:r w:rsidRPr="0061152F">
              <w:rPr>
                <w:sz w:val="24"/>
                <w:szCs w:val="24"/>
              </w:rPr>
              <w:t>Find a suitable project manager.</w:t>
            </w:r>
          </w:p>
        </w:tc>
      </w:tr>
      <w:tr w:rsidR="00E83345" w:rsidRPr="002D6CC8" w14:paraId="1910B466" w14:textId="77777777" w:rsidTr="00E83345">
        <w:trPr>
          <w:trHeight w:val="444"/>
        </w:trPr>
        <w:tc>
          <w:tcPr>
            <w:tcW w:w="9086" w:type="dxa"/>
          </w:tcPr>
          <w:p w14:paraId="10B20905" w14:textId="21F3D028" w:rsidR="00E83345" w:rsidRPr="002D6CC8" w:rsidRDefault="004E1965" w:rsidP="00891DF7">
            <w:pPr>
              <w:rPr>
                <w:sz w:val="24"/>
                <w:szCs w:val="24"/>
              </w:rPr>
            </w:pPr>
            <w:r w:rsidRPr="004E1965">
              <w:rPr>
                <w:sz w:val="24"/>
                <w:szCs w:val="24"/>
              </w:rPr>
              <w:t>Implementation of the project plan.</w:t>
            </w:r>
          </w:p>
        </w:tc>
      </w:tr>
      <w:tr w:rsidR="00E83345" w:rsidRPr="002D6CC8" w14:paraId="6CAC1C72" w14:textId="77777777" w:rsidTr="00E83345">
        <w:trPr>
          <w:trHeight w:val="435"/>
        </w:trPr>
        <w:tc>
          <w:tcPr>
            <w:tcW w:w="9086" w:type="dxa"/>
          </w:tcPr>
          <w:p w14:paraId="30E56DA5" w14:textId="71464C80" w:rsidR="00E83345" w:rsidRPr="002D6CC8" w:rsidRDefault="00C07079" w:rsidP="00891DF7">
            <w:pPr>
              <w:rPr>
                <w:sz w:val="24"/>
                <w:szCs w:val="24"/>
              </w:rPr>
            </w:pPr>
            <w:r w:rsidRPr="00C07079">
              <w:rPr>
                <w:sz w:val="24"/>
                <w:szCs w:val="24"/>
              </w:rPr>
              <w:t>Track the process.</w:t>
            </w:r>
          </w:p>
        </w:tc>
      </w:tr>
      <w:tr w:rsidR="00E83345" w:rsidRPr="002D6CC8" w14:paraId="2F5531BE" w14:textId="77777777" w:rsidTr="00E83345">
        <w:trPr>
          <w:trHeight w:val="743"/>
        </w:trPr>
        <w:tc>
          <w:tcPr>
            <w:tcW w:w="9086" w:type="dxa"/>
          </w:tcPr>
          <w:p w14:paraId="21CC2286" w14:textId="14F0D381" w:rsidR="00E83345" w:rsidRPr="002D6CC8" w:rsidRDefault="00B8521A" w:rsidP="00891DF7">
            <w:pPr>
              <w:rPr>
                <w:sz w:val="24"/>
                <w:szCs w:val="24"/>
              </w:rPr>
            </w:pPr>
            <w:r w:rsidRPr="00B8521A">
              <w:rPr>
                <w:sz w:val="24"/>
                <w:szCs w:val="24"/>
              </w:rPr>
              <w:t>Obtain managerial approval to use organizational resources required to implement the ISMS.</w:t>
            </w:r>
          </w:p>
        </w:tc>
      </w:tr>
      <w:tr w:rsidR="00E83345" w:rsidRPr="002D6CC8" w14:paraId="36F1EF8A" w14:textId="77777777" w:rsidTr="00E83345">
        <w:trPr>
          <w:trHeight w:val="588"/>
        </w:trPr>
        <w:tc>
          <w:tcPr>
            <w:tcW w:w="9086" w:type="dxa"/>
          </w:tcPr>
          <w:p w14:paraId="72620F4D" w14:textId="2B786474" w:rsidR="00E83345" w:rsidRPr="002D6CC8" w:rsidRDefault="00B8521A" w:rsidP="00891DF7">
            <w:pPr>
              <w:rPr>
                <w:sz w:val="24"/>
                <w:szCs w:val="24"/>
              </w:rPr>
            </w:pPr>
            <w:r w:rsidRPr="00B8521A">
              <w:rPr>
                <w:sz w:val="24"/>
                <w:szCs w:val="24"/>
              </w:rPr>
              <w:t>Conduct meetings with project leaders to discuss project progress.</w:t>
            </w:r>
          </w:p>
        </w:tc>
      </w:tr>
    </w:tbl>
    <w:p w14:paraId="7A7F50A1" w14:textId="77777777" w:rsidR="00E83345" w:rsidRPr="002D6CC8" w:rsidRDefault="00E83345" w:rsidP="00E83345">
      <w:pPr>
        <w:ind w:left="360"/>
        <w:rPr>
          <w:rFonts w:ascii="Times New Roman" w:hAnsi="Times New Roman" w:cs="Times New Roman"/>
          <w:sz w:val="24"/>
          <w:szCs w:val="24"/>
        </w:rPr>
      </w:pPr>
    </w:p>
    <w:p w14:paraId="014525FB" w14:textId="77777777" w:rsidR="00E83345" w:rsidRPr="002D6CC8" w:rsidRDefault="00E83345" w:rsidP="00E83345">
      <w:pPr>
        <w:ind w:left="360"/>
        <w:rPr>
          <w:rFonts w:ascii="Times New Roman" w:hAnsi="Times New Roman" w:cs="Times New Roman"/>
          <w:sz w:val="24"/>
          <w:szCs w:val="24"/>
        </w:rPr>
      </w:pPr>
    </w:p>
    <w:p w14:paraId="54CEBA77" w14:textId="77777777" w:rsidR="00E83345" w:rsidRPr="002D6CC8" w:rsidRDefault="00E83345" w:rsidP="00E83345">
      <w:pPr>
        <w:ind w:left="360"/>
        <w:rPr>
          <w:rFonts w:ascii="Times New Roman" w:hAnsi="Times New Roman" w:cs="Times New Roman"/>
          <w:sz w:val="24"/>
          <w:szCs w:val="24"/>
        </w:rPr>
      </w:pPr>
    </w:p>
    <w:p w14:paraId="19D44E7C" w14:textId="77777777" w:rsidR="00E83345" w:rsidRPr="002D6CC8" w:rsidRDefault="00E83345" w:rsidP="00E83345">
      <w:pPr>
        <w:ind w:left="360"/>
        <w:rPr>
          <w:rFonts w:ascii="Times New Roman" w:hAnsi="Times New Roman" w:cs="Times New Roman"/>
          <w:sz w:val="24"/>
          <w:szCs w:val="24"/>
        </w:rPr>
      </w:pPr>
    </w:p>
    <w:p w14:paraId="00D3B588" w14:textId="77777777" w:rsidR="00E83345" w:rsidRPr="002D6CC8" w:rsidRDefault="00E83345" w:rsidP="00E83345">
      <w:pPr>
        <w:ind w:left="360"/>
        <w:rPr>
          <w:rFonts w:ascii="Times New Roman" w:hAnsi="Times New Roman" w:cs="Times New Roman"/>
          <w:sz w:val="24"/>
          <w:szCs w:val="24"/>
        </w:rPr>
      </w:pPr>
    </w:p>
    <w:p w14:paraId="54E7C4A6" w14:textId="77777777" w:rsidR="00E83345" w:rsidRPr="002D6CC8" w:rsidRDefault="00E83345" w:rsidP="00E83345">
      <w:pPr>
        <w:ind w:left="360"/>
        <w:rPr>
          <w:rFonts w:ascii="Times New Roman" w:hAnsi="Times New Roman" w:cs="Times New Roman"/>
          <w:sz w:val="24"/>
          <w:szCs w:val="24"/>
        </w:rPr>
      </w:pPr>
    </w:p>
    <w:p w14:paraId="5A6FEE85" w14:textId="77777777" w:rsidR="00E83345" w:rsidRPr="002D6CC8" w:rsidRDefault="00E83345" w:rsidP="00E83345">
      <w:pPr>
        <w:ind w:left="360"/>
        <w:rPr>
          <w:rFonts w:ascii="Times New Roman" w:hAnsi="Times New Roman" w:cs="Times New Roman"/>
          <w:sz w:val="24"/>
          <w:szCs w:val="24"/>
        </w:rPr>
      </w:pPr>
    </w:p>
    <w:p w14:paraId="131E3DEF" w14:textId="77777777" w:rsidR="00E83345" w:rsidRPr="002D6CC8" w:rsidRDefault="00E83345" w:rsidP="00E83345">
      <w:pPr>
        <w:ind w:left="360"/>
        <w:rPr>
          <w:rFonts w:ascii="Times New Roman" w:hAnsi="Times New Roman" w:cs="Times New Roman"/>
          <w:sz w:val="24"/>
          <w:szCs w:val="24"/>
        </w:rPr>
      </w:pPr>
    </w:p>
    <w:p w14:paraId="0A3AB698" w14:textId="77777777" w:rsidR="00E83345" w:rsidRPr="002D6CC8" w:rsidRDefault="00E83345" w:rsidP="00E83345">
      <w:pPr>
        <w:ind w:left="360"/>
        <w:rPr>
          <w:rFonts w:ascii="Times New Roman" w:hAnsi="Times New Roman" w:cs="Times New Roman"/>
          <w:sz w:val="24"/>
          <w:szCs w:val="24"/>
        </w:rPr>
      </w:pPr>
    </w:p>
    <w:tbl>
      <w:tblPr>
        <w:tblStyle w:val="TableGrid"/>
        <w:tblW w:w="10003" w:type="dxa"/>
        <w:tblLook w:val="04A0" w:firstRow="1" w:lastRow="0" w:firstColumn="1" w:lastColumn="0" w:noHBand="0" w:noVBand="1"/>
      </w:tblPr>
      <w:tblGrid>
        <w:gridCol w:w="10003"/>
      </w:tblGrid>
      <w:tr w:rsidR="00E83345" w:rsidRPr="002D6CC8" w14:paraId="6766C1C5" w14:textId="77777777" w:rsidTr="00891DF7">
        <w:trPr>
          <w:trHeight w:val="399"/>
        </w:trPr>
        <w:tc>
          <w:tcPr>
            <w:tcW w:w="10003" w:type="dxa"/>
            <w:tcBorders>
              <w:top w:val="single" w:sz="4" w:space="0" w:color="auto"/>
              <w:left w:val="single" w:sz="4" w:space="0" w:color="auto"/>
              <w:bottom w:val="single" w:sz="4" w:space="0" w:color="auto"/>
              <w:right w:val="single" w:sz="4" w:space="0" w:color="auto"/>
            </w:tcBorders>
          </w:tcPr>
          <w:p w14:paraId="097BA49D" w14:textId="77777777" w:rsidR="00E83345" w:rsidRPr="002D6CC8" w:rsidRDefault="00E83345" w:rsidP="00891DF7">
            <w:pPr>
              <w:pStyle w:val="ListParagraph"/>
              <w:jc w:val="center"/>
              <w:rPr>
                <w:b/>
                <w:bCs/>
                <w:sz w:val="24"/>
                <w:szCs w:val="24"/>
              </w:rPr>
            </w:pPr>
            <w:r w:rsidRPr="002D6CC8">
              <w:rPr>
                <w:b/>
                <w:bCs/>
                <w:sz w:val="24"/>
                <w:szCs w:val="24"/>
              </w:rPr>
              <w:t>Certification Cost</w:t>
            </w:r>
          </w:p>
        </w:tc>
      </w:tr>
      <w:tr w:rsidR="00E83345" w:rsidRPr="002D6CC8" w14:paraId="53FE1751" w14:textId="77777777" w:rsidTr="00891DF7">
        <w:trPr>
          <w:trHeight w:val="411"/>
        </w:trPr>
        <w:tc>
          <w:tcPr>
            <w:tcW w:w="10003" w:type="dxa"/>
            <w:tcBorders>
              <w:top w:val="single" w:sz="4" w:space="0" w:color="auto"/>
            </w:tcBorders>
          </w:tcPr>
          <w:p w14:paraId="6C249F3F" w14:textId="1A731881" w:rsidR="00E83345" w:rsidRPr="002D6CC8" w:rsidRDefault="001C4FA8" w:rsidP="00891DF7">
            <w:pPr>
              <w:rPr>
                <w:sz w:val="24"/>
                <w:szCs w:val="24"/>
              </w:rPr>
            </w:pPr>
            <w:r>
              <w:rPr>
                <w:rStyle w:val="sw"/>
              </w:rPr>
              <w:t>Select</w:t>
            </w:r>
            <w:r>
              <w:t xml:space="preserve"> </w:t>
            </w:r>
            <w:r w:rsidRPr="00236EE2">
              <w:rPr>
                <w:rStyle w:val="sw"/>
              </w:rPr>
              <w:t>the</w:t>
            </w:r>
            <w:r w:rsidRPr="00236EE2">
              <w:t xml:space="preserve"> </w:t>
            </w:r>
            <w:r w:rsidRPr="00236EE2">
              <w:rPr>
                <w:rStyle w:val="sw"/>
              </w:rPr>
              <w:t>appropriate</w:t>
            </w:r>
            <w:r w:rsidRPr="00236EE2">
              <w:t xml:space="preserve"> </w:t>
            </w:r>
            <w:r w:rsidRPr="00236EE2">
              <w:rPr>
                <w:rStyle w:val="sw"/>
              </w:rPr>
              <w:t>Certificate</w:t>
            </w:r>
            <w:r w:rsidRPr="00236EE2">
              <w:t xml:space="preserve"> </w:t>
            </w:r>
            <w:r w:rsidRPr="00236EE2">
              <w:rPr>
                <w:rStyle w:val="sw"/>
              </w:rPr>
              <w:t>Authority.</w:t>
            </w:r>
          </w:p>
        </w:tc>
      </w:tr>
      <w:tr w:rsidR="00E83345" w:rsidRPr="002D6CC8" w14:paraId="5B6D77C9" w14:textId="77777777" w:rsidTr="00891DF7">
        <w:trPr>
          <w:trHeight w:val="418"/>
        </w:trPr>
        <w:tc>
          <w:tcPr>
            <w:tcW w:w="10003" w:type="dxa"/>
          </w:tcPr>
          <w:p w14:paraId="55D159C3" w14:textId="1D8F644A" w:rsidR="00E83345" w:rsidRPr="00236EE2" w:rsidRDefault="00440DD1" w:rsidP="00891DF7">
            <w:pPr>
              <w:rPr>
                <w:sz w:val="24"/>
                <w:szCs w:val="24"/>
              </w:rPr>
            </w:pPr>
            <w:r w:rsidRPr="00236EE2">
              <w:rPr>
                <w:rStyle w:val="sw"/>
              </w:rPr>
              <w:t>pre-certification</w:t>
            </w:r>
            <w:r w:rsidRPr="00236EE2">
              <w:t xml:space="preserve"> </w:t>
            </w:r>
            <w:r w:rsidRPr="00236EE2">
              <w:rPr>
                <w:rStyle w:val="sw"/>
              </w:rPr>
              <w:t>visits</w:t>
            </w:r>
            <w:r w:rsidRPr="00236EE2">
              <w:t xml:space="preserve"> </w:t>
            </w:r>
            <w:r w:rsidRPr="00236EE2">
              <w:rPr>
                <w:rStyle w:val="sw"/>
              </w:rPr>
              <w:t>by</w:t>
            </w:r>
            <w:r w:rsidRPr="00236EE2">
              <w:t xml:space="preserve"> </w:t>
            </w:r>
            <w:r w:rsidRPr="00236EE2">
              <w:rPr>
                <w:rStyle w:val="sw"/>
              </w:rPr>
              <w:t>certification</w:t>
            </w:r>
            <w:r w:rsidRPr="00236EE2">
              <w:t xml:space="preserve"> </w:t>
            </w:r>
            <w:r w:rsidRPr="00236EE2">
              <w:rPr>
                <w:rStyle w:val="sw"/>
              </w:rPr>
              <w:t>bodies.</w:t>
            </w:r>
          </w:p>
        </w:tc>
      </w:tr>
      <w:tr w:rsidR="00E83345" w:rsidRPr="002D6CC8" w14:paraId="423B58FC" w14:textId="77777777" w:rsidTr="00891DF7">
        <w:trPr>
          <w:trHeight w:val="410"/>
        </w:trPr>
        <w:tc>
          <w:tcPr>
            <w:tcW w:w="10003" w:type="dxa"/>
          </w:tcPr>
          <w:p w14:paraId="11995415" w14:textId="2E8D82C6" w:rsidR="00E83345" w:rsidRPr="00236EE2" w:rsidRDefault="00440DD1" w:rsidP="00891DF7">
            <w:pPr>
              <w:rPr>
                <w:sz w:val="24"/>
                <w:szCs w:val="24"/>
              </w:rPr>
            </w:pPr>
            <w:r w:rsidRPr="00236EE2">
              <w:rPr>
                <w:rStyle w:val="sw"/>
              </w:rPr>
              <w:t>Failure</w:t>
            </w:r>
            <w:r w:rsidRPr="00236EE2">
              <w:t xml:space="preserve"> </w:t>
            </w:r>
            <w:r w:rsidRPr="00236EE2">
              <w:rPr>
                <w:rStyle w:val="sw"/>
              </w:rPr>
              <w:t>to</w:t>
            </w:r>
            <w:r w:rsidRPr="00236EE2">
              <w:t xml:space="preserve"> </w:t>
            </w:r>
            <w:r w:rsidRPr="00236EE2">
              <w:rPr>
                <w:rStyle w:val="sw"/>
              </w:rPr>
              <w:t>obtain</w:t>
            </w:r>
            <w:r w:rsidRPr="00236EE2">
              <w:t xml:space="preserve"> </w:t>
            </w:r>
            <w:r w:rsidRPr="00236EE2">
              <w:rPr>
                <w:rStyle w:val="sw"/>
              </w:rPr>
              <w:t>certification</w:t>
            </w:r>
            <w:r w:rsidRPr="00236EE2">
              <w:t xml:space="preserve"> </w:t>
            </w:r>
            <w:r w:rsidRPr="00236EE2">
              <w:rPr>
                <w:rStyle w:val="sw"/>
              </w:rPr>
              <w:t>from</w:t>
            </w:r>
            <w:r w:rsidRPr="00236EE2">
              <w:t xml:space="preserve"> </w:t>
            </w:r>
            <w:r w:rsidRPr="00236EE2">
              <w:rPr>
                <w:rStyle w:val="sw"/>
              </w:rPr>
              <w:t>initial</w:t>
            </w:r>
            <w:r w:rsidRPr="00236EE2">
              <w:t xml:space="preserve"> </w:t>
            </w:r>
            <w:r w:rsidRPr="00236EE2">
              <w:rPr>
                <w:rStyle w:val="sw"/>
              </w:rPr>
              <w:t>application</w:t>
            </w:r>
          </w:p>
        </w:tc>
      </w:tr>
    </w:tbl>
    <w:p w14:paraId="79D18D97" w14:textId="77777777" w:rsidR="00E83345" w:rsidRPr="002D6CC8" w:rsidRDefault="00E83345" w:rsidP="00E83345">
      <w:pPr>
        <w:ind w:left="360"/>
        <w:rPr>
          <w:rFonts w:ascii="Times New Roman" w:hAnsi="Times New Roman" w:cs="Times New Roman"/>
          <w:sz w:val="24"/>
          <w:szCs w:val="24"/>
        </w:rPr>
      </w:pPr>
    </w:p>
    <w:tbl>
      <w:tblPr>
        <w:tblStyle w:val="TableGrid"/>
        <w:tblW w:w="10003" w:type="dxa"/>
        <w:tblLook w:val="04A0" w:firstRow="1" w:lastRow="0" w:firstColumn="1" w:lastColumn="0" w:noHBand="0" w:noVBand="1"/>
      </w:tblPr>
      <w:tblGrid>
        <w:gridCol w:w="10003"/>
      </w:tblGrid>
      <w:tr w:rsidR="00E83345" w:rsidRPr="002D6CC8" w14:paraId="4DEEEA20" w14:textId="77777777" w:rsidTr="00891DF7">
        <w:trPr>
          <w:trHeight w:val="399"/>
        </w:trPr>
        <w:tc>
          <w:tcPr>
            <w:tcW w:w="10003" w:type="dxa"/>
            <w:tcBorders>
              <w:top w:val="single" w:sz="4" w:space="0" w:color="auto"/>
              <w:left w:val="single" w:sz="4" w:space="0" w:color="auto"/>
              <w:bottom w:val="single" w:sz="4" w:space="0" w:color="auto"/>
              <w:right w:val="single" w:sz="4" w:space="0" w:color="auto"/>
            </w:tcBorders>
          </w:tcPr>
          <w:p w14:paraId="7731D615" w14:textId="77777777" w:rsidR="00E83345" w:rsidRPr="002D6CC8" w:rsidRDefault="00E83345" w:rsidP="00891DF7">
            <w:pPr>
              <w:pStyle w:val="ListParagraph"/>
              <w:jc w:val="center"/>
              <w:rPr>
                <w:b/>
                <w:bCs/>
                <w:sz w:val="24"/>
                <w:szCs w:val="24"/>
              </w:rPr>
            </w:pPr>
            <w:r w:rsidRPr="002D6CC8">
              <w:rPr>
                <w:b/>
                <w:bCs/>
                <w:sz w:val="24"/>
                <w:szCs w:val="24"/>
              </w:rPr>
              <w:t>Ongoing ISMS operation and maintenance costs</w:t>
            </w:r>
          </w:p>
        </w:tc>
      </w:tr>
      <w:tr w:rsidR="00E83345" w:rsidRPr="002D6CC8" w14:paraId="38A24ECD" w14:textId="77777777" w:rsidTr="00891DF7">
        <w:trPr>
          <w:trHeight w:val="411"/>
        </w:trPr>
        <w:tc>
          <w:tcPr>
            <w:tcW w:w="10003" w:type="dxa"/>
            <w:tcBorders>
              <w:top w:val="single" w:sz="4" w:space="0" w:color="auto"/>
            </w:tcBorders>
          </w:tcPr>
          <w:p w14:paraId="6198A943" w14:textId="75744F11" w:rsidR="00E83345" w:rsidRPr="00236EE2" w:rsidRDefault="00150BA8" w:rsidP="00891DF7">
            <w:pPr>
              <w:rPr>
                <w:sz w:val="24"/>
                <w:szCs w:val="24"/>
              </w:rPr>
            </w:pPr>
            <w:r w:rsidRPr="00236EE2">
              <w:rPr>
                <w:rStyle w:val="sw"/>
              </w:rPr>
              <w:t>Conduct</w:t>
            </w:r>
            <w:r w:rsidRPr="00236EE2">
              <w:t xml:space="preserve"> </w:t>
            </w:r>
            <w:r w:rsidRPr="00236EE2">
              <w:rPr>
                <w:rStyle w:val="sw"/>
              </w:rPr>
              <w:t>periodic</w:t>
            </w:r>
            <w:r w:rsidRPr="00236EE2">
              <w:t xml:space="preserve"> </w:t>
            </w:r>
            <w:r w:rsidRPr="00236EE2">
              <w:rPr>
                <w:rStyle w:val="sw"/>
              </w:rPr>
              <w:t>audits</w:t>
            </w:r>
            <w:r w:rsidRPr="00236EE2">
              <w:t xml:space="preserve"> </w:t>
            </w:r>
            <w:r w:rsidRPr="00236EE2">
              <w:rPr>
                <w:rStyle w:val="sw"/>
              </w:rPr>
              <w:t>to</w:t>
            </w:r>
            <w:r w:rsidRPr="00236EE2">
              <w:t xml:space="preserve"> </w:t>
            </w:r>
            <w:r w:rsidRPr="00236EE2">
              <w:rPr>
                <w:rStyle w:val="sw"/>
              </w:rPr>
              <w:t>ensure</w:t>
            </w:r>
            <w:r w:rsidRPr="00236EE2">
              <w:t xml:space="preserve"> </w:t>
            </w:r>
            <w:r w:rsidRPr="00236EE2">
              <w:rPr>
                <w:rStyle w:val="sw"/>
              </w:rPr>
              <w:t>that</w:t>
            </w:r>
            <w:r w:rsidRPr="00236EE2">
              <w:t xml:space="preserve"> </w:t>
            </w:r>
            <w:r w:rsidRPr="00236EE2">
              <w:rPr>
                <w:rStyle w:val="sw"/>
              </w:rPr>
              <w:t>all</w:t>
            </w:r>
            <w:r w:rsidRPr="00236EE2">
              <w:t xml:space="preserve"> </w:t>
            </w:r>
            <w:r w:rsidRPr="00236EE2">
              <w:rPr>
                <w:rStyle w:val="sw"/>
              </w:rPr>
              <w:t>his</w:t>
            </w:r>
            <w:r w:rsidRPr="00236EE2">
              <w:t xml:space="preserve"> </w:t>
            </w:r>
            <w:r w:rsidRPr="00236EE2">
              <w:rPr>
                <w:rStyle w:val="sw"/>
              </w:rPr>
              <w:t>ISMS</w:t>
            </w:r>
            <w:r w:rsidRPr="00236EE2">
              <w:t xml:space="preserve"> </w:t>
            </w:r>
            <w:r w:rsidRPr="00236EE2">
              <w:rPr>
                <w:rStyle w:val="sw"/>
              </w:rPr>
              <w:t>procedures</w:t>
            </w:r>
            <w:r w:rsidRPr="00236EE2">
              <w:t xml:space="preserve"> </w:t>
            </w:r>
            <w:r w:rsidRPr="00236EE2">
              <w:rPr>
                <w:rStyle w:val="sw"/>
              </w:rPr>
              <w:t>and</w:t>
            </w:r>
            <w:r w:rsidRPr="00236EE2">
              <w:t xml:space="preserve"> </w:t>
            </w:r>
            <w:r w:rsidRPr="00236EE2">
              <w:rPr>
                <w:rStyle w:val="sw"/>
              </w:rPr>
              <w:t>practices</w:t>
            </w:r>
            <w:r w:rsidRPr="00236EE2">
              <w:t xml:space="preserve"> </w:t>
            </w:r>
            <w:r w:rsidRPr="00236EE2">
              <w:rPr>
                <w:rStyle w:val="sw"/>
              </w:rPr>
              <w:t>are</w:t>
            </w:r>
            <w:r w:rsidRPr="00236EE2">
              <w:t xml:space="preserve"> </w:t>
            </w:r>
            <w:r w:rsidRPr="00236EE2">
              <w:rPr>
                <w:rStyle w:val="sw"/>
              </w:rPr>
              <w:t>followed.</w:t>
            </w:r>
          </w:p>
        </w:tc>
      </w:tr>
      <w:tr w:rsidR="00E83345" w:rsidRPr="002D6CC8" w14:paraId="6B39FDCA" w14:textId="77777777" w:rsidTr="00891DF7">
        <w:trPr>
          <w:trHeight w:val="418"/>
        </w:trPr>
        <w:tc>
          <w:tcPr>
            <w:tcW w:w="10003" w:type="dxa"/>
          </w:tcPr>
          <w:p w14:paraId="45B5D1AF" w14:textId="1013EDF9" w:rsidR="00E83345" w:rsidRPr="00236EE2" w:rsidRDefault="00150BA8" w:rsidP="00891DF7">
            <w:pPr>
              <w:rPr>
                <w:sz w:val="24"/>
                <w:szCs w:val="24"/>
              </w:rPr>
            </w:pPr>
            <w:r w:rsidRPr="00236EE2">
              <w:rPr>
                <w:rStyle w:val="sw"/>
              </w:rPr>
              <w:t>Make</w:t>
            </w:r>
            <w:r w:rsidRPr="00236EE2">
              <w:t xml:space="preserve"> </w:t>
            </w:r>
            <w:r w:rsidRPr="00236EE2">
              <w:rPr>
                <w:rStyle w:val="sw"/>
              </w:rPr>
              <w:t>employees</w:t>
            </w:r>
            <w:r w:rsidRPr="00236EE2">
              <w:t xml:space="preserve"> </w:t>
            </w:r>
            <w:r w:rsidRPr="00236EE2">
              <w:rPr>
                <w:rStyle w:val="sw"/>
              </w:rPr>
              <w:t>aware</w:t>
            </w:r>
            <w:r w:rsidRPr="00236EE2">
              <w:t xml:space="preserve"> </w:t>
            </w:r>
            <w:r w:rsidRPr="00236EE2">
              <w:rPr>
                <w:rStyle w:val="sw"/>
              </w:rPr>
              <w:t>of</w:t>
            </w:r>
            <w:r w:rsidRPr="00236EE2">
              <w:t xml:space="preserve"> </w:t>
            </w:r>
            <w:r w:rsidRPr="00236EE2">
              <w:rPr>
                <w:rStyle w:val="sw"/>
              </w:rPr>
              <w:t>ISO</w:t>
            </w:r>
            <w:r w:rsidRPr="00236EE2">
              <w:t xml:space="preserve"> </w:t>
            </w:r>
            <w:r w:rsidRPr="00236EE2">
              <w:rPr>
                <w:rStyle w:val="sw"/>
              </w:rPr>
              <w:t>27001</w:t>
            </w:r>
            <w:r w:rsidRPr="00236EE2">
              <w:t xml:space="preserve"> </w:t>
            </w:r>
            <w:r w:rsidRPr="00236EE2">
              <w:rPr>
                <w:rStyle w:val="sw"/>
              </w:rPr>
              <w:t>and</w:t>
            </w:r>
            <w:r w:rsidRPr="00236EE2">
              <w:t xml:space="preserve"> </w:t>
            </w:r>
            <w:r w:rsidRPr="00236EE2">
              <w:rPr>
                <w:rStyle w:val="sw"/>
              </w:rPr>
              <w:t>ISMS.</w:t>
            </w:r>
          </w:p>
        </w:tc>
      </w:tr>
      <w:tr w:rsidR="00E83345" w:rsidRPr="002D6CC8" w14:paraId="2622A801" w14:textId="77777777" w:rsidTr="00891DF7">
        <w:trPr>
          <w:trHeight w:val="410"/>
        </w:trPr>
        <w:tc>
          <w:tcPr>
            <w:tcW w:w="10003" w:type="dxa"/>
          </w:tcPr>
          <w:p w14:paraId="2ACA18B5" w14:textId="64D9C2AB" w:rsidR="00E83345" w:rsidRPr="00236EE2" w:rsidRDefault="00236EE2" w:rsidP="00891DF7">
            <w:pPr>
              <w:rPr>
                <w:sz w:val="24"/>
                <w:szCs w:val="24"/>
              </w:rPr>
            </w:pPr>
            <w:r w:rsidRPr="00236EE2">
              <w:rPr>
                <w:rStyle w:val="sw"/>
              </w:rPr>
              <w:t>Ensure</w:t>
            </w:r>
            <w:r w:rsidRPr="00236EE2">
              <w:t xml:space="preserve"> </w:t>
            </w:r>
            <w:r w:rsidRPr="00236EE2">
              <w:rPr>
                <w:rStyle w:val="sw"/>
              </w:rPr>
              <w:t>all</w:t>
            </w:r>
            <w:r w:rsidRPr="00236EE2">
              <w:t xml:space="preserve"> </w:t>
            </w:r>
            <w:r w:rsidRPr="00236EE2">
              <w:rPr>
                <w:rStyle w:val="sw"/>
              </w:rPr>
              <w:t>new</w:t>
            </w:r>
            <w:r w:rsidRPr="00236EE2">
              <w:t xml:space="preserve"> </w:t>
            </w:r>
            <w:r w:rsidRPr="00236EE2">
              <w:rPr>
                <w:rStyle w:val="sw"/>
              </w:rPr>
              <w:t>hires</w:t>
            </w:r>
            <w:r w:rsidRPr="00236EE2">
              <w:t xml:space="preserve"> </w:t>
            </w:r>
            <w:r w:rsidRPr="00236EE2">
              <w:rPr>
                <w:rStyle w:val="sw"/>
              </w:rPr>
              <w:t>are</w:t>
            </w:r>
            <w:r w:rsidRPr="00236EE2">
              <w:t xml:space="preserve"> </w:t>
            </w:r>
            <w:r w:rsidRPr="00236EE2">
              <w:rPr>
                <w:rStyle w:val="sw"/>
              </w:rPr>
              <w:t>ISO</w:t>
            </w:r>
            <w:r w:rsidRPr="00236EE2">
              <w:t xml:space="preserve"> </w:t>
            </w:r>
            <w:r w:rsidRPr="00236EE2">
              <w:rPr>
                <w:rStyle w:val="sw"/>
              </w:rPr>
              <w:t>27001</w:t>
            </w:r>
            <w:r w:rsidRPr="00236EE2">
              <w:t xml:space="preserve"> </w:t>
            </w:r>
            <w:r w:rsidRPr="00236EE2">
              <w:rPr>
                <w:rStyle w:val="sw"/>
              </w:rPr>
              <w:t>aware.</w:t>
            </w:r>
          </w:p>
        </w:tc>
      </w:tr>
      <w:tr w:rsidR="00E83345" w:rsidRPr="002D6CC8" w14:paraId="39624337" w14:textId="77777777" w:rsidTr="00891DF7">
        <w:trPr>
          <w:trHeight w:val="410"/>
        </w:trPr>
        <w:tc>
          <w:tcPr>
            <w:tcW w:w="10003" w:type="dxa"/>
          </w:tcPr>
          <w:p w14:paraId="1A93F672" w14:textId="7DCCBA68" w:rsidR="00E83345" w:rsidRPr="00236EE2" w:rsidRDefault="00236EE2" w:rsidP="00891DF7">
            <w:pPr>
              <w:rPr>
                <w:sz w:val="24"/>
                <w:szCs w:val="24"/>
              </w:rPr>
            </w:pPr>
            <w:r w:rsidRPr="00236EE2">
              <w:rPr>
                <w:rStyle w:val="sw"/>
              </w:rPr>
              <w:t>Implement</w:t>
            </w:r>
            <w:r w:rsidRPr="00236EE2">
              <w:t xml:space="preserve"> </w:t>
            </w:r>
            <w:r w:rsidRPr="00236EE2">
              <w:rPr>
                <w:rStyle w:val="sw"/>
              </w:rPr>
              <w:t>necessary</w:t>
            </w:r>
            <w:r w:rsidRPr="00236EE2">
              <w:t xml:space="preserve"> </w:t>
            </w:r>
            <w:r w:rsidRPr="00236EE2">
              <w:rPr>
                <w:rStyle w:val="sw"/>
              </w:rPr>
              <w:t>security</w:t>
            </w:r>
            <w:r w:rsidRPr="00236EE2">
              <w:t xml:space="preserve"> </w:t>
            </w:r>
            <w:r w:rsidRPr="00236EE2">
              <w:rPr>
                <w:rStyle w:val="sw"/>
              </w:rPr>
              <w:t>controls</w:t>
            </w:r>
            <w:r w:rsidRPr="00236EE2">
              <w:t xml:space="preserve"> </w:t>
            </w:r>
            <w:r w:rsidRPr="00236EE2">
              <w:rPr>
                <w:rStyle w:val="sw"/>
              </w:rPr>
              <w:t>to</w:t>
            </w:r>
            <w:r w:rsidRPr="00236EE2">
              <w:t xml:space="preserve"> </w:t>
            </w:r>
            <w:r w:rsidRPr="00236EE2">
              <w:rPr>
                <w:rStyle w:val="sw"/>
              </w:rPr>
              <w:t>ensure</w:t>
            </w:r>
            <w:r w:rsidRPr="00236EE2">
              <w:t xml:space="preserve"> </w:t>
            </w:r>
            <w:r w:rsidRPr="00236EE2">
              <w:rPr>
                <w:rStyle w:val="sw"/>
              </w:rPr>
              <w:t>information</w:t>
            </w:r>
            <w:r w:rsidRPr="00236EE2">
              <w:t xml:space="preserve"> </w:t>
            </w:r>
            <w:r w:rsidRPr="00236EE2">
              <w:rPr>
                <w:rStyle w:val="sw"/>
              </w:rPr>
              <w:t>assets</w:t>
            </w:r>
            <w:r w:rsidRPr="00236EE2">
              <w:t xml:space="preserve"> </w:t>
            </w:r>
            <w:r w:rsidRPr="00236EE2">
              <w:rPr>
                <w:rStyle w:val="sw"/>
              </w:rPr>
              <w:t>are</w:t>
            </w:r>
            <w:r w:rsidRPr="00236EE2">
              <w:t xml:space="preserve"> </w:t>
            </w:r>
            <w:r w:rsidRPr="00236EE2">
              <w:rPr>
                <w:rStyle w:val="sw"/>
              </w:rPr>
              <w:t>protected</w:t>
            </w:r>
            <w:r w:rsidRPr="00236EE2">
              <w:t xml:space="preserve"> </w:t>
            </w:r>
            <w:r w:rsidRPr="00236EE2">
              <w:rPr>
                <w:rStyle w:val="sw"/>
              </w:rPr>
              <w:t>from</w:t>
            </w:r>
            <w:r w:rsidRPr="00236EE2">
              <w:t xml:space="preserve"> </w:t>
            </w:r>
            <w:r w:rsidRPr="00236EE2">
              <w:rPr>
                <w:rStyle w:val="sw"/>
              </w:rPr>
              <w:t>cyber</w:t>
            </w:r>
            <w:r w:rsidRPr="00236EE2">
              <w:t xml:space="preserve"> </w:t>
            </w:r>
            <w:r w:rsidRPr="00236EE2">
              <w:rPr>
                <w:rStyle w:val="sw"/>
              </w:rPr>
              <w:t>risks</w:t>
            </w:r>
            <w:r w:rsidRPr="00236EE2">
              <w:t xml:space="preserve"> </w:t>
            </w:r>
            <w:r w:rsidRPr="00236EE2">
              <w:rPr>
                <w:rStyle w:val="sw"/>
              </w:rPr>
              <w:t>and</w:t>
            </w:r>
            <w:r w:rsidRPr="00236EE2">
              <w:t xml:space="preserve"> </w:t>
            </w:r>
            <w:r w:rsidRPr="00236EE2">
              <w:rPr>
                <w:rStyle w:val="sw"/>
              </w:rPr>
              <w:t>attacks.</w:t>
            </w:r>
          </w:p>
        </w:tc>
      </w:tr>
    </w:tbl>
    <w:p w14:paraId="09B9599E" w14:textId="77777777" w:rsidR="00E83345" w:rsidRPr="002D6CC8" w:rsidRDefault="00E83345" w:rsidP="00E83345">
      <w:pPr>
        <w:ind w:left="360"/>
        <w:rPr>
          <w:rFonts w:ascii="Times New Roman" w:hAnsi="Times New Roman" w:cs="Times New Roman"/>
          <w:sz w:val="24"/>
          <w:szCs w:val="24"/>
        </w:rPr>
      </w:pPr>
    </w:p>
    <w:p w14:paraId="26AFC490" w14:textId="77777777" w:rsidR="00E83345" w:rsidRDefault="00E83345" w:rsidP="00E83345">
      <w:pPr>
        <w:pStyle w:val="Heading1"/>
        <w:rPr>
          <w:rFonts w:ascii="Times New Roman" w:hAnsi="Times New Roman" w:cs="Times New Roman"/>
          <w:b/>
          <w:bCs/>
          <w:color w:val="auto"/>
          <w:sz w:val="24"/>
          <w:szCs w:val="24"/>
        </w:rPr>
      </w:pPr>
      <w:bookmarkStart w:id="1" w:name="_Toc168736857"/>
      <w:r w:rsidRPr="002D6CC8">
        <w:rPr>
          <w:rFonts w:ascii="Times New Roman" w:hAnsi="Times New Roman" w:cs="Times New Roman"/>
          <w:b/>
          <w:bCs/>
          <w:color w:val="auto"/>
          <w:sz w:val="24"/>
          <w:szCs w:val="24"/>
        </w:rPr>
        <w:t>Conclusion</w:t>
      </w:r>
      <w:bookmarkEnd w:id="1"/>
    </w:p>
    <w:p w14:paraId="290F2CA9" w14:textId="77777777" w:rsidR="00550C78" w:rsidRPr="00550C78" w:rsidRDefault="00550C78" w:rsidP="00550C78"/>
    <w:p w14:paraId="0D5593EC" w14:textId="29C980C2" w:rsidR="00B1149E" w:rsidRPr="002D6CC8" w:rsidRDefault="00CD1CF6" w:rsidP="00E83345">
      <w:pPr>
        <w:spacing w:line="276" w:lineRule="auto"/>
        <w:rPr>
          <w:rFonts w:ascii="Times New Roman" w:hAnsi="Times New Roman" w:cs="Times New Roman"/>
          <w:sz w:val="24"/>
          <w:szCs w:val="24"/>
        </w:rPr>
      </w:pPr>
      <w:r w:rsidRPr="00CD1CF6">
        <w:rPr>
          <w:rFonts w:ascii="Times New Roman" w:hAnsi="Times New Roman" w:cs="Times New Roman"/>
          <w:sz w:val="24"/>
          <w:szCs w:val="24"/>
        </w:rPr>
        <w:t>Organizations can customize the document and add necessary conclusions according to their own understanding.</w:t>
      </w:r>
    </w:p>
    <w:sectPr w:rsidR="00B1149E" w:rsidRPr="002D6CC8" w:rsidSect="005C23CF">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66AE" w14:textId="77777777" w:rsidR="00B85AB6" w:rsidRDefault="00B85AB6" w:rsidP="00033B62">
      <w:pPr>
        <w:spacing w:after="0" w:line="240" w:lineRule="auto"/>
      </w:pPr>
      <w:r>
        <w:separator/>
      </w:r>
    </w:p>
  </w:endnote>
  <w:endnote w:type="continuationSeparator" w:id="0">
    <w:p w14:paraId="3FF54D76" w14:textId="77777777" w:rsidR="00B85AB6" w:rsidRDefault="00B85AB6" w:rsidP="0003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090735"/>
      <w:docPartObj>
        <w:docPartGallery w:val="Page Numbers (Bottom of Page)"/>
        <w:docPartUnique/>
      </w:docPartObj>
    </w:sdtPr>
    <w:sdtEndPr>
      <w:rPr>
        <w:noProof/>
      </w:rPr>
    </w:sdtEndPr>
    <w:sdtContent>
      <w:p w14:paraId="3D50F57E" w14:textId="58B8663B" w:rsidR="007C0F49" w:rsidRDefault="007C0F49" w:rsidP="007C0F49">
        <w:pPr>
          <w:pStyle w:val="Footer"/>
        </w:pPr>
        <w:r>
          <w:rPr>
            <w:rFonts w:ascii="Times New Roman" w:hAnsi="Times New Roman"/>
            <w:szCs w:val="20"/>
          </w:rPr>
          <w:t>This is a Confidentia</w:t>
        </w:r>
        <w:r w:rsidRPr="00F43684">
          <w:rPr>
            <w:rFonts w:ascii="Times New Roman" w:hAnsi="Times New Roman"/>
            <w:szCs w:val="20"/>
          </w:rPr>
          <w:t xml:space="preserve">l Document and is meant for distribution only within </w:t>
        </w:r>
        <w:r>
          <w:rPr>
            <w:rFonts w:ascii="Times New Roman" w:hAnsi="Times New Roman"/>
            <w:b/>
            <w:szCs w:val="20"/>
          </w:rPr>
          <w:t xml:space="preserve">___Organization Name___   </w:t>
        </w:r>
        <w:r>
          <w:fldChar w:fldCharType="begin"/>
        </w:r>
        <w:r>
          <w:instrText xml:space="preserve"> PAGE   \* MERGEFORMAT </w:instrText>
        </w:r>
        <w:r>
          <w:fldChar w:fldCharType="separate"/>
        </w:r>
        <w:r>
          <w:t>1</w:t>
        </w:r>
        <w:r>
          <w:rPr>
            <w:noProof/>
          </w:rPr>
          <w:fldChar w:fldCharType="end"/>
        </w:r>
        <w:r>
          <w:rPr>
            <w:rFonts w:ascii="Times New Roman" w:hAnsi="Times New Roman"/>
            <w:b/>
            <w:szCs w:val="20"/>
          </w:rPr>
          <w:t xml:space="preserve">        </w:t>
        </w:r>
      </w:p>
    </w:sdtContent>
  </w:sdt>
  <w:sdt>
    <w:sdtPr>
      <w:id w:val="-1769616900"/>
      <w:docPartObj>
        <w:docPartGallery w:val="Page Numbers (Top of Page)"/>
        <w:docPartUnique/>
      </w:docPartObj>
    </w:sdtPr>
    <w:sdtEndPr/>
    <w:sdtContent>
      <w:p w14:paraId="21E9DDAC" w14:textId="5D99300B" w:rsidR="005C23CF" w:rsidRPr="000F3030" w:rsidRDefault="005C23CF" w:rsidP="005C23CF">
        <w:pPr>
          <w:pStyle w:val="Footer"/>
          <w:jc w:val="right"/>
        </w:pPr>
      </w:p>
      <w:p w14:paraId="23E9D9F7" w14:textId="77777777" w:rsidR="005C23CF" w:rsidRDefault="00CD1CF6" w:rsidP="005C23CF">
        <w:pPr>
          <w:pStyle w:val="Footer"/>
          <w:jc w:val="right"/>
          <w:rPr>
            <w:rFonts w:eastAsiaTheme="minorEastAsia"/>
          </w:rPr>
        </w:pPr>
      </w:p>
    </w:sdtContent>
  </w:sdt>
  <w:p w14:paraId="133043C1" w14:textId="1B4E323C" w:rsidR="00966CDD" w:rsidRDefault="0096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B4C2D" w14:textId="77777777" w:rsidR="00B85AB6" w:rsidRDefault="00B85AB6" w:rsidP="00033B62">
      <w:pPr>
        <w:spacing w:after="0" w:line="240" w:lineRule="auto"/>
      </w:pPr>
      <w:r>
        <w:separator/>
      </w:r>
    </w:p>
  </w:footnote>
  <w:footnote w:type="continuationSeparator" w:id="0">
    <w:p w14:paraId="0B4C6495" w14:textId="77777777" w:rsidR="00B85AB6" w:rsidRDefault="00B85AB6" w:rsidP="00033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3A8B" w14:textId="32AE8558" w:rsidR="00AF389A" w:rsidRPr="005C23CF" w:rsidRDefault="00E83345" w:rsidP="005C23CF">
    <w:pPr>
      <w:pStyle w:val="Header"/>
      <w:rPr>
        <w:lang w:val="en-GB"/>
      </w:rPr>
    </w:pPr>
    <w:r>
      <w:rPr>
        <w:lang w:val="en-GB"/>
      </w:rPr>
      <w:t>Business 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46CD"/>
    <w:multiLevelType w:val="hybridMultilevel"/>
    <w:tmpl w:val="EA4E6B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295317C6"/>
    <w:multiLevelType w:val="hybridMultilevel"/>
    <w:tmpl w:val="8B2A6D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5655ED"/>
    <w:multiLevelType w:val="hybridMultilevel"/>
    <w:tmpl w:val="3C60C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D439F"/>
    <w:multiLevelType w:val="hybridMultilevel"/>
    <w:tmpl w:val="BEDA2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A40FF4"/>
    <w:multiLevelType w:val="hybridMultilevel"/>
    <w:tmpl w:val="71F8C95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34915EAD"/>
    <w:multiLevelType w:val="hybridMultilevel"/>
    <w:tmpl w:val="A22AD55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7810500"/>
    <w:multiLevelType w:val="hybridMultilevel"/>
    <w:tmpl w:val="FE803E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6C600C"/>
    <w:multiLevelType w:val="hybridMultilevel"/>
    <w:tmpl w:val="D686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F4383"/>
    <w:multiLevelType w:val="hybridMultilevel"/>
    <w:tmpl w:val="71985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DA4A9F"/>
    <w:multiLevelType w:val="hybridMultilevel"/>
    <w:tmpl w:val="FCDC4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925081"/>
    <w:multiLevelType w:val="hybridMultilevel"/>
    <w:tmpl w:val="48CA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E13840"/>
    <w:multiLevelType w:val="hybridMultilevel"/>
    <w:tmpl w:val="552A9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FA7F5B"/>
    <w:multiLevelType w:val="hybridMultilevel"/>
    <w:tmpl w:val="586EE6D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5E9A72E4"/>
    <w:multiLevelType w:val="hybridMultilevel"/>
    <w:tmpl w:val="A57622E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5F9353F7"/>
    <w:multiLevelType w:val="hybridMultilevel"/>
    <w:tmpl w:val="F52C50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DC357F"/>
    <w:multiLevelType w:val="hybridMultilevel"/>
    <w:tmpl w:val="22043E5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61C33AC7"/>
    <w:multiLevelType w:val="hybridMultilevel"/>
    <w:tmpl w:val="4F76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349DF"/>
    <w:multiLevelType w:val="hybridMultilevel"/>
    <w:tmpl w:val="5EE8761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75C7304E"/>
    <w:multiLevelType w:val="hybridMultilevel"/>
    <w:tmpl w:val="A456F4C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75ED6480"/>
    <w:multiLevelType w:val="hybridMultilevel"/>
    <w:tmpl w:val="C1E6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5A3F24"/>
    <w:multiLevelType w:val="hybridMultilevel"/>
    <w:tmpl w:val="30F0E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38322A"/>
    <w:multiLevelType w:val="hybridMultilevel"/>
    <w:tmpl w:val="45F88CB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7A1E35C1"/>
    <w:multiLevelType w:val="hybridMultilevel"/>
    <w:tmpl w:val="D5A83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38708D"/>
    <w:multiLevelType w:val="hybridMultilevel"/>
    <w:tmpl w:val="291A1AF6"/>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39761315">
    <w:abstractNumId w:val="23"/>
  </w:num>
  <w:num w:numId="2" w16cid:durableId="1638991485">
    <w:abstractNumId w:val="5"/>
  </w:num>
  <w:num w:numId="3" w16cid:durableId="1981569455">
    <w:abstractNumId w:val="22"/>
  </w:num>
  <w:num w:numId="4" w16cid:durableId="70667314">
    <w:abstractNumId w:val="14"/>
  </w:num>
  <w:num w:numId="5" w16cid:durableId="14890570">
    <w:abstractNumId w:val="6"/>
  </w:num>
  <w:num w:numId="6" w16cid:durableId="919174571">
    <w:abstractNumId w:val="1"/>
  </w:num>
  <w:num w:numId="7" w16cid:durableId="1247766478">
    <w:abstractNumId w:val="2"/>
  </w:num>
  <w:num w:numId="8" w16cid:durableId="502167208">
    <w:abstractNumId w:val="0"/>
  </w:num>
  <w:num w:numId="9" w16cid:durableId="287198232">
    <w:abstractNumId w:val="13"/>
  </w:num>
  <w:num w:numId="10" w16cid:durableId="1212888963">
    <w:abstractNumId w:val="21"/>
  </w:num>
  <w:num w:numId="11" w16cid:durableId="368457277">
    <w:abstractNumId w:val="17"/>
  </w:num>
  <w:num w:numId="12" w16cid:durableId="1908762828">
    <w:abstractNumId w:val="18"/>
  </w:num>
  <w:num w:numId="13" w16cid:durableId="1499463915">
    <w:abstractNumId w:val="4"/>
  </w:num>
  <w:num w:numId="14" w16cid:durableId="308024599">
    <w:abstractNumId w:val="15"/>
  </w:num>
  <w:num w:numId="15" w16cid:durableId="444275426">
    <w:abstractNumId w:val="12"/>
  </w:num>
  <w:num w:numId="16" w16cid:durableId="547960329">
    <w:abstractNumId w:val="9"/>
  </w:num>
  <w:num w:numId="17" w16cid:durableId="1857502775">
    <w:abstractNumId w:val="20"/>
  </w:num>
  <w:num w:numId="18" w16cid:durableId="513501411">
    <w:abstractNumId w:val="8"/>
  </w:num>
  <w:num w:numId="19" w16cid:durableId="1014917536">
    <w:abstractNumId w:val="10"/>
  </w:num>
  <w:num w:numId="20" w16cid:durableId="1280842092">
    <w:abstractNumId w:val="19"/>
  </w:num>
  <w:num w:numId="21" w16cid:durableId="1116101971">
    <w:abstractNumId w:val="16"/>
  </w:num>
  <w:num w:numId="22" w16cid:durableId="2040813198">
    <w:abstractNumId w:val="11"/>
  </w:num>
  <w:num w:numId="23" w16cid:durableId="535973555">
    <w:abstractNumId w:val="3"/>
  </w:num>
  <w:num w:numId="24" w16cid:durableId="1169980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4E"/>
    <w:rsid w:val="0000226A"/>
    <w:rsid w:val="00007A5D"/>
    <w:rsid w:val="00017464"/>
    <w:rsid w:val="00021753"/>
    <w:rsid w:val="00025B2F"/>
    <w:rsid w:val="00027AFD"/>
    <w:rsid w:val="00033B62"/>
    <w:rsid w:val="00034BCD"/>
    <w:rsid w:val="0003551C"/>
    <w:rsid w:val="00035666"/>
    <w:rsid w:val="0004162B"/>
    <w:rsid w:val="00047F7D"/>
    <w:rsid w:val="00051453"/>
    <w:rsid w:val="00051E96"/>
    <w:rsid w:val="00073F50"/>
    <w:rsid w:val="000A16B6"/>
    <w:rsid w:val="000A7DBA"/>
    <w:rsid w:val="000B12B5"/>
    <w:rsid w:val="000B7868"/>
    <w:rsid w:val="000D3FA1"/>
    <w:rsid w:val="000D673F"/>
    <w:rsid w:val="000D710A"/>
    <w:rsid w:val="000E13E8"/>
    <w:rsid w:val="000E203A"/>
    <w:rsid w:val="000E5348"/>
    <w:rsid w:val="000E53FC"/>
    <w:rsid w:val="00140C15"/>
    <w:rsid w:val="00150BA8"/>
    <w:rsid w:val="001568B2"/>
    <w:rsid w:val="00157B03"/>
    <w:rsid w:val="00157F01"/>
    <w:rsid w:val="00164FCA"/>
    <w:rsid w:val="001657BE"/>
    <w:rsid w:val="00175B53"/>
    <w:rsid w:val="001809A5"/>
    <w:rsid w:val="00191A63"/>
    <w:rsid w:val="001931C4"/>
    <w:rsid w:val="001A1559"/>
    <w:rsid w:val="001A64A2"/>
    <w:rsid w:val="001B0D86"/>
    <w:rsid w:val="001B4C09"/>
    <w:rsid w:val="001B6406"/>
    <w:rsid w:val="001C032E"/>
    <w:rsid w:val="001C2D05"/>
    <w:rsid w:val="001C4FA8"/>
    <w:rsid w:val="001C5176"/>
    <w:rsid w:val="001F2631"/>
    <w:rsid w:val="00200454"/>
    <w:rsid w:val="00212275"/>
    <w:rsid w:val="00213F04"/>
    <w:rsid w:val="0022331C"/>
    <w:rsid w:val="002312C0"/>
    <w:rsid w:val="00236EE2"/>
    <w:rsid w:val="002425BC"/>
    <w:rsid w:val="00247F55"/>
    <w:rsid w:val="002619AE"/>
    <w:rsid w:val="00263FB9"/>
    <w:rsid w:val="002649DB"/>
    <w:rsid w:val="002654D2"/>
    <w:rsid w:val="00276D61"/>
    <w:rsid w:val="00282D92"/>
    <w:rsid w:val="002A4E5B"/>
    <w:rsid w:val="002A7698"/>
    <w:rsid w:val="002B22D9"/>
    <w:rsid w:val="002B3551"/>
    <w:rsid w:val="002B6334"/>
    <w:rsid w:val="002B780E"/>
    <w:rsid w:val="002C33FF"/>
    <w:rsid w:val="002C5906"/>
    <w:rsid w:val="002D6CC8"/>
    <w:rsid w:val="002F03EA"/>
    <w:rsid w:val="00311CEB"/>
    <w:rsid w:val="00316108"/>
    <w:rsid w:val="00341269"/>
    <w:rsid w:val="00351FD0"/>
    <w:rsid w:val="00353665"/>
    <w:rsid w:val="00355E89"/>
    <w:rsid w:val="00365894"/>
    <w:rsid w:val="00387E84"/>
    <w:rsid w:val="003A5C45"/>
    <w:rsid w:val="003C2A2F"/>
    <w:rsid w:val="003C74C8"/>
    <w:rsid w:val="003D3DB7"/>
    <w:rsid w:val="003D47E1"/>
    <w:rsid w:val="003E4219"/>
    <w:rsid w:val="003F5EDB"/>
    <w:rsid w:val="00401D08"/>
    <w:rsid w:val="004024BC"/>
    <w:rsid w:val="00406722"/>
    <w:rsid w:val="00430DA9"/>
    <w:rsid w:val="00435AAA"/>
    <w:rsid w:val="00440DD1"/>
    <w:rsid w:val="0044253A"/>
    <w:rsid w:val="004427E2"/>
    <w:rsid w:val="00457ECA"/>
    <w:rsid w:val="00471B1A"/>
    <w:rsid w:val="00471E6E"/>
    <w:rsid w:val="004774BC"/>
    <w:rsid w:val="004870B7"/>
    <w:rsid w:val="00491401"/>
    <w:rsid w:val="004958B7"/>
    <w:rsid w:val="004A5533"/>
    <w:rsid w:val="004C41EC"/>
    <w:rsid w:val="004E1965"/>
    <w:rsid w:val="004E1F5C"/>
    <w:rsid w:val="004E6CCD"/>
    <w:rsid w:val="004F6A38"/>
    <w:rsid w:val="0050216B"/>
    <w:rsid w:val="00514336"/>
    <w:rsid w:val="00534AEC"/>
    <w:rsid w:val="00550C78"/>
    <w:rsid w:val="00565A4B"/>
    <w:rsid w:val="005A18E2"/>
    <w:rsid w:val="005B07E5"/>
    <w:rsid w:val="005B7200"/>
    <w:rsid w:val="005B72BD"/>
    <w:rsid w:val="005C1397"/>
    <w:rsid w:val="005C1D07"/>
    <w:rsid w:val="005C23CF"/>
    <w:rsid w:val="00602FA9"/>
    <w:rsid w:val="00603C1B"/>
    <w:rsid w:val="00605D2B"/>
    <w:rsid w:val="0061152F"/>
    <w:rsid w:val="0064650B"/>
    <w:rsid w:val="00651808"/>
    <w:rsid w:val="006617CB"/>
    <w:rsid w:val="0068510B"/>
    <w:rsid w:val="00690D8C"/>
    <w:rsid w:val="006928C7"/>
    <w:rsid w:val="006B23F4"/>
    <w:rsid w:val="006C0F52"/>
    <w:rsid w:val="006C711E"/>
    <w:rsid w:val="006D6033"/>
    <w:rsid w:val="006D7CE5"/>
    <w:rsid w:val="006E139B"/>
    <w:rsid w:val="006E1D52"/>
    <w:rsid w:val="006E52CE"/>
    <w:rsid w:val="00714805"/>
    <w:rsid w:val="00717C5B"/>
    <w:rsid w:val="00726E98"/>
    <w:rsid w:val="0074308F"/>
    <w:rsid w:val="0074412B"/>
    <w:rsid w:val="00745AF5"/>
    <w:rsid w:val="0076132D"/>
    <w:rsid w:val="00766EFD"/>
    <w:rsid w:val="00767351"/>
    <w:rsid w:val="00777FC4"/>
    <w:rsid w:val="00786047"/>
    <w:rsid w:val="007A11D2"/>
    <w:rsid w:val="007A2B8D"/>
    <w:rsid w:val="007B1D68"/>
    <w:rsid w:val="007B23A9"/>
    <w:rsid w:val="007C0F49"/>
    <w:rsid w:val="007C47C2"/>
    <w:rsid w:val="007C6010"/>
    <w:rsid w:val="007E41CF"/>
    <w:rsid w:val="007E6136"/>
    <w:rsid w:val="007F075F"/>
    <w:rsid w:val="007F1ACA"/>
    <w:rsid w:val="007F40F9"/>
    <w:rsid w:val="007F5BD8"/>
    <w:rsid w:val="00802C0D"/>
    <w:rsid w:val="00804F6E"/>
    <w:rsid w:val="008104E4"/>
    <w:rsid w:val="00814C7C"/>
    <w:rsid w:val="00820C7F"/>
    <w:rsid w:val="00822233"/>
    <w:rsid w:val="008313BB"/>
    <w:rsid w:val="00835513"/>
    <w:rsid w:val="008443B4"/>
    <w:rsid w:val="00852D3C"/>
    <w:rsid w:val="00882504"/>
    <w:rsid w:val="00897024"/>
    <w:rsid w:val="008A584E"/>
    <w:rsid w:val="008A5F58"/>
    <w:rsid w:val="008A6C77"/>
    <w:rsid w:val="008B09EA"/>
    <w:rsid w:val="008B201A"/>
    <w:rsid w:val="008B5F63"/>
    <w:rsid w:val="008B776E"/>
    <w:rsid w:val="008D09B0"/>
    <w:rsid w:val="008D1C40"/>
    <w:rsid w:val="008F0EC7"/>
    <w:rsid w:val="008F5393"/>
    <w:rsid w:val="00901B57"/>
    <w:rsid w:val="009430C7"/>
    <w:rsid w:val="00962CB7"/>
    <w:rsid w:val="00966CDD"/>
    <w:rsid w:val="009705AE"/>
    <w:rsid w:val="0097285B"/>
    <w:rsid w:val="00973E53"/>
    <w:rsid w:val="00973FA2"/>
    <w:rsid w:val="00976042"/>
    <w:rsid w:val="0098362D"/>
    <w:rsid w:val="009837C4"/>
    <w:rsid w:val="0098538E"/>
    <w:rsid w:val="0098740E"/>
    <w:rsid w:val="00993402"/>
    <w:rsid w:val="009A7414"/>
    <w:rsid w:val="009B111F"/>
    <w:rsid w:val="009B21D0"/>
    <w:rsid w:val="009C242C"/>
    <w:rsid w:val="009C2B3A"/>
    <w:rsid w:val="009C775B"/>
    <w:rsid w:val="009D4BCA"/>
    <w:rsid w:val="009E1494"/>
    <w:rsid w:val="009E34AC"/>
    <w:rsid w:val="009E592D"/>
    <w:rsid w:val="00A04725"/>
    <w:rsid w:val="00A05BEE"/>
    <w:rsid w:val="00A25143"/>
    <w:rsid w:val="00A3037D"/>
    <w:rsid w:val="00A43AA7"/>
    <w:rsid w:val="00A523E7"/>
    <w:rsid w:val="00A54D5A"/>
    <w:rsid w:val="00A56675"/>
    <w:rsid w:val="00A568D2"/>
    <w:rsid w:val="00A62698"/>
    <w:rsid w:val="00A63A7D"/>
    <w:rsid w:val="00A66A84"/>
    <w:rsid w:val="00A674D4"/>
    <w:rsid w:val="00A92F60"/>
    <w:rsid w:val="00AA6CA7"/>
    <w:rsid w:val="00AB1ABB"/>
    <w:rsid w:val="00AB3F36"/>
    <w:rsid w:val="00AB6A4D"/>
    <w:rsid w:val="00AC1623"/>
    <w:rsid w:val="00AC5669"/>
    <w:rsid w:val="00AC6E44"/>
    <w:rsid w:val="00AD421C"/>
    <w:rsid w:val="00AE7CB5"/>
    <w:rsid w:val="00AF389A"/>
    <w:rsid w:val="00AF48C3"/>
    <w:rsid w:val="00AF5401"/>
    <w:rsid w:val="00B03010"/>
    <w:rsid w:val="00B040C7"/>
    <w:rsid w:val="00B066E9"/>
    <w:rsid w:val="00B1149E"/>
    <w:rsid w:val="00B1350A"/>
    <w:rsid w:val="00B21357"/>
    <w:rsid w:val="00B21EE0"/>
    <w:rsid w:val="00B45B5D"/>
    <w:rsid w:val="00B651DF"/>
    <w:rsid w:val="00B8521A"/>
    <w:rsid w:val="00B85AB6"/>
    <w:rsid w:val="00B90551"/>
    <w:rsid w:val="00BA5E3A"/>
    <w:rsid w:val="00BB6085"/>
    <w:rsid w:val="00BB6F23"/>
    <w:rsid w:val="00BC2A29"/>
    <w:rsid w:val="00BC2C56"/>
    <w:rsid w:val="00BC7377"/>
    <w:rsid w:val="00BE2A24"/>
    <w:rsid w:val="00BF6A3F"/>
    <w:rsid w:val="00C03872"/>
    <w:rsid w:val="00C07079"/>
    <w:rsid w:val="00C0718A"/>
    <w:rsid w:val="00C145EE"/>
    <w:rsid w:val="00C21EA6"/>
    <w:rsid w:val="00C2424F"/>
    <w:rsid w:val="00C25234"/>
    <w:rsid w:val="00C25516"/>
    <w:rsid w:val="00C2760F"/>
    <w:rsid w:val="00C40630"/>
    <w:rsid w:val="00C45913"/>
    <w:rsid w:val="00C530F9"/>
    <w:rsid w:val="00C54F25"/>
    <w:rsid w:val="00C6213B"/>
    <w:rsid w:val="00C67A5A"/>
    <w:rsid w:val="00C7274D"/>
    <w:rsid w:val="00C83141"/>
    <w:rsid w:val="00C95344"/>
    <w:rsid w:val="00C95EED"/>
    <w:rsid w:val="00CA33E8"/>
    <w:rsid w:val="00CB6AFD"/>
    <w:rsid w:val="00CD1CF6"/>
    <w:rsid w:val="00CE328D"/>
    <w:rsid w:val="00CF2617"/>
    <w:rsid w:val="00CF48B8"/>
    <w:rsid w:val="00CF71C2"/>
    <w:rsid w:val="00D07FCE"/>
    <w:rsid w:val="00D12982"/>
    <w:rsid w:val="00D1369B"/>
    <w:rsid w:val="00D246F3"/>
    <w:rsid w:val="00D258C2"/>
    <w:rsid w:val="00D36A21"/>
    <w:rsid w:val="00D45377"/>
    <w:rsid w:val="00D66640"/>
    <w:rsid w:val="00D716E8"/>
    <w:rsid w:val="00D81613"/>
    <w:rsid w:val="00D8577A"/>
    <w:rsid w:val="00D9038D"/>
    <w:rsid w:val="00DA00BF"/>
    <w:rsid w:val="00DA1A5B"/>
    <w:rsid w:val="00DA2DF3"/>
    <w:rsid w:val="00DA515A"/>
    <w:rsid w:val="00DB057A"/>
    <w:rsid w:val="00DB0C67"/>
    <w:rsid w:val="00DB2020"/>
    <w:rsid w:val="00DC0342"/>
    <w:rsid w:val="00DE4949"/>
    <w:rsid w:val="00DF46AE"/>
    <w:rsid w:val="00DF4CF2"/>
    <w:rsid w:val="00E00249"/>
    <w:rsid w:val="00E1154B"/>
    <w:rsid w:val="00E11D19"/>
    <w:rsid w:val="00E11DF5"/>
    <w:rsid w:val="00E219AA"/>
    <w:rsid w:val="00E34716"/>
    <w:rsid w:val="00E431E5"/>
    <w:rsid w:val="00E44A37"/>
    <w:rsid w:val="00E44D0C"/>
    <w:rsid w:val="00E45E02"/>
    <w:rsid w:val="00E629C7"/>
    <w:rsid w:val="00E728D2"/>
    <w:rsid w:val="00E75469"/>
    <w:rsid w:val="00E82993"/>
    <w:rsid w:val="00E830E2"/>
    <w:rsid w:val="00E83345"/>
    <w:rsid w:val="00E97602"/>
    <w:rsid w:val="00E978DF"/>
    <w:rsid w:val="00EC02C8"/>
    <w:rsid w:val="00ED0920"/>
    <w:rsid w:val="00ED1A00"/>
    <w:rsid w:val="00EE1C4C"/>
    <w:rsid w:val="00EF2D7E"/>
    <w:rsid w:val="00F00BFD"/>
    <w:rsid w:val="00F10D99"/>
    <w:rsid w:val="00F14E31"/>
    <w:rsid w:val="00F16777"/>
    <w:rsid w:val="00F16C66"/>
    <w:rsid w:val="00F203AF"/>
    <w:rsid w:val="00F27299"/>
    <w:rsid w:val="00F35C3C"/>
    <w:rsid w:val="00F652C8"/>
    <w:rsid w:val="00F7192B"/>
    <w:rsid w:val="00F766DF"/>
    <w:rsid w:val="00F869A8"/>
    <w:rsid w:val="00F87F48"/>
    <w:rsid w:val="00F93246"/>
    <w:rsid w:val="00F9774C"/>
    <w:rsid w:val="00FA0817"/>
    <w:rsid w:val="00FA1427"/>
    <w:rsid w:val="00FA7AE0"/>
    <w:rsid w:val="00FB097F"/>
    <w:rsid w:val="00FB4B0E"/>
    <w:rsid w:val="00FC2EDA"/>
    <w:rsid w:val="00FD0538"/>
    <w:rsid w:val="00FD49C1"/>
    <w:rsid w:val="00FD52FC"/>
    <w:rsid w:val="00FE3E15"/>
    <w:rsid w:val="00FE7A8D"/>
    <w:rsid w:val="00FF516D"/>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09D48"/>
  <w15:docId w15:val="{0B264962-F812-41A7-82C7-5B1F75C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84E"/>
  </w:style>
  <w:style w:type="paragraph" w:styleId="Heading1">
    <w:name w:val="heading 1"/>
    <w:basedOn w:val="Normal"/>
    <w:next w:val="Normal"/>
    <w:link w:val="Heading1Char"/>
    <w:uiPriority w:val="99"/>
    <w:qFormat/>
    <w:rsid w:val="00D7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E83345"/>
    <w:pPr>
      <w:keepNext/>
      <w:keepLines/>
      <w:suppressAutoHyphens/>
      <w:spacing w:before="240" w:after="0" w:line="240" w:lineRule="auto"/>
      <w:jc w:val="both"/>
      <w:outlineLvl w:val="1"/>
    </w:pPr>
    <w:rPr>
      <w:rFonts w:eastAsia="Times New Roman" w:cs="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4E"/>
    <w:pPr>
      <w:ind w:left="720"/>
      <w:contextualSpacing/>
    </w:pPr>
  </w:style>
  <w:style w:type="paragraph" w:styleId="NoSpacing">
    <w:name w:val="No Spacing"/>
    <w:uiPriority w:val="1"/>
    <w:qFormat/>
    <w:rsid w:val="00157B03"/>
    <w:pPr>
      <w:spacing w:after="0" w:line="240" w:lineRule="auto"/>
    </w:pPr>
  </w:style>
  <w:style w:type="paragraph" w:styleId="Header">
    <w:name w:val="header"/>
    <w:basedOn w:val="Normal"/>
    <w:link w:val="HeaderChar"/>
    <w:uiPriority w:val="99"/>
    <w:unhideWhenUsed/>
    <w:rsid w:val="0003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62"/>
  </w:style>
  <w:style w:type="paragraph" w:styleId="Footer">
    <w:name w:val="footer"/>
    <w:basedOn w:val="Normal"/>
    <w:link w:val="FooterChar"/>
    <w:uiPriority w:val="99"/>
    <w:unhideWhenUsed/>
    <w:rsid w:val="0003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62"/>
  </w:style>
  <w:style w:type="paragraph" w:styleId="BalloonText">
    <w:name w:val="Balloon Text"/>
    <w:basedOn w:val="Normal"/>
    <w:link w:val="BalloonTextChar"/>
    <w:uiPriority w:val="99"/>
    <w:semiHidden/>
    <w:unhideWhenUsed/>
    <w:rsid w:val="009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B57"/>
    <w:rPr>
      <w:rFonts w:ascii="Segoe UI" w:hAnsi="Segoe UI" w:cs="Segoe UI"/>
      <w:sz w:val="18"/>
      <w:szCs w:val="18"/>
    </w:rPr>
  </w:style>
  <w:style w:type="character" w:styleId="CommentReference">
    <w:name w:val="annotation reference"/>
    <w:basedOn w:val="DefaultParagraphFont"/>
    <w:uiPriority w:val="99"/>
    <w:semiHidden/>
    <w:unhideWhenUsed/>
    <w:rsid w:val="00514336"/>
    <w:rPr>
      <w:sz w:val="16"/>
      <w:szCs w:val="16"/>
    </w:rPr>
  </w:style>
  <w:style w:type="paragraph" w:styleId="CommentText">
    <w:name w:val="annotation text"/>
    <w:basedOn w:val="Normal"/>
    <w:link w:val="CommentTextChar"/>
    <w:uiPriority w:val="99"/>
    <w:semiHidden/>
    <w:unhideWhenUsed/>
    <w:rsid w:val="00514336"/>
    <w:pPr>
      <w:spacing w:line="240" w:lineRule="auto"/>
    </w:pPr>
    <w:rPr>
      <w:sz w:val="20"/>
      <w:szCs w:val="20"/>
    </w:rPr>
  </w:style>
  <w:style w:type="character" w:customStyle="1" w:styleId="CommentTextChar">
    <w:name w:val="Comment Text Char"/>
    <w:basedOn w:val="DefaultParagraphFont"/>
    <w:link w:val="CommentText"/>
    <w:uiPriority w:val="99"/>
    <w:semiHidden/>
    <w:rsid w:val="00514336"/>
    <w:rPr>
      <w:sz w:val="20"/>
      <w:szCs w:val="20"/>
    </w:rPr>
  </w:style>
  <w:style w:type="paragraph" w:styleId="CommentSubject">
    <w:name w:val="annotation subject"/>
    <w:basedOn w:val="CommentText"/>
    <w:next w:val="CommentText"/>
    <w:link w:val="CommentSubjectChar"/>
    <w:uiPriority w:val="99"/>
    <w:semiHidden/>
    <w:unhideWhenUsed/>
    <w:rsid w:val="00514336"/>
    <w:rPr>
      <w:b/>
      <w:bCs/>
    </w:rPr>
  </w:style>
  <w:style w:type="character" w:customStyle="1" w:styleId="CommentSubjectChar">
    <w:name w:val="Comment Subject Char"/>
    <w:basedOn w:val="CommentTextChar"/>
    <w:link w:val="CommentSubject"/>
    <w:uiPriority w:val="99"/>
    <w:semiHidden/>
    <w:rsid w:val="00514336"/>
    <w:rPr>
      <w:b/>
      <w:bCs/>
      <w:sz w:val="20"/>
      <w:szCs w:val="20"/>
    </w:rPr>
  </w:style>
  <w:style w:type="character" w:styleId="Hyperlink">
    <w:name w:val="Hyperlink"/>
    <w:basedOn w:val="DefaultParagraphFont"/>
    <w:uiPriority w:val="99"/>
    <w:unhideWhenUsed/>
    <w:rsid w:val="00341269"/>
    <w:rPr>
      <w:color w:val="0563C1" w:themeColor="hyperlink"/>
      <w:u w:val="single"/>
    </w:rPr>
  </w:style>
  <w:style w:type="character" w:styleId="FollowedHyperlink">
    <w:name w:val="FollowedHyperlink"/>
    <w:basedOn w:val="DefaultParagraphFont"/>
    <w:uiPriority w:val="99"/>
    <w:semiHidden/>
    <w:unhideWhenUsed/>
    <w:rsid w:val="00D12982"/>
    <w:rPr>
      <w:color w:val="954F72" w:themeColor="followedHyperlink"/>
      <w:u w:val="single"/>
    </w:rPr>
  </w:style>
  <w:style w:type="paragraph" w:styleId="FootnoteText">
    <w:name w:val="footnote text"/>
    <w:basedOn w:val="Normal"/>
    <w:link w:val="FootnoteTextChar"/>
    <w:uiPriority w:val="99"/>
    <w:semiHidden/>
    <w:unhideWhenUsed/>
    <w:rsid w:val="00651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808"/>
    <w:rPr>
      <w:sz w:val="20"/>
      <w:szCs w:val="20"/>
    </w:rPr>
  </w:style>
  <w:style w:type="character" w:styleId="FootnoteReference">
    <w:name w:val="footnote reference"/>
    <w:basedOn w:val="DefaultParagraphFont"/>
    <w:uiPriority w:val="99"/>
    <w:semiHidden/>
    <w:unhideWhenUsed/>
    <w:rsid w:val="00651808"/>
    <w:rPr>
      <w:vertAlign w:val="superscript"/>
    </w:rPr>
  </w:style>
  <w:style w:type="character" w:styleId="PlaceholderText">
    <w:name w:val="Placeholder Text"/>
    <w:basedOn w:val="DefaultParagraphFont"/>
    <w:uiPriority w:val="99"/>
    <w:semiHidden/>
    <w:rsid w:val="00AF389A"/>
    <w:rPr>
      <w:color w:val="808080"/>
    </w:rPr>
  </w:style>
  <w:style w:type="character" w:styleId="UnresolvedMention">
    <w:name w:val="Unresolved Mention"/>
    <w:basedOn w:val="DefaultParagraphFont"/>
    <w:uiPriority w:val="99"/>
    <w:rsid w:val="00EF2D7E"/>
    <w:rPr>
      <w:color w:val="605E5C"/>
      <w:shd w:val="clear" w:color="auto" w:fill="E1DFDD"/>
    </w:rPr>
  </w:style>
  <w:style w:type="character" w:customStyle="1" w:styleId="Heading1Char">
    <w:name w:val="Heading 1 Char"/>
    <w:basedOn w:val="DefaultParagraphFont"/>
    <w:link w:val="Heading1"/>
    <w:uiPriority w:val="99"/>
    <w:rsid w:val="00D716E8"/>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qFormat/>
    <w:rsid w:val="00D716E8"/>
    <w:pPr>
      <w:spacing w:after="480" w:line="560" w:lineRule="atLeast"/>
    </w:pPr>
    <w:rPr>
      <w:rFonts w:ascii="Georgia" w:eastAsia="Arial" w:hAnsi="Georgia" w:cs="Times New Roman"/>
      <w:b/>
      <w:i/>
      <w:kern w:val="28"/>
      <w:sz w:val="48"/>
      <w:szCs w:val="66"/>
      <w:lang w:val="en-GB"/>
    </w:rPr>
  </w:style>
  <w:style w:type="paragraph" w:customStyle="1" w:styleId="BISPTableBody">
    <w:name w:val="BISP Table Body"/>
    <w:basedOn w:val="Normal"/>
    <w:semiHidden/>
    <w:rsid w:val="00D716E8"/>
    <w:pPr>
      <w:spacing w:before="60" w:after="60" w:line="360" w:lineRule="auto"/>
    </w:pPr>
    <w:rPr>
      <w:rFonts w:ascii="Trebuchet MS" w:eastAsia="Times New Roman" w:hAnsi="Trebuchet MS" w:cs="Times New Roman"/>
      <w:color w:val="000000"/>
      <w:sz w:val="20"/>
      <w:szCs w:val="20"/>
      <w:lang w:val="en-GB"/>
    </w:rPr>
  </w:style>
  <w:style w:type="paragraph" w:customStyle="1" w:styleId="BISPTableHeading">
    <w:name w:val="BISP Table Heading"/>
    <w:basedOn w:val="Normal"/>
    <w:semiHidden/>
    <w:rsid w:val="00D716E8"/>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D716E8"/>
    <w:pPr>
      <w:spacing w:before="120" w:after="120" w:line="360" w:lineRule="auto"/>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D716E8"/>
    <w:rPr>
      <w:rFonts w:ascii="Trebuchet MS" w:eastAsia="Times New Roman" w:hAnsi="Trebuchet MS" w:cs="Times New Roman"/>
      <w:b/>
      <w:szCs w:val="20"/>
      <w:lang w:val="en-GB"/>
    </w:rPr>
  </w:style>
  <w:style w:type="character" w:customStyle="1" w:styleId="Heading2Char">
    <w:name w:val="Heading 2 Char"/>
    <w:basedOn w:val="DefaultParagraphFont"/>
    <w:link w:val="Heading2"/>
    <w:uiPriority w:val="99"/>
    <w:rsid w:val="00E83345"/>
    <w:rPr>
      <w:rFonts w:eastAsia="Times New Roman" w:cs="Times New Roman"/>
      <w:b/>
      <w:sz w:val="28"/>
    </w:rPr>
  </w:style>
  <w:style w:type="paragraph" w:styleId="Title">
    <w:name w:val="Title"/>
    <w:basedOn w:val="Normal"/>
    <w:link w:val="TitleChar"/>
    <w:uiPriority w:val="99"/>
    <w:rsid w:val="00E83345"/>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99"/>
    <w:rsid w:val="00E83345"/>
    <w:rPr>
      <w:rFonts w:ascii="Arial" w:eastAsia="Times New Roman" w:hAnsi="Arial" w:cs="Arial"/>
      <w:b/>
      <w:bCs/>
      <w:kern w:val="28"/>
      <w:sz w:val="32"/>
      <w:szCs w:val="32"/>
    </w:rPr>
  </w:style>
  <w:style w:type="table" w:styleId="TableGrid">
    <w:name w:val="Table Grid"/>
    <w:basedOn w:val="TableNormal"/>
    <w:uiPriority w:val="59"/>
    <w:rsid w:val="00E83345"/>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1C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45600">
      <w:bodyDiv w:val="1"/>
      <w:marLeft w:val="0"/>
      <w:marRight w:val="0"/>
      <w:marTop w:val="0"/>
      <w:marBottom w:val="0"/>
      <w:divBdr>
        <w:top w:val="none" w:sz="0" w:space="0" w:color="auto"/>
        <w:left w:val="none" w:sz="0" w:space="0" w:color="auto"/>
        <w:bottom w:val="none" w:sz="0" w:space="0" w:color="auto"/>
        <w:right w:val="none" w:sz="0" w:space="0" w:color="auto"/>
      </w:divBdr>
    </w:div>
    <w:div w:id="5984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UNDP_POPP_BUSINESSUNITID_HIDDEN xmlns="8264c5cc-ec60-4b56-8111-ce635d3d139a" xsi:nil="true"/>
    <UNDP_POPP_DOCUMENT_TYPE xmlns="8264c5cc-ec60-4b56-8111-ce635d3d139a">Policy</UNDP_POPP_DOCUMENT_TYPE>
    <UNDP_POPP_DOCUMENT_TEMPLATE xmlns="8264c5cc-ec60-4b56-8111-ce635d3d139a" xsi:nil="true"/>
    <_dlc_DocId xmlns="8264c5cc-ec60-4b56-8111-ce635d3d139a">POPP-11-1815</_dlc_DocId>
    <Location xmlns="e560140e-7b2f-4392-90df-e7567e3021a3" xsi:nil="true"/>
    <UNDP_POPP_FILEVERSION xmlns="8264c5cc-ec60-4b56-8111-ce635d3d139a">9728</UNDP_POPP_FILEVERSION>
    <UNDP_POPP_TITLE_EN xmlns="8264c5cc-ec60-4b56-8111-ce635d3d139a">ICT_Security_Information Security Policy</UNDP_POPP_TITLE_EN>
    <UNDP_POPP_ISACTIVE xmlns="8264c5cc-ec60-4b56-8111-ce635d3d139a">true</UNDP_POPP_ISACTIVE>
    <UNDP_POPP_REFITEM_VERSION xmlns="8264c5cc-ec60-4b56-8111-ce635d3d139a">6</UNDP_POPP_REFITEM_VERSION>
    <DLCPolicyLabelClientValue xmlns="e560140e-7b2f-4392-90df-e7567e3021a3">Effective Date: 7/27/2016                                                Version #: 6.0</DLCPolicyLabelClientValue>
    <TaxCatchAll xmlns="8264c5cc-ec60-4b56-8111-ce635d3d139a">
      <Value>431</Value>
    </TaxCatchAll>
    <_dlc_DocIdUrl xmlns="8264c5cc-ec60-4b56-8111-ce635d3d139a">
      <Url>https://popp.undp.org/_layouts/15/DocIdRedir.aspx?ID=POPP-11-1815</Url>
      <Description>POPP-11-1815</Description>
    </_dlc_DocIdUrl>
    <UNDP_POPP_VERSION_COMMENTS xmlns="8264c5cc-ec60-4b56-8111-ce635d3d139a" xsi:nil="true"/>
    <UNDP_POPP_DOCUMENT_LANGUAGE xmlns="8264c5cc-ec60-4b56-8111-ce635d3d139a">English</UNDP_POPP_DOCUMENT_LANGUAGE>
    <DLCPolicyLabelLock xmlns="e560140e-7b2f-4392-90df-e7567e3021a3" xsi:nil="tru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Information and Communications Technology</TermName>
          <TermId xmlns="http://schemas.microsoft.com/office/infopath/2007/PartnerControls">0315b8b4-4625-4fae-a110-0179dd79663f</TermId>
        </TermInfo>
      </Terms>
    </l0e6ef0c43e74560bd7f3acd1f5e8571>
    <UNDP_POPP_PLANNED_REVIEWDATE xmlns="8264c5cc-ec60-4b56-8111-ce635d3d139a">2021-11-30T23:00:00+00:00</UNDP_POPP_PLANNED_REVIEWDATE>
    <UNDP_POPP_LASTMODIFIED xmlns="8264c5cc-ec60-4b56-8111-ce635d3d139a" xsi:nil="true"/>
    <UNDP_POPP_EFFECTIVEDATE xmlns="8264c5cc-ec60-4b56-8111-ce635d3d139a">2016-07-26T22:00:00+00:00</UNDP_POPP_EFFECTIVEDATE>
    <DLCPolicyLabelValue xmlns="e560140e-7b2f-4392-90df-e7567e3021a3">Effective Date: 7/27/2016                                                Version #: 6.0</DLCPolicyLabelValue>
    <UNDP_POPP_REJECT_COMMENTS xmlns="8264c5cc-ec60-4b56-8111-ce635d3d139a" xsi:nil="true"/>
    <POPPIsArchived xmlns="e560140e-7b2f-4392-90df-e7567e3021a3">false</POPPIsArchiv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825D294-7BEB-431D-8D34-1BBE7D28028C}">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2.xml><?xml version="1.0" encoding="utf-8"?>
<ds:datastoreItem xmlns:ds="http://schemas.openxmlformats.org/officeDocument/2006/customXml" ds:itemID="{BC640DD2-0BE5-844A-B580-B484F80CBEC0}">
  <ds:schemaRefs>
    <ds:schemaRef ds:uri="http://schemas.openxmlformats.org/officeDocument/2006/bibliography"/>
  </ds:schemaRefs>
</ds:datastoreItem>
</file>

<file path=customXml/itemProps3.xml><?xml version="1.0" encoding="utf-8"?>
<ds:datastoreItem xmlns:ds="http://schemas.openxmlformats.org/officeDocument/2006/customXml" ds:itemID="{62C477DD-52EF-4B88-8263-3A7984B4646D}">
  <ds:schemaRefs>
    <ds:schemaRef ds:uri="office.server.policy"/>
  </ds:schemaRefs>
</ds:datastoreItem>
</file>

<file path=customXml/itemProps4.xml><?xml version="1.0" encoding="utf-8"?>
<ds:datastoreItem xmlns:ds="http://schemas.openxmlformats.org/officeDocument/2006/customXml" ds:itemID="{5D210349-7021-47EE-AB52-AC0F15AD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F166C0-5462-4AFC-A748-A8209A61A40F}">
  <ds:schemaRefs>
    <ds:schemaRef ds:uri="http://schemas.microsoft.com/sharepoint/v3/contenttype/forms"/>
  </ds:schemaRefs>
</ds:datastoreItem>
</file>

<file path=customXml/itemProps6.xml><?xml version="1.0" encoding="utf-8"?>
<ds:datastoreItem xmlns:ds="http://schemas.openxmlformats.org/officeDocument/2006/customXml" ds:itemID="{DC147674-FEDB-4D11-AC22-1B4F2DBEE14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6</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chamodhi</dc:creator>
  <cp:keywords/>
  <dc:description/>
  <cp:lastModifiedBy>Isuru Madhawa</cp:lastModifiedBy>
  <cp:revision>46</cp:revision>
  <cp:lastPrinted>2016-07-18T21:25:00Z</cp:lastPrinted>
  <dcterms:created xsi:type="dcterms:W3CDTF">2021-10-02T17:37:00Z</dcterms:created>
  <dcterms:modified xsi:type="dcterms:W3CDTF">2022-11-02T20:51:00Z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UNDP_POPP_BUSINESSUNIT">
    <vt:lpwstr>431;#Information and Communications Technology|0315b8b4-4625-4fae-a110-0179dd79663f</vt:lpwstr>
  </property>
  <property fmtid="{D5CDD505-2E9C-101B-9397-08002B2CF9AE}" pid="4" name="POPPBusinessProcess">
    <vt:lpwstr/>
  </property>
  <property fmtid="{D5CDD505-2E9C-101B-9397-08002B2CF9AE}" pid="5" name="_dlc_DocIdItemGuid">
    <vt:lpwstr>e3b29c21-e583-4054-b4e4-4648a5ab41bd</vt:lpwstr>
  </property>
</Properties>
</file>