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Titel"/>
    <w:bookmarkStart w:id="1" w:name="_GoBack"/>
    <w:bookmarkEnd w:id="1"/>
    <w:p w:rsidR="005710F8" w:rsidRPr="00F71D6C" w:rsidRDefault="000C2BF9">
      <w:pPr>
        <w:pStyle w:val="DeckblattUntertitel"/>
        <w:spacing w:before="2400"/>
        <w:rPr>
          <w:sz w:val="28"/>
          <w:szCs w:val="28"/>
        </w:rPr>
      </w:pPr>
      <w:r>
        <w:fldChar w:fldCharType="begin"/>
      </w:r>
      <w:r w:rsidR="005710F8">
        <w:instrText xml:space="preserve">  </w:instrText>
      </w:r>
      <w:r>
        <w:fldChar w:fldCharType="end"/>
      </w:r>
      <w:r w:rsidR="005710F8">
        <w:t>Anleitung zur Systemspezifikation</w:t>
      </w:r>
      <w:bookmarkEnd w:id="0"/>
      <w:r w:rsidR="005710F8">
        <w:br/>
      </w:r>
    </w:p>
    <w:p w:rsidR="005710F8" w:rsidRDefault="005710F8">
      <w:pPr>
        <w:pStyle w:val="StandardDeckblatt"/>
        <w:outlineLvl w:val="0"/>
      </w:pPr>
      <w:r>
        <w:t>Version:</w:t>
      </w:r>
      <w:r>
        <w:tab/>
      </w:r>
      <w:r>
        <w:tab/>
      </w:r>
      <w:bookmarkStart w:id="2" w:name="Version"/>
      <w:r w:rsidR="002F2F3D">
        <w:t>&lt;Version&gt;</w:t>
      </w:r>
      <w:bookmarkEnd w:id="2"/>
    </w:p>
    <w:p w:rsidR="005710F8" w:rsidRPr="00D534E7" w:rsidRDefault="005710F8">
      <w:pPr>
        <w:pStyle w:val="StandardDeckblatt"/>
      </w:pPr>
      <w:r w:rsidRPr="00D534E7">
        <w:t>Status:</w:t>
      </w:r>
      <w:r w:rsidRPr="00D534E7">
        <w:tab/>
      </w:r>
      <w:r>
        <w:tab/>
      </w:r>
      <w:r w:rsidR="002F2F3D">
        <w:t>&lt;Status&gt;</w:t>
      </w:r>
    </w:p>
    <w:p w:rsidR="005710F8" w:rsidRDefault="005710F8">
      <w:pPr>
        <w:pStyle w:val="StandardDeckblatt"/>
      </w:pPr>
      <w:r w:rsidRPr="00D534E7">
        <w:t>Stand:</w:t>
      </w:r>
      <w:r w:rsidRPr="00D534E7">
        <w:tab/>
      </w:r>
      <w:r>
        <w:tab/>
      </w:r>
      <w:r w:rsidR="002F2F3D">
        <w:t>00</w:t>
      </w:r>
      <w:r>
        <w:t>.</w:t>
      </w:r>
      <w:r w:rsidR="002F2F3D">
        <w:t>00</w:t>
      </w:r>
      <w:r w:rsidR="00E3591F">
        <w:t>.</w:t>
      </w:r>
      <w:r w:rsidR="002F2F3D">
        <w:t>0000</w:t>
      </w:r>
    </w:p>
    <w:p w:rsidR="005710F8" w:rsidRDefault="005710F8">
      <w:pPr>
        <w:pStyle w:val="StandardDeckblatt"/>
      </w:pPr>
      <w:r>
        <w:t>Vertraulichkeit:</w:t>
      </w:r>
      <w:r>
        <w:tab/>
      </w:r>
      <w:r w:rsidR="00E3591F" w:rsidRPr="00E3591F">
        <w:rPr>
          <w:b/>
          <w:i/>
        </w:rPr>
        <w:t>&lt;Vertraulichkeitsstufe&gt;</w:t>
      </w:r>
    </w:p>
    <w:p w:rsidR="000979D7" w:rsidRDefault="000979D7" w:rsidP="000979D7">
      <w:pPr>
        <w:pStyle w:val="StandardDeckblatt"/>
        <w:tabs>
          <w:tab w:val="clear" w:pos="1531"/>
          <w:tab w:val="left" w:pos="1881"/>
        </w:tabs>
      </w:pPr>
      <w:r>
        <w:br w:type="page"/>
      </w:r>
    </w:p>
    <w:p w:rsidR="000979D7" w:rsidRDefault="00281014" w:rsidP="000979D7">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reative Commons Lizenzvertrag" style="width:67.5pt;height:24pt;visibility:visible;mso-wrap-style:square">
            <v:imagedata r:id="rId9" o:title="Creative Commons Lizenzvertrag"/>
          </v:shape>
        </w:pict>
      </w:r>
    </w:p>
    <w:p w:rsidR="000979D7" w:rsidRPr="0032546B" w:rsidRDefault="000979D7" w:rsidP="000979D7">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sidR="00484CA2">
        <w:rPr>
          <w:rFonts w:ascii="Arial" w:hAnsi="Arial"/>
          <w:sz w:val="20"/>
        </w:rPr>
        <w:t>IsyFact Vorlage Systemspezifikation</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10"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1"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0979D7" w:rsidRDefault="000979D7" w:rsidP="000979D7">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2" w:history="1">
        <w:r w:rsidRPr="0032546B">
          <w:rPr>
            <w:rFonts w:ascii="Arial" w:hAnsi="Arial"/>
            <w:color w:val="808080"/>
            <w:sz w:val="20"/>
            <w:u w:val="single"/>
          </w:rPr>
          <w:t>http://creativecommons.org/licenses/by/4.0</w:t>
        </w:r>
      </w:hyperlink>
    </w:p>
    <w:p w:rsidR="000979D7" w:rsidRPr="00026871" w:rsidRDefault="000979D7" w:rsidP="000979D7">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5710F8" w:rsidRPr="00D534E7" w:rsidRDefault="005710F8">
      <w:pPr>
        <w:pStyle w:val="StandardDeckblatt"/>
      </w:pPr>
    </w:p>
    <w:p w:rsidR="005710F8" w:rsidRDefault="005710F8">
      <w:pPr>
        <w:sectPr w:rsidR="005710F8" w:rsidSect="00C051F8">
          <w:headerReference w:type="even" r:id="rId13"/>
          <w:headerReference w:type="default" r:id="rId14"/>
          <w:footerReference w:type="even" r:id="rId15"/>
          <w:footerReference w:type="default" r:id="rId16"/>
          <w:footerReference w:type="first" r:id="rId17"/>
          <w:pgSz w:w="11907" w:h="16840" w:code="9"/>
          <w:pgMar w:top="2778" w:right="1304" w:bottom="2154" w:left="1191" w:header="1446" w:footer="454" w:gutter="0"/>
          <w:cols w:space="720"/>
          <w:docGrid w:linePitch="326"/>
        </w:sectPr>
      </w:pPr>
    </w:p>
    <w:p w:rsidR="005710F8" w:rsidRDefault="005710F8">
      <w:pPr>
        <w:pStyle w:val="Zwischenber1"/>
        <w:outlineLvl w:val="0"/>
      </w:pPr>
      <w:bookmarkStart w:id="4" w:name="Zusammenfassung"/>
      <w:r>
        <w:lastRenderedPageBreak/>
        <w:t>Zusammenfassung</w:t>
      </w:r>
    </w:p>
    <w:p w:rsidR="005710F8" w:rsidRDefault="005710F8">
      <w:r w:rsidRPr="00031903">
        <w:t>Dieses Dokument enthält Ausfüllhinweise für die Erarbeitung von Systemspezifikationen nach dem V-Modell XT in einer für den Kunden angepassten Fassung. Es handelt sich um Empfehlungen, die im Einzelfall in Absprache mit dem Kunden abgewandelt werden können.</w:t>
      </w:r>
    </w:p>
    <w:p w:rsidR="005710F8" w:rsidRDefault="005710F8">
      <w:pPr>
        <w:ind w:left="851" w:hanging="851"/>
        <w:sectPr w:rsidR="005710F8" w:rsidSect="00C051F8">
          <w:headerReference w:type="default" r:id="rId18"/>
          <w:footerReference w:type="default" r:id="rId19"/>
          <w:headerReference w:type="first" r:id="rId20"/>
          <w:footerReference w:type="first" r:id="rId21"/>
          <w:pgSz w:w="11907" w:h="16840" w:code="9"/>
          <w:pgMar w:top="2778" w:right="1304" w:bottom="907" w:left="1191" w:header="1446" w:footer="454" w:gutter="0"/>
          <w:cols w:space="720"/>
          <w:docGrid w:linePitch="326"/>
        </w:sectPr>
      </w:pPr>
      <w:bookmarkStart w:id="5" w:name="Historie"/>
      <w:bookmarkEnd w:id="4"/>
    </w:p>
    <w:bookmarkEnd w:id="5"/>
    <w:p w:rsidR="005710F8" w:rsidRDefault="005710F8">
      <w:pPr>
        <w:pStyle w:val="Zwischenber1"/>
        <w:outlineLvl w:val="0"/>
      </w:pPr>
      <w:r>
        <w:lastRenderedPageBreak/>
        <w:t>Inhaltsverzeichnis</w:t>
      </w:r>
    </w:p>
    <w:p w:rsidR="0046476C" w:rsidRDefault="000C2BF9">
      <w:pPr>
        <w:pStyle w:val="Verzeichnis1"/>
        <w:rPr>
          <w:rFonts w:ascii="Calibri" w:hAnsi="Calibri"/>
          <w:b w:val="0"/>
          <w:szCs w:val="22"/>
        </w:rPr>
      </w:pPr>
      <w:r>
        <w:rPr>
          <w:b w:val="0"/>
        </w:rPr>
        <w:fldChar w:fldCharType="begin"/>
      </w:r>
      <w:r w:rsidR="005710F8">
        <w:rPr>
          <w:b w:val="0"/>
        </w:rPr>
        <w:instrText xml:space="preserve"> TOC </w:instrText>
      </w:r>
      <w:r>
        <w:rPr>
          <w:b w:val="0"/>
        </w:rPr>
        <w:fldChar w:fldCharType="separate"/>
      </w:r>
      <w:r w:rsidR="0046476C">
        <w:t>1</w:t>
      </w:r>
      <w:r w:rsidR="0046476C">
        <w:rPr>
          <w:rFonts w:ascii="Calibri" w:hAnsi="Calibri"/>
          <w:b w:val="0"/>
          <w:szCs w:val="22"/>
        </w:rPr>
        <w:tab/>
      </w:r>
      <w:r w:rsidR="0046476C">
        <w:t>Allgemeines</w:t>
      </w:r>
      <w:r w:rsidR="0046476C">
        <w:tab/>
      </w:r>
      <w:r>
        <w:fldChar w:fldCharType="begin"/>
      </w:r>
      <w:r w:rsidR="0046476C">
        <w:instrText xml:space="preserve"> PAGEREF _Toc327274279 \h </w:instrText>
      </w:r>
      <w:r>
        <w:fldChar w:fldCharType="separate"/>
      </w:r>
      <w:r w:rsidR="00295BA2">
        <w:t>3</w:t>
      </w:r>
      <w:r>
        <w:fldChar w:fldCharType="end"/>
      </w:r>
    </w:p>
    <w:p w:rsidR="0046476C" w:rsidRDefault="0046476C">
      <w:pPr>
        <w:pStyle w:val="Verzeichnis2"/>
        <w:rPr>
          <w:rFonts w:ascii="Calibri" w:hAnsi="Calibri"/>
          <w:szCs w:val="22"/>
        </w:rPr>
      </w:pPr>
      <w:r>
        <w:t>1.1</w:t>
      </w:r>
      <w:r>
        <w:rPr>
          <w:rFonts w:ascii="Calibri" w:hAnsi="Calibri"/>
          <w:szCs w:val="22"/>
        </w:rPr>
        <w:tab/>
      </w:r>
      <w:r>
        <w:t>Zusammenfassung (Management-Summary)</w:t>
      </w:r>
      <w:r>
        <w:tab/>
      </w:r>
      <w:r w:rsidR="000C2BF9">
        <w:fldChar w:fldCharType="begin"/>
      </w:r>
      <w:r>
        <w:instrText xml:space="preserve"> PAGEREF _Toc327274280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1.2</w:t>
      </w:r>
      <w:r>
        <w:rPr>
          <w:rFonts w:ascii="Calibri" w:hAnsi="Calibri"/>
          <w:szCs w:val="22"/>
        </w:rPr>
        <w:tab/>
      </w:r>
      <w:r>
        <w:t>Leseanleitung</w:t>
      </w:r>
      <w:r>
        <w:tab/>
      </w:r>
      <w:r w:rsidR="000C2BF9">
        <w:fldChar w:fldCharType="begin"/>
      </w:r>
      <w:r>
        <w:instrText xml:space="preserve"> PAGEREF _Toc327274281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2</w:t>
      </w:r>
      <w:r>
        <w:rPr>
          <w:rFonts w:ascii="Calibri" w:hAnsi="Calibri"/>
          <w:b w:val="0"/>
          <w:szCs w:val="22"/>
        </w:rPr>
        <w:tab/>
      </w:r>
      <w:r>
        <w:t>Projektgrundlagen</w:t>
      </w:r>
      <w:r>
        <w:tab/>
      </w:r>
      <w:r w:rsidR="000C2BF9">
        <w:fldChar w:fldCharType="begin"/>
      </w:r>
      <w:r>
        <w:instrText xml:space="preserve"> PAGEREF _Toc327274282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2.1</w:t>
      </w:r>
      <w:r>
        <w:rPr>
          <w:rFonts w:ascii="Calibri" w:hAnsi="Calibri"/>
          <w:szCs w:val="22"/>
        </w:rPr>
        <w:tab/>
      </w:r>
      <w:r>
        <w:t>Ziele und Rahmenbedingungen</w:t>
      </w:r>
      <w:r>
        <w:tab/>
      </w:r>
      <w:r w:rsidR="000C2BF9">
        <w:fldChar w:fldCharType="begin"/>
      </w:r>
      <w:r>
        <w:instrText xml:space="preserve"> PAGEREF _Toc327274283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2.2</w:t>
      </w:r>
      <w:r>
        <w:rPr>
          <w:rFonts w:ascii="Calibri" w:hAnsi="Calibri"/>
          <w:szCs w:val="22"/>
        </w:rPr>
        <w:tab/>
      </w:r>
      <w:r>
        <w:t>Fachlicher Architekturüberblick</w:t>
      </w:r>
      <w:r>
        <w:tab/>
      </w:r>
      <w:r w:rsidR="000C2BF9">
        <w:fldChar w:fldCharType="begin"/>
      </w:r>
      <w:r>
        <w:instrText xml:space="preserve"> PAGEREF _Toc327274284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3</w:t>
      </w:r>
      <w:r>
        <w:rPr>
          <w:rFonts w:ascii="Calibri" w:hAnsi="Calibri"/>
          <w:b w:val="0"/>
          <w:szCs w:val="22"/>
        </w:rPr>
        <w:tab/>
      </w:r>
      <w:r>
        <w:t>Geschäftsprozesse</w:t>
      </w:r>
      <w:r>
        <w:tab/>
      </w:r>
      <w:r w:rsidR="000C2BF9">
        <w:fldChar w:fldCharType="begin"/>
      </w:r>
      <w:r>
        <w:instrText xml:space="preserve"> PAGEREF _Toc327274285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3.1</w:t>
      </w:r>
      <w:r>
        <w:rPr>
          <w:rFonts w:ascii="Calibri" w:hAnsi="Calibri"/>
          <w:szCs w:val="22"/>
        </w:rPr>
        <w:tab/>
      </w:r>
      <w:r>
        <w:t>Gesamtverfahren &lt;Name des Gesamtverfahrens&gt;</w:t>
      </w:r>
      <w:r>
        <w:tab/>
      </w:r>
      <w:r w:rsidR="000C2BF9">
        <w:fldChar w:fldCharType="begin"/>
      </w:r>
      <w:r>
        <w:instrText xml:space="preserve"> PAGEREF _Toc327274286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3.1.1</w:t>
      </w:r>
      <w:r>
        <w:rPr>
          <w:rFonts w:ascii="Calibri" w:hAnsi="Calibri"/>
          <w:szCs w:val="22"/>
        </w:rPr>
        <w:tab/>
      </w:r>
      <w:r>
        <w:t>Geschäftsprozess GEP_&lt;Bezeichnung des Geschäftsprozesses&gt;</w:t>
      </w:r>
      <w:r>
        <w:tab/>
      </w:r>
      <w:r w:rsidR="000C2BF9">
        <w:fldChar w:fldCharType="begin"/>
      </w:r>
      <w:r>
        <w:instrText xml:space="preserve"> PAGEREF _Toc327274287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3.1.1.1</w:t>
      </w:r>
      <w:r>
        <w:rPr>
          <w:rFonts w:ascii="Calibri" w:hAnsi="Calibri"/>
          <w:szCs w:val="22"/>
        </w:rPr>
        <w:tab/>
      </w:r>
      <w:r>
        <w:t>Geschäftsvorfall GVF_&lt;Bezeichnung des Geschäftsvorfalls&gt;</w:t>
      </w:r>
      <w:r>
        <w:tab/>
      </w:r>
      <w:r w:rsidR="000C2BF9">
        <w:fldChar w:fldCharType="begin"/>
      </w:r>
      <w:r>
        <w:instrText xml:space="preserve"> PAGEREF _Toc327274288 \h </w:instrText>
      </w:r>
      <w:r w:rsidR="000C2BF9">
        <w:fldChar w:fldCharType="separate"/>
      </w:r>
      <w:r w:rsidR="00295BA2">
        <w:t>3</w:t>
      </w:r>
      <w:r w:rsidR="000C2BF9">
        <w:fldChar w:fldCharType="end"/>
      </w:r>
    </w:p>
    <w:p w:rsidR="0046476C" w:rsidRDefault="0046476C">
      <w:pPr>
        <w:pStyle w:val="Verzeichnis5"/>
        <w:tabs>
          <w:tab w:val="left" w:pos="3544"/>
        </w:tabs>
        <w:rPr>
          <w:rFonts w:ascii="Calibri" w:hAnsi="Calibri"/>
          <w:szCs w:val="22"/>
        </w:rPr>
      </w:pPr>
      <w:r>
        <w:t>3.1.1.1.1</w:t>
      </w:r>
      <w:r>
        <w:rPr>
          <w:rFonts w:ascii="Calibri" w:hAnsi="Calibri"/>
          <w:szCs w:val="22"/>
        </w:rPr>
        <w:tab/>
      </w:r>
      <w:r>
        <w:t>Aktivität AKT_&lt;Bezeichung der Aktivität&gt;</w:t>
      </w:r>
      <w:r>
        <w:tab/>
      </w:r>
      <w:r w:rsidR="000C2BF9">
        <w:fldChar w:fldCharType="begin"/>
      </w:r>
      <w:r>
        <w:instrText xml:space="preserve"> PAGEREF _Toc327274289 \h </w:instrText>
      </w:r>
      <w:r w:rsidR="000C2BF9">
        <w:fldChar w:fldCharType="separate"/>
      </w:r>
      <w:r w:rsidR="00295BA2">
        <w:t>3</w:t>
      </w:r>
      <w:r w:rsidR="000C2BF9">
        <w:fldChar w:fldCharType="end"/>
      </w:r>
    </w:p>
    <w:p w:rsidR="0046476C" w:rsidRDefault="0046476C">
      <w:pPr>
        <w:pStyle w:val="Verzeichnis5"/>
        <w:tabs>
          <w:tab w:val="left" w:pos="3544"/>
        </w:tabs>
        <w:rPr>
          <w:rFonts w:ascii="Calibri" w:hAnsi="Calibri"/>
          <w:szCs w:val="22"/>
        </w:rPr>
      </w:pPr>
      <w:r>
        <w:t>3.1.1.1.2</w:t>
      </w:r>
      <w:r>
        <w:rPr>
          <w:rFonts w:ascii="Calibri" w:hAnsi="Calibri"/>
          <w:szCs w:val="22"/>
        </w:rPr>
        <w:tab/>
      </w:r>
      <w:r>
        <w:t>Aktivität AKT_&lt;Bezeichnung der Aktivität&gt;</w:t>
      </w:r>
      <w:r>
        <w:tab/>
      </w:r>
      <w:r w:rsidR="000C2BF9">
        <w:fldChar w:fldCharType="begin"/>
      </w:r>
      <w:r>
        <w:instrText xml:space="preserve"> PAGEREF _Toc327274290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3.1.1.2</w:t>
      </w:r>
      <w:r>
        <w:rPr>
          <w:rFonts w:ascii="Calibri" w:hAnsi="Calibri"/>
          <w:szCs w:val="22"/>
        </w:rPr>
        <w:tab/>
      </w:r>
      <w:r>
        <w:t>Geschäftsvorfall GVF_&lt;Bezeichnung des Geschäftsvorfalls&gt;</w:t>
      </w:r>
      <w:r>
        <w:tab/>
      </w:r>
      <w:r w:rsidR="000C2BF9">
        <w:fldChar w:fldCharType="begin"/>
      </w:r>
      <w:r>
        <w:instrText xml:space="preserve"> PAGEREF _Toc327274291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3.1.2</w:t>
      </w:r>
      <w:r>
        <w:rPr>
          <w:rFonts w:ascii="Calibri" w:hAnsi="Calibri"/>
          <w:szCs w:val="22"/>
        </w:rPr>
        <w:tab/>
      </w:r>
      <w:r>
        <w:t>Geschäftsprozess GEP_&lt;Bezeichnung des Geschäftsprozesses&gt;</w:t>
      </w:r>
      <w:r>
        <w:tab/>
      </w:r>
      <w:r w:rsidR="000C2BF9">
        <w:fldChar w:fldCharType="begin"/>
      </w:r>
      <w:r>
        <w:instrText xml:space="preserve"> PAGEREF _Toc327274292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3.1.3</w:t>
      </w:r>
      <w:r>
        <w:rPr>
          <w:rFonts w:ascii="Calibri" w:hAnsi="Calibri"/>
          <w:szCs w:val="22"/>
        </w:rPr>
        <w:tab/>
      </w:r>
      <w:r>
        <w:t>Dokumente</w:t>
      </w:r>
      <w:r>
        <w:tab/>
      </w:r>
      <w:r w:rsidR="000C2BF9">
        <w:fldChar w:fldCharType="begin"/>
      </w:r>
      <w:r>
        <w:instrText xml:space="preserve"> PAGEREF _Toc327274293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3.1.3.1</w:t>
      </w:r>
      <w:r>
        <w:rPr>
          <w:rFonts w:ascii="Calibri" w:hAnsi="Calibri"/>
          <w:szCs w:val="22"/>
        </w:rPr>
        <w:tab/>
      </w:r>
      <w:r>
        <w:t>Dokument DOK_&lt;Bezeichnung des Dokuments&gt;</w:t>
      </w:r>
      <w:r>
        <w:tab/>
      </w:r>
      <w:r w:rsidR="000C2BF9">
        <w:fldChar w:fldCharType="begin"/>
      </w:r>
      <w:r>
        <w:instrText xml:space="preserve"> PAGEREF _Toc327274294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3.1.3.2</w:t>
      </w:r>
      <w:r>
        <w:rPr>
          <w:rFonts w:ascii="Calibri" w:hAnsi="Calibri"/>
          <w:szCs w:val="22"/>
        </w:rPr>
        <w:tab/>
      </w:r>
      <w:r>
        <w:t>Dokument DOK_&lt;Bezeichnung des Dokuments&gt;</w:t>
      </w:r>
      <w:r>
        <w:tab/>
      </w:r>
      <w:r w:rsidR="000C2BF9">
        <w:fldChar w:fldCharType="begin"/>
      </w:r>
      <w:r>
        <w:instrText xml:space="preserve"> PAGEREF _Toc327274295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3.1.4</w:t>
      </w:r>
      <w:r>
        <w:rPr>
          <w:rFonts w:ascii="Calibri" w:hAnsi="Calibri"/>
          <w:szCs w:val="22"/>
        </w:rPr>
        <w:tab/>
      </w:r>
      <w:r>
        <w:t>Persistente Datenhaltung</w:t>
      </w:r>
      <w:r>
        <w:tab/>
      </w:r>
      <w:r w:rsidR="000C2BF9">
        <w:fldChar w:fldCharType="begin"/>
      </w:r>
      <w:r>
        <w:instrText xml:space="preserve"> PAGEREF _Toc327274296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3.1.4.1</w:t>
      </w:r>
      <w:r>
        <w:rPr>
          <w:rFonts w:ascii="Calibri" w:hAnsi="Calibri"/>
          <w:szCs w:val="22"/>
        </w:rPr>
        <w:tab/>
      </w:r>
      <w:r>
        <w:t>Persistente Daten DAT_&lt;Bezeichnung des Datenbestands&gt;</w:t>
      </w:r>
      <w:r>
        <w:tab/>
      </w:r>
      <w:r w:rsidR="000C2BF9">
        <w:fldChar w:fldCharType="begin"/>
      </w:r>
      <w:r>
        <w:instrText xml:space="preserve"> PAGEREF _Toc327274297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3.1.4.2</w:t>
      </w:r>
      <w:r>
        <w:rPr>
          <w:rFonts w:ascii="Calibri" w:hAnsi="Calibri"/>
          <w:szCs w:val="22"/>
        </w:rPr>
        <w:tab/>
      </w:r>
      <w:r>
        <w:t>Persistente Daten DAT_&lt;Bezeichnung des Datenbestands&gt;</w:t>
      </w:r>
      <w:r>
        <w:tab/>
      </w:r>
      <w:r w:rsidR="000C2BF9">
        <w:fldChar w:fldCharType="begin"/>
      </w:r>
      <w:r>
        <w:instrText xml:space="preserve"> PAGEREF _Toc327274298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3.2</w:t>
      </w:r>
      <w:r>
        <w:rPr>
          <w:rFonts w:ascii="Calibri" w:hAnsi="Calibri"/>
          <w:szCs w:val="22"/>
        </w:rPr>
        <w:tab/>
      </w:r>
      <w:r>
        <w:t>Organisationseinheiten</w:t>
      </w:r>
      <w:r>
        <w:tab/>
      </w:r>
      <w:r w:rsidR="000C2BF9">
        <w:fldChar w:fldCharType="begin"/>
      </w:r>
      <w:r>
        <w:instrText xml:space="preserve"> PAGEREF _Toc327274299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3.2.1</w:t>
      </w:r>
      <w:r>
        <w:rPr>
          <w:rFonts w:ascii="Calibri" w:hAnsi="Calibri"/>
          <w:szCs w:val="22"/>
        </w:rPr>
        <w:tab/>
      </w:r>
      <w:r>
        <w:t>Organisationseinheit ORG_&lt;Bezeichnung der Organisationseinheit&gt;</w:t>
      </w:r>
      <w:r>
        <w:tab/>
      </w:r>
      <w:r w:rsidR="000C2BF9">
        <w:fldChar w:fldCharType="begin"/>
      </w:r>
      <w:r>
        <w:instrText xml:space="preserve"> PAGEREF _Toc327274300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3.2.2</w:t>
      </w:r>
      <w:r>
        <w:rPr>
          <w:rFonts w:ascii="Calibri" w:hAnsi="Calibri"/>
          <w:szCs w:val="22"/>
        </w:rPr>
        <w:tab/>
      </w:r>
      <w:r>
        <w:t>Organisationseinheit ORG_&lt;Bezeichnung der Organisationseinheit&gt;</w:t>
      </w:r>
      <w:r>
        <w:tab/>
      </w:r>
      <w:r w:rsidR="000C2BF9">
        <w:fldChar w:fldCharType="begin"/>
      </w:r>
      <w:r>
        <w:instrText xml:space="preserve"> PAGEREF _Toc327274301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3.3</w:t>
      </w:r>
      <w:r>
        <w:rPr>
          <w:rFonts w:ascii="Calibri" w:hAnsi="Calibri"/>
          <w:szCs w:val="22"/>
        </w:rPr>
        <w:tab/>
      </w:r>
      <w:r>
        <w:t>Anwendungssysteme</w:t>
      </w:r>
      <w:r>
        <w:tab/>
      </w:r>
      <w:r w:rsidR="000C2BF9">
        <w:fldChar w:fldCharType="begin"/>
      </w:r>
      <w:r>
        <w:instrText xml:space="preserve"> PAGEREF _Toc327274302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3.3.1</w:t>
      </w:r>
      <w:r>
        <w:rPr>
          <w:rFonts w:ascii="Calibri" w:hAnsi="Calibri"/>
          <w:szCs w:val="22"/>
        </w:rPr>
        <w:tab/>
      </w:r>
      <w:r>
        <w:t>Anwendungssystem SYS_&lt;Bezeichnung des Anwendungssystems&gt;</w:t>
      </w:r>
      <w:r>
        <w:tab/>
      </w:r>
      <w:r w:rsidR="000C2BF9">
        <w:fldChar w:fldCharType="begin"/>
      </w:r>
      <w:r>
        <w:instrText xml:space="preserve"> PAGEREF _Toc327274303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3.3.2</w:t>
      </w:r>
      <w:r>
        <w:rPr>
          <w:rFonts w:ascii="Calibri" w:hAnsi="Calibri"/>
          <w:szCs w:val="22"/>
        </w:rPr>
        <w:tab/>
      </w:r>
      <w:r>
        <w:t>Anwendungssystem SYS_&lt;Bezeichnung des Anwendungssystems&gt;</w:t>
      </w:r>
      <w:r>
        <w:tab/>
      </w:r>
      <w:r w:rsidR="000C2BF9">
        <w:fldChar w:fldCharType="begin"/>
      </w:r>
      <w:r>
        <w:instrText xml:space="preserve"> PAGEREF _Toc327274304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4</w:t>
      </w:r>
      <w:r>
        <w:rPr>
          <w:rFonts w:ascii="Calibri" w:hAnsi="Calibri"/>
          <w:b w:val="0"/>
          <w:szCs w:val="22"/>
        </w:rPr>
        <w:tab/>
      </w:r>
      <w:r>
        <w:t>Anwendungskomponenten</w:t>
      </w:r>
      <w:r>
        <w:tab/>
      </w:r>
      <w:r w:rsidR="000C2BF9">
        <w:fldChar w:fldCharType="begin"/>
      </w:r>
      <w:r>
        <w:instrText xml:space="preserve"> PAGEREF _Toc327274305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4.1</w:t>
      </w:r>
      <w:r>
        <w:rPr>
          <w:rFonts w:ascii="Calibri" w:hAnsi="Calibri"/>
          <w:szCs w:val="22"/>
        </w:rPr>
        <w:tab/>
      </w:r>
      <w:r>
        <w:t>Akteure</w:t>
      </w:r>
      <w:r>
        <w:tab/>
      </w:r>
      <w:r w:rsidR="000C2BF9">
        <w:fldChar w:fldCharType="begin"/>
      </w:r>
      <w:r>
        <w:instrText xml:space="preserve"> PAGEREF _Toc327274306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4.2</w:t>
      </w:r>
      <w:r>
        <w:rPr>
          <w:rFonts w:ascii="Calibri" w:hAnsi="Calibri"/>
          <w:szCs w:val="22"/>
        </w:rPr>
        <w:tab/>
      </w:r>
      <w:r>
        <w:t>Anwendungskomponente ANK_&lt;Bezeichnung der Anwendungskomponente&gt;</w:t>
      </w:r>
      <w:r>
        <w:tab/>
      </w:r>
      <w:r w:rsidR="000C2BF9">
        <w:fldChar w:fldCharType="begin"/>
      </w:r>
      <w:r>
        <w:instrText xml:space="preserve"> PAGEREF _Toc327274307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4.2.1</w:t>
      </w:r>
      <w:r>
        <w:rPr>
          <w:rFonts w:ascii="Calibri" w:hAnsi="Calibri"/>
          <w:szCs w:val="22"/>
        </w:rPr>
        <w:tab/>
      </w:r>
      <w:r>
        <w:t>Anwendungsfall AWF_&lt;Bezeichnung des Anwendungsfalls&gt;</w:t>
      </w:r>
      <w:r>
        <w:tab/>
      </w:r>
      <w:r w:rsidR="000C2BF9">
        <w:fldChar w:fldCharType="begin"/>
      </w:r>
      <w:r>
        <w:instrText xml:space="preserve"> PAGEREF _Toc327274308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4.2.2</w:t>
      </w:r>
      <w:r>
        <w:rPr>
          <w:rFonts w:ascii="Calibri" w:hAnsi="Calibri"/>
          <w:szCs w:val="22"/>
        </w:rPr>
        <w:tab/>
      </w:r>
      <w:r>
        <w:t>Anwendungsfall AWF_&lt;Bezeichnung des Anwendungsfalls</w:t>
      </w:r>
      <w:r>
        <w:tab/>
      </w:r>
      <w:r w:rsidR="000C2BF9">
        <w:fldChar w:fldCharType="begin"/>
      </w:r>
      <w:r>
        <w:instrText xml:space="preserve"> PAGEREF _Toc327274309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4.2.3</w:t>
      </w:r>
      <w:r>
        <w:rPr>
          <w:rFonts w:ascii="Calibri" w:hAnsi="Calibri"/>
          <w:szCs w:val="22"/>
        </w:rPr>
        <w:tab/>
      </w:r>
      <w:r>
        <w:t>Batch BAT_&lt;Bezeichnung des Batches&gt;</w:t>
      </w:r>
      <w:r>
        <w:tab/>
      </w:r>
      <w:r w:rsidR="000C2BF9">
        <w:fldChar w:fldCharType="begin"/>
      </w:r>
      <w:r>
        <w:instrText xml:space="preserve"> PAGEREF _Toc327274310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4.2.4</w:t>
      </w:r>
      <w:r>
        <w:rPr>
          <w:rFonts w:ascii="Calibri" w:hAnsi="Calibri"/>
          <w:szCs w:val="22"/>
        </w:rPr>
        <w:tab/>
      </w:r>
      <w:r>
        <w:t>BAT_&lt;Bezeichnung des Batches&gt;</w:t>
      </w:r>
      <w:r>
        <w:tab/>
      </w:r>
      <w:r w:rsidR="000C2BF9">
        <w:fldChar w:fldCharType="begin"/>
      </w:r>
      <w:r>
        <w:instrText xml:space="preserve"> PAGEREF _Toc327274311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4.2.5</w:t>
      </w:r>
      <w:r>
        <w:rPr>
          <w:rFonts w:ascii="Calibri" w:hAnsi="Calibri"/>
          <w:szCs w:val="22"/>
        </w:rPr>
        <w:tab/>
      </w:r>
      <w:r>
        <w:t>Anwendungsfunktionen</w:t>
      </w:r>
      <w:r>
        <w:tab/>
      </w:r>
      <w:r w:rsidR="000C2BF9">
        <w:fldChar w:fldCharType="begin"/>
      </w:r>
      <w:r>
        <w:instrText xml:space="preserve"> PAGEREF _Toc327274312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4.2.5.1</w:t>
      </w:r>
      <w:r>
        <w:rPr>
          <w:rFonts w:ascii="Calibri" w:hAnsi="Calibri"/>
          <w:szCs w:val="22"/>
        </w:rPr>
        <w:tab/>
      </w:r>
      <w:r>
        <w:t>Anwendungsfunktion AFU_&lt;Bezeichnung der Anwendungsfunktion&gt;</w:t>
      </w:r>
      <w:r>
        <w:tab/>
      </w:r>
      <w:r w:rsidR="000C2BF9">
        <w:fldChar w:fldCharType="begin"/>
      </w:r>
      <w:r>
        <w:instrText xml:space="preserve"> PAGEREF _Toc327274313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4.2.5.2</w:t>
      </w:r>
      <w:r>
        <w:rPr>
          <w:rFonts w:ascii="Calibri" w:hAnsi="Calibri"/>
          <w:szCs w:val="22"/>
        </w:rPr>
        <w:tab/>
      </w:r>
      <w:r>
        <w:t>Anwendungsfunktion AFU_&lt;Bezeichnung der Anwendungsfunktion&gt;</w:t>
      </w:r>
      <w:r>
        <w:tab/>
      </w:r>
      <w:r w:rsidR="000C2BF9">
        <w:fldChar w:fldCharType="begin"/>
      </w:r>
      <w:r>
        <w:instrText xml:space="preserve"> PAGEREF _Toc327274314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4.3</w:t>
      </w:r>
      <w:r>
        <w:rPr>
          <w:rFonts w:ascii="Calibri" w:hAnsi="Calibri"/>
          <w:szCs w:val="22"/>
        </w:rPr>
        <w:tab/>
      </w:r>
      <w:r>
        <w:t>Anwendungskomponente ANK_&lt;Bezeichnung der Anwendungskomponente</w:t>
      </w:r>
      <w:r>
        <w:tab/>
      </w:r>
      <w:r w:rsidR="000C2BF9">
        <w:fldChar w:fldCharType="begin"/>
      </w:r>
      <w:r>
        <w:instrText xml:space="preserve"> PAGEREF _Toc327274315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5</w:t>
      </w:r>
      <w:r>
        <w:rPr>
          <w:rFonts w:ascii="Calibri" w:hAnsi="Calibri"/>
          <w:b w:val="0"/>
          <w:szCs w:val="22"/>
        </w:rPr>
        <w:tab/>
      </w:r>
      <w:r>
        <w:t>Datenmodell</w:t>
      </w:r>
      <w:r>
        <w:tab/>
      </w:r>
      <w:r w:rsidR="000C2BF9">
        <w:fldChar w:fldCharType="begin"/>
      </w:r>
      <w:r>
        <w:instrText xml:space="preserve"> PAGEREF _Toc327274316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5.1</w:t>
      </w:r>
      <w:r>
        <w:rPr>
          <w:rFonts w:ascii="Calibri" w:hAnsi="Calibri"/>
          <w:szCs w:val="22"/>
        </w:rPr>
        <w:tab/>
      </w:r>
      <w:r>
        <w:t>Modellkomponente MKO_&lt;Name der Modellkomponente&gt;</w:t>
      </w:r>
      <w:r>
        <w:tab/>
      </w:r>
      <w:r w:rsidR="000C2BF9">
        <w:fldChar w:fldCharType="begin"/>
      </w:r>
      <w:r>
        <w:instrText xml:space="preserve"> PAGEREF _Toc327274317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5.1.1</w:t>
      </w:r>
      <w:r>
        <w:rPr>
          <w:rFonts w:ascii="Calibri" w:hAnsi="Calibri"/>
          <w:szCs w:val="22"/>
        </w:rPr>
        <w:tab/>
      </w:r>
      <w:r>
        <w:t>Entitätstyp ETY_&lt;Bezeichnung des Entitätstypen&gt;</w:t>
      </w:r>
      <w:r>
        <w:tab/>
      </w:r>
      <w:r w:rsidR="000C2BF9">
        <w:fldChar w:fldCharType="begin"/>
      </w:r>
      <w:r>
        <w:instrText xml:space="preserve"> PAGEREF _Toc327274318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5.1.2</w:t>
      </w:r>
      <w:r>
        <w:rPr>
          <w:rFonts w:ascii="Calibri" w:hAnsi="Calibri"/>
          <w:szCs w:val="22"/>
        </w:rPr>
        <w:tab/>
      </w:r>
      <w:r>
        <w:t>Entitätstyp ETY_&lt;Bezeichnung des Entitätstypen&gt;</w:t>
      </w:r>
      <w:r>
        <w:tab/>
      </w:r>
      <w:r w:rsidR="000C2BF9">
        <w:fldChar w:fldCharType="begin"/>
      </w:r>
      <w:r>
        <w:instrText xml:space="preserve"> PAGEREF _Toc327274319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5.2</w:t>
      </w:r>
      <w:r>
        <w:rPr>
          <w:rFonts w:ascii="Calibri" w:hAnsi="Calibri"/>
          <w:szCs w:val="22"/>
        </w:rPr>
        <w:tab/>
      </w:r>
      <w:r>
        <w:t>Modellkomponente MKO_&lt;Name der Modellkomponente&gt;</w:t>
      </w:r>
      <w:r>
        <w:tab/>
      </w:r>
      <w:r w:rsidR="000C2BF9">
        <w:fldChar w:fldCharType="begin"/>
      </w:r>
      <w:r>
        <w:instrText xml:space="preserve"> PAGEREF _Toc327274320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5.3</w:t>
      </w:r>
      <w:r>
        <w:rPr>
          <w:rFonts w:ascii="Calibri" w:hAnsi="Calibri"/>
          <w:szCs w:val="22"/>
        </w:rPr>
        <w:tab/>
      </w:r>
      <w:r>
        <w:t>Datentypen</w:t>
      </w:r>
      <w:r>
        <w:tab/>
      </w:r>
      <w:r w:rsidR="000C2BF9">
        <w:fldChar w:fldCharType="begin"/>
      </w:r>
      <w:r>
        <w:instrText xml:space="preserve"> PAGEREF _Toc327274321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6</w:t>
      </w:r>
      <w:r>
        <w:rPr>
          <w:rFonts w:ascii="Calibri" w:hAnsi="Calibri"/>
          <w:b w:val="0"/>
          <w:szCs w:val="22"/>
        </w:rPr>
        <w:tab/>
      </w:r>
      <w:r>
        <w:t>Dialoge</w:t>
      </w:r>
      <w:r>
        <w:tab/>
      </w:r>
      <w:r w:rsidR="000C2BF9">
        <w:fldChar w:fldCharType="begin"/>
      </w:r>
      <w:r>
        <w:instrText xml:space="preserve"> PAGEREF _Toc327274322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6.1</w:t>
      </w:r>
      <w:r>
        <w:rPr>
          <w:rFonts w:ascii="Calibri" w:hAnsi="Calibri"/>
          <w:szCs w:val="22"/>
        </w:rPr>
        <w:tab/>
      </w:r>
      <w:r>
        <w:t>Dialog DIA_&lt;Bezeichnung des Dialogs&gt;</w:t>
      </w:r>
      <w:r>
        <w:tab/>
      </w:r>
      <w:r w:rsidR="000C2BF9">
        <w:fldChar w:fldCharType="begin"/>
      </w:r>
      <w:r>
        <w:instrText xml:space="preserve"> PAGEREF _Toc327274323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6.2</w:t>
      </w:r>
      <w:r>
        <w:rPr>
          <w:rFonts w:ascii="Calibri" w:hAnsi="Calibri"/>
          <w:szCs w:val="22"/>
        </w:rPr>
        <w:tab/>
      </w:r>
      <w:r>
        <w:t>Dialog DIA_&lt;Bezeichnung des Dialogs&gt;</w:t>
      </w:r>
      <w:r>
        <w:tab/>
      </w:r>
      <w:r w:rsidR="000C2BF9">
        <w:fldChar w:fldCharType="begin"/>
      </w:r>
      <w:r>
        <w:instrText xml:space="preserve"> PAGEREF _Toc327274324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6.3</w:t>
      </w:r>
      <w:r>
        <w:rPr>
          <w:rFonts w:ascii="Calibri" w:hAnsi="Calibri"/>
          <w:szCs w:val="22"/>
        </w:rPr>
        <w:tab/>
      </w:r>
      <w:r>
        <w:t>Masken</w:t>
      </w:r>
      <w:r>
        <w:tab/>
      </w:r>
      <w:r w:rsidR="000C2BF9">
        <w:fldChar w:fldCharType="begin"/>
      </w:r>
      <w:r>
        <w:instrText xml:space="preserve"> PAGEREF _Toc327274325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6.3.1</w:t>
      </w:r>
      <w:r>
        <w:rPr>
          <w:rFonts w:ascii="Calibri" w:hAnsi="Calibri"/>
          <w:szCs w:val="22"/>
        </w:rPr>
        <w:tab/>
      </w:r>
      <w:r>
        <w:t>&lt;Bezeichnung der Anwendungskomponente&gt;</w:t>
      </w:r>
      <w:r>
        <w:tab/>
      </w:r>
      <w:r w:rsidR="000C2BF9">
        <w:fldChar w:fldCharType="begin"/>
      </w:r>
      <w:r>
        <w:instrText xml:space="preserve"> PAGEREF _Toc327274326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6.3.1.1</w:t>
      </w:r>
      <w:r>
        <w:rPr>
          <w:rFonts w:ascii="Calibri" w:hAnsi="Calibri"/>
          <w:szCs w:val="22"/>
        </w:rPr>
        <w:tab/>
      </w:r>
      <w:r>
        <w:t>Maske MAS_&lt;Bezeichnung der Maske&gt;</w:t>
      </w:r>
      <w:r>
        <w:tab/>
      </w:r>
      <w:r w:rsidR="000C2BF9">
        <w:fldChar w:fldCharType="begin"/>
      </w:r>
      <w:r>
        <w:instrText xml:space="preserve"> PAGEREF _Toc327274327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6.3.1.2</w:t>
      </w:r>
      <w:r>
        <w:rPr>
          <w:rFonts w:ascii="Calibri" w:hAnsi="Calibri"/>
          <w:szCs w:val="22"/>
        </w:rPr>
        <w:tab/>
      </w:r>
      <w:r>
        <w:t>Maske Maske MAS_&lt;Bezeichnung der Maske&gt;</w:t>
      </w:r>
      <w:r>
        <w:tab/>
      </w:r>
      <w:r w:rsidR="000C2BF9">
        <w:fldChar w:fldCharType="begin"/>
      </w:r>
      <w:r>
        <w:instrText xml:space="preserve"> PAGEREF _Toc327274328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6.3.2</w:t>
      </w:r>
      <w:r>
        <w:rPr>
          <w:rFonts w:ascii="Calibri" w:hAnsi="Calibri"/>
          <w:szCs w:val="22"/>
        </w:rPr>
        <w:tab/>
      </w:r>
      <w:r>
        <w:t>&lt;Bezeichnung der Anwendungskomponente&gt;</w:t>
      </w:r>
      <w:r>
        <w:tab/>
      </w:r>
      <w:r w:rsidR="000C2BF9">
        <w:fldChar w:fldCharType="begin"/>
      </w:r>
      <w:r>
        <w:instrText xml:space="preserve"> PAGEREF _Toc327274329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7</w:t>
      </w:r>
      <w:r>
        <w:rPr>
          <w:rFonts w:ascii="Calibri" w:hAnsi="Calibri"/>
          <w:b w:val="0"/>
          <w:szCs w:val="22"/>
        </w:rPr>
        <w:tab/>
      </w:r>
      <w:r>
        <w:t>Druckausgaben</w:t>
      </w:r>
      <w:r>
        <w:tab/>
      </w:r>
      <w:r w:rsidR="000C2BF9">
        <w:fldChar w:fldCharType="begin"/>
      </w:r>
      <w:r>
        <w:instrText xml:space="preserve"> PAGEREF _Toc327274330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rsidRPr="0001535D">
        <w:rPr>
          <w:i/>
          <w:iCs/>
        </w:rPr>
        <w:t>7.1</w:t>
      </w:r>
      <w:r>
        <w:rPr>
          <w:rFonts w:ascii="Calibri" w:hAnsi="Calibri"/>
          <w:szCs w:val="22"/>
        </w:rPr>
        <w:tab/>
      </w:r>
      <w:r>
        <w:t>&lt;Bezeichnung der Anwendungskomponente&gt;</w:t>
      </w:r>
      <w:r>
        <w:tab/>
      </w:r>
      <w:r w:rsidR="000C2BF9">
        <w:fldChar w:fldCharType="begin"/>
      </w:r>
      <w:r>
        <w:instrText xml:space="preserve"> PAGEREF _Toc327274331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7.1.1</w:t>
      </w:r>
      <w:r>
        <w:rPr>
          <w:rFonts w:ascii="Calibri" w:hAnsi="Calibri"/>
          <w:szCs w:val="22"/>
        </w:rPr>
        <w:tab/>
      </w:r>
      <w:r>
        <w:t>Druckstück DRU_&lt;Bezeichnung der Druckausgabe&gt;</w:t>
      </w:r>
      <w:r>
        <w:tab/>
      </w:r>
      <w:r w:rsidR="000C2BF9">
        <w:fldChar w:fldCharType="begin"/>
      </w:r>
      <w:r>
        <w:instrText xml:space="preserve"> PAGEREF _Toc327274332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7.1.2</w:t>
      </w:r>
      <w:r>
        <w:rPr>
          <w:rFonts w:ascii="Calibri" w:hAnsi="Calibri"/>
          <w:szCs w:val="22"/>
        </w:rPr>
        <w:tab/>
      </w:r>
      <w:r>
        <w:t>Druckstück DRU_&lt;Bezeichnung der Druckausgabe&gt;</w:t>
      </w:r>
      <w:r>
        <w:tab/>
      </w:r>
      <w:r w:rsidR="000C2BF9">
        <w:fldChar w:fldCharType="begin"/>
      </w:r>
      <w:r>
        <w:instrText xml:space="preserve"> PAGEREF _Toc327274333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7.2</w:t>
      </w:r>
      <w:r>
        <w:rPr>
          <w:rFonts w:ascii="Calibri" w:hAnsi="Calibri"/>
          <w:szCs w:val="22"/>
        </w:rPr>
        <w:tab/>
      </w:r>
      <w:r>
        <w:t>&lt;Bezeichnung der Anwendungskomponente&gt;</w:t>
      </w:r>
      <w:r>
        <w:tab/>
      </w:r>
      <w:r w:rsidR="000C2BF9">
        <w:fldChar w:fldCharType="begin"/>
      </w:r>
      <w:r>
        <w:instrText xml:space="preserve"> PAGEREF _Toc327274334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8</w:t>
      </w:r>
      <w:r>
        <w:rPr>
          <w:rFonts w:ascii="Calibri" w:hAnsi="Calibri"/>
          <w:b w:val="0"/>
          <w:szCs w:val="22"/>
        </w:rPr>
        <w:tab/>
      </w:r>
      <w:r>
        <w:t>Nachbarsystemschnittstellen</w:t>
      </w:r>
      <w:r>
        <w:tab/>
      </w:r>
      <w:r w:rsidR="000C2BF9">
        <w:fldChar w:fldCharType="begin"/>
      </w:r>
      <w:r>
        <w:instrText xml:space="preserve"> PAGEREF _Toc327274335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8.1</w:t>
      </w:r>
      <w:r>
        <w:rPr>
          <w:rFonts w:ascii="Calibri" w:hAnsi="Calibri"/>
          <w:szCs w:val="22"/>
        </w:rPr>
        <w:tab/>
      </w:r>
      <w:r>
        <w:t>Angebotene Schnittstellen</w:t>
      </w:r>
      <w:r>
        <w:tab/>
      </w:r>
      <w:r w:rsidR="000C2BF9">
        <w:fldChar w:fldCharType="begin"/>
      </w:r>
      <w:r>
        <w:instrText xml:space="preserve"> PAGEREF _Toc327274336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8.1.1</w:t>
      </w:r>
      <w:r>
        <w:rPr>
          <w:rFonts w:ascii="Calibri" w:hAnsi="Calibri"/>
          <w:szCs w:val="22"/>
        </w:rPr>
        <w:tab/>
      </w:r>
      <w:r>
        <w:t>Angebotene Schnittstelle NST_&lt;Bezeichnung der Nachbarschnittstelle&gt;</w:t>
      </w:r>
      <w:r>
        <w:tab/>
      </w:r>
      <w:r w:rsidR="000C2BF9">
        <w:fldChar w:fldCharType="begin"/>
      </w:r>
      <w:r>
        <w:instrText xml:space="preserve"> PAGEREF _Toc327274337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8.1.1.1</w:t>
      </w:r>
      <w:r>
        <w:rPr>
          <w:rFonts w:ascii="Calibri" w:hAnsi="Calibri"/>
          <w:szCs w:val="22"/>
        </w:rPr>
        <w:tab/>
      </w:r>
      <w:r>
        <w:t>Eingabeparameter</w:t>
      </w:r>
      <w:r>
        <w:tab/>
      </w:r>
      <w:r w:rsidR="000C2BF9">
        <w:fldChar w:fldCharType="begin"/>
      </w:r>
      <w:r>
        <w:instrText xml:space="preserve"> PAGEREF _Toc327274338 \h </w:instrText>
      </w:r>
      <w:r w:rsidR="000C2BF9">
        <w:fldChar w:fldCharType="separate"/>
      </w:r>
      <w:r w:rsidR="00295BA2">
        <w:t>3</w:t>
      </w:r>
      <w:r w:rsidR="000C2BF9">
        <w:fldChar w:fldCharType="end"/>
      </w:r>
    </w:p>
    <w:p w:rsidR="0046476C" w:rsidRDefault="0046476C">
      <w:pPr>
        <w:pStyle w:val="Verzeichnis5"/>
        <w:tabs>
          <w:tab w:val="left" w:pos="3544"/>
        </w:tabs>
        <w:rPr>
          <w:rFonts w:ascii="Calibri" w:hAnsi="Calibri"/>
          <w:szCs w:val="22"/>
        </w:rPr>
      </w:pPr>
      <w:r>
        <w:t>8.1.1.1.1</w:t>
      </w:r>
      <w:r>
        <w:rPr>
          <w:rFonts w:ascii="Calibri" w:hAnsi="Calibri"/>
          <w:szCs w:val="22"/>
        </w:rPr>
        <w:tab/>
      </w:r>
      <w:r>
        <w:t>Schnittstellenentitätstyp NSE_&lt;Name des Schnittstellenentitätstyps&gt;</w:t>
      </w:r>
      <w:r>
        <w:tab/>
      </w:r>
      <w:r w:rsidR="000C2BF9">
        <w:fldChar w:fldCharType="begin"/>
      </w:r>
      <w:r>
        <w:instrText xml:space="preserve"> PAGEREF _Toc327274339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8.1.1.2</w:t>
      </w:r>
      <w:r>
        <w:rPr>
          <w:rFonts w:ascii="Calibri" w:hAnsi="Calibri"/>
          <w:szCs w:val="22"/>
        </w:rPr>
        <w:tab/>
      </w:r>
      <w:r>
        <w:t>NST_&lt;Bezeichnung der Nachbarschnittstelle&gt;</w:t>
      </w:r>
      <w:r>
        <w:tab/>
      </w:r>
      <w:r w:rsidR="000C2BF9">
        <w:fldChar w:fldCharType="begin"/>
      </w:r>
      <w:r>
        <w:instrText xml:space="preserve"> PAGEREF _Toc327274340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8.2</w:t>
      </w:r>
      <w:r>
        <w:rPr>
          <w:rFonts w:ascii="Calibri" w:hAnsi="Calibri"/>
          <w:szCs w:val="22"/>
        </w:rPr>
        <w:tab/>
      </w:r>
      <w:r>
        <w:t>Benutzte Schnittstellen</w:t>
      </w:r>
      <w:r>
        <w:tab/>
      </w:r>
      <w:r w:rsidR="000C2BF9">
        <w:fldChar w:fldCharType="begin"/>
      </w:r>
      <w:r>
        <w:instrText xml:space="preserve"> PAGEREF _Toc327274341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8.2.1</w:t>
      </w:r>
      <w:r>
        <w:rPr>
          <w:rFonts w:ascii="Calibri" w:hAnsi="Calibri"/>
          <w:szCs w:val="22"/>
        </w:rPr>
        <w:tab/>
      </w:r>
      <w:r>
        <w:t>Benutzte Nachbarschnittstelle NST_&lt;Bezeichnung der Nachbarschnittstelle&gt;</w:t>
      </w:r>
      <w:r>
        <w:tab/>
      </w:r>
      <w:r w:rsidR="000C2BF9">
        <w:fldChar w:fldCharType="begin"/>
      </w:r>
      <w:r>
        <w:instrText xml:space="preserve"> PAGEREF _Toc327274342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8.2.2</w:t>
      </w:r>
      <w:r>
        <w:rPr>
          <w:rFonts w:ascii="Calibri" w:hAnsi="Calibri"/>
          <w:szCs w:val="22"/>
        </w:rPr>
        <w:tab/>
      </w:r>
      <w:r>
        <w:t>Benutzte Nachbarschnittstelle NNST_&lt;Bezeichnung der Nachbarschnittstelle&gt;</w:t>
      </w:r>
      <w:r>
        <w:tab/>
      </w:r>
      <w:r w:rsidR="000C2BF9">
        <w:fldChar w:fldCharType="begin"/>
      </w:r>
      <w:r>
        <w:instrText xml:space="preserve"> PAGEREF _Toc327274343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9</w:t>
      </w:r>
      <w:r>
        <w:rPr>
          <w:rFonts w:ascii="Calibri" w:hAnsi="Calibri"/>
          <w:b w:val="0"/>
          <w:szCs w:val="22"/>
        </w:rPr>
        <w:tab/>
      </w:r>
      <w:r>
        <w:t>Nichtfunktionale Anforderungen</w:t>
      </w:r>
      <w:r>
        <w:tab/>
      </w:r>
      <w:r w:rsidR="000C2BF9">
        <w:fldChar w:fldCharType="begin"/>
      </w:r>
      <w:r>
        <w:instrText xml:space="preserve"> PAGEREF _Toc327274344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9.1</w:t>
      </w:r>
      <w:r>
        <w:rPr>
          <w:rFonts w:ascii="Calibri" w:hAnsi="Calibri"/>
          <w:szCs w:val="22"/>
        </w:rPr>
        <w:tab/>
      </w:r>
      <w:r>
        <w:t>Performanz und Antwortzeitverhalten</w:t>
      </w:r>
      <w:r>
        <w:tab/>
      </w:r>
      <w:r w:rsidR="000C2BF9">
        <w:fldChar w:fldCharType="begin"/>
      </w:r>
      <w:r>
        <w:instrText xml:space="preserve"> PAGEREF _Toc327274345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9.1.1</w:t>
      </w:r>
      <w:r>
        <w:rPr>
          <w:rFonts w:ascii="Calibri" w:hAnsi="Calibri"/>
          <w:szCs w:val="22"/>
        </w:rPr>
        <w:tab/>
      </w:r>
      <w:r>
        <w:t>NFA_&lt;Name der Anforderung&gt;</w:t>
      </w:r>
      <w:r>
        <w:tab/>
      </w:r>
      <w:r w:rsidR="000C2BF9">
        <w:fldChar w:fldCharType="begin"/>
      </w:r>
      <w:r>
        <w:instrText xml:space="preserve"> PAGEREF _Toc327274346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9.1.2</w:t>
      </w:r>
      <w:r>
        <w:rPr>
          <w:rFonts w:ascii="Calibri" w:hAnsi="Calibri"/>
          <w:szCs w:val="22"/>
        </w:rPr>
        <w:tab/>
      </w:r>
      <w:r>
        <w:t>NFA_&lt;Name der Anforderung&gt;</w:t>
      </w:r>
      <w:r>
        <w:tab/>
      </w:r>
      <w:r w:rsidR="000C2BF9">
        <w:fldChar w:fldCharType="begin"/>
      </w:r>
      <w:r>
        <w:instrText xml:space="preserve"> PAGEREF _Toc327274347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9.2</w:t>
      </w:r>
      <w:r>
        <w:rPr>
          <w:rFonts w:ascii="Calibri" w:hAnsi="Calibri"/>
          <w:szCs w:val="22"/>
        </w:rPr>
        <w:tab/>
      </w:r>
      <w:r>
        <w:t>Lastverhalten und Mengengerüst</w:t>
      </w:r>
      <w:r>
        <w:tab/>
      </w:r>
      <w:r w:rsidR="000C2BF9">
        <w:fldChar w:fldCharType="begin"/>
      </w:r>
      <w:r>
        <w:instrText xml:space="preserve"> PAGEREF _Toc327274348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9.2.1</w:t>
      </w:r>
      <w:r>
        <w:rPr>
          <w:rFonts w:ascii="Calibri" w:hAnsi="Calibri"/>
          <w:szCs w:val="22"/>
        </w:rPr>
        <w:tab/>
      </w:r>
      <w:r>
        <w:t>NFA_&lt;Name der Anforderung&gt;</w:t>
      </w:r>
      <w:r>
        <w:tab/>
      </w:r>
      <w:r w:rsidR="000C2BF9">
        <w:fldChar w:fldCharType="begin"/>
      </w:r>
      <w:r>
        <w:instrText xml:space="preserve"> PAGEREF _Toc327274349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9.3</w:t>
      </w:r>
      <w:r>
        <w:rPr>
          <w:rFonts w:ascii="Calibri" w:hAnsi="Calibri"/>
          <w:szCs w:val="22"/>
        </w:rPr>
        <w:tab/>
      </w:r>
      <w:r>
        <w:t>Verfügbarkeit</w:t>
      </w:r>
      <w:r>
        <w:tab/>
      </w:r>
      <w:r w:rsidR="000C2BF9">
        <w:fldChar w:fldCharType="begin"/>
      </w:r>
      <w:r>
        <w:instrText xml:space="preserve"> PAGEREF _Toc327274350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9.3.1</w:t>
      </w:r>
      <w:r>
        <w:rPr>
          <w:rFonts w:ascii="Calibri" w:hAnsi="Calibri"/>
          <w:szCs w:val="22"/>
        </w:rPr>
        <w:tab/>
      </w:r>
      <w:r>
        <w:t>NFA_&lt;Name der Anforderung&gt;</w:t>
      </w:r>
      <w:r>
        <w:tab/>
      </w:r>
      <w:r w:rsidR="000C2BF9">
        <w:fldChar w:fldCharType="begin"/>
      </w:r>
      <w:r>
        <w:instrText xml:space="preserve"> PAGEREF _Toc327274351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9.4</w:t>
      </w:r>
      <w:r>
        <w:rPr>
          <w:rFonts w:ascii="Calibri" w:hAnsi="Calibri"/>
          <w:szCs w:val="22"/>
        </w:rPr>
        <w:tab/>
      </w:r>
      <w:r>
        <w:t>Systemsicherheit und Vertraulichkeit</w:t>
      </w:r>
      <w:r>
        <w:tab/>
      </w:r>
      <w:r w:rsidR="000C2BF9">
        <w:fldChar w:fldCharType="begin"/>
      </w:r>
      <w:r>
        <w:instrText xml:space="preserve"> PAGEREF _Toc327274352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9.4.1</w:t>
      </w:r>
      <w:r>
        <w:rPr>
          <w:rFonts w:ascii="Calibri" w:hAnsi="Calibri"/>
          <w:szCs w:val="22"/>
        </w:rPr>
        <w:tab/>
      </w:r>
      <w:r>
        <w:t>NFA_&lt;Name der Anforderung&gt;</w:t>
      </w:r>
      <w:r>
        <w:tab/>
      </w:r>
      <w:r w:rsidR="000C2BF9">
        <w:fldChar w:fldCharType="begin"/>
      </w:r>
      <w:r>
        <w:instrText xml:space="preserve"> PAGEREF _Toc327274353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9.5</w:t>
      </w:r>
      <w:r>
        <w:rPr>
          <w:rFonts w:ascii="Calibri" w:hAnsi="Calibri"/>
          <w:szCs w:val="22"/>
        </w:rPr>
        <w:tab/>
      </w:r>
      <w:r>
        <w:t>Datensicherheit</w:t>
      </w:r>
      <w:r>
        <w:tab/>
      </w:r>
      <w:r w:rsidR="000C2BF9">
        <w:fldChar w:fldCharType="begin"/>
      </w:r>
      <w:r>
        <w:instrText xml:space="preserve"> PAGEREF _Toc327274354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9.5.1</w:t>
      </w:r>
      <w:r>
        <w:rPr>
          <w:rFonts w:ascii="Calibri" w:hAnsi="Calibri"/>
          <w:szCs w:val="22"/>
        </w:rPr>
        <w:tab/>
      </w:r>
      <w:r>
        <w:t>NFA_&lt;Name der Anforderung&gt;</w:t>
      </w:r>
      <w:r>
        <w:tab/>
      </w:r>
      <w:r w:rsidR="000C2BF9">
        <w:fldChar w:fldCharType="begin"/>
      </w:r>
      <w:r>
        <w:instrText xml:space="preserve"> PAGEREF _Toc327274355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10</w:t>
      </w:r>
      <w:r>
        <w:rPr>
          <w:rFonts w:ascii="Calibri" w:hAnsi="Calibri"/>
          <w:b w:val="0"/>
          <w:szCs w:val="22"/>
        </w:rPr>
        <w:tab/>
      </w:r>
      <w:r>
        <w:t>Querschnittskonzepte</w:t>
      </w:r>
      <w:r>
        <w:tab/>
      </w:r>
      <w:r w:rsidR="000C2BF9">
        <w:fldChar w:fldCharType="begin"/>
      </w:r>
      <w:r>
        <w:instrText xml:space="preserve"> PAGEREF _Toc327274356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11</w:t>
      </w:r>
      <w:r>
        <w:rPr>
          <w:rFonts w:ascii="Calibri" w:hAnsi="Calibri"/>
          <w:b w:val="0"/>
          <w:szCs w:val="22"/>
        </w:rPr>
        <w:tab/>
      </w:r>
      <w:r>
        <w:t>Betriebliche Anforderungen</w:t>
      </w:r>
      <w:r>
        <w:tab/>
      </w:r>
      <w:r w:rsidR="000C2BF9">
        <w:fldChar w:fldCharType="begin"/>
      </w:r>
      <w:r>
        <w:instrText xml:space="preserve"> PAGEREF _Toc327274357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12</w:t>
      </w:r>
      <w:r>
        <w:rPr>
          <w:rFonts w:ascii="Calibri" w:hAnsi="Calibri"/>
          <w:b w:val="0"/>
          <w:szCs w:val="22"/>
        </w:rPr>
        <w:tab/>
      </w:r>
      <w:r>
        <w:t>Offene Punkte</w:t>
      </w:r>
      <w:r>
        <w:tab/>
      </w:r>
      <w:r w:rsidR="000C2BF9">
        <w:fldChar w:fldCharType="begin"/>
      </w:r>
      <w:r>
        <w:instrText xml:space="preserve"> PAGEREF _Toc327274358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13</w:t>
      </w:r>
      <w:r>
        <w:rPr>
          <w:rFonts w:ascii="Calibri" w:hAnsi="Calibri"/>
          <w:b w:val="0"/>
          <w:szCs w:val="22"/>
        </w:rPr>
        <w:tab/>
      </w:r>
      <w:r>
        <w:t>Anhang</w:t>
      </w:r>
      <w:r>
        <w:tab/>
      </w:r>
      <w:r w:rsidR="000C2BF9">
        <w:fldChar w:fldCharType="begin"/>
      </w:r>
      <w:r>
        <w:instrText xml:space="preserve"> PAGEREF _Toc327274359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13.1</w:t>
      </w:r>
      <w:r>
        <w:rPr>
          <w:rFonts w:ascii="Calibri" w:hAnsi="Calibri"/>
          <w:szCs w:val="22"/>
        </w:rPr>
        <w:tab/>
      </w:r>
      <w:r>
        <w:t>Glossar</w:t>
      </w:r>
      <w:r>
        <w:tab/>
      </w:r>
      <w:r w:rsidR="000C2BF9">
        <w:fldChar w:fldCharType="begin"/>
      </w:r>
      <w:r>
        <w:instrText xml:space="preserve"> PAGEREF _Toc327274360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13.2</w:t>
      </w:r>
      <w:r>
        <w:rPr>
          <w:rFonts w:ascii="Calibri" w:hAnsi="Calibri"/>
          <w:szCs w:val="22"/>
        </w:rPr>
        <w:tab/>
      </w:r>
      <w:r>
        <w:t>Fachliche Grundlagen</w:t>
      </w:r>
      <w:r>
        <w:tab/>
      </w:r>
      <w:r w:rsidR="000C2BF9">
        <w:fldChar w:fldCharType="begin"/>
      </w:r>
      <w:r>
        <w:instrText xml:space="preserve"> PAGEREF _Toc327274361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13.3</w:t>
      </w:r>
      <w:r>
        <w:rPr>
          <w:rFonts w:ascii="Calibri" w:hAnsi="Calibri"/>
          <w:szCs w:val="22"/>
        </w:rPr>
        <w:tab/>
      </w:r>
      <w:r>
        <w:t>Weiterführende  Dokumente</w:t>
      </w:r>
      <w:r>
        <w:tab/>
      </w:r>
      <w:r w:rsidR="000C2BF9">
        <w:fldChar w:fldCharType="begin"/>
      </w:r>
      <w:r>
        <w:instrText xml:space="preserve"> PAGEREF _Toc327274362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14</w:t>
      </w:r>
      <w:r>
        <w:rPr>
          <w:rFonts w:ascii="Calibri" w:hAnsi="Calibri"/>
          <w:b w:val="0"/>
          <w:szCs w:val="22"/>
        </w:rPr>
        <w:tab/>
      </w:r>
      <w:r>
        <w:t>Anleitung zur Nutzung des Enterprise Architect</w:t>
      </w:r>
      <w:r>
        <w:tab/>
      </w:r>
      <w:r w:rsidR="000C2BF9">
        <w:fldChar w:fldCharType="begin"/>
      </w:r>
      <w:r>
        <w:instrText xml:space="preserve"> PAGEREF _Toc327274363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14.1</w:t>
      </w:r>
      <w:r>
        <w:rPr>
          <w:rFonts w:ascii="Calibri" w:hAnsi="Calibri"/>
          <w:szCs w:val="22"/>
        </w:rPr>
        <w:tab/>
      </w:r>
      <w:r>
        <w:t>Vorgehen zur Erstellung der Spezifikationsdokumente</w:t>
      </w:r>
      <w:r>
        <w:tab/>
      </w:r>
      <w:r w:rsidR="000C2BF9">
        <w:fldChar w:fldCharType="begin"/>
      </w:r>
      <w:r>
        <w:instrText xml:space="preserve"> PAGEREF _Toc327274364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14.2</w:t>
      </w:r>
      <w:r>
        <w:rPr>
          <w:rFonts w:ascii="Calibri" w:hAnsi="Calibri"/>
          <w:szCs w:val="22"/>
        </w:rPr>
        <w:tab/>
      </w:r>
      <w:r>
        <w:t>Nutzung des Enterprise Architect zur Erstellung von Systemspezifikationen</w:t>
      </w:r>
      <w:r>
        <w:tab/>
      </w:r>
      <w:r w:rsidR="000C2BF9">
        <w:fldChar w:fldCharType="begin"/>
      </w:r>
      <w:r>
        <w:instrText xml:space="preserve"> PAGEREF _Toc327274365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14.2.1</w:t>
      </w:r>
      <w:r>
        <w:rPr>
          <w:rFonts w:ascii="Calibri" w:hAnsi="Calibri"/>
          <w:szCs w:val="22"/>
        </w:rPr>
        <w:tab/>
      </w:r>
      <w:r>
        <w:t>UML-Profile einbinden</w:t>
      </w:r>
      <w:r>
        <w:tab/>
      </w:r>
      <w:r w:rsidR="000C2BF9">
        <w:fldChar w:fldCharType="begin"/>
      </w:r>
      <w:r>
        <w:instrText xml:space="preserve"> PAGEREF _Toc327274366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14.2.2</w:t>
      </w:r>
      <w:r>
        <w:rPr>
          <w:rFonts w:ascii="Calibri" w:hAnsi="Calibri"/>
          <w:szCs w:val="22"/>
        </w:rPr>
        <w:tab/>
      </w:r>
      <w:r>
        <w:t>Struktur des Modells im Enterprise Architect</w:t>
      </w:r>
      <w:r>
        <w:tab/>
      </w:r>
      <w:r w:rsidR="000C2BF9">
        <w:fldChar w:fldCharType="begin"/>
      </w:r>
      <w:r>
        <w:instrText xml:space="preserve"> PAGEREF _Toc327274367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14.2.3</w:t>
      </w:r>
      <w:r>
        <w:rPr>
          <w:rFonts w:ascii="Calibri" w:hAnsi="Calibri"/>
          <w:szCs w:val="22"/>
        </w:rPr>
        <w:tab/>
      </w:r>
      <w:r>
        <w:t>Tipps zur Arbeit mit dem Enterprise Architect</w:t>
      </w:r>
      <w:r>
        <w:tab/>
      </w:r>
      <w:r w:rsidR="000C2BF9">
        <w:fldChar w:fldCharType="begin"/>
      </w:r>
      <w:r>
        <w:instrText xml:space="preserve"> PAGEREF _Toc327274368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14.2.3.1</w:t>
      </w:r>
      <w:r>
        <w:rPr>
          <w:rFonts w:ascii="Calibri" w:hAnsi="Calibri"/>
          <w:szCs w:val="22"/>
        </w:rPr>
        <w:tab/>
      </w:r>
      <w:r>
        <w:t>Farben von Elementen anpassen</w:t>
      </w:r>
      <w:r>
        <w:tab/>
      </w:r>
      <w:r w:rsidR="000C2BF9">
        <w:fldChar w:fldCharType="begin"/>
      </w:r>
      <w:r>
        <w:instrText xml:space="preserve"> PAGEREF _Toc327274369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14.2.3.2</w:t>
      </w:r>
      <w:r>
        <w:rPr>
          <w:rFonts w:ascii="Calibri" w:hAnsi="Calibri"/>
          <w:szCs w:val="22"/>
        </w:rPr>
        <w:tab/>
      </w:r>
      <w:r>
        <w:t>Schriftart von Elementen anpassen</w:t>
      </w:r>
      <w:r>
        <w:tab/>
      </w:r>
      <w:r w:rsidR="000C2BF9">
        <w:fldChar w:fldCharType="begin"/>
      </w:r>
      <w:r>
        <w:instrText xml:space="preserve"> PAGEREF _Toc327274370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14.2.3.3</w:t>
      </w:r>
      <w:r>
        <w:rPr>
          <w:rFonts w:ascii="Calibri" w:hAnsi="Calibri"/>
          <w:szCs w:val="22"/>
        </w:rPr>
        <w:tab/>
      </w:r>
      <w:r>
        <w:t>Markierung von Elementen aus anderen Ordnern im EA abschalten</w:t>
      </w:r>
      <w:r>
        <w:tab/>
      </w:r>
      <w:r w:rsidR="000C2BF9">
        <w:fldChar w:fldCharType="begin"/>
      </w:r>
      <w:r>
        <w:instrText xml:space="preserve"> PAGEREF _Toc327274371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14.2.3.4</w:t>
      </w:r>
      <w:r>
        <w:rPr>
          <w:rFonts w:ascii="Calibri" w:hAnsi="Calibri"/>
          <w:szCs w:val="22"/>
        </w:rPr>
        <w:tab/>
      </w:r>
      <w:r>
        <w:t>Inhalte einzelner Elemente und aller Elemente im Diagramm ausblenden</w:t>
      </w:r>
      <w:r>
        <w:tab/>
      </w:r>
      <w:r w:rsidR="000C2BF9">
        <w:fldChar w:fldCharType="begin"/>
      </w:r>
      <w:r>
        <w:instrText xml:space="preserve"> PAGEREF _Toc327274372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14.2.3.5</w:t>
      </w:r>
      <w:r>
        <w:rPr>
          <w:rFonts w:ascii="Calibri" w:hAnsi="Calibri"/>
          <w:szCs w:val="22"/>
        </w:rPr>
        <w:tab/>
      </w:r>
      <w:r>
        <w:t>Rahmen um Diagramme beim Kopieren unterdrücken</w:t>
      </w:r>
      <w:r>
        <w:tab/>
      </w:r>
      <w:r w:rsidR="000C2BF9">
        <w:fldChar w:fldCharType="begin"/>
      </w:r>
      <w:r>
        <w:instrText xml:space="preserve"> PAGEREF _Toc327274373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14.2.3.6</w:t>
      </w:r>
      <w:r>
        <w:rPr>
          <w:rFonts w:ascii="Calibri" w:hAnsi="Calibri"/>
          <w:szCs w:val="22"/>
        </w:rPr>
        <w:tab/>
      </w:r>
      <w:r>
        <w:t>Verbinder im aktuellen Diagramm, in allen anderen Diagrammen und in ausgewählten Diagrammen ausblenden</w:t>
      </w:r>
      <w:r>
        <w:tab/>
      </w:r>
      <w:r w:rsidR="000C2BF9">
        <w:fldChar w:fldCharType="begin"/>
      </w:r>
      <w:r>
        <w:instrText xml:space="preserve"> PAGEREF _Toc327274374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14.2.3.7</w:t>
      </w:r>
      <w:r>
        <w:rPr>
          <w:rFonts w:ascii="Calibri" w:hAnsi="Calibri"/>
          <w:szCs w:val="22"/>
        </w:rPr>
        <w:tab/>
      </w:r>
      <w:r>
        <w:t>Mehrere gleichartige Verbinder nacheinander zeichnen</w:t>
      </w:r>
      <w:r>
        <w:tab/>
      </w:r>
      <w:r w:rsidR="000C2BF9">
        <w:fldChar w:fldCharType="begin"/>
      </w:r>
      <w:r>
        <w:instrText xml:space="preserve"> PAGEREF _Toc327274375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14.2.4</w:t>
      </w:r>
      <w:r>
        <w:rPr>
          <w:rFonts w:ascii="Calibri" w:hAnsi="Calibri"/>
          <w:szCs w:val="22"/>
        </w:rPr>
        <w:tab/>
      </w:r>
      <w:r>
        <w:t>Import und Export in EA-Modellen</w:t>
      </w:r>
      <w:r>
        <w:tab/>
      </w:r>
      <w:r w:rsidR="000C2BF9">
        <w:fldChar w:fldCharType="begin"/>
      </w:r>
      <w:r>
        <w:instrText xml:space="preserve"> PAGEREF _Toc327274376 \h </w:instrText>
      </w:r>
      <w:r w:rsidR="000C2BF9">
        <w:fldChar w:fldCharType="separate"/>
      </w:r>
      <w:r w:rsidR="00295BA2">
        <w:t>3</w:t>
      </w:r>
      <w:r w:rsidR="000C2BF9">
        <w:fldChar w:fldCharType="end"/>
      </w:r>
    </w:p>
    <w:p w:rsidR="005710F8" w:rsidRPr="006B215E" w:rsidRDefault="000C2BF9">
      <w:pPr>
        <w:outlineLvl w:val="0"/>
        <w:rPr>
          <w:rFonts w:ascii="Arial" w:hAnsi="Arial" w:cs="Arial"/>
          <w:u w:val="single"/>
        </w:rPr>
      </w:pPr>
      <w:r>
        <w:rPr>
          <w:b/>
        </w:rPr>
        <w:fldChar w:fldCharType="end"/>
      </w:r>
      <w:r w:rsidR="005710F8">
        <w:rPr>
          <w:rFonts w:ascii="Arial" w:hAnsi="Arial" w:cs="Arial"/>
          <w:u w:val="single"/>
        </w:rPr>
        <w:br w:type="page"/>
      </w:r>
      <w:r w:rsidR="005710F8" w:rsidRPr="006B215E">
        <w:rPr>
          <w:rFonts w:ascii="Arial" w:hAnsi="Arial" w:cs="Arial"/>
          <w:u w:val="single"/>
        </w:rPr>
        <w:t>Allgemeine Hinweise zur Dokumentvorlage</w:t>
      </w:r>
    </w:p>
    <w:p w:rsidR="005710F8" w:rsidRPr="000922B9" w:rsidRDefault="005710F8">
      <w:pPr>
        <w:rPr>
          <w:i/>
        </w:rPr>
      </w:pPr>
      <w:r w:rsidRPr="000922B9">
        <w:rPr>
          <w:i/>
        </w:rPr>
        <w:t>Die</w:t>
      </w:r>
      <w:r>
        <w:rPr>
          <w:i/>
        </w:rPr>
        <w:t>se</w:t>
      </w:r>
      <w:r w:rsidRPr="000922B9">
        <w:rPr>
          <w:i/>
        </w:rPr>
        <w:t xml:space="preserve"> Dokumentvorlage enthält die Gliederung für eine V-Modell-konforme Gesamtsystemspezifikation (Pflichtenheft) eines Softwaresystems (Software-Entwicklungsprojekt) mitsamt Ausfüllhinweisen und Beispielen</w:t>
      </w:r>
      <w:r>
        <w:rPr>
          <w:i/>
        </w:rPr>
        <w:t xml:space="preserve"> </w:t>
      </w:r>
      <w:r w:rsidRPr="000922B9">
        <w:rPr>
          <w:i/>
        </w:rPr>
        <w:t>in den jeweiligen Kapiteln. Die Hinweise und Beispiele (auch dieser Abschnitt) sind in der Spezifikation für ein (Software-)System später zu entfernen. Sie dienen nur als Hilfestellung fü</w:t>
      </w:r>
      <w:r w:rsidR="00295BA2">
        <w:rPr>
          <w:i/>
        </w:rPr>
        <w:t>r die Erstellung des Dokuments.</w:t>
      </w:r>
    </w:p>
    <w:p w:rsidR="005710F8" w:rsidRPr="000922B9" w:rsidRDefault="005710F8">
      <w:pPr>
        <w:rPr>
          <w:i/>
        </w:rPr>
      </w:pPr>
      <w:r w:rsidRPr="000922B9">
        <w:rPr>
          <w:i/>
        </w:rPr>
        <w:t xml:space="preserve">Nach V-Modell wird zwischen einem Lasten- und Pflichtenheft unterschieden. Das Lastenheft soll nach V-Modell alle fachlichen Anforderungen an das zu entwickelnde System enthalten und wird vom Auftraggeber </w:t>
      </w:r>
      <w:r>
        <w:rPr>
          <w:i/>
        </w:rPr>
        <w:t xml:space="preserve">als Dokument sowie ggf. (in Zusammenarbeit mit dem Auftragnehmer) als Anforderungsliste </w:t>
      </w:r>
      <w:r w:rsidRPr="000922B9">
        <w:rPr>
          <w:i/>
        </w:rPr>
        <w:t>erstellt. Das Pflichtenheft konkretisiert diese Anforderungen und fügt bei Bedarf neue Anforderungen hinzu. Ziel des Pflichtenhefts ist es, alle funktionalen und nicht-funktionalen Anforderungen an das neu zu entwickelnde System zu beschreiben. Es wird vom Auftragnehmer in Zusammenarbeit mit dem Auftraggeber erstellt.</w:t>
      </w:r>
    </w:p>
    <w:p w:rsidR="005710F8" w:rsidRDefault="005710F8">
      <w:pPr>
        <w:rPr>
          <w:i/>
        </w:rPr>
      </w:pPr>
      <w:r w:rsidRPr="000922B9">
        <w:rPr>
          <w:i/>
        </w:rPr>
        <w:t xml:space="preserve">Die Gliederungen von Lasten- und Pflichtenheft unterscheiden sich laut Dokumentvorlage aus dem V-Modell nur minimal. </w:t>
      </w:r>
      <w:r>
        <w:rPr>
          <w:i/>
        </w:rPr>
        <w:t>Das Lastenheft wird in der Praxis aber entweder weniger formal notiert als das hier beschriebene Pflichtenheft oder in Form einer Anforderungsliste</w:t>
      </w:r>
      <w:r w:rsidR="004106E0">
        <w:rPr>
          <w:rStyle w:val="Funotenzeichen"/>
          <w:i/>
        </w:rPr>
        <w:footnoteReference w:id="1"/>
      </w:r>
      <w:r>
        <w:rPr>
          <w:i/>
        </w:rPr>
        <w:t xml:space="preserve"> erstellt. Im Lastenheft notiert der Kunde seine Anforderungen an das neu zu erstellende Anwendungssyste</w:t>
      </w:r>
      <w:r w:rsidR="00295BA2">
        <w:rPr>
          <w:i/>
        </w:rPr>
        <w:t>m oder an die Änderungen daran.</w:t>
      </w:r>
    </w:p>
    <w:p w:rsidR="005710F8" w:rsidRDefault="005710F8">
      <w:pPr>
        <w:rPr>
          <w:i/>
        </w:rPr>
      </w:pPr>
      <w:r>
        <w:rPr>
          <w:i/>
        </w:rPr>
        <w:t>Das Pflichtenheft für ein neu zu erstellendes System soll der hier beschriebenen Spezifikationsmethodik genügen. Hierbei kann es abhängig von der Funktionalität sinnvoll sein, von den hier aufgestellten Regeln abzuweichen, um die Spezifikation verständlicher und kompakter zu gestalten. Dies ist mit dem K</w:t>
      </w:r>
      <w:r w:rsidR="00295BA2">
        <w:rPr>
          <w:i/>
        </w:rPr>
        <w:t>unden im Vorhinein abzustimmen.</w:t>
      </w:r>
    </w:p>
    <w:p w:rsidR="005710F8" w:rsidRDefault="005710F8">
      <w:pPr>
        <w:rPr>
          <w:i/>
        </w:rPr>
      </w:pPr>
      <w:r>
        <w:rPr>
          <w:i/>
        </w:rPr>
        <w:t xml:space="preserve">Für Änderungen an bestehenden Systemen ist die hier beschriebene Methodik hingegen mit Augenmaß anzuwenden. Für kleine Änderungen kann ein informeller Text zur geplanten Änderung genügen, der vom Kunden abgenommen wird. Für größere Änderungen kann es Sinn machen, Teile der hier beschriebenen Methodik zu nutzen oder bestehende Dokumente nach dieser Methodik anzupassen und </w:t>
      </w:r>
      <w:r w:rsidR="00295BA2">
        <w:rPr>
          <w:i/>
        </w:rPr>
        <w:t>die Änderungen zu markieren.</w:t>
      </w:r>
    </w:p>
    <w:p w:rsidR="005710F8" w:rsidRDefault="005710F8">
      <w:pPr>
        <w:rPr>
          <w:i/>
        </w:rPr>
      </w:pPr>
      <w:r>
        <w:rPr>
          <w:i/>
        </w:rPr>
        <w:t>Zur Ablösung eines Altsystems durch ein neu erstelltes System muss die Datenmigration, eine Inbetriebnahmeplanung und ein Prozess zur Schulung der Mitarbeiter beschrieben werden. Diese Punkte werden hier nicht dokumentiert.</w:t>
      </w:r>
    </w:p>
    <w:p w:rsidR="005710F8" w:rsidRDefault="005710F8">
      <w:pPr>
        <w:rPr>
          <w:i/>
        </w:rPr>
      </w:pPr>
      <w:r>
        <w:rPr>
          <w:i/>
        </w:rPr>
        <w:t>Sowohl Systemspezifikationen neu erstellter Anwendungssysteme als auch Änderungen an bestehenden Anwendungssystemen werden nach Inbetriebnahme in eine zentrale „Masterspezifikation“ integriert. Zu diesem Zeitpunkt müssen auch informell beschriebene bzw. informell abgesprochene Änderungen in die Systemspezifikation des jeweiligen Anwendungssystems nach dieser Spezifikationsmethodik zurückfließen.</w:t>
      </w:r>
    </w:p>
    <w:p w:rsidR="005710F8" w:rsidRPr="000922B9" w:rsidRDefault="005710F8">
      <w:pPr>
        <w:rPr>
          <w:i/>
        </w:rPr>
      </w:pPr>
      <w:r w:rsidRPr="000922B9">
        <w:rPr>
          <w:i/>
        </w:rPr>
        <w:t xml:space="preserve">Die Gliederungen in den Dokumentvorlagen des V-Modells XT sind für die Spezifikation von Softwaresystemen nicht konkret genug, um auszuschließen, dass wesentliche Anforderungen vergessen werden. Auf Basis der Erfahrungen </w:t>
      </w:r>
      <w:r>
        <w:rPr>
          <w:i/>
        </w:rPr>
        <w:t>in bisherigen Projekten</w:t>
      </w:r>
      <w:r w:rsidRPr="000922B9">
        <w:rPr>
          <w:i/>
        </w:rPr>
        <w:t xml:space="preserve"> wurde die vorliegende Dokumentvorlage erstellt, die eine Konkretisierung der Vorlagen aus dem V-Modell XT ist. Das Mapping dieser Gliederung mit den Dokumentvorlagen des V-Modells XT zeigt die nachfolgende Abbildung.</w:t>
      </w:r>
    </w:p>
    <w:p w:rsidR="005710F8" w:rsidRPr="000922B9" w:rsidRDefault="00281014" w:rsidP="000B5DB1">
      <w:pPr>
        <w:jc w:val="center"/>
        <w:rPr>
          <w:i/>
        </w:rPr>
      </w:pPr>
      <w:r>
        <w:rPr>
          <w:noProof/>
        </w:rPr>
        <w:pict>
          <v:shape id="Bild 1" o:spid="_x0000_i1026" type="#_x0000_t75" style="width:249pt;height:163.5pt;visibility:visible">
            <v:imagedata r:id="rId22" o:title=""/>
          </v:shape>
        </w:pict>
      </w:r>
    </w:p>
    <w:p w:rsidR="005710F8" w:rsidRPr="00EC3201" w:rsidRDefault="005710F8">
      <w:pPr>
        <w:pStyle w:val="Beschriftung"/>
      </w:pPr>
      <w:bookmarkStart w:id="6" w:name="_Ref143405221"/>
      <w:r w:rsidRPr="00EC3201">
        <w:t xml:space="preserve">Abbildung </w:t>
      </w:r>
      <w:fldSimple w:instr=" SEQ Abbildung \* ARABIC ">
        <w:r w:rsidR="00295BA2">
          <w:rPr>
            <w:noProof/>
          </w:rPr>
          <w:t>1</w:t>
        </w:r>
      </w:fldSimple>
      <w:bookmarkEnd w:id="6"/>
      <w:r w:rsidRPr="00EC3201">
        <w:t xml:space="preserve">: Abbildung der </w:t>
      </w:r>
      <w:r>
        <w:t>Spezifikationsmethodik</w:t>
      </w:r>
      <w:r w:rsidRPr="00EC3201">
        <w:t xml:space="preserve"> auf das V-Modell XT</w:t>
      </w:r>
    </w:p>
    <w:p w:rsidR="005710F8" w:rsidRDefault="005710F8">
      <w:pPr>
        <w:jc w:val="left"/>
        <w:rPr>
          <w:i/>
        </w:rPr>
      </w:pPr>
      <w:r w:rsidRPr="000922B9">
        <w:rPr>
          <w:i/>
        </w:rPr>
        <w:t xml:space="preserve">Für die Bezeichnung von </w:t>
      </w:r>
      <w:r>
        <w:rPr>
          <w:i/>
        </w:rPr>
        <w:t xml:space="preserve">Elementen </w:t>
      </w:r>
      <w:r w:rsidRPr="000922B9">
        <w:rPr>
          <w:i/>
        </w:rPr>
        <w:t xml:space="preserve">der Systemspezifikation </w:t>
      </w:r>
      <w:r>
        <w:rPr>
          <w:i/>
        </w:rPr>
        <w:t>wird folgende</w:t>
      </w:r>
      <w:r w:rsidRPr="000922B9">
        <w:rPr>
          <w:i/>
        </w:rPr>
        <w:t xml:space="preserve"> Konvention verwendet, um den Typ des </w:t>
      </w:r>
      <w:r>
        <w:rPr>
          <w:i/>
        </w:rPr>
        <w:t>Elements</w:t>
      </w:r>
      <w:r w:rsidRPr="000922B9">
        <w:rPr>
          <w:i/>
        </w:rPr>
        <w:t xml:space="preserve"> kenntlich zu machen</w:t>
      </w:r>
      <w:r>
        <w:rPr>
          <w:i/>
        </w:rPr>
        <w:t>:</w:t>
      </w:r>
    </w:p>
    <w:p w:rsidR="005710F8" w:rsidRPr="000922B9" w:rsidRDefault="005710F8">
      <w:pPr>
        <w:outlineLvl w:val="0"/>
        <w:rPr>
          <w:i/>
        </w:rPr>
      </w:pPr>
      <w:r w:rsidRPr="002F5041">
        <w:rPr>
          <w:i/>
        </w:rPr>
        <w:t>&lt;Element</w:t>
      </w:r>
      <w:r>
        <w:rPr>
          <w:i/>
        </w:rPr>
        <w:t>typ</w:t>
      </w:r>
      <w:r w:rsidRPr="002F5041">
        <w:rPr>
          <w:i/>
        </w:rPr>
        <w:t>kürzel&gt;_&lt;Name_des_Elements&gt;</w:t>
      </w:r>
    </w:p>
    <w:p w:rsidR="005710F8" w:rsidRDefault="005710F8">
      <w:pPr>
        <w:jc w:val="left"/>
        <w:rPr>
          <w:i/>
        </w:rPr>
      </w:pPr>
      <w:r w:rsidRPr="002F5041">
        <w:rPr>
          <w:i/>
        </w:rPr>
        <w:t xml:space="preserve">Der Typ des Elements wird in gekürzter Form dem </w:t>
      </w:r>
      <w:r>
        <w:rPr>
          <w:i/>
        </w:rPr>
        <w:t>Element</w:t>
      </w:r>
      <w:r w:rsidRPr="002F5041">
        <w:rPr>
          <w:i/>
        </w:rPr>
        <w:t>namen vorangestellt</w:t>
      </w:r>
      <w:r w:rsidR="00295BA2">
        <w:rPr>
          <w:i/>
        </w:rPr>
        <w:t>.</w:t>
      </w:r>
      <w:r w:rsidR="00E6538B">
        <w:rPr>
          <w:i/>
        </w:rPr>
        <w:t xml:space="preserve"> </w:t>
      </w:r>
      <w:r w:rsidR="00295BA2">
        <w:rPr>
          <w:i/>
        </w:rPr>
        <w:t>D</w:t>
      </w:r>
      <w:r>
        <w:rPr>
          <w:i/>
        </w:rPr>
        <w:t>er Elementname wird mit Unterstrichen statt mit Leerzeichen</w:t>
      </w:r>
      <w:r w:rsidRPr="002F5041">
        <w:rPr>
          <w:i/>
        </w:rPr>
        <w:t xml:space="preserve"> </w:t>
      </w:r>
      <w:r>
        <w:rPr>
          <w:i/>
        </w:rPr>
        <w:t xml:space="preserve">notiert </w:t>
      </w:r>
      <w:r w:rsidRPr="002F5041">
        <w:rPr>
          <w:i/>
        </w:rPr>
        <w:t>(z.B. DIA_</w:t>
      </w:r>
      <w:r>
        <w:rPr>
          <w:i/>
        </w:rPr>
        <w:t>Personalien_ändern</w:t>
      </w:r>
      <w:r w:rsidRPr="002F5041">
        <w:rPr>
          <w:i/>
        </w:rPr>
        <w:t>).</w:t>
      </w:r>
      <w:bookmarkStart w:id="7" w:name="_Ref142972234"/>
      <w:r>
        <w:rPr>
          <w:i/>
        </w:rPr>
        <w:t xml:space="preserve"> Durch diese Schreibweise wird die spätere Durchsuchbarkeit und eindeutige Identifikation der Elemente gewährleistet</w:t>
      </w:r>
      <w:bookmarkEnd w:id="7"/>
      <w:r>
        <w:rPr>
          <w:i/>
        </w:rPr>
        <w:t>.</w:t>
      </w:r>
    </w:p>
    <w:p w:rsidR="005710F8" w:rsidRDefault="005710F8">
      <w:pPr>
        <w:jc w:val="left"/>
        <w:rPr>
          <w:i/>
        </w:rPr>
      </w:pPr>
      <w:r>
        <w:rPr>
          <w:i/>
        </w:rPr>
        <w:t>Jedes Element wird im Spezifikationsdokument in einem Kapitel mit einer Überschrift im folgenden Format notiert:</w:t>
      </w:r>
    </w:p>
    <w:p w:rsidR="005710F8" w:rsidRDefault="005710F8">
      <w:pPr>
        <w:jc w:val="left"/>
        <w:rPr>
          <w:i/>
        </w:rPr>
      </w:pPr>
      <w:r>
        <w:rPr>
          <w:i/>
        </w:rPr>
        <w:t>&lt;Elementtyp&gt; &lt;Elementtypkürzel&gt;_&lt;Name_des_Elements&gt;</w:t>
      </w:r>
    </w:p>
    <w:p w:rsidR="005710F8" w:rsidRDefault="005710F8">
      <w:pPr>
        <w:jc w:val="left"/>
        <w:rPr>
          <w:i/>
        </w:rPr>
      </w:pPr>
      <w:r>
        <w:rPr>
          <w:i/>
        </w:rPr>
        <w:t>Zum Beispiel „Dialog DIA_Personalien_ändern“.</w:t>
      </w:r>
    </w:p>
    <w:p w:rsidR="005710F8" w:rsidRDefault="005710F8">
      <w:pPr>
        <w:jc w:val="left"/>
        <w:rPr>
          <w:i/>
        </w:rPr>
      </w:pPr>
      <w:r>
        <w:rPr>
          <w:i/>
        </w:rPr>
        <w:t>Die Gliederung der Überschriften soll dem Muster aus diesem Dokument entsprechen. Die Inhalte der jeweiligen Kapitel werden nachfolgend beschrieben.</w:t>
      </w:r>
    </w:p>
    <w:p w:rsidR="005710F8" w:rsidRDefault="005710F8">
      <w:pPr>
        <w:jc w:val="left"/>
        <w:rPr>
          <w:i/>
        </w:rPr>
      </w:pPr>
    </w:p>
    <w:p w:rsidR="006B5915" w:rsidRDefault="006B5915" w:rsidP="006B5915">
      <w:pPr>
        <w:pStyle w:val="EA-Beschreibung"/>
      </w:pPr>
      <w:r>
        <w:t>Für die Erstellung der UML- Diagramme, die in diesem Dokument als Beispiele aufgeführt sind, wurde das Werkzeug „Enterprise Architect“ der Firma SparxSystems verwendet. Abschnitte in dieser Darstellung erklären, wie das jeweils davor abgebildete Diagramm im Enterprise Architect zu erstellen ist.</w:t>
      </w:r>
    </w:p>
    <w:p w:rsidR="006B5915" w:rsidRPr="00E67502" w:rsidRDefault="006B5915" w:rsidP="006B5915">
      <w:pPr>
        <w:pStyle w:val="EA-Beschreibung"/>
        <w:rPr>
          <w:b/>
        </w:rPr>
      </w:pPr>
      <w:r w:rsidRPr="00E67502">
        <w:rPr>
          <w:b/>
        </w:rPr>
        <w:t>Anstelle des Enterprise Architect kann auch jedes andere Modellierungswerkzeug eingesetzt werden, dass den Sprachumfang von UML in hinreichender Breite abdeckt.</w:t>
      </w:r>
    </w:p>
    <w:p w:rsidR="006B5915" w:rsidRDefault="006B5915" w:rsidP="006B5915">
      <w:pPr>
        <w:pStyle w:val="EA-Beschreibung"/>
      </w:pPr>
      <w:r>
        <w:t xml:space="preserve">Falls Sie den Enterprise Architect einsetzen, können Sie Kapitel </w:t>
      </w:r>
      <w:r>
        <w:fldChar w:fldCharType="begin"/>
      </w:r>
      <w:r>
        <w:instrText xml:space="preserve"> REF _Ref317361861 \r \h </w:instrText>
      </w:r>
      <w:r>
        <w:fldChar w:fldCharType="separate"/>
      </w:r>
      <w:r w:rsidR="00295BA2">
        <w:t>14</w:t>
      </w:r>
      <w:r>
        <w:fldChar w:fldCharType="end"/>
      </w:r>
      <w:r>
        <w:t xml:space="preserve"> generelle Hinweise entnehmen, wie dieser zu verwenden ist. </w:t>
      </w:r>
      <w:r w:rsidRPr="00B651FF">
        <w:rPr>
          <w:b/>
        </w:rPr>
        <w:t>Bitte dieses Kapitel zuerst lesen!</w:t>
      </w:r>
      <w:r>
        <w:t xml:space="preserve"> Wichtig sind i</w:t>
      </w:r>
      <w:r w:rsidR="00643B8F">
        <w:t xml:space="preserve">nsbesondere die zu verwendenden </w:t>
      </w:r>
      <w:r>
        <w:t>UML-Profile, die zu verwendende Paket-Struktur und die Tipps zum Umgang.</w:t>
      </w:r>
    </w:p>
    <w:p w:rsidR="005710F8" w:rsidRDefault="005710F8">
      <w:pPr>
        <w:jc w:val="left"/>
        <w:rPr>
          <w:i/>
        </w:rPr>
      </w:pPr>
    </w:p>
    <w:p w:rsidR="005710F8" w:rsidRPr="000922B9" w:rsidRDefault="005710F8">
      <w:pPr>
        <w:jc w:val="left"/>
        <w:rPr>
          <w:i/>
        </w:rPr>
        <w:sectPr w:rsidR="005710F8" w:rsidRPr="000922B9" w:rsidSect="00C051F8">
          <w:footerReference w:type="default" r:id="rId23"/>
          <w:footerReference w:type="first" r:id="rId24"/>
          <w:pgSz w:w="11907" w:h="16840" w:code="9"/>
          <w:pgMar w:top="2778" w:right="1304" w:bottom="907" w:left="1191" w:header="1446" w:footer="454" w:gutter="0"/>
          <w:cols w:space="720"/>
          <w:docGrid w:linePitch="326"/>
        </w:sectPr>
      </w:pPr>
    </w:p>
    <w:p w:rsidR="005710F8" w:rsidRDefault="005710F8">
      <w:pPr>
        <w:pStyle w:val="berschrift1"/>
      </w:pPr>
      <w:bookmarkStart w:id="8" w:name="_Ref144882476"/>
      <w:bookmarkStart w:id="9" w:name="_Toc327274279"/>
      <w:r>
        <w:t>Allgemeines</w:t>
      </w:r>
      <w:bookmarkEnd w:id="8"/>
      <w:bookmarkEnd w:id="9"/>
    </w:p>
    <w:p w:rsidR="005710F8" w:rsidRDefault="005710F8">
      <w:pPr>
        <w:pStyle w:val="berschrift2"/>
      </w:pPr>
      <w:bookmarkStart w:id="10" w:name="_Toc327274280"/>
      <w:r>
        <w:t>Zusammenfassung (Management-Summary)</w:t>
      </w:r>
      <w:bookmarkEnd w:id="10"/>
    </w:p>
    <w:p w:rsidR="005710F8" w:rsidRPr="003D50D2" w:rsidRDefault="005710F8">
      <w:pPr>
        <w:rPr>
          <w:i/>
          <w:iCs/>
        </w:rPr>
      </w:pPr>
      <w:r w:rsidRPr="003D50D2">
        <w:rPr>
          <w:i/>
          <w:iCs/>
        </w:rPr>
        <w:t>Unter diesem Kapitel soll eine Zusammenfassung des Dokuments auf wenigen Seiten erfolgen.</w:t>
      </w:r>
    </w:p>
    <w:p w:rsidR="005710F8" w:rsidRPr="003D50D2" w:rsidRDefault="005710F8">
      <w:pPr>
        <w:rPr>
          <w:i/>
          <w:iCs/>
        </w:rPr>
      </w:pPr>
      <w:r w:rsidRPr="003D50D2">
        <w:rPr>
          <w:i/>
          <w:iCs/>
          <w:u w:val="single"/>
        </w:rPr>
        <w:t>Beispiel:</w:t>
      </w:r>
      <w:r w:rsidRPr="003D50D2">
        <w:rPr>
          <w:i/>
          <w:iCs/>
        </w:rPr>
        <w:t xml:space="preserve"> Dieses Dokument enthält Ausfüllhinweise für die Erarbeitung von Systemspezifikationen nach dem V-Modell XT in einer für </w:t>
      </w:r>
      <w:r>
        <w:rPr>
          <w:i/>
          <w:iCs/>
        </w:rPr>
        <w:t xml:space="preserve">den Kunden </w:t>
      </w:r>
      <w:r w:rsidRPr="003D50D2">
        <w:rPr>
          <w:i/>
          <w:iCs/>
        </w:rPr>
        <w:t xml:space="preserve">angepassten Fassung. Es handelt sich um Empfehlungen, die im Einzelfall </w:t>
      </w:r>
      <w:r>
        <w:rPr>
          <w:i/>
          <w:iCs/>
        </w:rPr>
        <w:t>in Absprache mit dem Kunden abgewandelt werden können</w:t>
      </w:r>
      <w:r w:rsidRPr="003D50D2">
        <w:rPr>
          <w:i/>
          <w:iCs/>
        </w:rPr>
        <w:t xml:space="preserve">. Abweichungen, insbesondere in der Dokumentstruktur sind jedoch in Kapitel </w:t>
      </w:r>
      <w:r w:rsidR="000C2BF9">
        <w:rPr>
          <w:i/>
          <w:iCs/>
        </w:rPr>
        <w:fldChar w:fldCharType="begin"/>
      </w:r>
      <w:r>
        <w:rPr>
          <w:i/>
          <w:iCs/>
        </w:rPr>
        <w:instrText xml:space="preserve"> REF _Ref142995201 \r \h </w:instrText>
      </w:r>
      <w:r w:rsidR="000C2BF9">
        <w:rPr>
          <w:i/>
          <w:iCs/>
        </w:rPr>
      </w:r>
      <w:r w:rsidR="000C2BF9">
        <w:rPr>
          <w:i/>
          <w:iCs/>
        </w:rPr>
        <w:fldChar w:fldCharType="separate"/>
      </w:r>
      <w:r w:rsidR="00295BA2">
        <w:rPr>
          <w:i/>
          <w:iCs/>
        </w:rPr>
        <w:t>1.2</w:t>
      </w:r>
      <w:r w:rsidR="000C2BF9">
        <w:rPr>
          <w:i/>
          <w:iCs/>
        </w:rPr>
        <w:fldChar w:fldCharType="end"/>
      </w:r>
      <w:r w:rsidRPr="003D50D2">
        <w:rPr>
          <w:i/>
          <w:iCs/>
        </w:rPr>
        <w:t xml:space="preserve"> anzugeben und mit einer Begründung zu versehen.</w:t>
      </w:r>
    </w:p>
    <w:p w:rsidR="005710F8" w:rsidRDefault="005710F8">
      <w:pPr>
        <w:pStyle w:val="berschrift2"/>
      </w:pPr>
      <w:bookmarkStart w:id="11" w:name="_Ref142995201"/>
      <w:bookmarkStart w:id="12" w:name="_Toc327274281"/>
      <w:r>
        <w:t>Leseanleitung</w:t>
      </w:r>
      <w:bookmarkEnd w:id="11"/>
      <w:bookmarkEnd w:id="12"/>
    </w:p>
    <w:p w:rsidR="005710F8" w:rsidRPr="00A114EC" w:rsidRDefault="005710F8">
      <w:pPr>
        <w:rPr>
          <w:i/>
          <w:iCs/>
        </w:rPr>
      </w:pPr>
      <w:r w:rsidRPr="00A114EC">
        <w:rPr>
          <w:i/>
          <w:iCs/>
        </w:rPr>
        <w:t>Die Leseanleitung enthält Hilfen für den Leserkreis. Inhalte sind</w:t>
      </w:r>
      <w:r>
        <w:rPr>
          <w:i/>
          <w:iCs/>
        </w:rPr>
        <w:t xml:space="preserve"> zum Beispiel</w:t>
      </w:r>
    </w:p>
    <w:p w:rsidR="005710F8" w:rsidRPr="00A114EC" w:rsidRDefault="005710F8">
      <w:pPr>
        <w:numPr>
          <w:ilvl w:val="0"/>
          <w:numId w:val="12"/>
        </w:numPr>
        <w:jc w:val="left"/>
        <w:rPr>
          <w:i/>
          <w:iCs/>
        </w:rPr>
      </w:pPr>
      <w:r w:rsidRPr="00A114EC">
        <w:rPr>
          <w:i/>
          <w:iCs/>
        </w:rPr>
        <w:t>Aufbau der Dokumentation (Aufteilung in Dokumente, interne Struktur)</w:t>
      </w:r>
    </w:p>
    <w:p w:rsidR="005710F8" w:rsidRPr="00A114EC" w:rsidRDefault="005710F8">
      <w:pPr>
        <w:numPr>
          <w:ilvl w:val="0"/>
          <w:numId w:val="12"/>
        </w:numPr>
        <w:jc w:val="left"/>
        <w:rPr>
          <w:i/>
          <w:iCs/>
        </w:rPr>
      </w:pPr>
      <w:r w:rsidRPr="00A114EC">
        <w:rPr>
          <w:i/>
          <w:iCs/>
        </w:rPr>
        <w:t>Beschreibung der verwendeten Methodik</w:t>
      </w:r>
    </w:p>
    <w:p w:rsidR="005710F8" w:rsidRPr="00A114EC" w:rsidRDefault="005710F8">
      <w:pPr>
        <w:numPr>
          <w:ilvl w:val="0"/>
          <w:numId w:val="12"/>
        </w:numPr>
        <w:jc w:val="left"/>
        <w:rPr>
          <w:i/>
          <w:iCs/>
        </w:rPr>
      </w:pPr>
      <w:r w:rsidRPr="00A114EC">
        <w:rPr>
          <w:i/>
          <w:iCs/>
        </w:rPr>
        <w:t>Empfehlungen für verschiedene Lesergruppen</w:t>
      </w:r>
    </w:p>
    <w:p w:rsidR="005710F8" w:rsidRPr="00A114EC" w:rsidRDefault="005710F8">
      <w:pPr>
        <w:numPr>
          <w:ilvl w:val="0"/>
          <w:numId w:val="12"/>
        </w:numPr>
        <w:jc w:val="left"/>
        <w:rPr>
          <w:i/>
          <w:iCs/>
        </w:rPr>
      </w:pPr>
      <w:r w:rsidRPr="00A114EC">
        <w:rPr>
          <w:i/>
          <w:iCs/>
        </w:rPr>
        <w:t>Leseanleitung zu verwendeten Notationen (z.B. UML 2.0)</w:t>
      </w:r>
    </w:p>
    <w:p w:rsidR="005710F8" w:rsidRDefault="005710F8">
      <w:pPr>
        <w:pStyle w:val="berschrift1"/>
      </w:pPr>
      <w:bookmarkStart w:id="13" w:name="_Toc327274282"/>
      <w:r>
        <w:t>Projektgrundlagen</w:t>
      </w:r>
      <w:bookmarkEnd w:id="13"/>
    </w:p>
    <w:p w:rsidR="005710F8" w:rsidRDefault="005710F8">
      <w:pPr>
        <w:pStyle w:val="berschrift2"/>
      </w:pPr>
      <w:bookmarkStart w:id="14" w:name="_Toc327274283"/>
      <w:r>
        <w:t>Ziele und Rahmenbedingungen</w:t>
      </w:r>
      <w:bookmarkEnd w:id="14"/>
    </w:p>
    <w:p w:rsidR="005710F8" w:rsidRPr="00A114EC" w:rsidRDefault="005710F8">
      <w:pPr>
        <w:rPr>
          <w:i/>
          <w:iCs/>
        </w:rPr>
      </w:pPr>
      <w:r w:rsidRPr="00A114EC">
        <w:rPr>
          <w:i/>
          <w:iCs/>
        </w:rPr>
        <w:t xml:space="preserve">Die zentralen Ziele und Rahmenbedingungen bilden das einleitende Kapitel einer Spezifikation. </w:t>
      </w:r>
      <w:r>
        <w:rPr>
          <w:i/>
          <w:iCs/>
        </w:rPr>
        <w:t>Damit</w:t>
      </w:r>
      <w:r w:rsidRPr="00A114EC">
        <w:rPr>
          <w:i/>
          <w:iCs/>
        </w:rPr>
        <w:t xml:space="preserve"> wird ein inhaltlicher Einstieg in die Spezifikation gegeben. Es</w:t>
      </w:r>
      <w:r>
        <w:rPr>
          <w:i/>
          <w:iCs/>
        </w:rPr>
        <w:t xml:space="preserve"> werden</w:t>
      </w:r>
      <w:r w:rsidRPr="00A114EC">
        <w:rPr>
          <w:i/>
          <w:iCs/>
        </w:rPr>
        <w:t xml:space="preserve"> die folgenden Themen</w:t>
      </w:r>
      <w:r>
        <w:rPr>
          <w:i/>
          <w:iCs/>
        </w:rPr>
        <w:t xml:space="preserve"> behandelt</w:t>
      </w:r>
      <w:r w:rsidRPr="00A114EC">
        <w:rPr>
          <w:i/>
          <w:iCs/>
        </w:rPr>
        <w:t>:</w:t>
      </w:r>
    </w:p>
    <w:p w:rsidR="005710F8" w:rsidRDefault="005710F8">
      <w:pPr>
        <w:numPr>
          <w:ilvl w:val="0"/>
          <w:numId w:val="3"/>
        </w:numPr>
        <w:rPr>
          <w:i/>
          <w:iCs/>
        </w:rPr>
      </w:pPr>
      <w:r w:rsidRPr="00A114EC">
        <w:rPr>
          <w:i/>
          <w:iCs/>
        </w:rPr>
        <w:t>Zweck und Ziele des Systems bzw. des Projektes</w:t>
      </w:r>
    </w:p>
    <w:p w:rsidR="005710F8" w:rsidRPr="00A114EC" w:rsidRDefault="005710F8">
      <w:pPr>
        <w:numPr>
          <w:ilvl w:val="0"/>
          <w:numId w:val="3"/>
        </w:numPr>
        <w:rPr>
          <w:i/>
          <w:iCs/>
        </w:rPr>
      </w:pPr>
      <w:r>
        <w:rPr>
          <w:i/>
          <w:iCs/>
        </w:rPr>
        <w:t>Ausgrenzungen bezüglich des Projektumfangs</w:t>
      </w:r>
    </w:p>
    <w:p w:rsidR="005710F8" w:rsidRPr="00A114EC" w:rsidRDefault="005710F8">
      <w:pPr>
        <w:numPr>
          <w:ilvl w:val="0"/>
          <w:numId w:val="3"/>
        </w:numPr>
        <w:rPr>
          <w:i/>
          <w:iCs/>
        </w:rPr>
      </w:pPr>
      <w:r w:rsidRPr="00A114EC">
        <w:rPr>
          <w:i/>
          <w:iCs/>
        </w:rPr>
        <w:t>Projektbeteiligte und Nutzer des Systems</w:t>
      </w:r>
    </w:p>
    <w:p w:rsidR="005710F8" w:rsidRPr="00A114EC" w:rsidRDefault="005710F8">
      <w:pPr>
        <w:numPr>
          <w:ilvl w:val="0"/>
          <w:numId w:val="3"/>
        </w:numPr>
        <w:rPr>
          <w:i/>
          <w:iCs/>
        </w:rPr>
      </w:pPr>
      <w:r w:rsidRPr="00A114EC">
        <w:rPr>
          <w:i/>
          <w:iCs/>
        </w:rPr>
        <w:t>Vorgaben und Rahmenbedingungen des Projektes (fachlich, technologisch, organisatorisch, politisch, gesetzlich, etc.)</w:t>
      </w:r>
    </w:p>
    <w:p w:rsidR="005710F8" w:rsidRPr="00A114EC" w:rsidRDefault="005710F8">
      <w:pPr>
        <w:numPr>
          <w:ilvl w:val="0"/>
          <w:numId w:val="3"/>
        </w:numPr>
        <w:rPr>
          <w:i/>
          <w:iCs/>
        </w:rPr>
      </w:pPr>
      <w:r w:rsidRPr="00A114EC">
        <w:rPr>
          <w:i/>
          <w:iCs/>
        </w:rPr>
        <w:t>Kurzer Abriss der Projekthistorie</w:t>
      </w:r>
    </w:p>
    <w:p w:rsidR="005710F8" w:rsidRPr="00A114EC" w:rsidRDefault="005710F8">
      <w:pPr>
        <w:numPr>
          <w:ilvl w:val="0"/>
          <w:numId w:val="3"/>
        </w:numPr>
        <w:rPr>
          <w:i/>
          <w:iCs/>
        </w:rPr>
      </w:pPr>
      <w:r w:rsidRPr="00A114EC">
        <w:rPr>
          <w:i/>
          <w:iCs/>
        </w:rPr>
        <w:t>Bedeutende Projektrisiken</w:t>
      </w:r>
    </w:p>
    <w:p w:rsidR="005710F8" w:rsidRDefault="005710F8">
      <w:pPr>
        <w:pStyle w:val="berschrift2"/>
      </w:pPr>
      <w:bookmarkStart w:id="15" w:name="_Toc140468014"/>
      <w:bookmarkStart w:id="16" w:name="_Toc140468087"/>
      <w:bookmarkStart w:id="17" w:name="_Toc140468172"/>
      <w:bookmarkStart w:id="18" w:name="_Toc140468274"/>
      <w:bookmarkStart w:id="19" w:name="_Toc140468398"/>
      <w:bookmarkStart w:id="20" w:name="_Toc140476557"/>
      <w:bookmarkStart w:id="21" w:name="_Toc140476677"/>
      <w:bookmarkStart w:id="22" w:name="_Toc140468015"/>
      <w:bookmarkStart w:id="23" w:name="_Toc140468088"/>
      <w:bookmarkStart w:id="24" w:name="_Toc140468173"/>
      <w:bookmarkStart w:id="25" w:name="_Toc140468275"/>
      <w:bookmarkStart w:id="26" w:name="_Toc140468399"/>
      <w:bookmarkStart w:id="27" w:name="_Toc140476558"/>
      <w:bookmarkStart w:id="28" w:name="_Toc140476678"/>
      <w:bookmarkStart w:id="29" w:name="_Ref143048866"/>
      <w:bookmarkStart w:id="30" w:name="_Toc327274284"/>
      <w:bookmarkEnd w:id="15"/>
      <w:bookmarkEnd w:id="16"/>
      <w:bookmarkEnd w:id="17"/>
      <w:bookmarkEnd w:id="18"/>
      <w:bookmarkEnd w:id="19"/>
      <w:bookmarkEnd w:id="20"/>
      <w:bookmarkEnd w:id="21"/>
      <w:bookmarkEnd w:id="22"/>
      <w:bookmarkEnd w:id="23"/>
      <w:bookmarkEnd w:id="24"/>
      <w:bookmarkEnd w:id="25"/>
      <w:bookmarkEnd w:id="26"/>
      <w:bookmarkEnd w:id="27"/>
      <w:bookmarkEnd w:id="28"/>
      <w:r>
        <w:t>Fachlicher Architekturüberblick</w:t>
      </w:r>
      <w:bookmarkEnd w:id="29"/>
      <w:bookmarkEnd w:id="30"/>
    </w:p>
    <w:p w:rsidR="005710F8" w:rsidRPr="00260490" w:rsidRDefault="005710F8">
      <w:pPr>
        <w:rPr>
          <w:i/>
          <w:iCs/>
        </w:rPr>
      </w:pPr>
      <w:r w:rsidRPr="00260490">
        <w:rPr>
          <w:i/>
          <w:iCs/>
        </w:rPr>
        <w:t xml:space="preserve">Der Architekturüberblick beschreibt die Einordnung des zu entwickelnden </w:t>
      </w:r>
      <w:r>
        <w:rPr>
          <w:i/>
          <w:iCs/>
        </w:rPr>
        <w:t>Anwendungss</w:t>
      </w:r>
      <w:r w:rsidRPr="00260490">
        <w:rPr>
          <w:i/>
          <w:iCs/>
        </w:rPr>
        <w:t>ystems in die Anwendungslandschaft des Auftraggebers</w:t>
      </w:r>
      <w:r>
        <w:rPr>
          <w:i/>
          <w:iCs/>
        </w:rPr>
        <w:t xml:space="preserve"> aus fachlicher Sicht</w:t>
      </w:r>
      <w:r w:rsidRPr="00260490">
        <w:rPr>
          <w:i/>
          <w:iCs/>
        </w:rPr>
        <w:t xml:space="preserve">. Er identifiziert die Nachbarsysteme und stellt </w:t>
      </w:r>
      <w:r>
        <w:rPr>
          <w:i/>
          <w:iCs/>
        </w:rPr>
        <w:t>deren Schnittstellen</w:t>
      </w:r>
      <w:r w:rsidRPr="00260490">
        <w:rPr>
          <w:i/>
          <w:iCs/>
        </w:rPr>
        <w:t xml:space="preserve"> dar. Das </w:t>
      </w:r>
      <w:r>
        <w:rPr>
          <w:i/>
          <w:iCs/>
        </w:rPr>
        <w:t>Anwendungss</w:t>
      </w:r>
      <w:r w:rsidRPr="00260490">
        <w:rPr>
          <w:i/>
          <w:iCs/>
        </w:rPr>
        <w:t xml:space="preserve">ystem wird grob in </w:t>
      </w:r>
      <w:r>
        <w:rPr>
          <w:i/>
          <w:iCs/>
        </w:rPr>
        <w:t>Anwendungskomponenten</w:t>
      </w:r>
      <w:r w:rsidRPr="00260490">
        <w:rPr>
          <w:i/>
          <w:iCs/>
        </w:rPr>
        <w:t xml:space="preserve"> gegliedert, wobei sich diese Gliederung</w:t>
      </w:r>
      <w:r>
        <w:rPr>
          <w:i/>
          <w:iCs/>
        </w:rPr>
        <w:t xml:space="preserve"> hier ausschließlich</w:t>
      </w:r>
      <w:r w:rsidRPr="00260490">
        <w:rPr>
          <w:i/>
          <w:iCs/>
        </w:rPr>
        <w:t xml:space="preserve"> an der Fachlichkeit orientiert.</w:t>
      </w:r>
    </w:p>
    <w:p w:rsidR="005710F8" w:rsidRDefault="005710F8">
      <w:pPr>
        <w:rPr>
          <w:i/>
          <w:iCs/>
        </w:rPr>
      </w:pPr>
      <w:r w:rsidRPr="00260490">
        <w:rPr>
          <w:i/>
          <w:iCs/>
        </w:rPr>
        <w:t xml:space="preserve">Der Architekturüberblick sollte knapp und klar gestaltet werden. Ein gutes Übersichtsbild zeigt die Einordnung des </w:t>
      </w:r>
      <w:r>
        <w:rPr>
          <w:i/>
          <w:iCs/>
        </w:rPr>
        <w:t>Anwendungss</w:t>
      </w:r>
      <w:r w:rsidRPr="00260490">
        <w:rPr>
          <w:i/>
          <w:iCs/>
        </w:rPr>
        <w:t>ystems in die bestehende Anwendungslandschaft und kann einen Eindruck von der Komplexität des Vorhabens aufzeigen.</w:t>
      </w:r>
    </w:p>
    <w:p w:rsidR="005710F8" w:rsidRDefault="005710F8">
      <w:pPr>
        <w:rPr>
          <w:i/>
          <w:iCs/>
        </w:rPr>
      </w:pPr>
      <w:r>
        <w:rPr>
          <w:i/>
          <w:iCs/>
        </w:rPr>
        <w:t>Im Rahmen der Masterspezifikation wird ein Architekturüberblick der gesamten Anwendungslandschaft gepflegt, in die sich die Anwendung einordnet. Dieser ist nach Inbetriebnahme zu aktualisieren.</w:t>
      </w:r>
    </w:p>
    <w:p w:rsidR="005710F8" w:rsidRPr="00260490" w:rsidRDefault="005710F8">
      <w:pPr>
        <w:rPr>
          <w:i/>
          <w:iCs/>
        </w:rPr>
      </w:pPr>
    </w:p>
    <w:p w:rsidR="005710F8" w:rsidRDefault="005710F8">
      <w:pPr>
        <w:pStyle w:val="berschrift1"/>
      </w:pPr>
      <w:bookmarkStart w:id="31" w:name="_Toc317363719"/>
      <w:bookmarkStart w:id="32" w:name="_Toc317364547"/>
      <w:bookmarkStart w:id="33" w:name="_Toc317368482"/>
      <w:bookmarkStart w:id="34" w:name="_Ref144880499"/>
      <w:bookmarkStart w:id="35" w:name="_Toc327274285"/>
      <w:bookmarkEnd w:id="31"/>
      <w:bookmarkEnd w:id="32"/>
      <w:bookmarkEnd w:id="33"/>
      <w:r>
        <w:t>Geschäftsprozesse</w:t>
      </w:r>
      <w:bookmarkEnd w:id="34"/>
      <w:bookmarkEnd w:id="35"/>
    </w:p>
    <w:p w:rsidR="005710F8" w:rsidRPr="00AB0488" w:rsidRDefault="005710F8">
      <w:pPr>
        <w:rPr>
          <w:i/>
          <w:iCs/>
        </w:rPr>
      </w:pPr>
      <w:r w:rsidRPr="00AB0488">
        <w:rPr>
          <w:i/>
          <w:iCs/>
        </w:rPr>
        <w:t xml:space="preserve">Die Spezifikation der Geschäftsprozesse beschreibt die fachlichen Abläufe, in die das zu erstellende </w:t>
      </w:r>
      <w:r>
        <w:rPr>
          <w:i/>
          <w:iCs/>
        </w:rPr>
        <w:t>Anwendungss</w:t>
      </w:r>
      <w:r w:rsidRPr="00AB0488">
        <w:rPr>
          <w:i/>
          <w:iCs/>
        </w:rPr>
        <w:t>ystem eingebettet ist. Sie dienen dazu, die Systemgrenzen festzulegen, sowie den Kontext der Systembenutzung zu identifizieren und zu verstehen.</w:t>
      </w:r>
      <w:r>
        <w:rPr>
          <w:i/>
          <w:iCs/>
        </w:rPr>
        <w:t xml:space="preserve"> Ein Geschäftsprozess wird oft nicht durch ein einzelnes Anwendungssystem, sondern erst durch das Zusammenspiel verschiedener Anwendungssysteme beim Kunden und den an seine Anwendungssysteme angeschlossenen externen Anwendungen umgesetzt. Entsprechend kann es sinnvoll sein, das Geschäftsprozessmodell als eigenes Dokument unabhängig von der restlichen Systemspezifikation zu notieren.</w:t>
      </w:r>
    </w:p>
    <w:p w:rsidR="005710F8" w:rsidRPr="00AB0488" w:rsidRDefault="005710F8">
      <w:pPr>
        <w:rPr>
          <w:i/>
          <w:iCs/>
        </w:rPr>
      </w:pPr>
      <w:r w:rsidRPr="00AB0488">
        <w:rPr>
          <w:i/>
          <w:iCs/>
        </w:rPr>
        <w:t>Geschäftsprozessmodelle helfen</w:t>
      </w:r>
      <w:r>
        <w:rPr>
          <w:i/>
          <w:iCs/>
        </w:rPr>
        <w:t xml:space="preserve"> dem Auftragnehmer, </w:t>
      </w:r>
      <w:r w:rsidRPr="00AB0488">
        <w:rPr>
          <w:i/>
          <w:iCs/>
        </w:rPr>
        <w:t xml:space="preserve">den geschäftlichen Kontext </w:t>
      </w:r>
      <w:r>
        <w:rPr>
          <w:i/>
          <w:iCs/>
        </w:rPr>
        <w:t xml:space="preserve">des Auftraggebers </w:t>
      </w:r>
      <w:r w:rsidRPr="00AB0488">
        <w:rPr>
          <w:i/>
          <w:iCs/>
        </w:rPr>
        <w:t>zu verstehen.</w:t>
      </w:r>
      <w:r>
        <w:rPr>
          <w:i/>
          <w:iCs/>
        </w:rPr>
        <w:t xml:space="preserve"> Für den Auftraggeber sind sie eine gute Basis, um Chancen für Prozessoptimierungen zu erkennen. </w:t>
      </w:r>
      <w:r w:rsidRPr="00AB0488">
        <w:rPr>
          <w:i/>
          <w:iCs/>
        </w:rPr>
        <w:t xml:space="preserve">Dieses Verständnis ist besonders dann wichtig, wenn bei einem Ablauf Objekte (d.h. physische Dinge und Daten) zwischen Personen und Organisationseinheiten weitergegeben werden sollen und dieser Ablauf durch ein </w:t>
      </w:r>
      <w:r>
        <w:rPr>
          <w:i/>
          <w:iCs/>
        </w:rPr>
        <w:t>Anwendungssystem</w:t>
      </w:r>
      <w:r w:rsidRPr="00AB0488">
        <w:rPr>
          <w:i/>
          <w:iCs/>
        </w:rPr>
        <w:t xml:space="preserve"> unterstützt wird. Ist das Verständnis über diesen Ablauf bisher nicht vorhanden (im Team </w:t>
      </w:r>
      <w:r>
        <w:rPr>
          <w:i/>
          <w:iCs/>
        </w:rPr>
        <w:t xml:space="preserve">des Auftragnehmers </w:t>
      </w:r>
      <w:r w:rsidRPr="00AB0488">
        <w:rPr>
          <w:i/>
          <w:iCs/>
        </w:rPr>
        <w:t xml:space="preserve">und beim </w:t>
      </w:r>
      <w:r>
        <w:rPr>
          <w:i/>
          <w:iCs/>
        </w:rPr>
        <w:t>Auftraggeber</w:t>
      </w:r>
      <w:r w:rsidRPr="00AB0488">
        <w:rPr>
          <w:i/>
          <w:iCs/>
        </w:rPr>
        <w:t>), dient die Geschäftsprozessmodellierung dem Erkenntnisgewinn.</w:t>
      </w:r>
      <w:r>
        <w:rPr>
          <w:i/>
          <w:iCs/>
        </w:rPr>
        <w:t xml:space="preserve"> Sind die Geschäftsprozesse bereits an anderer Stelle modelliert und beschrieben, wird hier diese Stelle referenziert.</w:t>
      </w:r>
    </w:p>
    <w:p w:rsidR="005710F8" w:rsidRPr="00AB0488" w:rsidRDefault="005710F8">
      <w:pPr>
        <w:rPr>
          <w:i/>
          <w:iCs/>
        </w:rPr>
      </w:pPr>
      <w:r w:rsidRPr="00AB0488">
        <w:rPr>
          <w:i/>
          <w:iCs/>
        </w:rPr>
        <w:t xml:space="preserve">Die wesentlichen Bestandteile der Spezifikation der Geschäftsprozesse sind Organigramm und Prozessbeschreibung. Ist- und Soll-Prozesse </w:t>
      </w:r>
      <w:r>
        <w:rPr>
          <w:i/>
          <w:iCs/>
        </w:rPr>
        <w:t xml:space="preserve">sollen </w:t>
      </w:r>
      <w:r w:rsidRPr="00AB0488">
        <w:rPr>
          <w:i/>
          <w:iCs/>
        </w:rPr>
        <w:t>getrennt beschrieben</w:t>
      </w:r>
      <w:r>
        <w:rPr>
          <w:i/>
          <w:iCs/>
        </w:rPr>
        <w:t xml:space="preserve"> werden</w:t>
      </w:r>
      <w:r w:rsidRPr="00AB0488">
        <w:rPr>
          <w:i/>
          <w:iCs/>
        </w:rPr>
        <w:t>.</w:t>
      </w:r>
    </w:p>
    <w:p w:rsidR="005710F8" w:rsidRPr="00AB0488" w:rsidRDefault="005710F8">
      <w:pPr>
        <w:rPr>
          <w:i/>
          <w:iCs/>
        </w:rPr>
      </w:pPr>
      <w:r w:rsidRPr="00AB0488">
        <w:rPr>
          <w:i/>
          <w:iCs/>
        </w:rPr>
        <w:t>Die folgenden Fehler beim Einsatz der Geschäftsprozessmodellierung müssen vermieden werden:</w:t>
      </w:r>
    </w:p>
    <w:p w:rsidR="005710F8" w:rsidRPr="00AB0488" w:rsidRDefault="005710F8">
      <w:pPr>
        <w:numPr>
          <w:ilvl w:val="0"/>
          <w:numId w:val="4"/>
        </w:numPr>
        <w:jc w:val="left"/>
        <w:rPr>
          <w:i/>
          <w:iCs/>
        </w:rPr>
      </w:pPr>
      <w:r w:rsidRPr="00AB0488">
        <w:rPr>
          <w:i/>
          <w:iCs/>
        </w:rPr>
        <w:t>Falscher Einsatzbereich</w:t>
      </w:r>
      <w:r w:rsidRPr="00AB0488">
        <w:rPr>
          <w:i/>
          <w:iCs/>
        </w:rPr>
        <w:br/>
        <w:t xml:space="preserve">Für isolierte "Trivialanwendungen" (Datenpflege, Reporting) bringen Geschäftsprozessmodelle keine weiteren Erkenntnisse. Hier reicht es aus, die Schritte zu benennen und (später) als Anwendungsfälle kurz zu beschreiben. Eine </w:t>
      </w:r>
      <w:r>
        <w:rPr>
          <w:i/>
          <w:iCs/>
        </w:rPr>
        <w:t>grafisch</w:t>
      </w:r>
      <w:r w:rsidRPr="00AB0488">
        <w:rPr>
          <w:i/>
          <w:iCs/>
        </w:rPr>
        <w:t>e Darstellung des Ablaufes in Form von Geschäftsprozessmodellen ist überflüssig</w:t>
      </w:r>
      <w:r>
        <w:rPr>
          <w:i/>
          <w:iCs/>
        </w:rPr>
        <w:t>.</w:t>
      </w:r>
    </w:p>
    <w:p w:rsidR="005710F8" w:rsidRPr="00AB0488" w:rsidRDefault="005710F8">
      <w:pPr>
        <w:numPr>
          <w:ilvl w:val="0"/>
          <w:numId w:val="4"/>
        </w:numPr>
        <w:jc w:val="left"/>
        <w:rPr>
          <w:i/>
          <w:iCs/>
        </w:rPr>
      </w:pPr>
      <w:r w:rsidRPr="00AB0488">
        <w:rPr>
          <w:i/>
          <w:iCs/>
        </w:rPr>
        <w:t>Zu große Detaillierung</w:t>
      </w:r>
      <w:r w:rsidRPr="00AB0488">
        <w:rPr>
          <w:i/>
          <w:iCs/>
        </w:rPr>
        <w:br/>
        <w:t>Die Abfolge von Eingaben und Masken an der Benutzeroberfläche sollte kein Inhalt des Geschäftsprozess</w:t>
      </w:r>
      <w:r>
        <w:rPr>
          <w:i/>
          <w:iCs/>
        </w:rPr>
        <w:t>m</w:t>
      </w:r>
      <w:r w:rsidRPr="00AB0488">
        <w:rPr>
          <w:i/>
          <w:iCs/>
        </w:rPr>
        <w:t>odells sein. Sie wird im Baustein Dialogspezifikation textuell oder als Interaktionsdiagramm beschrieben.</w:t>
      </w:r>
    </w:p>
    <w:p w:rsidR="005710F8" w:rsidRPr="00AB0488" w:rsidRDefault="005710F8">
      <w:pPr>
        <w:numPr>
          <w:ilvl w:val="0"/>
          <w:numId w:val="4"/>
        </w:numPr>
        <w:jc w:val="left"/>
        <w:rPr>
          <w:i/>
          <w:iCs/>
        </w:rPr>
      </w:pPr>
      <w:r w:rsidRPr="00AB0488">
        <w:rPr>
          <w:i/>
          <w:iCs/>
        </w:rPr>
        <w:t>Überspezifikation</w:t>
      </w:r>
      <w:r w:rsidRPr="00AB0488">
        <w:rPr>
          <w:i/>
          <w:iCs/>
        </w:rPr>
        <w:br/>
        <w:t xml:space="preserve">Beschreibung von explizit modellierten Sachverhalten in Beschreibungstexten oder umgekehrt. Ein häufiges Beispiel für Überspezifikation (und Verletzung der Unabhängigkeit von der Implementierung) sind Bezeichner für Aktivitäten, die die assoziierten </w:t>
      </w:r>
      <w:r>
        <w:rPr>
          <w:i/>
          <w:iCs/>
        </w:rPr>
        <w:t>Anwendungs</w:t>
      </w:r>
      <w:r w:rsidRPr="00AB0488">
        <w:rPr>
          <w:i/>
          <w:iCs/>
        </w:rPr>
        <w:t>systeme enthalten.</w:t>
      </w:r>
    </w:p>
    <w:p w:rsidR="005710F8" w:rsidRDefault="005710F8">
      <w:pPr>
        <w:numPr>
          <w:ilvl w:val="0"/>
          <w:numId w:val="4"/>
        </w:numPr>
        <w:jc w:val="left"/>
        <w:rPr>
          <w:i/>
          <w:iCs/>
        </w:rPr>
      </w:pPr>
      <w:r w:rsidRPr="00AB0488">
        <w:rPr>
          <w:i/>
          <w:iCs/>
        </w:rPr>
        <w:t>Mangelnde Fokussierung</w:t>
      </w:r>
      <w:r w:rsidRPr="00AB0488">
        <w:rPr>
          <w:i/>
          <w:iCs/>
        </w:rPr>
        <w:br/>
        <w:t>Fachbereiche können den Anspruch haben, sämtliche Stützprozesse detailliert zu modellieren. Dies bringt aber für die Analyse der Kernprozesse häufig keinen Mehrwert, sondern im Gegenteil, die Stützprozesse machen das Prozessmodell unübersichtlicher. Zum Beispiel lohnt es sich nicht, die Aktivitäten für Posteingang, Hauspost und Aktenhaltung</w:t>
      </w:r>
      <w:r>
        <w:rPr>
          <w:i/>
          <w:iCs/>
        </w:rPr>
        <w:t xml:space="preserve"> </w:t>
      </w:r>
      <w:r w:rsidRPr="00AB0488">
        <w:rPr>
          <w:i/>
          <w:iCs/>
        </w:rPr>
        <w:t>mit zu modellieren – es sein denn, es geht um die Einführung eines Dokumenten-Management-Systems.</w:t>
      </w:r>
    </w:p>
    <w:p w:rsidR="005710F8" w:rsidRDefault="005710F8">
      <w:pPr>
        <w:jc w:val="left"/>
        <w:rPr>
          <w:i/>
          <w:iCs/>
        </w:rPr>
      </w:pPr>
      <w:r w:rsidRPr="000E43EF">
        <w:rPr>
          <w:i/>
          <w:iCs/>
        </w:rPr>
        <w:t>Die Modellierung von Geschäftsprozessen verfolgt immer ein konkretes Ziel. Dies ist meist die</w:t>
      </w:r>
      <w:r>
        <w:rPr>
          <w:i/>
          <w:iCs/>
        </w:rPr>
        <w:t xml:space="preserve"> </w:t>
      </w:r>
      <w:r w:rsidRPr="000E43EF">
        <w:rPr>
          <w:i/>
          <w:iCs/>
        </w:rPr>
        <w:t>Feststellung von Optimierungsbedarfen bzgl. der Organisation der Abläufe oder der IT-Unterstützung. Je</w:t>
      </w:r>
      <w:r>
        <w:rPr>
          <w:i/>
          <w:iCs/>
        </w:rPr>
        <w:t xml:space="preserve"> </w:t>
      </w:r>
      <w:r w:rsidRPr="000E43EF">
        <w:rPr>
          <w:i/>
          <w:iCs/>
        </w:rPr>
        <w:t>nach Ziel des Projekts muss im Vorfeld festgelegt werden, welche Elemente im Modell enthalten</w:t>
      </w:r>
      <w:r>
        <w:rPr>
          <w:i/>
          <w:iCs/>
        </w:rPr>
        <w:t xml:space="preserve"> </w:t>
      </w:r>
      <w:r w:rsidRPr="000E43EF">
        <w:rPr>
          <w:i/>
          <w:iCs/>
        </w:rPr>
        <w:t xml:space="preserve">sein müssen und welche nicht für die Erreichung des Ziels notwendig sind. So ist für die Feststellung </w:t>
      </w:r>
      <w:r>
        <w:rPr>
          <w:i/>
          <w:iCs/>
        </w:rPr>
        <w:t xml:space="preserve">eines </w:t>
      </w:r>
      <w:r w:rsidRPr="000E43EF">
        <w:rPr>
          <w:i/>
          <w:iCs/>
        </w:rPr>
        <w:t>IT-Optimierungspotenzial</w:t>
      </w:r>
      <w:r>
        <w:rPr>
          <w:i/>
          <w:iCs/>
        </w:rPr>
        <w:t>s</w:t>
      </w:r>
      <w:r w:rsidRPr="000E43EF">
        <w:rPr>
          <w:i/>
          <w:iCs/>
        </w:rPr>
        <w:t xml:space="preserve"> die Modellierung von </w:t>
      </w:r>
      <w:r>
        <w:rPr>
          <w:i/>
          <w:iCs/>
        </w:rPr>
        <w:t>Anwendungs</w:t>
      </w:r>
      <w:r w:rsidRPr="000E43EF">
        <w:rPr>
          <w:i/>
          <w:iCs/>
        </w:rPr>
        <w:t>systemen essen</w:t>
      </w:r>
      <w:r>
        <w:rPr>
          <w:i/>
          <w:iCs/>
        </w:rPr>
        <w:t>t</w:t>
      </w:r>
      <w:r w:rsidRPr="000E43EF">
        <w:rPr>
          <w:i/>
          <w:iCs/>
        </w:rPr>
        <w:t>iell, weniger aber die</w:t>
      </w:r>
      <w:r>
        <w:rPr>
          <w:i/>
          <w:iCs/>
        </w:rPr>
        <w:t xml:space="preserve"> </w:t>
      </w:r>
      <w:r w:rsidRPr="000E43EF">
        <w:rPr>
          <w:i/>
          <w:iCs/>
        </w:rPr>
        <w:t>Modellierung von Akteuren oder Wahrscheinlichkeiten für das Durchlaufen einzelner Zweige im Modell.</w:t>
      </w:r>
    </w:p>
    <w:p w:rsidR="005710F8" w:rsidRDefault="005710F8">
      <w:pPr>
        <w:jc w:val="left"/>
        <w:rPr>
          <w:i/>
          <w:iCs/>
        </w:rPr>
      </w:pPr>
      <w:r>
        <w:rPr>
          <w:i/>
          <w:iCs/>
        </w:rPr>
        <w:t>Die Abläufe innerhalb eines Geschäftsprozesses unterteilen sich in Geschäftsvorfälle, die wiederum aus einzelnen Aktivitäten bestehen. Daraus ergibt sich für die Beschreibung die folgende Struktur des Dokuments. Auch hier muss bei der Festlegung der Ziele für die Prozessmodellierung festgelegt werden, bis zu welchem Detaillierungsgrad die Modellierung sinnvoll ist. Z.B. kann es genügen, die Geschäftsprozesse  und –vorfälle textuell und grafisch zu beschreiben, die Aktivitäten hingegen nur textuell in der Beschreibung der Geschäftsvorfälle zu definieren.</w:t>
      </w:r>
    </w:p>
    <w:p w:rsidR="005710F8" w:rsidRPr="000E43EF" w:rsidRDefault="005710F8">
      <w:pPr>
        <w:jc w:val="left"/>
        <w:rPr>
          <w:i/>
          <w:iCs/>
        </w:rPr>
      </w:pPr>
      <w:r>
        <w:rPr>
          <w:i/>
          <w:iCs/>
        </w:rPr>
        <w:t>Die Geschäftsprozesse werden in der Masterspezifikation als eigenes Dokument gepflegt. Änderungen an den Geschäftsprozessen werden spätestens mit der Übernahme der Systemspezifikation in die Masterspezifikation nachgepflegt.</w:t>
      </w:r>
    </w:p>
    <w:p w:rsidR="005710F8" w:rsidRDefault="005710F8">
      <w:pPr>
        <w:pStyle w:val="berschrift2"/>
      </w:pPr>
      <w:bookmarkStart w:id="36" w:name="_Toc327274286"/>
      <w:r>
        <w:t>Gesamtverfahren &lt;Name des Gesamtverfahrens&gt;</w:t>
      </w:r>
      <w:bookmarkEnd w:id="36"/>
    </w:p>
    <w:p w:rsidR="005710F8" w:rsidRDefault="005710F8">
      <w:pPr>
        <w:keepNext/>
        <w:keepLines/>
        <w:rPr>
          <w:i/>
          <w:iCs/>
        </w:rPr>
      </w:pPr>
      <w:r>
        <w:rPr>
          <w:i/>
          <w:iCs/>
        </w:rPr>
        <w:t>E</w:t>
      </w:r>
      <w:r w:rsidRPr="00AB0488">
        <w:rPr>
          <w:i/>
          <w:iCs/>
        </w:rPr>
        <w:t xml:space="preserve">in Kontextdiagramm zeigt alle Geschäftsprozesse mit beteiligten Organisationseinheiten und </w:t>
      </w:r>
      <w:r>
        <w:rPr>
          <w:i/>
          <w:iCs/>
        </w:rPr>
        <w:t>Anwendungss</w:t>
      </w:r>
      <w:r w:rsidRPr="00AB0488">
        <w:rPr>
          <w:i/>
          <w:iCs/>
        </w:rPr>
        <w:t>ystemen</w:t>
      </w:r>
      <w:r>
        <w:rPr>
          <w:i/>
          <w:iCs/>
        </w:rPr>
        <w:t xml:space="preserve"> (UML-Aktivitätendiagramm)</w:t>
      </w:r>
      <w:r w:rsidRPr="00AB0488">
        <w:rPr>
          <w:i/>
          <w:iCs/>
        </w:rPr>
        <w:t>.</w:t>
      </w:r>
    </w:p>
    <w:p w:rsidR="005710F8" w:rsidRPr="00407B15" w:rsidRDefault="00281014" w:rsidP="000B5DB1">
      <w:pPr>
        <w:pageBreakBefore/>
        <w:jc w:val="center"/>
      </w:pPr>
      <w:r>
        <w:rPr>
          <w:noProof/>
        </w:rPr>
        <w:pict>
          <v:shape id="Bild 2" o:spid="_x0000_i1027" type="#_x0000_t75" style="width:470.25pt;height:246pt;visibility:visible">
            <v:imagedata r:id="rId25" o:title=""/>
          </v:shape>
        </w:pict>
      </w:r>
    </w:p>
    <w:p w:rsidR="005710F8" w:rsidRDefault="005710F8">
      <w:pPr>
        <w:pStyle w:val="Beschriftung"/>
        <w:outlineLvl w:val="0"/>
      </w:pPr>
      <w:r w:rsidRPr="00EC3201">
        <w:t xml:space="preserve">Abbildung </w:t>
      </w:r>
      <w:fldSimple w:instr=" SEQ Abbildung \* ARABIC ">
        <w:r w:rsidR="00295BA2">
          <w:rPr>
            <w:noProof/>
          </w:rPr>
          <w:t>2</w:t>
        </w:r>
      </w:fldSimple>
      <w:r w:rsidRPr="00EC3201">
        <w:t xml:space="preserve">: </w:t>
      </w:r>
      <w:r>
        <w:t>Beispiel-Gesamtverfahren</w:t>
      </w:r>
    </w:p>
    <w:p w:rsidR="005710F8" w:rsidRDefault="005710F8">
      <w:pPr>
        <w:pStyle w:val="EA-Beschreibung"/>
      </w:pPr>
      <w:r>
        <w:t>Erstellung des Diagramms im Enterprise Architect:</w:t>
      </w:r>
    </w:p>
    <w:p w:rsidR="005710F8" w:rsidRPr="00137CA4" w:rsidRDefault="005710F8">
      <w:pPr>
        <w:pStyle w:val="EA-Beschreibung"/>
      </w:pPr>
      <w:r>
        <w:t>Man zieht Organisationseinheiten aus dem UML-Profil „Organisation“ in ein Analysis-Diagramm und benennt sie mit Präfix „ORG_“. Dann zieht man den Ordner des Gesamtverfahrens in das Diagramm und blendet seine Inhalte aus. Man zieht neue Geschäftsprozesse und Anwendungssysteme aus dem UML-Profil „Prozesse“ in das Diagramm und benennt sie mit Präfix „GEP_“ bzw. „SYS_“. Schließlich nutzt man den Verbinder IstBeteiligtAn, um die Organisationseinheiten und die Systeme mit den Geschäftsprozessen zu verbinden.</w:t>
      </w:r>
    </w:p>
    <w:p w:rsidR="005710F8" w:rsidRDefault="005710F8">
      <w:pPr>
        <w:pStyle w:val="berschrift3"/>
      </w:pPr>
      <w:bookmarkStart w:id="37" w:name="_Toc140468020"/>
      <w:bookmarkStart w:id="38" w:name="_Toc140468093"/>
      <w:bookmarkStart w:id="39" w:name="_Toc140468178"/>
      <w:bookmarkStart w:id="40" w:name="_Toc140468280"/>
      <w:bookmarkStart w:id="41" w:name="_Toc140468404"/>
      <w:bookmarkStart w:id="42" w:name="_Toc140476563"/>
      <w:bookmarkStart w:id="43" w:name="_Toc140476683"/>
      <w:bookmarkStart w:id="44" w:name="_Toc327274287"/>
      <w:bookmarkEnd w:id="37"/>
      <w:bookmarkEnd w:id="38"/>
      <w:bookmarkEnd w:id="39"/>
      <w:bookmarkEnd w:id="40"/>
      <w:bookmarkEnd w:id="41"/>
      <w:bookmarkEnd w:id="42"/>
      <w:bookmarkEnd w:id="43"/>
      <w:r>
        <w:t>Geschäftsprozess GEP_&lt;Bezeichnung des Geschäftsprozesses&gt;</w:t>
      </w:r>
      <w:bookmarkEnd w:id="44"/>
    </w:p>
    <w:p w:rsidR="005710F8" w:rsidRPr="00FC6492" w:rsidRDefault="005710F8">
      <w:pPr>
        <w:rPr>
          <w:i/>
          <w:iCs/>
        </w:rPr>
      </w:pPr>
      <w:r w:rsidRPr="00FC6492">
        <w:rPr>
          <w:i/>
          <w:iCs/>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r>
        <w:rPr>
          <w:i/>
          <w:iCs/>
        </w:rPr>
        <w:t>. Diese Aktivitäten werden zu Geschäftsvorfällen zusammengefasst, welche die Bestandteile des Geschäftsprozesses bilden.</w:t>
      </w:r>
    </w:p>
    <w:p w:rsidR="005710F8" w:rsidRPr="00AB0488" w:rsidRDefault="005710F8">
      <w:pPr>
        <w:rPr>
          <w:i/>
          <w:iCs/>
        </w:rPr>
      </w:pPr>
      <w:r w:rsidRPr="00AB0488">
        <w:rPr>
          <w:i/>
          <w:iCs/>
        </w:rPr>
        <w:t>Als zu verwendende Namenskonvention beginnen alle Geschäftsprozessnamen mit dem Präfix „GEP_“,</w:t>
      </w:r>
      <w:r>
        <w:rPr>
          <w:i/>
          <w:iCs/>
        </w:rPr>
        <w:t xml:space="preserve"> </w:t>
      </w:r>
      <w:r w:rsidRPr="00AB0488">
        <w:rPr>
          <w:i/>
          <w:iCs/>
        </w:rPr>
        <w:t xml:space="preserve">gefolgt von einem Substantiv und </w:t>
      </w:r>
      <w:r>
        <w:rPr>
          <w:i/>
          <w:iCs/>
        </w:rPr>
        <w:t xml:space="preserve">ggf. einem Unterstrich und </w:t>
      </w:r>
      <w:r w:rsidRPr="00AB0488">
        <w:rPr>
          <w:i/>
          <w:iCs/>
        </w:rPr>
        <w:t>einem Verb.</w:t>
      </w:r>
      <w:r>
        <w:rPr>
          <w:i/>
          <w:iCs/>
        </w:rPr>
        <w:t xml:space="preserve"> Bei der Wahl des Namens ist darauf zu achten, dass dieser kurz und prägnant ist.</w:t>
      </w:r>
    </w:p>
    <w:p w:rsidR="005710F8" w:rsidRDefault="005710F8">
      <w:pPr>
        <w:rPr>
          <w:i/>
          <w:iCs/>
        </w:rPr>
      </w:pPr>
      <w:r w:rsidRPr="00AB0488">
        <w:rPr>
          <w:i/>
          <w:iCs/>
        </w:rPr>
        <w:t xml:space="preserve">Der Geschäftsprozess wird textuell beschrieben, wobei das Ziel, die beteiligten Organisationseinheiten und der Ablauf benannt werden. Der Ablauf wird zusätzlich grafisch </w:t>
      </w:r>
      <w:r>
        <w:rPr>
          <w:i/>
          <w:iCs/>
        </w:rPr>
        <w:t xml:space="preserve">in einem Geschäftsprozessdiagramm (engl. Business Process Diagram - BPD) in der Geschäftsprozessmodellierungsnotation (engl. Business Process Modeling Notation - BPMN) </w:t>
      </w:r>
      <w:r w:rsidRPr="00AB0488">
        <w:rPr>
          <w:i/>
          <w:iCs/>
        </w:rPr>
        <w:t>dargestellt</w:t>
      </w:r>
      <w:r>
        <w:rPr>
          <w:i/>
          <w:iCs/>
        </w:rPr>
        <w:t>.</w:t>
      </w:r>
    </w:p>
    <w:p w:rsidR="005710F8" w:rsidRPr="001E0D64" w:rsidRDefault="00281014">
      <w:pPr>
        <w:jc w:val="center"/>
        <w:rPr>
          <w:i/>
          <w:iCs/>
        </w:rPr>
      </w:pPr>
      <w:r>
        <w:rPr>
          <w:noProof/>
        </w:rPr>
        <w:pict>
          <v:shape id="Bild 3" o:spid="_x0000_i1028" type="#_x0000_t75" style="width:343.5pt;height:179.25pt;visibility:visible">
            <v:imagedata r:id="rId26" o:title=""/>
          </v:shape>
        </w:pict>
      </w:r>
      <w:r w:rsidR="005710F8" w:rsidRPr="00CD4C5E" w:rsidDel="000D16FD">
        <w:t xml:space="preserve"> </w:t>
      </w:r>
    </w:p>
    <w:p w:rsidR="005710F8" w:rsidRDefault="005710F8">
      <w:pPr>
        <w:pStyle w:val="Beschriftung"/>
        <w:outlineLvl w:val="0"/>
      </w:pPr>
      <w:r w:rsidRPr="00EC3201">
        <w:t xml:space="preserve">Abbildung </w:t>
      </w:r>
      <w:fldSimple w:instr=" SEQ Abbildung \* ARABIC ">
        <w:r w:rsidR="00295BA2">
          <w:rPr>
            <w:noProof/>
          </w:rPr>
          <w:t>3</w:t>
        </w:r>
      </w:fldSimple>
      <w:r w:rsidRPr="00EC3201">
        <w:t xml:space="preserve">: </w:t>
      </w:r>
      <w:r>
        <w:t>GEP_Meldung</w:t>
      </w:r>
    </w:p>
    <w:p w:rsidR="005710F8" w:rsidRDefault="005710F8">
      <w:pPr>
        <w:pStyle w:val="EA-Beschreibung"/>
      </w:pPr>
      <w:r>
        <w:t>Erstellung des Diagramms im Enterprise Architect:</w:t>
      </w:r>
    </w:p>
    <w:p w:rsidR="005710F8" w:rsidRPr="00EC1D22" w:rsidRDefault="005710F8">
      <w:pPr>
        <w:pStyle w:val="EA-Beschreibung"/>
      </w:pPr>
      <w:r>
        <w:t>Die am Geschäftsprozess beteiligten Organisationseinheiten zieht man als „Pools“ aus dem UML-Profil „Prozesse“. Die Geschäftsvorfälle, Start-, Ende- und Verzweigungselemente stammen aus demselben UML-Profil. Die Verbindung „Ablauf“ nutzt man zur Darstellung des Ablaufs der Geschäftsvorfälle je Organisationseinheit. Den Verbinder „Nachricht“ nutzt man, um zu zeigen, welche Nachrichten zwischen den Organisationseinheiten ausgetauscht werden. Falls ein Geschäftsvorfall nur unter bestimmten Bedingungen ausgeführt wird, zeigt man dies durch Auswahl von „Source Role &gt; Aggregation &gt; Shared“ und Angabe eines Namens in dessen Eigenschaften. Bei Bedarf kann man zusätzlich Verzweigungs-Elemente nutzen.</w:t>
      </w:r>
    </w:p>
    <w:p w:rsidR="005710F8" w:rsidRDefault="005710F8">
      <w:pPr>
        <w:pStyle w:val="berschrift4"/>
      </w:pPr>
      <w:bookmarkStart w:id="45" w:name="_Ref144880428"/>
      <w:bookmarkStart w:id="46" w:name="_Toc327274288"/>
      <w:r>
        <w:t>Geschäftsvorfall GVF_&lt;Bezeichnung des Geschäftsvorfalls&gt;</w:t>
      </w:r>
      <w:bookmarkEnd w:id="45"/>
      <w:bookmarkEnd w:id="46"/>
    </w:p>
    <w:p w:rsidR="005710F8" w:rsidRPr="005F1882" w:rsidRDefault="005710F8">
      <w:pPr>
        <w:rPr>
          <w:i/>
          <w:iCs/>
        </w:rPr>
      </w:pPr>
      <w:r w:rsidRPr="005F1882">
        <w:rPr>
          <w:i/>
          <w:iCs/>
        </w:rPr>
        <w:t>Ein Geschäftsvorfall ist die Bündelung elementarer Tätigkeiten (Aktivitäten) innerhalb eines Geschäftsprozesses, die durch ein Ereignis ausgelöst und dann lückenlos innerhalb einer Organisationseinheit bearbeitet werden.</w:t>
      </w:r>
    </w:p>
    <w:p w:rsidR="005710F8" w:rsidRPr="00AB0488" w:rsidRDefault="005710F8">
      <w:pPr>
        <w:rPr>
          <w:i/>
          <w:iCs/>
        </w:rPr>
      </w:pPr>
      <w:r w:rsidRPr="00AB0488">
        <w:rPr>
          <w:i/>
          <w:iCs/>
        </w:rPr>
        <w:t>Als zu verwendende Namenskonvention beginnen alle Geschäfts</w:t>
      </w:r>
      <w:r>
        <w:rPr>
          <w:i/>
          <w:iCs/>
        </w:rPr>
        <w:t>vorfall</w:t>
      </w:r>
      <w:r w:rsidRPr="00AB0488">
        <w:rPr>
          <w:i/>
          <w:iCs/>
        </w:rPr>
        <w:t>namen mit dem Präfix „</w:t>
      </w:r>
      <w:r>
        <w:rPr>
          <w:i/>
          <w:iCs/>
        </w:rPr>
        <w:t>GVF</w:t>
      </w:r>
      <w:r w:rsidRPr="00AB0488">
        <w:rPr>
          <w:i/>
          <w:iCs/>
        </w:rPr>
        <w:t>_“,</w:t>
      </w:r>
      <w:r>
        <w:rPr>
          <w:i/>
          <w:iCs/>
        </w:rPr>
        <w:t xml:space="preserve"> </w:t>
      </w:r>
      <w:r w:rsidRPr="00AB0488">
        <w:rPr>
          <w:i/>
          <w:iCs/>
        </w:rPr>
        <w:t>gefolgt von einem Substantiv</w:t>
      </w:r>
      <w:r>
        <w:rPr>
          <w:i/>
          <w:iCs/>
        </w:rPr>
        <w:t>, einem Unterstrich</w:t>
      </w:r>
      <w:r w:rsidRPr="00AB0488">
        <w:rPr>
          <w:i/>
          <w:iCs/>
        </w:rPr>
        <w:t xml:space="preserve"> und einem Verb.</w:t>
      </w:r>
      <w:r>
        <w:rPr>
          <w:i/>
          <w:iCs/>
        </w:rPr>
        <w:t xml:space="preserve"> Bei der Wahl des Namens ist darauf zu achten, dass dieser kurz und prägnant ist.</w:t>
      </w:r>
    </w:p>
    <w:p w:rsidR="005710F8" w:rsidRDefault="005710F8">
      <w:pPr>
        <w:rPr>
          <w:i/>
          <w:iCs/>
        </w:rPr>
      </w:pPr>
      <w:r w:rsidRPr="00AB0488">
        <w:rPr>
          <w:i/>
          <w:iCs/>
        </w:rPr>
        <w:t>Der Geschäfts</w:t>
      </w:r>
      <w:r>
        <w:rPr>
          <w:i/>
          <w:iCs/>
        </w:rPr>
        <w:t>vorfall</w:t>
      </w:r>
      <w:r w:rsidRPr="00AB0488">
        <w:rPr>
          <w:i/>
          <w:iCs/>
        </w:rPr>
        <w:t xml:space="preserve"> wird textuell beschrieben, wobei das Ziel, die beteiligten Organisationseinheiten und der Ablauf benannt werden. Der Ablauf wird zusätzlich grafisch </w:t>
      </w:r>
      <w:r>
        <w:rPr>
          <w:i/>
          <w:iCs/>
        </w:rPr>
        <w:t xml:space="preserve">in einem Geschäftsprozessdiagramm in der Geschäftsprozessmodellierungsnotation </w:t>
      </w:r>
      <w:r w:rsidRPr="00AB0488">
        <w:rPr>
          <w:i/>
          <w:iCs/>
        </w:rPr>
        <w:t>dargestellt</w:t>
      </w:r>
      <w:r>
        <w:rPr>
          <w:i/>
          <w:iCs/>
        </w:rPr>
        <w:t>.</w:t>
      </w:r>
    </w:p>
    <w:p w:rsidR="005710F8" w:rsidRDefault="005710F8">
      <w:pPr>
        <w:rPr>
          <w:i/>
          <w:iCs/>
        </w:rPr>
      </w:pPr>
      <w:r>
        <w:rPr>
          <w:i/>
          <w:iCs/>
        </w:rPr>
        <w:t>Es werden nur diejenigen Geschäftsvorfälle  beschrieben, die mindestens teilweise vom Auftraggeber durchgeführt werden.</w:t>
      </w:r>
    </w:p>
    <w:p w:rsidR="005710F8" w:rsidRPr="00A70EE7" w:rsidRDefault="00281014" w:rsidP="000B5DB1">
      <w:pPr>
        <w:spacing w:after="120"/>
        <w:jc w:val="center"/>
      </w:pPr>
      <w:r>
        <w:rPr>
          <w:noProof/>
        </w:rPr>
        <w:pict>
          <v:shape id="Bild 4" o:spid="_x0000_i1029" type="#_x0000_t75" style="width:469.5pt;height:148.5pt;visibility:visible">
            <v:imagedata r:id="rId27" o:title=""/>
          </v:shape>
        </w:pict>
      </w:r>
    </w:p>
    <w:p w:rsidR="005710F8" w:rsidRDefault="005710F8">
      <w:pPr>
        <w:pStyle w:val="Beschriftung"/>
        <w:outlineLvl w:val="0"/>
      </w:pPr>
      <w:r w:rsidRPr="00EC3201">
        <w:t xml:space="preserve">Abbildung </w:t>
      </w:r>
      <w:fldSimple w:instr=" SEQ Abbildung \* ARABIC ">
        <w:r w:rsidR="00295BA2">
          <w:rPr>
            <w:noProof/>
          </w:rPr>
          <w:t>4</w:t>
        </w:r>
      </w:fldSimple>
      <w:r w:rsidRPr="00EC3201">
        <w:t xml:space="preserve">: </w:t>
      </w:r>
      <w:r>
        <w:t>Geschäftsvorfall</w:t>
      </w:r>
      <w:r w:rsidRPr="00EC3201">
        <w:t xml:space="preserve"> GVF_</w:t>
      </w:r>
      <w:r>
        <w:t>Meldung_durchführen</w:t>
      </w:r>
    </w:p>
    <w:p w:rsidR="005710F8" w:rsidRDefault="005710F8">
      <w:pPr>
        <w:pStyle w:val="EA-Beschreibung"/>
      </w:pPr>
      <w:r>
        <w:t>Erstellung des Diagramms im Enterprise Architect:</w:t>
      </w:r>
    </w:p>
    <w:p w:rsidR="005710F8" w:rsidRDefault="005710F8">
      <w:pPr>
        <w:pStyle w:val="EA-Beschreibung"/>
      </w:pPr>
      <w:r>
        <w:t>Man baut das Diagramm analog zum Geschäftsprozess-Diagramm auf, fügt aber Aktivitäten statt Geschäftsvorfälle hinzu. Die Pools stellt man vertikal dar über ihr Kontextmenü mit „Advanced &gt; Vertical Partition“. Persistente Daten und Dokumente fügt man aus dem UML-Profil „Prozesse“ hinzu.</w:t>
      </w:r>
    </w:p>
    <w:p w:rsidR="005710F8" w:rsidRPr="00F6131A" w:rsidRDefault="005710F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914" w:type="dxa"/>
          </w:tcPr>
          <w:p w:rsidR="005710F8" w:rsidRPr="009C1D07" w:rsidRDefault="005710F8">
            <w:pPr>
              <w:spacing w:before="60" w:after="60"/>
            </w:pPr>
            <w:r w:rsidRPr="00FA3342">
              <w:rPr>
                <w:i/>
                <w:iCs/>
              </w:rPr>
              <w:t xml:space="preserve">Zwei bis drei Sätze zur Beschreibung des Ziels, des Ablaufs und der beteiligten Organisationseinheiten (Rolle) </w:t>
            </w:r>
            <w:r>
              <w:rPr>
                <w:i/>
                <w:iCs/>
              </w:rPr>
              <w:t>des Geschäftsvorfalls</w:t>
            </w:r>
            <w:r w:rsidRPr="00FA3342">
              <w:rPr>
                <w:i/>
                <w:iCs/>
              </w:rPr>
              <w:t>.</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914" w:type="dxa"/>
          </w:tcPr>
          <w:p w:rsidR="005710F8" w:rsidRPr="00FA3342" w:rsidRDefault="005710F8">
            <w:pPr>
              <w:spacing w:before="60" w:after="60"/>
              <w:rPr>
                <w:i/>
                <w:iCs/>
              </w:rPr>
            </w:pPr>
            <w:r w:rsidRPr="00FA3342">
              <w:rPr>
                <w:i/>
                <w:iCs/>
              </w:rPr>
              <w:t>Die Vorbedingungen beschreiben den Zustand aller relevanten und nichttrivialen Voraussetzungen, die erfüllt sein müssen, damit der Geschäftsvorfall durchgeführt werden kann.</w:t>
            </w:r>
            <w:r>
              <w:rPr>
                <w:i/>
                <w:iCs/>
              </w:rPr>
              <w:t xml:space="preserve"> Sie werden als Punkte-Liste beschrieben. Jeder Punkt beschreibt ein Set an Vorbedingungen, welche vollständig gelten müssen.</w:t>
            </w:r>
          </w:p>
          <w:p w:rsidR="005710F8" w:rsidRDefault="005710F8">
            <w:pPr>
              <w:spacing w:before="60" w:after="60"/>
            </w:pPr>
            <w:r w:rsidRPr="00FA3342">
              <w:rPr>
                <w:i/>
                <w:iCs/>
              </w:rPr>
              <w:t>Auslöser für den Geschäftsvorfall sind Ereignisse wie auslösende Handlungen anderer Akteure oder Zeitpunkte.</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914" w:type="dxa"/>
          </w:tcPr>
          <w:p w:rsidR="005710F8" w:rsidRDefault="005710F8">
            <w:pPr>
              <w:spacing w:before="60" w:after="60"/>
            </w:pPr>
            <w:r w:rsidRPr="00FA3342">
              <w:rPr>
                <w:i/>
                <w:iCs/>
              </w:rPr>
              <w:t>Beschreibung des erwarteten Zustandes nach Ausführung des Geschäftsvorfalls.</w:t>
            </w:r>
            <w:r w:rsidR="00B47F50">
              <w:rPr>
                <w:i/>
                <w:iCs/>
              </w:rPr>
              <w:t xml:space="preserve"> Es kann hier auch mehrere Nachbedingungen geben, wenn es alternative Zustände nach der Ausführung gibt, z.B. Erfolg oder Fehler.</w:t>
            </w:r>
          </w:p>
        </w:tc>
      </w:tr>
    </w:tbl>
    <w:p w:rsidR="005710F8" w:rsidRDefault="005710F8">
      <w:pPr>
        <w:pStyle w:val="berschrift5"/>
      </w:pPr>
      <w:bookmarkStart w:id="47" w:name="_Toc140468023"/>
      <w:bookmarkStart w:id="48" w:name="_Toc140468096"/>
      <w:bookmarkStart w:id="49" w:name="_Toc140468181"/>
      <w:bookmarkStart w:id="50" w:name="_Toc140468283"/>
      <w:bookmarkStart w:id="51" w:name="_Toc140468407"/>
      <w:bookmarkStart w:id="52" w:name="_Toc140476566"/>
      <w:bookmarkStart w:id="53" w:name="_Toc140476686"/>
      <w:bookmarkStart w:id="54" w:name="_Toc140468024"/>
      <w:bookmarkStart w:id="55" w:name="_Toc140468097"/>
      <w:bookmarkStart w:id="56" w:name="_Toc140468182"/>
      <w:bookmarkStart w:id="57" w:name="_Toc140468284"/>
      <w:bookmarkStart w:id="58" w:name="_Toc140468408"/>
      <w:bookmarkStart w:id="59" w:name="_Toc140476567"/>
      <w:bookmarkStart w:id="60" w:name="_Toc140476687"/>
      <w:bookmarkStart w:id="61" w:name="_Ref144880365"/>
      <w:bookmarkStart w:id="62" w:name="_Toc327274289"/>
      <w:bookmarkEnd w:id="47"/>
      <w:bookmarkEnd w:id="48"/>
      <w:bookmarkEnd w:id="49"/>
      <w:bookmarkEnd w:id="50"/>
      <w:bookmarkEnd w:id="51"/>
      <w:bookmarkEnd w:id="52"/>
      <w:bookmarkEnd w:id="53"/>
      <w:bookmarkEnd w:id="54"/>
      <w:bookmarkEnd w:id="55"/>
      <w:bookmarkEnd w:id="56"/>
      <w:bookmarkEnd w:id="57"/>
      <w:bookmarkEnd w:id="58"/>
      <w:bookmarkEnd w:id="59"/>
      <w:bookmarkEnd w:id="60"/>
      <w:r>
        <w:t>Aktivität AKT_&lt;Bezeichung der Aktivität&gt;</w:t>
      </w:r>
      <w:bookmarkEnd w:id="61"/>
      <w:bookmarkEnd w:id="62"/>
    </w:p>
    <w:p w:rsidR="005710F8" w:rsidRDefault="005710F8">
      <w:pPr>
        <w:spacing w:after="120"/>
        <w:rPr>
          <w:i/>
          <w:iCs/>
        </w:rPr>
      </w:pPr>
      <w:r w:rsidRPr="00F91938">
        <w:rPr>
          <w:i/>
          <w:iCs/>
        </w:rPr>
        <w:t xml:space="preserve">Eine Aktivität ist eine Tätigkeit, die einen elementaren, logischen Schritt innerhalb eines Geschäftsvorfalls bildet. Sie wird unterbrechungsfrei von einem </w:t>
      </w:r>
      <w:r>
        <w:rPr>
          <w:i/>
          <w:iCs/>
        </w:rPr>
        <w:t>Akteur</w:t>
      </w:r>
      <w:r w:rsidRPr="00F91938">
        <w:rPr>
          <w:i/>
          <w:iCs/>
        </w:rPr>
        <w:t xml:space="preserve"> ausgeführt. Eine Aktivität kann sowohl manuell als auch teilweise oder vollständig automatisiert (</w:t>
      </w:r>
      <w:r>
        <w:rPr>
          <w:i/>
          <w:iCs/>
        </w:rPr>
        <w:t>C</w:t>
      </w:r>
      <w:r w:rsidRPr="00F91938">
        <w:rPr>
          <w:i/>
          <w:iCs/>
        </w:rPr>
        <w:t>omputer-unterstützt) ablaufen (z.B. „Meldung prüfen“).</w:t>
      </w:r>
    </w:p>
    <w:p w:rsidR="005710F8" w:rsidRDefault="005710F8">
      <w:pPr>
        <w:rPr>
          <w:i/>
          <w:iCs/>
        </w:rPr>
      </w:pPr>
      <w:r w:rsidRPr="004074D5">
        <w:rPr>
          <w:i/>
          <w:iCs/>
        </w:rPr>
        <w:t>Als zu verwendende Namenskonvention beginnen alle Aktivitätennamen mit dem Präfix „AKT_“, gefolgt von einem Substantiv</w:t>
      </w:r>
      <w:r>
        <w:rPr>
          <w:i/>
          <w:iCs/>
        </w:rPr>
        <w:t>, einem Unterstrich</w:t>
      </w:r>
      <w:r w:rsidRPr="004074D5">
        <w:rPr>
          <w:i/>
          <w:iCs/>
        </w:rPr>
        <w:t xml:space="preserve"> und einem Verb.</w:t>
      </w:r>
    </w:p>
    <w:p w:rsidR="005710F8" w:rsidRDefault="005710F8">
      <w:pPr>
        <w:spacing w:after="120"/>
        <w:rPr>
          <w:i/>
          <w:iCs/>
        </w:rPr>
      </w:pPr>
      <w:r>
        <w:rPr>
          <w:i/>
          <w:iCs/>
        </w:rPr>
        <w:t>Die Aktivität wird gemäß der nachfolgenden Tabelle textuell beschrieben</w:t>
      </w:r>
      <w:r w:rsidR="00D57200">
        <w:rPr>
          <w:i/>
          <w:iCs/>
        </w:rPr>
        <w:t>.</w:t>
      </w:r>
    </w:p>
    <w:p w:rsidR="005710F8" w:rsidRDefault="005710F8">
      <w:pPr>
        <w:rPr>
          <w:i/>
          <w:iCs/>
        </w:rPr>
      </w:pPr>
      <w:r>
        <w:rPr>
          <w:i/>
          <w:iCs/>
        </w:rPr>
        <w:t>Es werden nur diejenigen Aktivitäten beschrieben, die vom Auftraggeber durchgeführt werden.</w:t>
      </w:r>
    </w:p>
    <w:p w:rsidR="005710F8" w:rsidRDefault="005710F8">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rsidR="005710F8" w:rsidRPr="00FA3342">
        <w:tc>
          <w:tcPr>
            <w:tcW w:w="2638" w:type="dxa"/>
            <w:shd w:val="clear" w:color="auto" w:fill="C0C0C0"/>
          </w:tcPr>
          <w:p w:rsidR="005710F8" w:rsidRPr="00FA3342" w:rsidRDefault="005710F8">
            <w:pPr>
              <w:spacing w:before="60" w:after="60"/>
              <w:jc w:val="left"/>
              <w:rPr>
                <w:b/>
                <w:bCs/>
              </w:rPr>
            </w:pPr>
            <w:r w:rsidRPr="00FA3342">
              <w:rPr>
                <w:b/>
                <w:bCs/>
              </w:rPr>
              <w:t>Organisationseinheit</w:t>
            </w:r>
          </w:p>
        </w:tc>
        <w:tc>
          <w:tcPr>
            <w:tcW w:w="6914" w:type="dxa"/>
          </w:tcPr>
          <w:p w:rsidR="005710F8" w:rsidRPr="00FA3342" w:rsidRDefault="005710F8">
            <w:pPr>
              <w:spacing w:before="60" w:after="60"/>
              <w:rPr>
                <w:i/>
                <w:iCs/>
              </w:rPr>
            </w:pPr>
            <w:r w:rsidRPr="00FA3342">
              <w:rPr>
                <w:i/>
                <w:iCs/>
              </w:rPr>
              <w:t>Beteiligte Organisationseinheit oder Rolle.</w:t>
            </w:r>
          </w:p>
        </w:tc>
      </w:tr>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914" w:type="dxa"/>
          </w:tcPr>
          <w:p w:rsidR="005710F8" w:rsidRPr="00FA3342" w:rsidRDefault="005710F8">
            <w:pPr>
              <w:spacing w:before="60" w:after="60"/>
              <w:rPr>
                <w:i/>
                <w:iCs/>
              </w:rPr>
            </w:pPr>
            <w:r w:rsidRPr="00FA3342">
              <w:rPr>
                <w:i/>
                <w:iCs/>
              </w:rPr>
              <w:t>Zwei bis drei Sätze zur Beschreibung des Ziels und des Ablaufs der Aktivität.</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914" w:type="dxa"/>
          </w:tcPr>
          <w:p w:rsidR="005710F8" w:rsidRPr="00FA3342" w:rsidRDefault="005710F8">
            <w:pPr>
              <w:spacing w:before="60" w:after="60"/>
              <w:rPr>
                <w:i/>
                <w:iCs/>
              </w:rPr>
            </w:pPr>
            <w:r w:rsidRPr="00FA3342">
              <w:rPr>
                <w:i/>
                <w:iCs/>
              </w:rPr>
              <w:t>Die Vorbedingungen beschreiben den Zustand aller relevanten und nichttrivialen Voraussetzungen, die erfüllt sein müssen, damit die Aktivität durchgeführt werden kann.</w:t>
            </w:r>
            <w:r>
              <w:rPr>
                <w:i/>
                <w:iCs/>
              </w:rPr>
              <w:t xml:space="preserve"> Sie werden als Punkte-Liste beschrieben. Jeder Punkt beschreibt ein</w:t>
            </w:r>
            <w:r w:rsidR="00C800F7">
              <w:rPr>
                <w:i/>
                <w:iCs/>
              </w:rPr>
              <w:t>en</w:t>
            </w:r>
            <w:r>
              <w:rPr>
                <w:i/>
                <w:iCs/>
              </w:rPr>
              <w:t xml:space="preserve"> </w:t>
            </w:r>
            <w:r w:rsidR="00C800F7">
              <w:rPr>
                <w:i/>
                <w:iCs/>
              </w:rPr>
              <w:t>Satz</w:t>
            </w:r>
            <w:r>
              <w:rPr>
                <w:i/>
                <w:iCs/>
              </w:rPr>
              <w:t xml:space="preserve"> an Vorbedingungen, </w:t>
            </w:r>
            <w:r w:rsidR="00C800F7">
              <w:rPr>
                <w:i/>
                <w:iCs/>
              </w:rPr>
              <w:t xml:space="preserve">der </w:t>
            </w:r>
            <w:r>
              <w:rPr>
                <w:i/>
                <w:iCs/>
              </w:rPr>
              <w:t xml:space="preserve">vollständig gelten </w:t>
            </w:r>
            <w:r w:rsidR="00C800F7">
              <w:rPr>
                <w:i/>
                <w:iCs/>
              </w:rPr>
              <w:t>muss</w:t>
            </w:r>
            <w:r>
              <w:rPr>
                <w:i/>
                <w:iCs/>
              </w:rPr>
              <w:t>.</w:t>
            </w:r>
          </w:p>
          <w:p w:rsidR="005710F8" w:rsidRPr="00FA3342" w:rsidRDefault="005710F8">
            <w:pPr>
              <w:spacing w:before="60" w:after="60"/>
              <w:rPr>
                <w:i/>
                <w:iCs/>
              </w:rPr>
            </w:pPr>
            <w:r w:rsidRPr="00FA3342">
              <w:rPr>
                <w:i/>
                <w:iCs/>
              </w:rPr>
              <w:t>Auslöser für die Durchführung der Aktivität sind Ereignisse wie auslösende Handlungen anderer Akteure oder Zeitpunkte.</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914" w:type="dxa"/>
          </w:tcPr>
          <w:p w:rsidR="005710F8" w:rsidRPr="00FA3342" w:rsidRDefault="005710F8">
            <w:pPr>
              <w:spacing w:before="60" w:after="60"/>
              <w:rPr>
                <w:i/>
                <w:iCs/>
              </w:rPr>
            </w:pPr>
            <w:r w:rsidRPr="00FA3342">
              <w:rPr>
                <w:i/>
                <w:iCs/>
              </w:rPr>
              <w:t>Beschreibung des erwarteten Zustandes nach Ausführung der Aktivität. Wenn möglich Verweise auf erzeugte persistente Daten oder Dokumente.</w:t>
            </w:r>
            <w:r w:rsidR="00C800F7">
              <w:rPr>
                <w:i/>
                <w:iCs/>
              </w:rPr>
              <w:t xml:space="preserve"> Es kann hier auch mehrere Nachbedingungen geben, wenn es alternative Zustände nach der Ausführung gibt, z.B. Erfolg oder Fehler.</w:t>
            </w:r>
          </w:p>
        </w:tc>
      </w:tr>
      <w:tr w:rsidR="005710F8" w:rsidRPr="00FA3342">
        <w:tc>
          <w:tcPr>
            <w:tcW w:w="2638" w:type="dxa"/>
            <w:shd w:val="clear" w:color="auto" w:fill="C0C0C0"/>
          </w:tcPr>
          <w:p w:rsidR="005710F8" w:rsidRPr="00FA3342" w:rsidRDefault="005710F8">
            <w:pPr>
              <w:spacing w:before="60" w:after="60"/>
              <w:jc w:val="left"/>
              <w:rPr>
                <w:b/>
                <w:bCs/>
              </w:rPr>
            </w:pPr>
            <w:r w:rsidRPr="00652CC6">
              <w:rPr>
                <w:b/>
              </w:rPr>
              <w:t>Automatisierungsgrad</w:t>
            </w:r>
          </w:p>
        </w:tc>
        <w:tc>
          <w:tcPr>
            <w:tcW w:w="6914" w:type="dxa"/>
          </w:tcPr>
          <w:p w:rsidR="005710F8" w:rsidRPr="00FA3342" w:rsidRDefault="005710F8">
            <w:pPr>
              <w:spacing w:before="60" w:after="60"/>
              <w:rPr>
                <w:i/>
                <w:iCs/>
              </w:rPr>
            </w:pPr>
            <w:r w:rsidRPr="00FA3342">
              <w:rPr>
                <w:i/>
                <w:iCs/>
              </w:rPr>
              <w:t>Inwieweit wird die Aktivität durch Anwendungssysteme unterstützt? Mögliche Ausprägungen sind „vollautomatisiert“, „teilautomatisiert“ und „manuell“.</w:t>
            </w:r>
          </w:p>
        </w:tc>
      </w:tr>
      <w:tr w:rsidR="005710F8" w:rsidRPr="00FA3342">
        <w:tc>
          <w:tcPr>
            <w:tcW w:w="2638" w:type="dxa"/>
            <w:shd w:val="clear" w:color="auto" w:fill="C0C0C0"/>
          </w:tcPr>
          <w:p w:rsidR="005710F8" w:rsidRPr="00FA3342" w:rsidRDefault="005710F8">
            <w:pPr>
              <w:spacing w:before="60" w:after="60"/>
              <w:jc w:val="left"/>
              <w:rPr>
                <w:b/>
                <w:bCs/>
              </w:rPr>
            </w:pPr>
            <w:r w:rsidRPr="00FA3342">
              <w:rPr>
                <w:b/>
                <w:bCs/>
              </w:rPr>
              <w:t xml:space="preserve">Beteiligte </w:t>
            </w:r>
            <w:r>
              <w:rPr>
                <w:b/>
                <w:bCs/>
              </w:rPr>
              <w:t>Systeme</w:t>
            </w:r>
          </w:p>
        </w:tc>
        <w:tc>
          <w:tcPr>
            <w:tcW w:w="6914" w:type="dxa"/>
          </w:tcPr>
          <w:p w:rsidR="005710F8" w:rsidRPr="00FA3342" w:rsidRDefault="005710F8">
            <w:pPr>
              <w:spacing w:before="60" w:after="60"/>
              <w:rPr>
                <w:i/>
                <w:iCs/>
              </w:rPr>
            </w:pPr>
            <w:r w:rsidRPr="00FA3342">
              <w:rPr>
                <w:i/>
                <w:iCs/>
              </w:rPr>
              <w:t>Beteiligte Anwendungssystem</w:t>
            </w:r>
            <w:r>
              <w:rPr>
                <w:i/>
                <w:iCs/>
              </w:rPr>
              <w:t>e</w:t>
            </w:r>
            <w:r w:rsidRPr="00FA3342">
              <w:rPr>
                <w:i/>
                <w:iCs/>
              </w:rPr>
              <w:t>, wenn die Aktivität nicht manuell durchgeführt wird.</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Anwendungsfälle</w:t>
            </w:r>
          </w:p>
        </w:tc>
        <w:tc>
          <w:tcPr>
            <w:tcW w:w="6914" w:type="dxa"/>
          </w:tcPr>
          <w:p w:rsidR="005710F8" w:rsidRPr="00FA3342" w:rsidRDefault="005710F8">
            <w:pPr>
              <w:spacing w:before="60" w:after="60"/>
              <w:rPr>
                <w:i/>
                <w:iCs/>
              </w:rPr>
            </w:pPr>
            <w:r w:rsidRPr="00FA3342">
              <w:rPr>
                <w:i/>
                <w:iCs/>
              </w:rPr>
              <w:t>Hier werden alle Anwendungsfälle als Spiegelstrichaufzählung aufgelistet, die die Aktivität umsetzen.</w:t>
            </w:r>
            <w:r>
              <w:rPr>
                <w:i/>
                <w:iCs/>
              </w:rPr>
              <w:t xml:space="preserve"> Bei Beteiligung mehrerer Anwendungssysteme werden die Anwendungsfälle den Systemen zugeordnet.</w:t>
            </w:r>
          </w:p>
        </w:tc>
      </w:tr>
    </w:tbl>
    <w:p w:rsidR="005710F8" w:rsidRDefault="005710F8">
      <w:pPr>
        <w:pStyle w:val="berschrift5"/>
      </w:pPr>
      <w:bookmarkStart w:id="63" w:name="_Toc140468026"/>
      <w:bookmarkStart w:id="64" w:name="_Toc140468099"/>
      <w:bookmarkStart w:id="65" w:name="_Toc140468184"/>
      <w:bookmarkStart w:id="66" w:name="_Toc140468286"/>
      <w:bookmarkStart w:id="67" w:name="_Toc140468410"/>
      <w:bookmarkStart w:id="68" w:name="_Toc140476569"/>
      <w:bookmarkStart w:id="69" w:name="_Toc140476689"/>
      <w:bookmarkStart w:id="70" w:name="_Toc327274290"/>
      <w:bookmarkEnd w:id="63"/>
      <w:bookmarkEnd w:id="64"/>
      <w:bookmarkEnd w:id="65"/>
      <w:bookmarkEnd w:id="66"/>
      <w:bookmarkEnd w:id="67"/>
      <w:bookmarkEnd w:id="68"/>
      <w:bookmarkEnd w:id="69"/>
      <w:r>
        <w:t>Aktivität AKT_&lt;Bezeichnung der Aktivität&gt;</w:t>
      </w:r>
      <w:bookmarkEnd w:id="70"/>
    </w:p>
    <w:p w:rsidR="005710F8" w:rsidRPr="003D229F" w:rsidRDefault="005710F8">
      <w:pPr>
        <w:rPr>
          <w:i/>
        </w:rPr>
      </w:pPr>
      <w:r>
        <w:rPr>
          <w:i/>
        </w:rPr>
        <w:t>Dieser Abschnitt ist ein Platzhalter, um zu verdeutlichen, dass ab hier weitere Aktivitäten des Geschäftsvorfalls zu beschreiben sind.</w:t>
      </w:r>
    </w:p>
    <w:p w:rsidR="005710F8" w:rsidRDefault="005710F8">
      <w:pPr>
        <w:pStyle w:val="berschrift4"/>
      </w:pPr>
      <w:bookmarkStart w:id="71" w:name="_Toc327274291"/>
      <w:r>
        <w:t>Geschäftsvorfall GVF_&lt;Bezeichnung des Geschäftsvorfalls&gt;</w:t>
      </w:r>
      <w:bookmarkEnd w:id="71"/>
    </w:p>
    <w:p w:rsidR="005710F8" w:rsidRPr="003D229F" w:rsidRDefault="005710F8">
      <w:pPr>
        <w:rPr>
          <w:i/>
        </w:rPr>
      </w:pPr>
      <w:r>
        <w:rPr>
          <w:i/>
        </w:rPr>
        <w:t>Dieser Abschnitt ist ein Platzhalter, um zu verdeutlichen, dass ab hier weitere Geschäftsvorfälle</w:t>
      </w:r>
      <w:r w:rsidR="00C800F7">
        <w:rPr>
          <w:i/>
        </w:rPr>
        <w:t xml:space="preserve"> und dazu gehörende Aktivitäten</w:t>
      </w:r>
      <w:r>
        <w:rPr>
          <w:i/>
        </w:rPr>
        <w:t xml:space="preserve"> des Geschäftsprozesses zu beschreiben sind.</w:t>
      </w:r>
    </w:p>
    <w:p w:rsidR="005710F8" w:rsidRDefault="005710F8">
      <w:pPr>
        <w:pStyle w:val="berschrift3"/>
      </w:pPr>
      <w:bookmarkStart w:id="72" w:name="_Toc327274292"/>
      <w:r>
        <w:t>Geschäftsprozess GEP_&lt;Bezeichnung des Geschäftsprozesses&gt;</w:t>
      </w:r>
      <w:bookmarkEnd w:id="72"/>
    </w:p>
    <w:p w:rsidR="005710F8" w:rsidRDefault="005710F8">
      <w:pPr>
        <w:rPr>
          <w:i/>
        </w:rPr>
      </w:pPr>
      <w:r>
        <w:rPr>
          <w:i/>
        </w:rPr>
        <w:t>Dieser Abschnitt ist ein Platzhalter, um zu verdeutlichen, dass ab hier weitere Geschäftsprozesse</w:t>
      </w:r>
      <w:r w:rsidR="000C014A">
        <w:rPr>
          <w:i/>
        </w:rPr>
        <w:t xml:space="preserve"> und dazu gehör</w:t>
      </w:r>
      <w:r w:rsidR="00C800F7">
        <w:rPr>
          <w:i/>
        </w:rPr>
        <w:t>ende Geschäftsvorfälle und Aktivitäten</w:t>
      </w:r>
      <w:r>
        <w:rPr>
          <w:i/>
        </w:rPr>
        <w:t xml:space="preserve"> zu beschreiben sind.</w:t>
      </w:r>
    </w:p>
    <w:p w:rsidR="005710F8" w:rsidRDefault="005710F8">
      <w:pPr>
        <w:pStyle w:val="berschrift3"/>
      </w:pPr>
      <w:bookmarkStart w:id="73" w:name="_Toc327274293"/>
      <w:r>
        <w:t>Dokumente</w:t>
      </w:r>
      <w:bookmarkEnd w:id="73"/>
    </w:p>
    <w:p w:rsidR="005710F8" w:rsidRDefault="005710F8">
      <w:pPr>
        <w:rPr>
          <w:i/>
        </w:rPr>
      </w:pPr>
      <w:r w:rsidRPr="00BF6274">
        <w:rPr>
          <w:i/>
        </w:rPr>
        <w:t>Ein Dokument ist ein in Papierform oder elektronisch vorliegendes Schriftstück, das innerhalb der Geschäftsprozesse des Gesamtverfahrens genutzt oder erstellt wird.</w:t>
      </w:r>
    </w:p>
    <w:p w:rsidR="005710F8" w:rsidRDefault="005710F8">
      <w:pPr>
        <w:pStyle w:val="berschrift4"/>
      </w:pPr>
      <w:bookmarkStart w:id="74" w:name="_Toc327274294"/>
      <w:r>
        <w:t>Dokument DOK_&lt;Bezeichnung des Dokuments&gt;</w:t>
      </w:r>
      <w:bookmarkEnd w:id="74"/>
    </w:p>
    <w:p w:rsidR="005710F8" w:rsidRDefault="005710F8">
      <w:pPr>
        <w:rPr>
          <w:i/>
        </w:rPr>
      </w:pPr>
      <w:r w:rsidRPr="00BF6274">
        <w:rPr>
          <w:i/>
        </w:rPr>
        <w:t xml:space="preserve">In diesem Abschnitt wird </w:t>
      </w:r>
      <w:r>
        <w:rPr>
          <w:i/>
        </w:rPr>
        <w:t xml:space="preserve">ein </w:t>
      </w:r>
      <w:r w:rsidRPr="00BF6274">
        <w:rPr>
          <w:i/>
        </w:rPr>
        <w:t>Dokument</w:t>
      </w:r>
      <w:r>
        <w:rPr>
          <w:i/>
        </w:rPr>
        <w:t xml:space="preserve">  des Gesamtverfahrens </w:t>
      </w:r>
      <w:r w:rsidRPr="00BF6274">
        <w:rPr>
          <w:i/>
        </w:rPr>
        <w:t>beschrieben.</w:t>
      </w:r>
    </w:p>
    <w:p w:rsidR="005710F8" w:rsidRDefault="005710F8">
      <w:pPr>
        <w:pStyle w:val="berschrift4"/>
      </w:pPr>
      <w:bookmarkStart w:id="75" w:name="_Toc327274295"/>
      <w:r>
        <w:t>Dokument DOK_&lt;Bezeichnung des Dokuments&gt;</w:t>
      </w:r>
      <w:bookmarkEnd w:id="75"/>
    </w:p>
    <w:p w:rsidR="005710F8" w:rsidRPr="00BF6274" w:rsidRDefault="005710F8">
      <w:pPr>
        <w:rPr>
          <w:i/>
        </w:rPr>
      </w:pPr>
      <w:r>
        <w:rPr>
          <w:i/>
        </w:rPr>
        <w:t>Dieser Abschnitt ist ein Platzhalter, um zu verdeutlichen, dass ab hier weitere Dokumente des Gesamtverfahrens zu beschreiben sind.</w:t>
      </w:r>
    </w:p>
    <w:p w:rsidR="005710F8" w:rsidRDefault="005710F8">
      <w:pPr>
        <w:pStyle w:val="berschrift3"/>
      </w:pPr>
      <w:bookmarkStart w:id="76" w:name="_Toc327274296"/>
      <w:r>
        <w:t>Persistente Datenhaltung</w:t>
      </w:r>
      <w:bookmarkEnd w:id="76"/>
    </w:p>
    <w:p w:rsidR="005710F8" w:rsidRDefault="005710F8">
      <w:pPr>
        <w:rPr>
          <w:i/>
        </w:rPr>
      </w:pPr>
      <w:r w:rsidRPr="00BF6274">
        <w:rPr>
          <w:i/>
        </w:rPr>
        <w:t xml:space="preserve">Die verschiedenen Datenbestände des Gesamtverfahrens enthalten die Daten, die zur Ausführung der Geschäftsprozesse dauerhaft gespeichert werden. </w:t>
      </w:r>
      <w:r>
        <w:rPr>
          <w:i/>
        </w:rPr>
        <w:t>Eine Trennung der Daten in verschiedene Datenbestände kann durch die Aufteilung in verschiedene Organisationseinheiten oder unterschiedliche Zwecke der Datenhaltung begründet sein. Hier sollte neben der Beschreibung jedes Datenbestands auch eine grobe Mengenabschätzung der Größe des Datenbestands notiert werden.</w:t>
      </w:r>
    </w:p>
    <w:p w:rsidR="005710F8" w:rsidRDefault="005710F8">
      <w:pPr>
        <w:pStyle w:val="berschrift4"/>
      </w:pPr>
      <w:bookmarkStart w:id="77" w:name="_Toc327274297"/>
      <w:r>
        <w:t>Persistente Daten DAT_&lt;Bezeichnung des Datenbestands&gt;</w:t>
      </w:r>
      <w:bookmarkEnd w:id="77"/>
    </w:p>
    <w:p w:rsidR="005710F8" w:rsidRDefault="005710F8">
      <w:pPr>
        <w:rPr>
          <w:i/>
        </w:rPr>
      </w:pPr>
      <w:r w:rsidRPr="00161F57">
        <w:rPr>
          <w:i/>
        </w:rPr>
        <w:t>In diesem Abschnitt wird ein Datenbestand</w:t>
      </w:r>
      <w:r>
        <w:rPr>
          <w:i/>
        </w:rPr>
        <w:t xml:space="preserve"> des Gesamtverfahrens</w:t>
      </w:r>
      <w:r w:rsidRPr="00161F57">
        <w:rPr>
          <w:i/>
        </w:rPr>
        <w:t xml:space="preserve"> beschrieben.</w:t>
      </w:r>
    </w:p>
    <w:p w:rsidR="005710F8" w:rsidRDefault="005710F8">
      <w:pPr>
        <w:pStyle w:val="berschrift4"/>
      </w:pPr>
      <w:bookmarkStart w:id="78" w:name="_Toc327274298"/>
      <w:r>
        <w:t>Persistente Daten DAT_&lt;Bezeichnung des Datenbestands&gt;</w:t>
      </w:r>
      <w:bookmarkEnd w:id="78"/>
    </w:p>
    <w:p w:rsidR="005710F8" w:rsidRPr="00161F57" w:rsidRDefault="005710F8">
      <w:pPr>
        <w:rPr>
          <w:i/>
        </w:rPr>
      </w:pPr>
      <w:r>
        <w:rPr>
          <w:i/>
        </w:rPr>
        <w:t>Dieser Abschnitt ist ein Platzhalter, um zu verdeutlichen, dass ab hier weitere Persistente Daten des Gesamtverfahrens zu beschreiben sind.</w:t>
      </w:r>
    </w:p>
    <w:p w:rsidR="005710F8" w:rsidRDefault="005710F8">
      <w:pPr>
        <w:pStyle w:val="berschrift2"/>
      </w:pPr>
      <w:bookmarkStart w:id="79" w:name="_Toc327274299"/>
      <w:r>
        <w:t>Organisationseinheiten</w:t>
      </w:r>
      <w:bookmarkEnd w:id="79"/>
    </w:p>
    <w:p w:rsidR="005710F8" w:rsidRDefault="005710F8">
      <w:pPr>
        <w:rPr>
          <w:i/>
        </w:rPr>
      </w:pPr>
      <w:r w:rsidRPr="00E90C62">
        <w:rPr>
          <w:i/>
        </w:rPr>
        <w:t xml:space="preserve">Verschiedene Organisationseinheiten nehmen verschiedene Rollen im Ablauf eines Geschäftsprozesses wahr. </w:t>
      </w:r>
      <w:r>
        <w:rPr>
          <w:i/>
        </w:rPr>
        <w:t xml:space="preserve">Aktivitäten eines Geschäftsprozesses können </w:t>
      </w:r>
      <w:r w:rsidRPr="00E90C62">
        <w:rPr>
          <w:i/>
        </w:rPr>
        <w:t>von den beteiligten Organisationseinheiten manuell (d.h. durch Personen)</w:t>
      </w:r>
      <w:r>
        <w:rPr>
          <w:i/>
        </w:rPr>
        <w:t xml:space="preserve">, </w:t>
      </w:r>
      <w:r w:rsidRPr="00E90C62">
        <w:rPr>
          <w:i/>
        </w:rPr>
        <w:t xml:space="preserve">automatisiert (d.h. im Auftrag der Organisationseinheiten durch Anwendungssysteme) </w:t>
      </w:r>
      <w:r>
        <w:rPr>
          <w:i/>
        </w:rPr>
        <w:t xml:space="preserve">oder teilautomatisiert </w:t>
      </w:r>
      <w:r w:rsidRPr="00E90C62">
        <w:rPr>
          <w:i/>
        </w:rPr>
        <w:t xml:space="preserve">durchgeführt werden. Dieselbe Organisationseinheit kann in verschiedenen Gesamtverfahren auftreten. Hier werden diese Organisationseinheiten </w:t>
      </w:r>
      <w:r w:rsidR="00C800F7">
        <w:rPr>
          <w:i/>
        </w:rPr>
        <w:t xml:space="preserve">mit ihren Aufgaben im Verfahren sowie ihrer Rolle im Geschäftsprozess </w:t>
      </w:r>
      <w:r w:rsidRPr="00E90C62">
        <w:rPr>
          <w:i/>
        </w:rPr>
        <w:t>beschrieben.</w:t>
      </w:r>
    </w:p>
    <w:p w:rsidR="005710F8" w:rsidRDefault="005710F8">
      <w:pPr>
        <w:keepNext/>
        <w:keepLines/>
        <w:rPr>
          <w:i/>
          <w:iCs/>
        </w:rPr>
      </w:pPr>
      <w:r>
        <w:rPr>
          <w:i/>
          <w:iCs/>
        </w:rPr>
        <w:t>E</w:t>
      </w:r>
      <w:r w:rsidRPr="00AB0488">
        <w:rPr>
          <w:i/>
          <w:iCs/>
        </w:rPr>
        <w:t xml:space="preserve">in Organigramm </w:t>
      </w:r>
      <w:r>
        <w:rPr>
          <w:i/>
          <w:iCs/>
        </w:rPr>
        <w:t>(UML-Komponentendiagramm) und eine textuelle Beschreibung geben einen Überblick über die</w:t>
      </w:r>
      <w:r w:rsidRPr="00AB0488">
        <w:rPr>
          <w:i/>
          <w:iCs/>
        </w:rPr>
        <w:t xml:space="preserve"> beteiligten Organisationseinheiten</w:t>
      </w:r>
      <w:r>
        <w:rPr>
          <w:i/>
          <w:iCs/>
        </w:rPr>
        <w:t xml:space="preserve"> (Rollen)</w:t>
      </w:r>
      <w:r w:rsidRPr="00AB0488">
        <w:rPr>
          <w:i/>
          <w:iCs/>
        </w:rPr>
        <w:t>.</w:t>
      </w:r>
    </w:p>
    <w:p w:rsidR="005710F8" w:rsidRPr="00C11E62" w:rsidRDefault="00281014" w:rsidP="000B5DB1">
      <w:pPr>
        <w:keepNext/>
        <w:keepLines/>
        <w:jc w:val="center"/>
      </w:pPr>
      <w:r>
        <w:rPr>
          <w:noProof/>
        </w:rPr>
        <w:pict>
          <v:shape id="Bild 5" o:spid="_x0000_i1030" type="#_x0000_t75" style="width:315pt;height:400.5pt;visibility:visible">
            <v:imagedata r:id="rId28" o:title=""/>
          </v:shape>
        </w:pict>
      </w:r>
    </w:p>
    <w:p w:rsidR="005710F8" w:rsidRPr="00EC3201" w:rsidRDefault="005710F8">
      <w:pPr>
        <w:keepNext/>
        <w:keepLines/>
        <w:jc w:val="center"/>
        <w:outlineLvl w:val="0"/>
      </w:pPr>
      <w:r w:rsidRPr="00EC3201">
        <w:t xml:space="preserve">Abbildung </w:t>
      </w:r>
      <w:fldSimple w:instr=" SEQ Abbildung \* ARABIC ">
        <w:r w:rsidR="00295BA2">
          <w:rPr>
            <w:noProof/>
          </w:rPr>
          <w:t>5</w:t>
        </w:r>
      </w:fldSimple>
      <w:r w:rsidRPr="00EC3201">
        <w:t>: Organigramm</w:t>
      </w:r>
    </w:p>
    <w:p w:rsidR="005710F8" w:rsidRDefault="005710F8">
      <w:pPr>
        <w:pStyle w:val="EA-Beschreibung"/>
      </w:pPr>
      <w:r>
        <w:t xml:space="preserve">Erstellung des Diagramms im Enterprise Architect: </w:t>
      </w:r>
    </w:p>
    <w:p w:rsidR="005710F8" w:rsidRPr="00E90C62" w:rsidRDefault="005710F8">
      <w:pPr>
        <w:pStyle w:val="EA-Beschreibung"/>
      </w:pPr>
      <w:r>
        <w:t>Man fügt alle Organisationseinheiten aus dem UML-Profil „Organisation“ in ein Use Case Diagramm ein und ordnet sie an. Zusammengehörige Organisationseinheiten erhalten eine gemeinsame Boundary mit passendem Namen und Schriftart Arial Bold 14. Man nutzt die Verbinder aus demselben UML-Profil, um Organisationsstrukturen darzustellen.</w:t>
      </w:r>
    </w:p>
    <w:p w:rsidR="005710F8" w:rsidRDefault="005710F8">
      <w:pPr>
        <w:pStyle w:val="berschrift3"/>
      </w:pPr>
      <w:bookmarkStart w:id="80" w:name="_Toc327274300"/>
      <w:r>
        <w:t>Organisationseinheit ORG_&lt;Bezeichnung der Organisationseinheit&gt;</w:t>
      </w:r>
      <w:bookmarkEnd w:id="80"/>
    </w:p>
    <w:p w:rsidR="005710F8" w:rsidRDefault="005710F8">
      <w:pPr>
        <w:rPr>
          <w:i/>
        </w:rPr>
      </w:pPr>
      <w:r w:rsidRPr="00161F57">
        <w:rPr>
          <w:i/>
        </w:rPr>
        <w:t>In diesem Abschnitt wird ein</w:t>
      </w:r>
      <w:r>
        <w:rPr>
          <w:i/>
        </w:rPr>
        <w:t>e Organisationseinheit</w:t>
      </w:r>
      <w:r w:rsidR="00362CF2" w:rsidRPr="00362CF2">
        <w:rPr>
          <w:i/>
        </w:rPr>
        <w:t xml:space="preserve"> </w:t>
      </w:r>
      <w:r w:rsidR="00362CF2">
        <w:rPr>
          <w:i/>
        </w:rPr>
        <w:t xml:space="preserve">mit ihren Aufgaben im Verfahren sowie ihrer Rolle im Geschäftsprozess </w:t>
      </w:r>
      <w:r w:rsidRPr="00161F57">
        <w:rPr>
          <w:i/>
        </w:rPr>
        <w:t>beschrieben.</w:t>
      </w:r>
    </w:p>
    <w:p w:rsidR="005710F8" w:rsidRDefault="005710F8">
      <w:pPr>
        <w:pStyle w:val="berschrift3"/>
      </w:pPr>
      <w:bookmarkStart w:id="81" w:name="_Toc327274301"/>
      <w:r>
        <w:t>Organisationseinheit ORG_&lt;Bezeichnung der Organisationseinheit&gt;</w:t>
      </w:r>
      <w:bookmarkEnd w:id="81"/>
    </w:p>
    <w:p w:rsidR="005710F8" w:rsidRDefault="005710F8">
      <w:pPr>
        <w:rPr>
          <w:i/>
        </w:rPr>
      </w:pPr>
      <w:r>
        <w:rPr>
          <w:i/>
        </w:rPr>
        <w:t>Dieser Abschnitt ist ein Platzhalter, um zu verdeutlichen, dass ab hier weitere Organisationseinheiten zu beschreiben sind.</w:t>
      </w:r>
    </w:p>
    <w:p w:rsidR="005710F8" w:rsidRDefault="005710F8">
      <w:pPr>
        <w:pStyle w:val="berschrift2"/>
      </w:pPr>
      <w:bookmarkStart w:id="82" w:name="_Toc327274302"/>
      <w:r>
        <w:t>Anwendungssysteme</w:t>
      </w:r>
      <w:bookmarkEnd w:id="82"/>
    </w:p>
    <w:p w:rsidR="005710F8" w:rsidRPr="0052134F" w:rsidRDefault="005710F8">
      <w:pPr>
        <w:rPr>
          <w:i/>
        </w:rPr>
      </w:pPr>
      <w:r w:rsidRPr="0052134F">
        <w:rPr>
          <w:i/>
        </w:rPr>
        <w:t>Anwendungssysteme unterstützen teilautomatisierte und automatisierte Aktivitäten. Anwendungssysteme werden in fachliche Anwendungsdomänen unterteilt, die z.B. nach den Zuständigkeiten der Fachbereiche geordnet sein können. In diesem Abschnitt werden die Domänen textuell erklärt und grafisch die Anwendungssysteme in die Domänen eingeordnet.</w:t>
      </w:r>
    </w:p>
    <w:p w:rsidR="005710F8" w:rsidRDefault="00281014" w:rsidP="000B5DB1">
      <w:pPr>
        <w:keepNext/>
        <w:jc w:val="center"/>
      </w:pPr>
      <w:r>
        <w:rPr>
          <w:noProof/>
        </w:rPr>
        <w:pict>
          <v:shape id="Bild 6" o:spid="_x0000_i1031" type="#_x0000_t75" style="width:361.5pt;height:184.5pt;visibility:visible">
            <v:imagedata r:id="rId29" o:title=""/>
          </v:shape>
        </w:pict>
      </w:r>
    </w:p>
    <w:p w:rsidR="005710F8" w:rsidRDefault="005710F8">
      <w:pPr>
        <w:pStyle w:val="Beschriftung"/>
        <w:outlineLvl w:val="0"/>
      </w:pPr>
      <w:r>
        <w:t xml:space="preserve">Abbildung </w:t>
      </w:r>
      <w:fldSimple w:instr=" SEQ Abbildung \* ARABIC ">
        <w:r w:rsidR="00295BA2">
          <w:rPr>
            <w:noProof/>
          </w:rPr>
          <w:t>6</w:t>
        </w:r>
      </w:fldSimple>
      <w:r>
        <w:t>: Anwendungssysteme und ihre Domänenzugehörigkeit</w:t>
      </w:r>
    </w:p>
    <w:p w:rsidR="005710F8" w:rsidRDefault="005710F8">
      <w:pPr>
        <w:pStyle w:val="EA-Beschreibung"/>
      </w:pPr>
      <w:r>
        <w:t xml:space="preserve">Erstellung des Diagramms im Enterprise </w:t>
      </w:r>
      <w:r w:rsidRPr="00295BA2">
        <w:rPr>
          <w:lang w:val="en-US"/>
        </w:rPr>
        <w:t>Architect</w:t>
      </w:r>
      <w:r>
        <w:t>:</w:t>
      </w:r>
    </w:p>
    <w:p w:rsidR="005710F8" w:rsidRPr="0052134F" w:rsidRDefault="005710F8">
      <w:pPr>
        <w:pStyle w:val="EA-Beschreibung"/>
      </w:pPr>
      <w:r>
        <w:t xml:space="preserve">Man zieht alle Anwendungssysteme in ein </w:t>
      </w:r>
      <w:r w:rsidRPr="00295BA2">
        <w:rPr>
          <w:lang w:val="en-US"/>
        </w:rPr>
        <w:t>Use</w:t>
      </w:r>
      <w:r>
        <w:t xml:space="preserve"> Case Diagramm. Dann ordnet man sie nach Anwendungsdomänen und zeichnet jede Domäne als </w:t>
      </w:r>
      <w:r w:rsidRPr="00295BA2">
        <w:t>Boundary</w:t>
      </w:r>
      <w:r>
        <w:t xml:space="preserve"> mit Namen</w:t>
      </w:r>
      <w:r w:rsidR="00295BA2">
        <w:t xml:space="preserve"> ein.</w:t>
      </w:r>
    </w:p>
    <w:p w:rsidR="005710F8" w:rsidRDefault="005710F8">
      <w:pPr>
        <w:pStyle w:val="berschrift3"/>
      </w:pPr>
      <w:bookmarkStart w:id="83" w:name="_Toc327274303"/>
      <w:r>
        <w:t>Anwendungssystem SYS_&lt;Bezeichnung des Anwendungssystems&gt;</w:t>
      </w:r>
      <w:bookmarkEnd w:id="83"/>
    </w:p>
    <w:p w:rsidR="005710F8" w:rsidRDefault="005710F8">
      <w:pPr>
        <w:rPr>
          <w:i/>
        </w:rPr>
      </w:pPr>
      <w:r w:rsidRPr="00161F57">
        <w:rPr>
          <w:i/>
        </w:rPr>
        <w:t>In diesem Abschnitt wird ein</w:t>
      </w:r>
      <w:r>
        <w:rPr>
          <w:i/>
        </w:rPr>
        <w:t xml:space="preserve"> Anwendungssystem </w:t>
      </w:r>
      <w:r w:rsidRPr="00161F57">
        <w:rPr>
          <w:i/>
        </w:rPr>
        <w:t>beschrieben.</w:t>
      </w:r>
      <w:r>
        <w:rPr>
          <w:i/>
        </w:rPr>
        <w:t xml:space="preserve"> Seine fachliche Zielsetzung wird beschrieben.</w:t>
      </w:r>
    </w:p>
    <w:p w:rsidR="005710F8" w:rsidRDefault="005710F8">
      <w:pPr>
        <w:pStyle w:val="berschrift3"/>
      </w:pPr>
      <w:bookmarkStart w:id="84" w:name="_Toc327274304"/>
      <w:r>
        <w:t>Anwendungssystem SYS_&lt;Bezeichnung des Anwendungssystems&gt;</w:t>
      </w:r>
      <w:bookmarkEnd w:id="84"/>
    </w:p>
    <w:p w:rsidR="005710F8" w:rsidRDefault="005710F8">
      <w:pPr>
        <w:rPr>
          <w:i/>
        </w:rPr>
      </w:pPr>
      <w:r>
        <w:rPr>
          <w:i/>
        </w:rPr>
        <w:t>Dieser Abschnitt ist ein Platzhalter, um zu verdeutlichen, dass ab hier weitere Anwendungssysteme zu beschreiben sind.</w:t>
      </w:r>
    </w:p>
    <w:p w:rsidR="005710F8" w:rsidRDefault="005710F8">
      <w:pPr>
        <w:pStyle w:val="berschrift1"/>
      </w:pPr>
      <w:bookmarkStart w:id="85" w:name="_Toc327274305"/>
      <w:r>
        <w:t>Anwendungskomponenten</w:t>
      </w:r>
      <w:bookmarkEnd w:id="85"/>
    </w:p>
    <w:p w:rsidR="005710F8" w:rsidRDefault="005710F8">
      <w:pPr>
        <w:rPr>
          <w:i/>
          <w:iCs/>
        </w:rPr>
      </w:pPr>
      <w:r>
        <w:rPr>
          <w:i/>
          <w:iCs/>
        </w:rPr>
        <w:t>In einer Systemspezifikation wird ein fachliches Anwendungssystem spezifiziert. Die fachlichen Abläufe des Anwendungssystems werden in Form von Anwendungsfällen beschrieben. Die Anwendungsfälle werden zu Anwendungskomponenten gruppiert und in entsprechenden Abschnitten unterschieden. Vorab erfolgt hier ein Überblick über alle Anwendungskomponenten in einem UML-Komponentendiagramm</w:t>
      </w:r>
      <w:r w:rsidR="00362CF2">
        <w:rPr>
          <w:i/>
          <w:iCs/>
        </w:rPr>
        <w:t xml:space="preserve"> mit einer kurzen textlichen Erläuterung, welche Abläufe von den gezeigten Komponenten unterstützt werden</w:t>
      </w:r>
      <w:r>
        <w:rPr>
          <w:i/>
          <w:iCs/>
        </w:rPr>
        <w:t>.</w:t>
      </w:r>
    </w:p>
    <w:p w:rsidR="005710F8" w:rsidRPr="00F0795E" w:rsidRDefault="00281014">
      <w:pPr>
        <w:jc w:val="center"/>
      </w:pPr>
      <w:r>
        <w:rPr>
          <w:noProof/>
        </w:rPr>
        <w:pict>
          <v:shape id="Bild 7" o:spid="_x0000_i1032" type="#_x0000_t75" style="width:470.25pt;height:192pt;visibility:visible">
            <v:imagedata r:id="rId30" o:title=""/>
          </v:shape>
        </w:pict>
      </w:r>
      <w:r w:rsidR="005710F8" w:rsidRPr="006A57CD" w:rsidDel="00AA36C7">
        <w:t xml:space="preserve"> </w:t>
      </w:r>
    </w:p>
    <w:p w:rsidR="005710F8" w:rsidRPr="00EC3201" w:rsidRDefault="005710F8">
      <w:pPr>
        <w:pStyle w:val="Beschriftung"/>
        <w:outlineLvl w:val="0"/>
      </w:pPr>
      <w:r w:rsidRPr="00EC3201">
        <w:t xml:space="preserve">Abbildung </w:t>
      </w:r>
      <w:fldSimple w:instr=" SEQ Abbildung \* ARABIC ">
        <w:r w:rsidR="00295BA2">
          <w:rPr>
            <w:noProof/>
          </w:rPr>
          <w:t>7</w:t>
        </w:r>
      </w:fldSimple>
      <w:r w:rsidRPr="00EC3201">
        <w:t>: Übersicht über die Anwendungskomponenten</w:t>
      </w:r>
    </w:p>
    <w:p w:rsidR="005710F8" w:rsidRDefault="005710F8">
      <w:pPr>
        <w:pStyle w:val="EA-Beschreibung"/>
      </w:pPr>
      <w:r w:rsidRPr="00AB34CA">
        <w:t>Erstellung des Dia</w:t>
      </w:r>
      <w:r w:rsidR="00E63155">
        <w:t>gramms im Enterprise Architect:</w:t>
      </w:r>
    </w:p>
    <w:p w:rsidR="005710F8" w:rsidRPr="00AB34CA" w:rsidRDefault="005710F8">
      <w:pPr>
        <w:pStyle w:val="EA-Beschreibung"/>
      </w:pPr>
      <w:r w:rsidRPr="00AB34CA">
        <w:t xml:space="preserve">Das Anwendungssystem wird mit dem UML-Profil-Element </w:t>
      </w:r>
      <w:r>
        <w:t>„</w:t>
      </w:r>
      <w:r w:rsidRPr="00AB34CA">
        <w:t>Anwendungskomponente</w:t>
      </w:r>
      <w:r>
        <w:t>“</w:t>
      </w:r>
      <w:r w:rsidRPr="00AB34CA">
        <w:t xml:space="preserve"> dargestellt. Hierzu wird der Stereotyp von „Anwendungskomponente“ auf „Anwendungssystem“ geändert. Im Diagramm wird die Schriftgröße auf Arial Bold 14 geändert. Das Anwendungssystem wird mit dem Präfix „SYS_“ benannt.</w:t>
      </w:r>
    </w:p>
    <w:p w:rsidR="005710F8" w:rsidRPr="00AB34CA" w:rsidRDefault="005710F8">
      <w:pPr>
        <w:pStyle w:val="EA-Beschreibung"/>
      </w:pPr>
      <w:r w:rsidRPr="00AB34CA">
        <w:t xml:space="preserve">Die </w:t>
      </w:r>
      <w:r w:rsidR="00E63155">
        <w:t>a</w:t>
      </w:r>
      <w:r w:rsidR="00E63155" w:rsidRPr="00AB34CA">
        <w:t xml:space="preserve">ngebotenen </w:t>
      </w:r>
      <w:r w:rsidRPr="00AB34CA">
        <w:t>Schnittstellen werden als „Provided Interface“ dargestellt,</w:t>
      </w:r>
      <w:r>
        <w:t xml:space="preserve"> </w:t>
      </w:r>
      <w:r w:rsidRPr="00AB34CA">
        <w:t>die genutzten als „Required Interface“. Hierzu wählt man im Kontextmenü des Anwendungssystem-Elements „Embedded Elements &gt; Add Provided Interface“ bzw. „Embedded Elements &gt; Add Required Interface“ aus. Die angebotenen Schnittstellen kann man farblich markieren: Solche, die ausschließlich innerhalb der Anwendungslandschaft des Kunden genutzt werden sind rot markiert, solche die auch oder nur von externen Anwendungssystemen aufgerufen werden sind grün markiert.</w:t>
      </w:r>
    </w:p>
    <w:p w:rsidR="005710F8" w:rsidRPr="00F27943" w:rsidRDefault="005710F8">
      <w:pPr>
        <w:pStyle w:val="EA-Beschreibung"/>
      </w:pPr>
      <w:r w:rsidRPr="00AB34CA">
        <w:t xml:space="preserve">Angebotene Schnittstellen verknüpft man anschließend mit den Anwendungskomponenten, deren Anwendungsfälle aufgrund der Schnittstellen-Nutzung aufgerufen werden. Hierzu nutzt man die Verknüpfung „composite &gt; delegate“ aus der UML-Toolbox des EA. Genutzte Schnittstellen </w:t>
      </w:r>
      <w:r>
        <w:t xml:space="preserve">kann </w:t>
      </w:r>
      <w:r w:rsidRPr="00AB34CA">
        <w:t xml:space="preserve">man mit den nutzenden Anwendungskomponenten verbinden. Für Schnittstellen, die </w:t>
      </w:r>
      <w:r>
        <w:t xml:space="preserve">querschnittlich </w:t>
      </w:r>
      <w:r w:rsidRPr="00AB34CA">
        <w:t>von allen Anwendungskomponenten genutzt werden, ist dies nicht notwendig.</w:t>
      </w:r>
      <w:r>
        <w:t xml:space="preserve"> Mit rechter Maustaste auf den Text &lt;&lt;delegate&gt;&gt; und anschließend „hide label“ versteckt man die Anzeige des Stereotypen.</w:t>
      </w:r>
    </w:p>
    <w:p w:rsidR="005710F8" w:rsidRDefault="005710F8">
      <w:pPr>
        <w:pStyle w:val="berschrift2"/>
      </w:pPr>
      <w:bookmarkStart w:id="86" w:name="_Toc327274306"/>
      <w:bookmarkStart w:id="87" w:name="_Ref144881490"/>
      <w:r>
        <w:t>Akteure</w:t>
      </w:r>
      <w:bookmarkEnd w:id="86"/>
    </w:p>
    <w:p w:rsidR="005710F8" w:rsidRDefault="005710F8">
      <w:pPr>
        <w:spacing w:after="120"/>
        <w:rPr>
          <w:i/>
          <w:iCs/>
        </w:rPr>
      </w:pPr>
      <w:r>
        <w:rPr>
          <w:i/>
          <w:iCs/>
        </w:rPr>
        <w:t>Das Kapitel enthält als Überblick ein Diagramm aller Akteure und deren Abhängigkeiten.</w:t>
      </w:r>
    </w:p>
    <w:p w:rsidR="005710F8" w:rsidRDefault="00281014" w:rsidP="000B5DB1">
      <w:pPr>
        <w:spacing w:after="120"/>
        <w:jc w:val="center"/>
      </w:pPr>
      <w:r>
        <w:rPr>
          <w:noProof/>
        </w:rPr>
        <w:pict>
          <v:shape id="Bild 8" o:spid="_x0000_i1033" type="#_x0000_t75" style="width:268.5pt;height:154.5pt;visibility:visible">
            <v:imagedata r:id="rId31" o:title=""/>
          </v:shape>
        </w:pict>
      </w:r>
    </w:p>
    <w:p w:rsidR="005710F8" w:rsidRPr="00EC3201" w:rsidRDefault="005710F8">
      <w:pPr>
        <w:pStyle w:val="Beschriftung"/>
        <w:outlineLvl w:val="0"/>
      </w:pPr>
      <w:r w:rsidRPr="00EC3201">
        <w:t xml:space="preserve">Abbildung </w:t>
      </w:r>
      <w:fldSimple w:instr=" SEQ Abbildung \* ARABIC ">
        <w:r w:rsidR="00295BA2">
          <w:rPr>
            <w:noProof/>
          </w:rPr>
          <w:t>8</w:t>
        </w:r>
      </w:fldSimple>
      <w:r w:rsidRPr="00EC3201">
        <w:t>: Übersicht der Akteure</w:t>
      </w:r>
    </w:p>
    <w:p w:rsidR="005710F8" w:rsidRDefault="005710F8">
      <w:pPr>
        <w:spacing w:after="120"/>
        <w:rPr>
          <w:i/>
          <w:iCs/>
        </w:rPr>
      </w:pPr>
      <w:r>
        <w:rPr>
          <w:i/>
          <w:iCs/>
        </w:rPr>
        <w:t>Zusätzlich werden in einer Liste</w:t>
      </w:r>
      <w:r w:rsidRPr="00E74936">
        <w:rPr>
          <w:i/>
          <w:iCs/>
        </w:rPr>
        <w:t xml:space="preserve"> alle Akteure </w:t>
      </w:r>
      <w:r>
        <w:rPr>
          <w:i/>
          <w:iCs/>
        </w:rPr>
        <w:t xml:space="preserve">benannt </w:t>
      </w:r>
      <w:r w:rsidRPr="00E74936">
        <w:rPr>
          <w:i/>
          <w:iCs/>
        </w:rPr>
        <w:t>und kurz in Stichworten</w:t>
      </w:r>
      <w:r>
        <w:rPr>
          <w:i/>
          <w:iCs/>
        </w:rPr>
        <w:t xml:space="preserve"> beschrieben</w:t>
      </w:r>
      <w:r w:rsidRPr="00E74936">
        <w:rPr>
          <w:i/>
          <w:iCs/>
        </w:rPr>
        <w:t xml:space="preserve">. Die Namen der Akteure sind so eng wie möglich angelehnt an die Bezeichnungen, die in </w:t>
      </w:r>
      <w:r>
        <w:rPr>
          <w:i/>
          <w:iCs/>
        </w:rPr>
        <w:t>den Fachbereichen</w:t>
      </w:r>
      <w:r w:rsidRPr="00E74936">
        <w:rPr>
          <w:i/>
          <w:iCs/>
        </w:rPr>
        <w:t xml:space="preserve"> etabliert sind. </w:t>
      </w:r>
      <w:r w:rsidRPr="00E93C2F">
        <w:rPr>
          <w:i/>
          <w:iCs/>
        </w:rPr>
        <w:t>Oft ist es zweckmäßig, auch die Beziehungen zwischen den Akteuren zu verdeutlichen.</w:t>
      </w:r>
      <w:r>
        <w:rPr>
          <w:i/>
          <w:iCs/>
        </w:rPr>
        <w:t xml:space="preserve"> </w:t>
      </w:r>
      <w:r w:rsidRPr="00E74936">
        <w:rPr>
          <w:i/>
          <w:iCs/>
        </w:rPr>
        <w:t xml:space="preserve">Die Liste der Akteure muss vollständig sein, allerdings nur für das zu spezifizierende </w:t>
      </w:r>
      <w:r>
        <w:rPr>
          <w:i/>
          <w:iCs/>
        </w:rPr>
        <w:t>Anwendungss</w:t>
      </w:r>
      <w:r w:rsidRPr="00E74936">
        <w:rPr>
          <w:i/>
          <w:iCs/>
        </w:rPr>
        <w:t>ystem.</w:t>
      </w:r>
    </w:p>
    <w:p w:rsidR="005710F8" w:rsidRDefault="005710F8">
      <w:pPr>
        <w:rPr>
          <w:i/>
          <w:iCs/>
        </w:rPr>
      </w:pPr>
      <w:r>
        <w:rPr>
          <w:i/>
          <w:iCs/>
        </w:rPr>
        <w:t>Als Akteure können auftreten:</w:t>
      </w:r>
    </w:p>
    <w:p w:rsidR="005710F8" w:rsidRDefault="005710F8">
      <w:pPr>
        <w:numPr>
          <w:ilvl w:val="0"/>
          <w:numId w:val="25"/>
        </w:numPr>
        <w:rPr>
          <w:i/>
          <w:iCs/>
        </w:rPr>
      </w:pPr>
      <w:r>
        <w:rPr>
          <w:i/>
          <w:iCs/>
        </w:rPr>
        <w:t>Benutzer des Anwendungssystems, geordnet nach ihrer Organisationszugehörigkeit oder Rolle</w:t>
      </w:r>
    </w:p>
    <w:p w:rsidR="005710F8" w:rsidRDefault="005710F8">
      <w:pPr>
        <w:numPr>
          <w:ilvl w:val="0"/>
          <w:numId w:val="25"/>
        </w:numPr>
        <w:rPr>
          <w:i/>
          <w:iCs/>
        </w:rPr>
      </w:pPr>
      <w:r>
        <w:rPr>
          <w:i/>
          <w:iCs/>
        </w:rPr>
        <w:t>andere Anwendungssysteme, die angebotene Schnittstellen des Anwendungssystems nutzen</w:t>
      </w:r>
    </w:p>
    <w:p w:rsidR="005710F8" w:rsidRDefault="00E63155">
      <w:pPr>
        <w:numPr>
          <w:ilvl w:val="0"/>
          <w:numId w:val="25"/>
        </w:numPr>
        <w:rPr>
          <w:i/>
          <w:iCs/>
        </w:rPr>
      </w:pPr>
      <w:r>
        <w:rPr>
          <w:i/>
          <w:iCs/>
        </w:rPr>
        <w:t>d</w:t>
      </w:r>
      <w:r w:rsidR="005710F8">
        <w:rPr>
          <w:i/>
          <w:iCs/>
        </w:rPr>
        <w:t>as Anwendungssystem selbst, wenn es seine Batches oder andere automatisierte Prozesse ausführt</w:t>
      </w:r>
    </w:p>
    <w:p w:rsidR="005710F8" w:rsidRDefault="005710F8">
      <w:pPr>
        <w:rPr>
          <w:i/>
          <w:iCs/>
        </w:rPr>
      </w:pPr>
      <w:r>
        <w:rPr>
          <w:i/>
          <w:iCs/>
        </w:rPr>
        <w:t>Man sollte in der Wahl der Akteure menschliche Benutzer, die das Anwendungssystem indirekt nutzen bevorzugen gegenüber anderen, vorgeschalteten Anwendungssystemen.</w:t>
      </w:r>
    </w:p>
    <w:p w:rsidR="005710F8" w:rsidRDefault="005710F8">
      <w:pPr>
        <w:spacing w:after="120"/>
        <w:rPr>
          <w:i/>
          <w:iCs/>
        </w:rPr>
      </w:pPr>
      <w:r w:rsidRPr="00197B6A">
        <w:rPr>
          <w:i/>
          <w:iCs/>
        </w:rPr>
        <w:t xml:space="preserve">Namen von </w:t>
      </w:r>
      <w:r>
        <w:rPr>
          <w:i/>
          <w:iCs/>
        </w:rPr>
        <w:t xml:space="preserve">Akteuren </w:t>
      </w:r>
      <w:r w:rsidRPr="00197B6A">
        <w:rPr>
          <w:i/>
          <w:iCs/>
        </w:rPr>
        <w:t xml:space="preserve">beginnen mit </w:t>
      </w:r>
      <w:r>
        <w:rPr>
          <w:i/>
          <w:iCs/>
        </w:rPr>
        <w:t xml:space="preserve">dem Präfix </w:t>
      </w:r>
      <w:r w:rsidRPr="00197B6A">
        <w:rPr>
          <w:i/>
          <w:iCs/>
        </w:rPr>
        <w:t>„A</w:t>
      </w:r>
      <w:r>
        <w:rPr>
          <w:i/>
          <w:iCs/>
        </w:rPr>
        <w:t>KR</w:t>
      </w:r>
      <w:r w:rsidRPr="00197B6A">
        <w:rPr>
          <w:i/>
          <w:iCs/>
        </w:rPr>
        <w:t>_“ gefolgt</w:t>
      </w:r>
      <w:r>
        <w:rPr>
          <w:i/>
          <w:iCs/>
        </w:rPr>
        <w:t xml:space="preserve"> vom Klarnamen mit Unterstrichen statt Leerzeichen.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8"/>
        <w:gridCol w:w="7260"/>
      </w:tblGrid>
      <w:tr w:rsidR="005710F8" w:rsidRPr="00FA3342">
        <w:tc>
          <w:tcPr>
            <w:tcW w:w="2198" w:type="dxa"/>
            <w:tcBorders>
              <w:bottom w:val="single" w:sz="4" w:space="0" w:color="auto"/>
            </w:tcBorders>
            <w:shd w:val="clear" w:color="auto" w:fill="C0C0C0"/>
          </w:tcPr>
          <w:p w:rsidR="005710F8" w:rsidRPr="00FA3342" w:rsidRDefault="005710F8">
            <w:pPr>
              <w:spacing w:before="60" w:after="60"/>
              <w:jc w:val="left"/>
              <w:rPr>
                <w:b/>
                <w:bCs/>
              </w:rPr>
            </w:pPr>
            <w:r w:rsidRPr="00FA3342">
              <w:rPr>
                <w:b/>
                <w:bCs/>
              </w:rPr>
              <w:t>Name</w:t>
            </w:r>
          </w:p>
        </w:tc>
        <w:tc>
          <w:tcPr>
            <w:tcW w:w="7260" w:type="dxa"/>
            <w:shd w:val="clear" w:color="auto" w:fill="C0C0C0"/>
          </w:tcPr>
          <w:p w:rsidR="005710F8" w:rsidRPr="00FA3342" w:rsidRDefault="005710F8">
            <w:pPr>
              <w:spacing w:before="60" w:after="60"/>
              <w:jc w:val="left"/>
              <w:rPr>
                <w:b/>
                <w:bCs/>
              </w:rPr>
            </w:pPr>
            <w:r w:rsidRPr="00FA3342">
              <w:rPr>
                <w:b/>
                <w:bCs/>
              </w:rPr>
              <w:t>Ziel</w:t>
            </w:r>
          </w:p>
        </w:tc>
      </w:tr>
      <w:tr w:rsidR="005710F8" w:rsidRPr="00FA3342">
        <w:tc>
          <w:tcPr>
            <w:tcW w:w="2198" w:type="dxa"/>
            <w:shd w:val="clear" w:color="auto" w:fill="auto"/>
          </w:tcPr>
          <w:p w:rsidR="005710F8" w:rsidRPr="00FA3342" w:rsidRDefault="005710F8">
            <w:pPr>
              <w:spacing w:before="60" w:after="60"/>
              <w:rPr>
                <w:i/>
                <w:iCs/>
              </w:rPr>
            </w:pPr>
            <w:r w:rsidRPr="00FA3342">
              <w:rPr>
                <w:i/>
                <w:iCs/>
              </w:rPr>
              <w:t>Name des Akteurs</w:t>
            </w:r>
          </w:p>
        </w:tc>
        <w:tc>
          <w:tcPr>
            <w:tcW w:w="7260" w:type="dxa"/>
            <w:shd w:val="clear" w:color="auto" w:fill="auto"/>
          </w:tcPr>
          <w:p w:rsidR="005710F8" w:rsidRPr="00FA3342" w:rsidRDefault="005710F8">
            <w:pPr>
              <w:spacing w:before="60" w:after="60"/>
              <w:rPr>
                <w:i/>
                <w:iCs/>
              </w:rPr>
            </w:pPr>
            <w:r w:rsidRPr="00FA3342">
              <w:rPr>
                <w:i/>
                <w:iCs/>
              </w:rPr>
              <w:t>Ziel des Akteurs</w:t>
            </w:r>
          </w:p>
        </w:tc>
      </w:tr>
    </w:tbl>
    <w:p w:rsidR="005710F8" w:rsidRDefault="005710F8">
      <w:pPr>
        <w:pStyle w:val="berschrift2"/>
      </w:pPr>
      <w:bookmarkStart w:id="88" w:name="_Toc327274307"/>
      <w:r>
        <w:t>Anwendungskomponente ANK_&lt;Bezeichnung der Anwendungskomponente&gt;</w:t>
      </w:r>
      <w:bookmarkEnd w:id="87"/>
      <w:bookmarkEnd w:id="88"/>
    </w:p>
    <w:p w:rsidR="005710F8" w:rsidRPr="00E74936" w:rsidRDefault="005710F8">
      <w:pPr>
        <w:rPr>
          <w:i/>
          <w:iCs/>
        </w:rPr>
      </w:pPr>
      <w:r w:rsidRPr="00E74936">
        <w:rPr>
          <w:i/>
          <w:iCs/>
        </w:rPr>
        <w:t>Am Anfang jeder Anwendungs</w:t>
      </w:r>
      <w:r>
        <w:rPr>
          <w:i/>
          <w:iCs/>
        </w:rPr>
        <w:t>komponentenbeschreibung</w:t>
      </w:r>
      <w:r w:rsidRPr="00E74936">
        <w:rPr>
          <w:i/>
          <w:iCs/>
        </w:rPr>
        <w:t xml:space="preserve"> steht ein Überblick über die Anwendungsfälle. Er besteht aus</w:t>
      </w:r>
      <w:r>
        <w:rPr>
          <w:i/>
          <w:iCs/>
        </w:rPr>
        <w:t xml:space="preserve"> der </w:t>
      </w:r>
      <w:r w:rsidRPr="00E74936">
        <w:rPr>
          <w:i/>
          <w:iCs/>
        </w:rPr>
        <w:t xml:space="preserve">Liste der </w:t>
      </w:r>
      <w:r>
        <w:rPr>
          <w:i/>
          <w:iCs/>
        </w:rPr>
        <w:t>A</w:t>
      </w:r>
      <w:r w:rsidRPr="00E74936">
        <w:rPr>
          <w:i/>
          <w:iCs/>
        </w:rPr>
        <w:t>nwendungsfälle</w:t>
      </w:r>
      <w:r>
        <w:rPr>
          <w:i/>
          <w:iCs/>
        </w:rPr>
        <w:t xml:space="preserve"> und einem </w:t>
      </w:r>
      <w:r w:rsidRPr="00E74936">
        <w:rPr>
          <w:i/>
          <w:iCs/>
        </w:rPr>
        <w:t>Anwendungsfalldiagramm</w:t>
      </w:r>
      <w:r>
        <w:rPr>
          <w:i/>
          <w:iCs/>
        </w:rPr>
        <w:t>.</w:t>
      </w:r>
    </w:p>
    <w:p w:rsidR="005710F8" w:rsidRDefault="005710F8">
      <w:pPr>
        <w:rPr>
          <w:i/>
          <w:iCs/>
        </w:rPr>
      </w:pPr>
      <w:r w:rsidRPr="00E93C2F">
        <w:rPr>
          <w:i/>
          <w:iCs/>
        </w:rPr>
        <w:t>Das Anwendungsfalldiagramm ist ein grafischer Überblick über die Anwendungsfälle. Es bietet oft einen</w:t>
      </w:r>
      <w:r>
        <w:rPr>
          <w:i/>
          <w:iCs/>
        </w:rPr>
        <w:t xml:space="preserve"> </w:t>
      </w:r>
      <w:r w:rsidRPr="00E93C2F">
        <w:rPr>
          <w:i/>
          <w:iCs/>
        </w:rPr>
        <w:t>schnelleren Überblick als die Liste der Anwendungsfälle.</w:t>
      </w:r>
      <w:r>
        <w:rPr>
          <w:i/>
          <w:iCs/>
        </w:rPr>
        <w:t xml:space="preserve"> Zur übersichtlichen Darstellung kann ein Anwendungsfalldiagramm ausschließlich mit den Akteuren verwendet werden. </w:t>
      </w:r>
    </w:p>
    <w:p w:rsidR="005710F8" w:rsidRDefault="00281014" w:rsidP="000B5DB1">
      <w:pPr>
        <w:jc w:val="center"/>
      </w:pPr>
      <w:r>
        <w:rPr>
          <w:noProof/>
        </w:rPr>
        <w:pict>
          <v:shape id="Bild 9" o:spid="_x0000_i1034" type="#_x0000_t75" style="width:417.75pt;height:406.5pt;visibility:visible">
            <v:imagedata r:id="rId32" o:title=""/>
          </v:shape>
        </w:pict>
      </w:r>
    </w:p>
    <w:p w:rsidR="005710F8" w:rsidRPr="007D55C9" w:rsidRDefault="005710F8">
      <w:pPr>
        <w:jc w:val="center"/>
      </w:pPr>
      <w:r>
        <w:t>AKR_Beispiel-Anwendungssystem – AKR_Nutzer_Meldung - AWF_Erstmeldung durchführen – AWF_Folgemeldung_durchführen – BAT_Meldungsdatei_verarbeiten</w:t>
      </w:r>
    </w:p>
    <w:p w:rsidR="005710F8" w:rsidRPr="00EC3201" w:rsidRDefault="005710F8">
      <w:pPr>
        <w:pStyle w:val="Beschriftung"/>
      </w:pPr>
      <w:r w:rsidRPr="00EC3201">
        <w:t xml:space="preserve">Abbildung </w:t>
      </w:r>
      <w:fldSimple w:instr=" SEQ Abbildung \* ARABIC ">
        <w:r w:rsidR="00295BA2">
          <w:rPr>
            <w:noProof/>
          </w:rPr>
          <w:t>9</w:t>
        </w:r>
      </w:fldSimple>
      <w:r w:rsidRPr="00EC3201">
        <w:t xml:space="preserve">: </w:t>
      </w:r>
      <w:r>
        <w:t>ANK_Meldung</w:t>
      </w:r>
    </w:p>
    <w:p w:rsidR="005710F8" w:rsidRDefault="005710F8">
      <w:pPr>
        <w:pStyle w:val="EA-Beschreibung"/>
      </w:pPr>
      <w:r>
        <w:t>Erstellung des Diagramms im Enterprise Architect: Die Klammer um alle Anwendungsfälle und Batches bildet die Anwendungskomponente. Deren Element zieht man aus dem UML-Profil „Anwendungsfälle“ ins Diagramm. Die Akteure ordnet man außerhalb der Komponente an und verknüpft sie über den Verbinder „FührtAnwendungsfallAus“ mit den Anwendungsfällen. Die Stereotypen an den Verbindern blendet man aus.</w:t>
      </w:r>
    </w:p>
    <w:p w:rsidR="005710F8" w:rsidRPr="00E605AF" w:rsidRDefault="005710F8">
      <w:pPr>
        <w:pStyle w:val="EA-Beschreibung"/>
      </w:pPr>
      <w:r>
        <w:t>Die textuell aufgezählten Elemente sollen als Verweise dienen. Ihre Reihenfolge ist alphabetisch. Man muss sie in dieser und den nachfolgenden Stellen, und am besten auch im Text, mit Hyperlink auf die zugehörige Überschrift versehen. Hier könnte ein Word-Makro hilfreich sein.</w:t>
      </w:r>
    </w:p>
    <w:p w:rsidR="005710F8" w:rsidRDefault="005710F8">
      <w:pPr>
        <w:pStyle w:val="berschrift3"/>
      </w:pPr>
      <w:bookmarkStart w:id="89" w:name="_Toc140468031"/>
      <w:bookmarkStart w:id="90" w:name="_Toc140468104"/>
      <w:bookmarkStart w:id="91" w:name="_Toc140468189"/>
      <w:bookmarkStart w:id="92" w:name="_Toc140468291"/>
      <w:bookmarkStart w:id="93" w:name="_Toc140468415"/>
      <w:bookmarkStart w:id="94" w:name="_Toc140476574"/>
      <w:bookmarkStart w:id="95" w:name="_Toc140476694"/>
      <w:bookmarkStart w:id="96" w:name="_Ref144881414"/>
      <w:bookmarkStart w:id="97" w:name="_Toc327274308"/>
      <w:bookmarkEnd w:id="89"/>
      <w:bookmarkEnd w:id="90"/>
      <w:bookmarkEnd w:id="91"/>
      <w:bookmarkEnd w:id="92"/>
      <w:bookmarkEnd w:id="93"/>
      <w:bookmarkEnd w:id="94"/>
      <w:bookmarkEnd w:id="95"/>
      <w:r>
        <w:t>Anwendungsfall AWF_&lt;Bezeichnung des Anwendungsfalls&gt;</w:t>
      </w:r>
      <w:bookmarkEnd w:id="96"/>
      <w:bookmarkEnd w:id="97"/>
    </w:p>
    <w:p w:rsidR="005710F8" w:rsidRDefault="005710F8">
      <w:pPr>
        <w:rPr>
          <w:i/>
          <w:iCs/>
        </w:rPr>
      </w:pPr>
      <w:r w:rsidRPr="00DF7A41">
        <w:rPr>
          <w:i/>
          <w:iCs/>
        </w:rPr>
        <w:t xml:space="preserve">Die Anwendungsfälle (engl. Use-Cases) spezifizieren die Funktionalität eines </w:t>
      </w:r>
      <w:r>
        <w:rPr>
          <w:i/>
          <w:iCs/>
        </w:rPr>
        <w:t>Anwendungss</w:t>
      </w:r>
      <w:r w:rsidRPr="00DF7A41">
        <w:rPr>
          <w:i/>
          <w:iCs/>
        </w:rPr>
        <w:t>ystems. Ein</w:t>
      </w:r>
      <w:r>
        <w:rPr>
          <w:i/>
          <w:iCs/>
        </w:rPr>
        <w:t xml:space="preserve"> </w:t>
      </w:r>
      <w:r w:rsidRPr="00DF7A41">
        <w:rPr>
          <w:i/>
          <w:iCs/>
        </w:rPr>
        <w:t xml:space="preserve">Anwendungsfall beschreibt das Verhalten und die Interaktion eines </w:t>
      </w:r>
      <w:r>
        <w:rPr>
          <w:i/>
          <w:iCs/>
        </w:rPr>
        <w:t>Anwendungss</w:t>
      </w:r>
      <w:r w:rsidRPr="00DF7A41">
        <w:rPr>
          <w:i/>
          <w:iCs/>
        </w:rPr>
        <w:t>ystems als Reaktion auf die</w:t>
      </w:r>
      <w:r>
        <w:rPr>
          <w:i/>
          <w:iCs/>
        </w:rPr>
        <w:t xml:space="preserve"> </w:t>
      </w:r>
      <w:r w:rsidRPr="00DF7A41">
        <w:rPr>
          <w:i/>
          <w:iCs/>
        </w:rPr>
        <w:t>zielgerichtete Anfrage oder Aktion eines Akteurs</w:t>
      </w:r>
      <w:r>
        <w:rPr>
          <w:i/>
          <w:iCs/>
        </w:rPr>
        <w:t xml:space="preserve"> über eine Schnittstelle oder im Dialog</w:t>
      </w:r>
      <w:r w:rsidRPr="00DF7A41">
        <w:rPr>
          <w:i/>
          <w:iCs/>
        </w:rPr>
        <w:t>.</w:t>
      </w:r>
      <w:r>
        <w:rPr>
          <w:i/>
          <w:iCs/>
        </w:rPr>
        <w:t xml:space="preserve"> </w:t>
      </w:r>
      <w:r w:rsidRPr="0059436E">
        <w:rPr>
          <w:i/>
          <w:iCs/>
        </w:rPr>
        <w:t xml:space="preserve">Anwendungsfälle enthalten eine textuelle Beschreibung der Außensicht des </w:t>
      </w:r>
      <w:r>
        <w:rPr>
          <w:i/>
          <w:iCs/>
        </w:rPr>
        <w:t>Anwendungss</w:t>
      </w:r>
      <w:r w:rsidRPr="0059436E">
        <w:rPr>
          <w:i/>
          <w:iCs/>
        </w:rPr>
        <w:t>ystems in Form von Abläufen. Die Beschreibung erfolgt in der Sprache der Anwender.</w:t>
      </w:r>
    </w:p>
    <w:p w:rsidR="005710F8" w:rsidRDefault="005710F8">
      <w:pPr>
        <w:rPr>
          <w:i/>
          <w:iCs/>
        </w:rPr>
      </w:pPr>
      <w:r w:rsidRPr="00D90A6E">
        <w:rPr>
          <w:i/>
          <w:iCs/>
        </w:rPr>
        <w:t>Mögliche Fehlerquellen beim Schreiben von Anwendungsfällen sind:</w:t>
      </w:r>
    </w:p>
    <w:p w:rsidR="005710F8" w:rsidRDefault="005710F8">
      <w:pPr>
        <w:numPr>
          <w:ilvl w:val="0"/>
          <w:numId w:val="6"/>
        </w:numPr>
        <w:jc w:val="left"/>
        <w:rPr>
          <w:i/>
          <w:iCs/>
        </w:rPr>
      </w:pPr>
      <w:r w:rsidRPr="00D90A6E">
        <w:rPr>
          <w:i/>
          <w:iCs/>
        </w:rPr>
        <w:t>Zu frühe Betrachtung von Sonderfällen</w:t>
      </w:r>
      <w:r>
        <w:rPr>
          <w:i/>
          <w:iCs/>
        </w:rPr>
        <w:t>:</w:t>
      </w:r>
      <w:r>
        <w:rPr>
          <w:i/>
          <w:iCs/>
        </w:rPr>
        <w:br/>
      </w:r>
      <w:r w:rsidRPr="00DD4DFE">
        <w:rPr>
          <w:i/>
          <w:iCs/>
        </w:rPr>
        <w:t xml:space="preserve">Es ist wichtig, dass der </w:t>
      </w:r>
      <w:r>
        <w:rPr>
          <w:i/>
          <w:iCs/>
        </w:rPr>
        <w:t>Standarda</w:t>
      </w:r>
      <w:r w:rsidRPr="00DD4DFE">
        <w:rPr>
          <w:i/>
          <w:iCs/>
        </w:rPr>
        <w:t>blauf eines Anwendungsfalls deutlich erkennbar ist. Das kann man</w:t>
      </w:r>
      <w:r>
        <w:rPr>
          <w:i/>
          <w:iCs/>
        </w:rPr>
        <w:t xml:space="preserve"> </w:t>
      </w:r>
      <w:r w:rsidRPr="00DD4DFE">
        <w:rPr>
          <w:i/>
          <w:iCs/>
        </w:rPr>
        <w:t xml:space="preserve">z.B. dadurch erreichen, dass man erst </w:t>
      </w:r>
      <w:r>
        <w:rPr>
          <w:i/>
          <w:iCs/>
        </w:rPr>
        <w:t>ein</w:t>
      </w:r>
      <w:r w:rsidRPr="00DD4DFE">
        <w:rPr>
          <w:i/>
          <w:iCs/>
        </w:rPr>
        <w:t>mal nur diesen mit durchnummerierten Schritten beschreibt und in</w:t>
      </w:r>
      <w:r>
        <w:rPr>
          <w:i/>
          <w:iCs/>
        </w:rPr>
        <w:t xml:space="preserve"> </w:t>
      </w:r>
      <w:r w:rsidRPr="00DD4DFE">
        <w:rPr>
          <w:i/>
          <w:iCs/>
        </w:rPr>
        <w:t>einem anschließenden Abschnitt "</w:t>
      </w:r>
      <w:r w:rsidR="00362CF2">
        <w:rPr>
          <w:i/>
          <w:iCs/>
        </w:rPr>
        <w:t>Alternative Abläufe</w:t>
      </w:r>
      <w:r w:rsidRPr="00DD4DFE">
        <w:rPr>
          <w:i/>
          <w:iCs/>
        </w:rPr>
        <w:t>" die Ausnahmen bezogen auf die einzelnen</w:t>
      </w:r>
      <w:r>
        <w:rPr>
          <w:i/>
          <w:iCs/>
        </w:rPr>
        <w:t xml:space="preserve"> </w:t>
      </w:r>
      <w:r w:rsidR="00362CF2" w:rsidRPr="00DD4DFE" w:rsidDel="00362CF2">
        <w:rPr>
          <w:i/>
          <w:iCs/>
        </w:rPr>
        <w:t xml:space="preserve"> </w:t>
      </w:r>
      <w:r w:rsidRPr="00DD4DFE">
        <w:rPr>
          <w:i/>
          <w:iCs/>
        </w:rPr>
        <w:t>Schritte</w:t>
      </w:r>
      <w:r w:rsidR="00362CF2">
        <w:rPr>
          <w:i/>
          <w:iCs/>
        </w:rPr>
        <w:t xml:space="preserve"> des Standardablaufs</w:t>
      </w:r>
      <w:r w:rsidRPr="00DD4DFE">
        <w:rPr>
          <w:i/>
          <w:iCs/>
        </w:rPr>
        <w:t xml:space="preserve"> beschreibt.</w:t>
      </w:r>
    </w:p>
    <w:p w:rsidR="005710F8" w:rsidRDefault="005710F8">
      <w:pPr>
        <w:numPr>
          <w:ilvl w:val="0"/>
          <w:numId w:val="6"/>
        </w:numPr>
        <w:jc w:val="left"/>
        <w:rPr>
          <w:i/>
          <w:iCs/>
        </w:rPr>
      </w:pPr>
      <w:r w:rsidRPr="00DD4DFE">
        <w:rPr>
          <w:i/>
          <w:iCs/>
        </w:rPr>
        <w:t>Zu detaillierte Beschreibung der Anwendungsfälle</w:t>
      </w:r>
      <w:r>
        <w:rPr>
          <w:i/>
          <w:iCs/>
        </w:rPr>
        <w:t>:</w:t>
      </w:r>
      <w:r>
        <w:rPr>
          <w:i/>
          <w:iCs/>
        </w:rPr>
        <w:br/>
      </w:r>
      <w:r w:rsidRPr="00DD4DFE">
        <w:rPr>
          <w:i/>
          <w:iCs/>
        </w:rPr>
        <w:t xml:space="preserve">Insbesondere </w:t>
      </w:r>
      <w:r>
        <w:rPr>
          <w:i/>
          <w:iCs/>
        </w:rPr>
        <w:t xml:space="preserve">die </w:t>
      </w:r>
      <w:r w:rsidRPr="00DD4DFE">
        <w:rPr>
          <w:i/>
          <w:iCs/>
        </w:rPr>
        <w:t>detaillierte Beschreibung des Ablaufes der Dialoge. Anwendungsfälle sollten das fachliche</w:t>
      </w:r>
      <w:r>
        <w:rPr>
          <w:i/>
          <w:iCs/>
        </w:rPr>
        <w:t xml:space="preserve"> </w:t>
      </w:r>
      <w:r w:rsidRPr="00DD4DFE">
        <w:rPr>
          <w:i/>
          <w:iCs/>
        </w:rPr>
        <w:t xml:space="preserve">Verhalten des </w:t>
      </w:r>
      <w:r>
        <w:rPr>
          <w:i/>
          <w:iCs/>
        </w:rPr>
        <w:t>Anwendungss</w:t>
      </w:r>
      <w:r w:rsidRPr="00DD4DFE">
        <w:rPr>
          <w:i/>
          <w:iCs/>
        </w:rPr>
        <w:t>ystems ohne konkrete Referenz auf die Benutzeroberfläche beschreiben.</w:t>
      </w:r>
      <w:r>
        <w:rPr>
          <w:i/>
          <w:iCs/>
        </w:rPr>
        <w:br/>
        <w:t>Beispiel:</w:t>
      </w:r>
      <w:r>
        <w:rPr>
          <w:i/>
          <w:iCs/>
        </w:rPr>
        <w:br/>
        <w:t>N</w:t>
      </w:r>
      <w:r w:rsidRPr="00DD4DFE">
        <w:rPr>
          <w:i/>
          <w:iCs/>
        </w:rPr>
        <w:t>icht: „Der</w:t>
      </w:r>
      <w:r>
        <w:rPr>
          <w:i/>
          <w:iCs/>
        </w:rPr>
        <w:t xml:space="preserve"> </w:t>
      </w:r>
      <w:r w:rsidRPr="00DD4DFE">
        <w:rPr>
          <w:i/>
          <w:iCs/>
        </w:rPr>
        <w:t xml:space="preserve">Anwender öffnet den Dialog ... Er erfasst ... Er betätigt die ok-Taste. Das </w:t>
      </w:r>
      <w:r>
        <w:rPr>
          <w:i/>
          <w:iCs/>
        </w:rPr>
        <w:t>Anwen</w:t>
      </w:r>
      <w:r>
        <w:rPr>
          <w:i/>
          <w:iCs/>
        </w:rPr>
        <w:softHyphen/>
        <w:t>dungss</w:t>
      </w:r>
      <w:r w:rsidRPr="00DD4DFE">
        <w:rPr>
          <w:i/>
          <w:iCs/>
        </w:rPr>
        <w:t>ystem zeigt die Maske ...</w:t>
      </w:r>
      <w:r>
        <w:rPr>
          <w:i/>
          <w:iCs/>
        </w:rPr>
        <w:t xml:space="preserve"> </w:t>
      </w:r>
      <w:r w:rsidRPr="00DD4DFE">
        <w:rPr>
          <w:i/>
          <w:iCs/>
        </w:rPr>
        <w:t>mit...“</w:t>
      </w:r>
      <w:r>
        <w:rPr>
          <w:i/>
          <w:iCs/>
        </w:rPr>
        <w:br/>
      </w:r>
      <w:r w:rsidRPr="00DD4DFE">
        <w:rPr>
          <w:i/>
          <w:iCs/>
        </w:rPr>
        <w:t xml:space="preserve">Sondern: „Der Anwender erfasst die Daten des Vertrages. Daraufhin berechnet das </w:t>
      </w:r>
      <w:r>
        <w:rPr>
          <w:i/>
          <w:iCs/>
        </w:rPr>
        <w:t>Anwendungs</w:t>
      </w:r>
      <w:r>
        <w:rPr>
          <w:i/>
          <w:iCs/>
        </w:rPr>
        <w:softHyphen/>
        <w:t>s</w:t>
      </w:r>
      <w:r w:rsidRPr="00DD4DFE">
        <w:rPr>
          <w:i/>
          <w:iCs/>
        </w:rPr>
        <w:t>ystem die</w:t>
      </w:r>
      <w:r>
        <w:rPr>
          <w:i/>
          <w:iCs/>
        </w:rPr>
        <w:t xml:space="preserve"> </w:t>
      </w:r>
      <w:r w:rsidRPr="00DD4DFE">
        <w:rPr>
          <w:i/>
          <w:iCs/>
        </w:rPr>
        <w:t>Raten und zeigt sie zur Kontrolle an“.</w:t>
      </w:r>
      <w:r>
        <w:rPr>
          <w:i/>
          <w:iCs/>
        </w:rPr>
        <w:br/>
      </w:r>
      <w:r>
        <w:rPr>
          <w:i/>
          <w:iCs/>
        </w:rPr>
        <w:br/>
      </w:r>
      <w:r w:rsidRPr="00DD4DFE">
        <w:rPr>
          <w:i/>
          <w:iCs/>
        </w:rPr>
        <w:t>Die Dialoge werden in der Dialogspezifikation explizit beschrieben</w:t>
      </w:r>
      <w:r>
        <w:rPr>
          <w:i/>
          <w:iCs/>
        </w:rPr>
        <w:t xml:space="preserve">. </w:t>
      </w:r>
      <w:r w:rsidRPr="00DD4DFE">
        <w:rPr>
          <w:i/>
          <w:iCs/>
        </w:rPr>
        <w:t>Die Beschreibung der Anwendungsfälle sollte nicht mit der Spezifikation der Dialoge vermischt werden,</w:t>
      </w:r>
      <w:r>
        <w:rPr>
          <w:i/>
          <w:iCs/>
        </w:rPr>
        <w:t xml:space="preserve"> </w:t>
      </w:r>
      <w:r w:rsidRPr="00DD4DFE">
        <w:rPr>
          <w:i/>
          <w:iCs/>
        </w:rPr>
        <w:t>da nicht unbedingt eine 1:1-Beziehung Anwendungsfall zu Dialog besteht.</w:t>
      </w:r>
    </w:p>
    <w:p w:rsidR="005710F8" w:rsidRDefault="005710F8">
      <w:pPr>
        <w:numPr>
          <w:ilvl w:val="0"/>
          <w:numId w:val="6"/>
        </w:numPr>
        <w:jc w:val="left"/>
        <w:rPr>
          <w:i/>
          <w:iCs/>
        </w:rPr>
      </w:pPr>
      <w:r w:rsidRPr="00DD4DFE">
        <w:rPr>
          <w:i/>
          <w:iCs/>
        </w:rPr>
        <w:t>Funktionale Zerlegung mit Anwendungsfällen</w:t>
      </w:r>
      <w:r>
        <w:rPr>
          <w:i/>
          <w:iCs/>
        </w:rPr>
        <w:t>:</w:t>
      </w:r>
      <w:r>
        <w:rPr>
          <w:i/>
          <w:iCs/>
        </w:rPr>
        <w:br/>
      </w:r>
      <w:r w:rsidRPr="00DD4DFE">
        <w:rPr>
          <w:i/>
          <w:iCs/>
        </w:rPr>
        <w:t>Beim Versuch einer möglichst redundanzfreien Beschreibung wird oft versucht, Anwendungsfälle</w:t>
      </w:r>
      <w:r>
        <w:rPr>
          <w:i/>
          <w:iCs/>
        </w:rPr>
        <w:t xml:space="preserve"> </w:t>
      </w:r>
      <w:r w:rsidRPr="00DD4DFE">
        <w:rPr>
          <w:i/>
          <w:iCs/>
        </w:rPr>
        <w:t>funktional zu zerlegen. Die Anwendungsfälle, die dabei entstehen, sind i</w:t>
      </w:r>
      <w:r>
        <w:rPr>
          <w:i/>
          <w:iCs/>
        </w:rPr>
        <w:t>m Allgemeinen</w:t>
      </w:r>
      <w:r w:rsidRPr="00DD4DFE">
        <w:rPr>
          <w:i/>
          <w:iCs/>
        </w:rPr>
        <w:t xml:space="preserve"> zu klein und zu trivial, da</w:t>
      </w:r>
      <w:r>
        <w:rPr>
          <w:i/>
          <w:iCs/>
        </w:rPr>
        <w:t xml:space="preserve"> </w:t>
      </w:r>
      <w:r w:rsidRPr="00DD4DFE">
        <w:rPr>
          <w:i/>
          <w:iCs/>
        </w:rPr>
        <w:t>der Gesamtzusammenhang verloren geht. Ein gutes Maß für die Granularität des Anwendungsfalles ist die</w:t>
      </w:r>
      <w:r>
        <w:rPr>
          <w:i/>
          <w:iCs/>
        </w:rPr>
        <w:t xml:space="preserve"> </w:t>
      </w:r>
      <w:r w:rsidRPr="00DD4DFE">
        <w:rPr>
          <w:i/>
          <w:iCs/>
        </w:rPr>
        <w:t>Frage: „Bringt dieser Anwendungsfall ein für den Benutzer sichtbares Ergebnis?“</w:t>
      </w:r>
      <w:r>
        <w:rPr>
          <w:i/>
          <w:iCs/>
        </w:rPr>
        <w:t xml:space="preserve"> Um umfangreiche oder mehrfach verwendete Funktionalität zu kapseln, sollten stattdessen Anwendungsfunktionen verwendet werden.</w:t>
      </w:r>
    </w:p>
    <w:p w:rsidR="005710F8" w:rsidRPr="00DD4DFE" w:rsidRDefault="005710F8">
      <w:pPr>
        <w:numPr>
          <w:ilvl w:val="0"/>
          <w:numId w:val="6"/>
        </w:numPr>
        <w:jc w:val="left"/>
        <w:rPr>
          <w:i/>
          <w:iCs/>
        </w:rPr>
      </w:pPr>
      <w:r w:rsidRPr="00DD4DFE">
        <w:rPr>
          <w:i/>
          <w:iCs/>
        </w:rPr>
        <w:t>Mehrdeutig formulierte Anwendungsfälle</w:t>
      </w:r>
      <w:r>
        <w:rPr>
          <w:i/>
          <w:iCs/>
        </w:rPr>
        <w:t>:</w:t>
      </w:r>
      <w:r>
        <w:rPr>
          <w:i/>
          <w:iCs/>
        </w:rPr>
        <w:br/>
      </w:r>
      <w:r w:rsidRPr="00DD4DFE">
        <w:rPr>
          <w:i/>
          <w:iCs/>
        </w:rPr>
        <w:t>Bei der Beschreibung der Anwendungsfälle auf einen eindeutigen Satzbau achten. Das heißt:</w:t>
      </w:r>
    </w:p>
    <w:p w:rsidR="005710F8" w:rsidRPr="00DD4DFE" w:rsidRDefault="005710F8">
      <w:pPr>
        <w:numPr>
          <w:ilvl w:val="1"/>
          <w:numId w:val="6"/>
        </w:numPr>
        <w:jc w:val="left"/>
        <w:rPr>
          <w:i/>
          <w:iCs/>
        </w:rPr>
      </w:pPr>
      <w:r w:rsidRPr="00DD4DFE">
        <w:rPr>
          <w:i/>
          <w:iCs/>
        </w:rPr>
        <w:t>Füllwörter wie eventuell, gegebenenfalls, und/oder vermeiden</w:t>
      </w:r>
    </w:p>
    <w:p w:rsidR="005710F8" w:rsidRPr="00DD4DFE" w:rsidRDefault="005710F8">
      <w:pPr>
        <w:numPr>
          <w:ilvl w:val="1"/>
          <w:numId w:val="6"/>
        </w:numPr>
        <w:jc w:val="left"/>
        <w:rPr>
          <w:i/>
          <w:iCs/>
        </w:rPr>
      </w:pPr>
      <w:r w:rsidRPr="00DD4DFE">
        <w:rPr>
          <w:i/>
          <w:iCs/>
        </w:rPr>
        <w:t>Passivsätze vermeiden</w:t>
      </w:r>
    </w:p>
    <w:p w:rsidR="005710F8" w:rsidRDefault="005710F8">
      <w:pPr>
        <w:numPr>
          <w:ilvl w:val="1"/>
          <w:numId w:val="6"/>
        </w:numPr>
        <w:jc w:val="left"/>
        <w:rPr>
          <w:i/>
          <w:iCs/>
        </w:rPr>
      </w:pPr>
      <w:r w:rsidRPr="00DD4DFE">
        <w:rPr>
          <w:i/>
          <w:iCs/>
        </w:rPr>
        <w:t>Genaue Formulierungen benutzen: Wer tut wann was? Welche Hilfsmittel benutzt er dazu?</w:t>
      </w:r>
    </w:p>
    <w:p w:rsidR="005710F8" w:rsidRDefault="005710F8">
      <w:pPr>
        <w:ind w:left="708"/>
        <w:jc w:val="left"/>
        <w:rPr>
          <w:i/>
          <w:iCs/>
        </w:rPr>
      </w:pPr>
      <w:r>
        <w:rPr>
          <w:i/>
          <w:iCs/>
        </w:rPr>
        <w:t>Beispiel:</w:t>
      </w:r>
      <w:r>
        <w:rPr>
          <w:i/>
          <w:iCs/>
        </w:rPr>
        <w:br/>
        <w:t>Nicht: „Die Parameter für die Personensuche werden eingegeben und die zugehörige Person ermittelt. Gegebenenfalls müssen die Suchparameter erneut eingegeben werden.“</w:t>
      </w:r>
      <w:r>
        <w:rPr>
          <w:i/>
          <w:iCs/>
        </w:rPr>
        <w:br/>
        <w:t>Sondern: „Standardablauf: 1. Der Benutzer erfasst die Parameter für die Personensuche und bestätigt die Eingabe. 2. Das Anwendungssystem prüft die Eingabeparameter auf Vollständigkeit und Plausibilität. 3. Das Anwendungssystem ermittelt die Treffermenge zu den Suchparametern. 4. Das Anwendungssystem zeigt dem Benutzer die Treffermenge an. 1. alternativer Ablauf: 2a. Die Suchparameter sind nicht vollständig. Das Anwendungssystem fordert den Benutzer auf, die Parameter zu ergänzen. 2. Alternativer Ablauf: 2a. Die Suchparameter sind nicht plausibel. Das Anwendungssystem fordert den Benutzer auf, die Parameter zu korrigieren.</w:t>
      </w:r>
    </w:p>
    <w:p w:rsidR="005710F8" w:rsidRDefault="005710F8">
      <w:pPr>
        <w:rPr>
          <w:i/>
          <w:iCs/>
        </w:rPr>
      </w:pPr>
      <w:r w:rsidRPr="00D90A6E">
        <w:rPr>
          <w:i/>
          <w:iCs/>
        </w:rPr>
        <w:t>Allgemein gültige Plausibilisierungen und Geschäftsregeln können im Datenmodell oder der</w:t>
      </w:r>
      <w:r>
        <w:rPr>
          <w:i/>
          <w:iCs/>
        </w:rPr>
        <w:t xml:space="preserve"> </w:t>
      </w:r>
      <w:r w:rsidRPr="00D90A6E">
        <w:rPr>
          <w:i/>
          <w:iCs/>
        </w:rPr>
        <w:t xml:space="preserve">Datentypbeschreibung hinterlegt werden. Sie </w:t>
      </w:r>
      <w:r w:rsidR="00E63155">
        <w:rPr>
          <w:i/>
          <w:iCs/>
        </w:rPr>
        <w:t>müssen</w:t>
      </w:r>
      <w:r w:rsidR="00E63155" w:rsidRPr="00D90A6E">
        <w:rPr>
          <w:i/>
          <w:iCs/>
        </w:rPr>
        <w:t xml:space="preserve"> </w:t>
      </w:r>
      <w:r w:rsidRPr="00D90A6E">
        <w:rPr>
          <w:i/>
          <w:iCs/>
        </w:rPr>
        <w:t>in der Anwendungsfallbeschreibung nicht</w:t>
      </w:r>
      <w:r>
        <w:rPr>
          <w:i/>
          <w:iCs/>
        </w:rPr>
        <w:t xml:space="preserve"> </w:t>
      </w:r>
      <w:r w:rsidRPr="00D90A6E">
        <w:rPr>
          <w:i/>
          <w:iCs/>
        </w:rPr>
        <w:t>berücksichtigt werden, was die Anwendungsfallbeschreibung kompakter macht. Bestimmte</w:t>
      </w:r>
      <w:r>
        <w:rPr>
          <w:i/>
          <w:iCs/>
        </w:rPr>
        <w:t xml:space="preserve"> </w:t>
      </w:r>
      <w:r w:rsidRPr="00D90A6E">
        <w:rPr>
          <w:i/>
          <w:iCs/>
        </w:rPr>
        <w:t>Plausibilisierungen sind auch am Besten in der Dialog-Spezifikation (</w:t>
      </w:r>
      <w:r>
        <w:rPr>
          <w:i/>
          <w:iCs/>
        </w:rPr>
        <w:t>Abschnitt „</w:t>
      </w:r>
      <w:r w:rsidRPr="00D90A6E">
        <w:rPr>
          <w:i/>
          <w:iCs/>
        </w:rPr>
        <w:t>Dialoge</w:t>
      </w:r>
      <w:r>
        <w:rPr>
          <w:i/>
          <w:iCs/>
        </w:rPr>
        <w:t>“</w:t>
      </w:r>
      <w:r w:rsidRPr="00D90A6E">
        <w:rPr>
          <w:i/>
          <w:iCs/>
        </w:rPr>
        <w:t>) aufgehoben. Bei der Verteilung von Plausibilisierungen auf mehrere</w:t>
      </w:r>
      <w:r>
        <w:rPr>
          <w:i/>
          <w:iCs/>
        </w:rPr>
        <w:t xml:space="preserve"> </w:t>
      </w:r>
      <w:r w:rsidRPr="00D90A6E">
        <w:rPr>
          <w:i/>
          <w:iCs/>
        </w:rPr>
        <w:t>Spezifikati</w:t>
      </w:r>
      <w:r>
        <w:rPr>
          <w:i/>
          <w:iCs/>
        </w:rPr>
        <w:t>onsteile mü</w:t>
      </w:r>
      <w:r w:rsidRPr="00D90A6E">
        <w:rPr>
          <w:i/>
          <w:iCs/>
        </w:rPr>
        <w:t>ss</w:t>
      </w:r>
      <w:r>
        <w:rPr>
          <w:i/>
          <w:iCs/>
        </w:rPr>
        <w:t>en</w:t>
      </w:r>
      <w:r w:rsidRPr="00D90A6E">
        <w:rPr>
          <w:i/>
          <w:iCs/>
        </w:rPr>
        <w:t xml:space="preserve"> an zentraler Stelle </w:t>
      </w:r>
      <w:r>
        <w:rPr>
          <w:i/>
          <w:iCs/>
        </w:rPr>
        <w:t>Hinweise erfolgen</w:t>
      </w:r>
      <w:r w:rsidRPr="00D90A6E">
        <w:rPr>
          <w:i/>
          <w:iCs/>
        </w:rPr>
        <w:t xml:space="preserve"> und klare Kriterien genannt werden. Dafür</w:t>
      </w:r>
      <w:r>
        <w:rPr>
          <w:i/>
          <w:iCs/>
        </w:rPr>
        <w:t xml:space="preserve"> </w:t>
      </w:r>
      <w:r w:rsidRPr="00D90A6E">
        <w:rPr>
          <w:i/>
          <w:iCs/>
        </w:rPr>
        <w:t>bietet sich d</w:t>
      </w:r>
      <w:r>
        <w:rPr>
          <w:i/>
          <w:iCs/>
        </w:rPr>
        <w:t>er</w:t>
      </w:r>
      <w:r w:rsidRPr="00D90A6E">
        <w:rPr>
          <w:i/>
          <w:iCs/>
        </w:rPr>
        <w:t xml:space="preserve"> </w:t>
      </w:r>
      <w:r>
        <w:rPr>
          <w:i/>
          <w:iCs/>
        </w:rPr>
        <w:t>Abschnitt</w:t>
      </w:r>
      <w:r w:rsidRPr="00D90A6E">
        <w:rPr>
          <w:i/>
          <w:iCs/>
        </w:rPr>
        <w:t xml:space="preserve"> </w:t>
      </w:r>
      <w:r>
        <w:rPr>
          <w:i/>
          <w:iCs/>
        </w:rPr>
        <w:t>„</w:t>
      </w:r>
      <w:r w:rsidR="000C2BF9">
        <w:rPr>
          <w:i/>
          <w:iCs/>
        </w:rPr>
        <w:fldChar w:fldCharType="begin"/>
      </w:r>
      <w:r>
        <w:rPr>
          <w:i/>
          <w:iCs/>
        </w:rPr>
        <w:instrText xml:space="preserve"> REF _Ref142999174 \w \h </w:instrText>
      </w:r>
      <w:r w:rsidR="000C2BF9">
        <w:rPr>
          <w:i/>
          <w:iCs/>
        </w:rPr>
      </w:r>
      <w:r w:rsidR="000C2BF9">
        <w:rPr>
          <w:i/>
          <w:iCs/>
        </w:rPr>
        <w:fldChar w:fldCharType="separate"/>
      </w:r>
      <w:r w:rsidR="00295BA2">
        <w:rPr>
          <w:i/>
          <w:iCs/>
        </w:rPr>
        <w:t>9.7</w:t>
      </w:r>
      <w:r w:rsidR="000C2BF9">
        <w:rPr>
          <w:i/>
          <w:iCs/>
        </w:rPr>
        <w:fldChar w:fldCharType="end"/>
      </w:r>
      <w:r>
        <w:rPr>
          <w:i/>
          <w:iCs/>
        </w:rPr>
        <w:t xml:space="preserve"> Querschnittskonzepte“ </w:t>
      </w:r>
      <w:r w:rsidRPr="00D90A6E">
        <w:rPr>
          <w:i/>
          <w:iCs/>
        </w:rPr>
        <w:t>an.</w:t>
      </w:r>
    </w:p>
    <w:p w:rsidR="005710F8" w:rsidRDefault="005710F8">
      <w:pPr>
        <w:spacing w:after="120"/>
        <w:rPr>
          <w:i/>
          <w:iCs/>
        </w:rPr>
      </w:pPr>
      <w:r w:rsidRPr="00197B6A">
        <w:rPr>
          <w:i/>
          <w:iCs/>
        </w:rPr>
        <w:t xml:space="preserve">Namen von Anwendungsfällen beginnen mit </w:t>
      </w:r>
      <w:r>
        <w:rPr>
          <w:i/>
          <w:iCs/>
        </w:rPr>
        <w:t xml:space="preserve">dem Präfix </w:t>
      </w:r>
      <w:r w:rsidRPr="00197B6A">
        <w:rPr>
          <w:i/>
          <w:iCs/>
        </w:rPr>
        <w:t>„AWF_“ gefolgt von einem Substantiv und einem Verb, z.B. „A</w:t>
      </w:r>
      <w:r>
        <w:rPr>
          <w:i/>
          <w:iCs/>
        </w:rPr>
        <w:t>W</w:t>
      </w:r>
      <w:r w:rsidRPr="00197B6A">
        <w:rPr>
          <w:i/>
          <w:iCs/>
        </w:rPr>
        <w:t>F_Visumantrag_prüfen“. Falls nötig kann noch ein Adjektiv vor das Substantiv gestellt werden. Der Titel ist ein eindeutiger Bezeichner des Anwendungsfalls. Er sollte so formuliert sein, dass er möglichst prägnant Hinweise auf Akteur und Ziel gibt.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05"/>
        <w:gridCol w:w="6718"/>
      </w:tblGrid>
      <w:tr w:rsidR="005710F8">
        <w:tc>
          <w:tcPr>
            <w:tcW w:w="2905" w:type="dxa"/>
            <w:shd w:val="clear" w:color="auto" w:fill="C0C0C0"/>
          </w:tcPr>
          <w:p w:rsidR="005710F8" w:rsidRPr="00FA3342" w:rsidRDefault="005710F8">
            <w:pPr>
              <w:spacing w:before="60" w:after="60"/>
              <w:jc w:val="left"/>
              <w:rPr>
                <w:b/>
                <w:bCs/>
              </w:rPr>
            </w:pPr>
            <w:r w:rsidRPr="00FA3342">
              <w:rPr>
                <w:b/>
                <w:bCs/>
              </w:rPr>
              <w:t>Kurzbeschreibung</w:t>
            </w:r>
          </w:p>
        </w:tc>
        <w:tc>
          <w:tcPr>
            <w:tcW w:w="6718" w:type="dxa"/>
          </w:tcPr>
          <w:p w:rsidR="005710F8" w:rsidRPr="00FA3342" w:rsidRDefault="005710F8">
            <w:pPr>
              <w:spacing w:before="60" w:after="60"/>
              <w:rPr>
                <w:i/>
                <w:iCs/>
              </w:rPr>
            </w:pPr>
            <w:r w:rsidRPr="00FA3342">
              <w:rPr>
                <w:i/>
                <w:iCs/>
              </w:rPr>
              <w:t>Zusammenfassung des Ablaufs mit Ziel des Anwendungsfalls in wenigen Sätzen. Das Ziel ist die Absicht und der Grund, weshalb der Akteur den Anwendungsfall überhaupt anstößt.</w:t>
            </w:r>
          </w:p>
        </w:tc>
      </w:tr>
      <w:tr w:rsidR="005710F8">
        <w:tc>
          <w:tcPr>
            <w:tcW w:w="2905" w:type="dxa"/>
            <w:shd w:val="clear" w:color="auto" w:fill="C0C0C0"/>
          </w:tcPr>
          <w:p w:rsidR="005710F8" w:rsidRPr="00FA3342" w:rsidRDefault="005710F8">
            <w:pPr>
              <w:spacing w:before="60" w:after="60"/>
              <w:jc w:val="left"/>
              <w:rPr>
                <w:b/>
                <w:bCs/>
              </w:rPr>
            </w:pPr>
            <w:r>
              <w:rPr>
                <w:b/>
                <w:bCs/>
              </w:rPr>
              <w:t>Akteure</w:t>
            </w:r>
          </w:p>
        </w:tc>
        <w:tc>
          <w:tcPr>
            <w:tcW w:w="6718" w:type="dxa"/>
          </w:tcPr>
          <w:p w:rsidR="005710F8" w:rsidRPr="00FA3342" w:rsidRDefault="005710F8">
            <w:pPr>
              <w:spacing w:before="60" w:after="60"/>
              <w:rPr>
                <w:i/>
                <w:iCs/>
              </w:rPr>
            </w:pPr>
            <w:r w:rsidRPr="00FA3342">
              <w:rPr>
                <w:i/>
                <w:iCs/>
              </w:rPr>
              <w:t>Rollen (von Personen)</w:t>
            </w:r>
            <w:r>
              <w:rPr>
                <w:i/>
                <w:iCs/>
              </w:rPr>
              <w:t>,</w:t>
            </w:r>
            <w:r w:rsidRPr="00FA3342">
              <w:rPr>
                <w:i/>
                <w:iCs/>
              </w:rPr>
              <w:t xml:space="preserve"> die den Anwendungsfall auslösen</w:t>
            </w:r>
          </w:p>
          <w:p w:rsidR="005710F8" w:rsidRPr="00FA3342" w:rsidRDefault="005710F8">
            <w:pPr>
              <w:spacing w:before="60" w:after="60"/>
              <w:rPr>
                <w:i/>
                <w:iCs/>
              </w:rPr>
            </w:pPr>
            <w:r w:rsidRPr="00FA3342">
              <w:rPr>
                <w:i/>
                <w:iCs/>
              </w:rPr>
              <w:t>Namen von Rollen beginnen mit dem Präfix „AKR_“, gefolgt von einem Substantiv.</w:t>
            </w:r>
          </w:p>
        </w:tc>
      </w:tr>
      <w:tr w:rsidR="005710F8">
        <w:tc>
          <w:tcPr>
            <w:tcW w:w="2905" w:type="dxa"/>
            <w:shd w:val="clear" w:color="auto" w:fill="C0C0C0"/>
          </w:tcPr>
          <w:p w:rsidR="005710F8" w:rsidRPr="00FA3342" w:rsidRDefault="005710F8">
            <w:pPr>
              <w:spacing w:before="60" w:after="60"/>
              <w:jc w:val="left"/>
              <w:rPr>
                <w:b/>
                <w:bCs/>
              </w:rPr>
            </w:pPr>
            <w:r>
              <w:rPr>
                <w:b/>
                <w:bCs/>
              </w:rPr>
              <w:t>Nutzungshäufigkeit</w:t>
            </w:r>
          </w:p>
        </w:tc>
        <w:tc>
          <w:tcPr>
            <w:tcW w:w="6718" w:type="dxa"/>
          </w:tcPr>
          <w:p w:rsidR="005710F8" w:rsidRPr="00FA3342" w:rsidRDefault="005710F8">
            <w:pPr>
              <w:spacing w:before="60" w:after="60"/>
              <w:rPr>
                <w:i/>
                <w:iCs/>
              </w:rPr>
            </w:pPr>
            <w:r w:rsidRPr="00FA3342">
              <w:rPr>
                <w:i/>
                <w:iCs/>
              </w:rPr>
              <w:t>Die Häufigkeit gibt an, wie oft der Anwendungsfall durchgeführt wird. Entweder bezieht sich diese Häufigkeit auf bestimmte Ereignisse (z.B. jeweils einmal nach Neustart des Anwendungssystems) oder auf Zeitintervalle (z.B. zehnmal pro Sachbearbeiter und Monat).</w:t>
            </w:r>
          </w:p>
        </w:tc>
      </w:tr>
      <w:tr w:rsidR="005710F8">
        <w:tc>
          <w:tcPr>
            <w:tcW w:w="2905"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718" w:type="dxa"/>
          </w:tcPr>
          <w:p w:rsidR="005710F8" w:rsidRPr="00FA3342" w:rsidRDefault="005710F8">
            <w:pPr>
              <w:spacing w:before="60" w:after="60"/>
              <w:rPr>
                <w:i/>
                <w:iCs/>
              </w:rPr>
            </w:pPr>
            <w:r w:rsidRPr="00FA3342">
              <w:rPr>
                <w:i/>
                <w:iCs/>
              </w:rPr>
              <w:t xml:space="preserve">Die Vorbedingungen beschreiben </w:t>
            </w:r>
            <w:r>
              <w:rPr>
                <w:i/>
                <w:iCs/>
              </w:rPr>
              <w:t>alle</w:t>
            </w:r>
            <w:r w:rsidRPr="00FA3342">
              <w:rPr>
                <w:i/>
                <w:iCs/>
              </w:rPr>
              <w:t xml:space="preserve"> relevanten und nichttrivialen Voraussetzungen, die erfüllt sein müssen, damit der Anwendungsfall durchgeführt werden kann.</w:t>
            </w:r>
          </w:p>
          <w:p w:rsidR="005710F8" w:rsidRDefault="005710F8">
            <w:pPr>
              <w:spacing w:before="60" w:after="60"/>
              <w:rPr>
                <w:i/>
                <w:iCs/>
              </w:rPr>
            </w:pPr>
            <w:r w:rsidRPr="00FA3342">
              <w:rPr>
                <w:i/>
                <w:iCs/>
              </w:rPr>
              <w:t xml:space="preserve">Auslöser für die Durchführung des Anwendungsfalls sind Ereignisse wie auslösende Handlungen anderer Akteure oder </w:t>
            </w:r>
            <w:r>
              <w:rPr>
                <w:i/>
                <w:iCs/>
              </w:rPr>
              <w:t>zeitgesteuerte Aktivitäten</w:t>
            </w:r>
            <w:r w:rsidRPr="00FA3342">
              <w:rPr>
                <w:i/>
                <w:iCs/>
              </w:rPr>
              <w:t>.</w:t>
            </w:r>
          </w:p>
          <w:p w:rsidR="00C85EE8" w:rsidRPr="00FA3342" w:rsidRDefault="00C85EE8">
            <w:pPr>
              <w:spacing w:before="60" w:after="60"/>
              <w:rPr>
                <w:i/>
                <w:iCs/>
              </w:rPr>
            </w:pPr>
            <w:r w:rsidRPr="00C85EE8">
              <w:rPr>
                <w:i/>
                <w:iCs/>
              </w:rPr>
              <w:t>Da Vor- und Nachbedingungen alternativ gelten können, hat sich folgende Schreibweise bewährt: Als Aufzählung mit Bulletpoints werden die Alternativen genannt. Innerhalb eines Bulletpoints gelten alle Bedingungen gemeinsam. Wenn es nur „eine Alternative“ gibt, kann der Bulletpoint weggelassen werden.</w:t>
            </w:r>
          </w:p>
        </w:tc>
      </w:tr>
      <w:tr w:rsidR="005710F8">
        <w:tc>
          <w:tcPr>
            <w:tcW w:w="2905"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718" w:type="dxa"/>
          </w:tcPr>
          <w:p w:rsidR="005710F8" w:rsidRPr="00FA3342" w:rsidRDefault="005710F8">
            <w:pPr>
              <w:spacing w:before="60" w:after="60"/>
              <w:rPr>
                <w:i/>
                <w:iCs/>
              </w:rPr>
            </w:pPr>
            <w:bookmarkStart w:id="98" w:name="OLE_LINK1"/>
            <w:bookmarkStart w:id="99" w:name="OLE_LINK2"/>
            <w:r w:rsidRPr="00FA3342">
              <w:rPr>
                <w:i/>
                <w:iCs/>
              </w:rPr>
              <w:t>Beschreibung des erwarteten Zustandes nach Ausführung des Anwendungsfalls. Wenn möglich Verweis auf erzeugte Daten (d.h. Referenz zum Datenmodell) und Liste der fachlichen Fehlersituationen mit Beschreibung.</w:t>
            </w:r>
          </w:p>
          <w:p w:rsidR="005710F8" w:rsidRPr="00FA3342" w:rsidRDefault="005710F8">
            <w:pPr>
              <w:spacing w:before="60" w:after="60"/>
              <w:rPr>
                <w:i/>
                <w:iCs/>
              </w:rPr>
            </w:pPr>
            <w:r w:rsidRPr="00FA3342">
              <w:rPr>
                <w:i/>
                <w:iCs/>
              </w:rPr>
              <w:t>Die Nachbedingungen beschreiben den Zustand, wenn der Anwendungsfall abgeschlossen ist. Sie beziehen sich auf die Bedingungen, die in der Vorbedingung genannt sind.</w:t>
            </w:r>
            <w:bookmarkEnd w:id="98"/>
            <w:bookmarkEnd w:id="99"/>
          </w:p>
        </w:tc>
      </w:tr>
      <w:tr w:rsidR="005710F8" w:rsidRPr="00DD52CA">
        <w:tc>
          <w:tcPr>
            <w:tcW w:w="2905" w:type="dxa"/>
            <w:shd w:val="clear" w:color="auto" w:fill="C0C0C0"/>
          </w:tcPr>
          <w:p w:rsidR="005710F8" w:rsidRPr="00FA3342" w:rsidRDefault="005710F8">
            <w:pPr>
              <w:spacing w:before="60" w:after="60"/>
              <w:jc w:val="left"/>
              <w:rPr>
                <w:b/>
                <w:bCs/>
              </w:rPr>
            </w:pPr>
            <w:r w:rsidRPr="00FA3342">
              <w:rPr>
                <w:b/>
                <w:bCs/>
              </w:rPr>
              <w:t>Standardablauf</w:t>
            </w:r>
          </w:p>
        </w:tc>
        <w:tc>
          <w:tcPr>
            <w:tcW w:w="6718" w:type="dxa"/>
          </w:tcPr>
          <w:p w:rsidR="005710F8" w:rsidRPr="00FA3342" w:rsidRDefault="005710F8">
            <w:pPr>
              <w:spacing w:before="60" w:after="60"/>
              <w:rPr>
                <w:i/>
                <w:iCs/>
              </w:rPr>
            </w:pPr>
            <w:r w:rsidRPr="00FA3342">
              <w:rPr>
                <w:i/>
                <w:iCs/>
              </w:rPr>
              <w:t xml:space="preserve">Der Standardablauf ist der Ablauf von Aktionen der Akteure und des Anwendungssystems, also die Interaktion zwischen Akteur und Anwendungssystem, mit </w:t>
            </w:r>
            <w:r>
              <w:rPr>
                <w:i/>
                <w:iCs/>
              </w:rPr>
              <w:t>welchem</w:t>
            </w:r>
            <w:r w:rsidRPr="00FA3342">
              <w:rPr>
                <w:i/>
                <w:iCs/>
              </w:rPr>
              <w:t xml:space="preserve"> der Akteur das Ziel erreicht. </w:t>
            </w:r>
            <w:r>
              <w:rPr>
                <w:i/>
                <w:iCs/>
              </w:rPr>
              <w:t>Aus dem Ablauf</w:t>
            </w:r>
            <w:r w:rsidRPr="00FA3342">
              <w:rPr>
                <w:i/>
                <w:iCs/>
              </w:rPr>
              <w:t xml:space="preserve"> geht eindeutig hervor, was vom Anwender getan wird und was das Anwendungssystem tut. Die Beschreibung des Ablaufs ist in der Regel ausführlicher als in der Kurzbeschreibung. Man muss aber darauf achten, dass sie nicht unnötig umfangreich wird und prägnant bleibt.</w:t>
            </w:r>
          </w:p>
          <w:p w:rsidR="005710F8" w:rsidRPr="00FA3342" w:rsidRDefault="005710F8" w:rsidP="00362CF2">
            <w:pPr>
              <w:spacing w:before="60" w:after="60"/>
              <w:rPr>
                <w:i/>
                <w:iCs/>
              </w:rPr>
            </w:pPr>
            <w:r w:rsidRPr="00FA3342">
              <w:rPr>
                <w:i/>
                <w:iCs/>
              </w:rPr>
              <w:t>Auch dialoglastige Anwendungsfälle beschreiben das fachliche Verhalten des Anwendungssystems ohne konkrete Referenz auf die Benutzeroberfläche. Die Dialoge werden separat in der Dialogspezifikation beschrieben.</w:t>
            </w:r>
          </w:p>
          <w:p w:rsidR="005710F8" w:rsidRPr="00FA3342" w:rsidRDefault="005710F8">
            <w:pPr>
              <w:spacing w:before="60" w:after="60"/>
              <w:rPr>
                <w:i/>
                <w:iCs/>
              </w:rPr>
            </w:pPr>
            <w:r w:rsidRPr="00FA3342">
              <w:rPr>
                <w:i/>
                <w:iCs/>
              </w:rPr>
              <w:t>Die einzelnen Schritte werden durchnum</w:t>
            </w:r>
            <w:r>
              <w:rPr>
                <w:i/>
                <w:iCs/>
              </w:rPr>
              <w:t>m</w:t>
            </w:r>
            <w:r w:rsidRPr="00FA3342">
              <w:rPr>
                <w:i/>
                <w:iCs/>
              </w:rPr>
              <w:t>eriert.</w:t>
            </w:r>
          </w:p>
          <w:p w:rsidR="005710F8" w:rsidRPr="00FA3342" w:rsidRDefault="005710F8">
            <w:pPr>
              <w:spacing w:before="60" w:after="60"/>
              <w:rPr>
                <w:i/>
                <w:iCs/>
              </w:rPr>
            </w:pPr>
            <w:r w:rsidRPr="00FA3342">
              <w:rPr>
                <w:i/>
                <w:iCs/>
              </w:rPr>
              <w:t xml:space="preserve">Falls die Beschreibung des Ablaufs </w:t>
            </w:r>
            <w:r>
              <w:rPr>
                <w:i/>
                <w:iCs/>
              </w:rPr>
              <w:t xml:space="preserve">bzw. einzelner Schritte </w:t>
            </w:r>
            <w:r w:rsidRPr="00FA3342">
              <w:rPr>
                <w:i/>
                <w:iCs/>
              </w:rPr>
              <w:t>zu komplex wird oder große Redundanzen zu anderen Anwendungsfällen entstehen, kann Funktionalität in Anwendungsfunktion</w:t>
            </w:r>
            <w:r>
              <w:rPr>
                <w:i/>
                <w:iCs/>
              </w:rPr>
              <w:t>en</w:t>
            </w:r>
            <w:r w:rsidRPr="00FA3342">
              <w:rPr>
                <w:i/>
                <w:iCs/>
              </w:rPr>
              <w:t xml:space="preserve"> ausgelagert werden. </w:t>
            </w:r>
            <w:r>
              <w:rPr>
                <w:i/>
                <w:iCs/>
              </w:rPr>
              <w:t>I</w:t>
            </w:r>
            <w:r w:rsidRPr="00FA3342">
              <w:rPr>
                <w:i/>
                <w:iCs/>
              </w:rPr>
              <w:t xml:space="preserve">m Ablauf </w:t>
            </w:r>
            <w:r>
              <w:rPr>
                <w:i/>
                <w:iCs/>
              </w:rPr>
              <w:t xml:space="preserve">des Anwendungsfalls </w:t>
            </w:r>
            <w:r w:rsidRPr="00FA3342">
              <w:rPr>
                <w:i/>
                <w:iCs/>
              </w:rPr>
              <w:t>wird dann nur noch beschrieben, an welcher Stelle die Anwendungsfunktion angestoßen wird.</w:t>
            </w:r>
          </w:p>
          <w:p w:rsidR="005710F8" w:rsidRPr="00FA3342" w:rsidRDefault="005710F8">
            <w:pPr>
              <w:spacing w:before="60" w:after="60"/>
              <w:rPr>
                <w:i/>
                <w:iCs/>
              </w:rPr>
            </w:pPr>
            <w:r w:rsidRPr="00FA3342">
              <w:rPr>
                <w:i/>
                <w:iCs/>
              </w:rPr>
              <w:t>Fachliche Spezial-Begriffe werden in der Ablauf-Beschreibung als bekannt vorausgesetzt. Die Definition der Begriffe erfolgt im Glossar.</w:t>
            </w:r>
          </w:p>
          <w:p w:rsidR="005710F8" w:rsidRPr="00FA3342" w:rsidRDefault="005710F8">
            <w:pPr>
              <w:spacing w:before="60" w:after="60"/>
              <w:rPr>
                <w:i/>
                <w:iCs/>
              </w:rPr>
            </w:pPr>
            <w:r w:rsidRPr="00FA3342">
              <w:rPr>
                <w:i/>
                <w:iCs/>
              </w:rPr>
              <w:t>Falls der Anwendungsfall Zustandsänderungen auf Entitäten bewirkt, braucht nur die Änderung aus fachlicher Sicht genannt zu werden. Das formale und umfassende Zustandsmodell des Entitätstypen wird separat im Abschnitt „Fachliche Grundlagen“ beschrieben.</w:t>
            </w:r>
          </w:p>
          <w:p w:rsidR="005710F8" w:rsidRPr="00DD52CA" w:rsidRDefault="005710F8">
            <w:pPr>
              <w:spacing w:before="60" w:after="60"/>
            </w:pPr>
            <w:r w:rsidRPr="00FA3342">
              <w:rPr>
                <w:i/>
                <w:iCs/>
              </w:rPr>
              <w:t>Einfache Plausibilisierungen von Daten und die daraus resultierenden Fehlermeldungen gehören nicht zum Ablauf. Sie ergeben sich aus dem Datentyp und werden im Datenmodell beschrieben.</w:t>
            </w:r>
          </w:p>
        </w:tc>
      </w:tr>
      <w:tr w:rsidR="005710F8" w:rsidRPr="00DD52CA">
        <w:tc>
          <w:tcPr>
            <w:tcW w:w="2905" w:type="dxa"/>
            <w:shd w:val="clear" w:color="auto" w:fill="C0C0C0"/>
          </w:tcPr>
          <w:p w:rsidR="005710F8" w:rsidRPr="00FA3342" w:rsidRDefault="005710F8">
            <w:pPr>
              <w:spacing w:before="60" w:after="60"/>
              <w:jc w:val="left"/>
              <w:rPr>
                <w:b/>
                <w:bCs/>
              </w:rPr>
            </w:pPr>
            <w:r w:rsidRPr="00FA3342">
              <w:rPr>
                <w:b/>
                <w:bCs/>
              </w:rPr>
              <w:t>Alternative Abläufe</w:t>
            </w:r>
          </w:p>
        </w:tc>
        <w:tc>
          <w:tcPr>
            <w:tcW w:w="6718" w:type="dxa"/>
          </w:tcPr>
          <w:p w:rsidR="005710F8" w:rsidRPr="00FA3342" w:rsidRDefault="005710F8">
            <w:pPr>
              <w:spacing w:before="60" w:after="60"/>
              <w:rPr>
                <w:i/>
                <w:iCs/>
              </w:rPr>
            </w:pPr>
            <w:r w:rsidRPr="00FA3342">
              <w:rPr>
                <w:i/>
                <w:iCs/>
              </w:rPr>
              <w:t>Alternative Abläufe, die in der Abfolge der Schritte wesentlich vom Standardablauf abweichen, können hier separat beschrieben werden. Die Trennung in Standardablauf und alternative Abläufe hilft, die Standardvariante einfach und übersichtlich zu halten.</w:t>
            </w:r>
          </w:p>
          <w:p w:rsidR="005710F8" w:rsidRPr="00FA3342" w:rsidRDefault="005710F8">
            <w:pPr>
              <w:spacing w:before="60" w:after="60"/>
              <w:rPr>
                <w:i/>
                <w:iCs/>
              </w:rPr>
            </w:pPr>
            <w:r w:rsidRPr="00FA3342">
              <w:rPr>
                <w:i/>
                <w:iCs/>
              </w:rPr>
              <w:t>Verschiedene Alternativabläufe werden durch Zwischenüberschriften getrennt.</w:t>
            </w:r>
          </w:p>
          <w:p w:rsidR="005710F8" w:rsidRPr="00FA3342" w:rsidRDefault="005710F8">
            <w:pPr>
              <w:spacing w:before="60" w:after="60"/>
              <w:rPr>
                <w:i/>
                <w:iCs/>
              </w:rPr>
            </w:pPr>
            <w:r w:rsidRPr="00FA3342">
              <w:rPr>
                <w:i/>
                <w:iCs/>
              </w:rPr>
              <w:t>Der Bezug zu den Schrittnummern im Standardablauf wird informell hergestellt. Z.B. „Anstelle von Schritt 3-5 selektiert der Benutzer...“ oder „Im Falle einer Zweitmeldung zeigt das Anwendungssystem...“. Eine formale Zuordnung anhand einer Nummernsystematik wie z.B. „3b“ o.ä. würde die Lesbarkeit deutlich erschweren.</w:t>
            </w:r>
            <w:r>
              <w:rPr>
                <w:i/>
                <w:iCs/>
              </w:rPr>
              <w:t xml:space="preserve"> In Alternativabläufen werden nur die abweichenden Schritte beschrieben. Es wird davon ausgegangen, dass alle nicht beschriebenen Schritte gleich dem Standardablauf sind.</w:t>
            </w:r>
          </w:p>
          <w:p w:rsidR="005710F8" w:rsidRPr="00FA3342" w:rsidRDefault="005710F8">
            <w:pPr>
              <w:spacing w:before="60" w:after="60"/>
              <w:rPr>
                <w:i/>
                <w:iCs/>
              </w:rPr>
            </w:pPr>
            <w:r w:rsidRPr="00FA3342">
              <w:rPr>
                <w:i/>
                <w:iCs/>
              </w:rPr>
              <w:t>Kleinere Varianten, welche die Komplexität nur unwesentlich erhöhen</w:t>
            </w:r>
            <w:r>
              <w:rPr>
                <w:i/>
                <w:iCs/>
              </w:rPr>
              <w:t xml:space="preserve"> (z.B. „sonst bricht das System die Verarbeitung mit einem sprechenden Fehler ab.“)</w:t>
            </w:r>
            <w:r w:rsidRPr="00FA3342">
              <w:rPr>
                <w:i/>
                <w:iCs/>
              </w:rPr>
              <w:t>, können in den Standardablauf mit eingearbeitet werden.</w:t>
            </w:r>
          </w:p>
          <w:p w:rsidR="005710F8" w:rsidRDefault="005710F8">
            <w:pPr>
              <w:spacing w:before="60" w:after="60"/>
            </w:pPr>
            <w:r w:rsidRPr="00FA3342">
              <w:rPr>
                <w:i/>
                <w:iCs/>
              </w:rPr>
              <w:t>Die Erweiterungen beschreiben alternative Abläufe des Standardablaufs. Falls eine Erweiterung zu komplex wird, sollte sie als eigener Anwendungsfall beschrieben werden.</w:t>
            </w:r>
            <w:r>
              <w:t xml:space="preserve"> </w:t>
            </w:r>
          </w:p>
          <w:p w:rsidR="005710F8" w:rsidRPr="00FA3342" w:rsidRDefault="005710F8">
            <w:pPr>
              <w:spacing w:before="60" w:after="60"/>
              <w:rPr>
                <w:i/>
                <w:iCs/>
              </w:rPr>
            </w:pPr>
            <w:r w:rsidRPr="008F6597">
              <w:rPr>
                <w:i/>
              </w:rPr>
              <w:t xml:space="preserve">Typische alternative Abläufe sind Fehlerfälle. </w:t>
            </w:r>
            <w:r w:rsidRPr="00FA3342">
              <w:rPr>
                <w:i/>
                <w:iCs/>
              </w:rPr>
              <w:t xml:space="preserve">Fehlerfälle sind </w:t>
            </w:r>
            <w:r>
              <w:rPr>
                <w:i/>
                <w:iCs/>
              </w:rPr>
              <w:t>Abweichungen zum</w:t>
            </w:r>
            <w:r w:rsidRPr="00FA3342">
              <w:rPr>
                <w:i/>
                <w:iCs/>
              </w:rPr>
              <w:t xml:space="preserve"> Standardablauf, die zu einem unerwünschten Verlauf oder gar zum Abbruch des Anwendungsfalls führen.</w:t>
            </w:r>
          </w:p>
        </w:tc>
      </w:tr>
    </w:tbl>
    <w:p w:rsidR="005710F8" w:rsidRDefault="005710F8">
      <w:pPr>
        <w:spacing w:after="120"/>
        <w:rPr>
          <w:i/>
          <w:iCs/>
        </w:rPr>
      </w:pPr>
      <w:r>
        <w:rPr>
          <w:i/>
          <w:iCs/>
        </w:rPr>
        <w:t xml:space="preserve">Das Anwendungsfalldiagramm zeigt den Anwendungsfall im Mittelpunkt. Zugehörige Dialoge, Entitäten, Nachbarschnittstellen und Nichtfunktionale Anforderungen sind um den Anwendungsfall angeordnet. Nichtfunktionale Anforderungen kann man hier darstellen, sofern sie spezifisch für den Anwendungsfall sind. Übergreifende Nichtfunktionale Anforderungen stellt man </w:t>
      </w:r>
      <w:r w:rsidRPr="008F6597">
        <w:rPr>
          <w:b/>
          <w:i/>
          <w:iCs/>
        </w:rPr>
        <w:t>nicht</w:t>
      </w:r>
      <w:r>
        <w:rPr>
          <w:i/>
          <w:iCs/>
        </w:rPr>
        <w:t xml:space="preserve"> bei jedem Anwendungsfall dar.</w:t>
      </w:r>
    </w:p>
    <w:p w:rsidR="005710F8" w:rsidRDefault="005710F8">
      <w:pPr>
        <w:spacing w:after="120"/>
        <w:rPr>
          <w:i/>
          <w:iCs/>
        </w:rPr>
      </w:pPr>
      <w:r>
        <w:rPr>
          <w:i/>
          <w:iCs/>
        </w:rPr>
        <w:br w:type="page"/>
      </w:r>
      <w:r w:rsidR="00281014">
        <w:rPr>
          <w:i/>
          <w:noProof/>
        </w:rPr>
        <w:pict>
          <v:shape id="Bild 10" o:spid="_x0000_i1035" type="#_x0000_t75" style="width:469.5pt;height:165pt;visibility:visible">
            <v:imagedata r:id="rId33" o:title=""/>
          </v:shape>
        </w:pict>
      </w:r>
    </w:p>
    <w:p w:rsidR="005710F8" w:rsidRPr="00A07060" w:rsidRDefault="005710F8">
      <w:pPr>
        <w:spacing w:after="120"/>
        <w:jc w:val="center"/>
      </w:pPr>
      <w:r>
        <w:rPr>
          <w:iCs/>
        </w:rPr>
        <w:t>AWF_Erstmeldung_durchführen – DIA_Erstmeldung_durchführen – ETY_Person – ETY_Maßnahme – NST_Meldung_durchführen</w:t>
      </w:r>
    </w:p>
    <w:p w:rsidR="005710F8" w:rsidRDefault="005710F8">
      <w:pPr>
        <w:pStyle w:val="Beschriftung"/>
      </w:pPr>
      <w:r w:rsidRPr="00EC3201">
        <w:t xml:space="preserve">Abbildung </w:t>
      </w:r>
      <w:fldSimple w:instr=" SEQ Abbildung \* ARABIC ">
        <w:r w:rsidR="00295BA2">
          <w:rPr>
            <w:noProof/>
          </w:rPr>
          <w:t>10</w:t>
        </w:r>
      </w:fldSimple>
      <w:r w:rsidRPr="00EC3201">
        <w:t>: AWF_Erstmeldung_durchführen</w:t>
      </w:r>
    </w:p>
    <w:p w:rsidR="005710F8" w:rsidRDefault="005710F8">
      <w:pPr>
        <w:pStyle w:val="EA-Beschreibung"/>
      </w:pPr>
      <w:r w:rsidRPr="008502EF">
        <w:t>Erstellung des Diagramms im Enterprise Architect:</w:t>
      </w:r>
    </w:p>
    <w:p w:rsidR="005710F8" w:rsidRPr="008502EF" w:rsidRDefault="005710F8">
      <w:pPr>
        <w:pStyle w:val="EA-Beschreibung"/>
      </w:pPr>
      <w:r w:rsidRPr="008502EF">
        <w:t xml:space="preserve">Für die Verbindung zwischen dem Anwendungsfall und den zugehörigen </w:t>
      </w:r>
      <w:r>
        <w:t xml:space="preserve">Elementen </w:t>
      </w:r>
      <w:r w:rsidRPr="008502EF">
        <w:t>nutzt man Stereotypen, die die Art der Verbindung beschreiben. Diese Verbinder stammen durchgängig aus de</w:t>
      </w:r>
      <w:r>
        <w:t>m</w:t>
      </w:r>
      <w:r w:rsidRPr="008502EF">
        <w:t xml:space="preserve"> UML-Profile</w:t>
      </w:r>
      <w:r>
        <w:t xml:space="preserve"> für Anwendungsfälle</w:t>
      </w:r>
      <w:r w:rsidRPr="008502EF">
        <w:t>.</w:t>
      </w:r>
    </w:p>
    <w:p w:rsidR="005710F8" w:rsidRPr="008502EF" w:rsidRDefault="005710F8">
      <w:pPr>
        <w:pStyle w:val="EA-Beschreibung"/>
      </w:pPr>
      <w:r w:rsidRPr="008502EF">
        <w:t>Zur Darstellung von Dialogen zieht man den Ord</w:t>
      </w:r>
      <w:r>
        <w:t xml:space="preserve">ner des Dialogs in das Diagramm, </w:t>
      </w:r>
      <w:r w:rsidRPr="008502EF">
        <w:t>färbt ihn ei</w:t>
      </w:r>
      <w:r>
        <w:t>n und blendet seine Inhalte aus</w:t>
      </w:r>
      <w:r w:rsidRPr="008502EF">
        <w:t>.</w:t>
      </w:r>
    </w:p>
    <w:p w:rsidR="005710F8" w:rsidRDefault="005710F8">
      <w:pPr>
        <w:pStyle w:val="EA-Beschreibung"/>
      </w:pPr>
      <w:r w:rsidRPr="008502EF">
        <w:t xml:space="preserve">Zur Verknüpfung der angebotenen Nachbarschnittstellen mit dem Anwendungsfall </w:t>
      </w:r>
      <w:r>
        <w:t xml:space="preserve">verwendet man den </w:t>
      </w:r>
      <w:r w:rsidRPr="008502EF">
        <w:t>Ver</w:t>
      </w:r>
      <w:r>
        <w:t>-</w:t>
      </w:r>
      <w:r w:rsidRPr="008502EF">
        <w:t>binder „FührtAnwendungsfallAus“ aus dem UML-Profil „Nachbarschnittstellen“</w:t>
      </w:r>
      <w:r>
        <w:t xml:space="preserve"> -</w:t>
      </w:r>
      <w:r w:rsidRPr="008502EF">
        <w:t xml:space="preserve"> Der gleichnamige Ver</w:t>
      </w:r>
      <w:r>
        <w:t>-</w:t>
      </w:r>
      <w:r w:rsidRPr="008502EF">
        <w:t xml:space="preserve">binder aus  dem UML-Profil „Anwendungsfälle“ ist </w:t>
      </w:r>
      <w:r>
        <w:t xml:space="preserve">nur </w:t>
      </w:r>
      <w:r w:rsidRPr="008502EF">
        <w:t xml:space="preserve">für </w:t>
      </w:r>
      <w:r>
        <w:t xml:space="preserve">die Verbindung zwischen </w:t>
      </w:r>
      <w:r w:rsidRPr="008502EF">
        <w:t xml:space="preserve">Akteur </w:t>
      </w:r>
      <w:r>
        <w:t xml:space="preserve">und Anwendungsfall </w:t>
      </w:r>
      <w:r w:rsidRPr="008502EF">
        <w:t>vorgesehen.</w:t>
      </w:r>
    </w:p>
    <w:p w:rsidR="005710F8" w:rsidRPr="008502EF" w:rsidRDefault="005710F8">
      <w:pPr>
        <w:pStyle w:val="EA-Beschreibung"/>
      </w:pPr>
      <w:r>
        <w:t>Zur Verknüpfung mit anderen, aufgerufenen Anwendungsfällen verwendet man den Verbinder „VerwendetAnwendungsfall“.</w:t>
      </w:r>
    </w:p>
    <w:p w:rsidR="005710F8" w:rsidRPr="008502EF" w:rsidRDefault="005710F8">
      <w:pPr>
        <w:pStyle w:val="EA-Beschreibung"/>
      </w:pPr>
      <w:r>
        <w:t xml:space="preserve">Schließlich blendet man alle </w:t>
      </w:r>
      <w:r w:rsidRPr="008502EF">
        <w:t xml:space="preserve">Verbinder zwischen </w:t>
      </w:r>
      <w:r>
        <w:t>Elementen aus, außer sie verbinden die Elemente mit dem Anwendungsfall</w:t>
      </w:r>
      <w:r w:rsidRPr="008502EF">
        <w:t>.</w:t>
      </w:r>
    </w:p>
    <w:p w:rsidR="005710F8" w:rsidRDefault="005710F8">
      <w:pPr>
        <w:rPr>
          <w:i/>
        </w:rPr>
      </w:pPr>
      <w:r>
        <w:rPr>
          <w:i/>
        </w:rPr>
        <w:br w:type="page"/>
        <w:t xml:space="preserve">Für den Ablauf komplexer </w:t>
      </w:r>
      <w:r w:rsidRPr="00E2738B">
        <w:rPr>
          <w:i/>
        </w:rPr>
        <w:t>Anwendungsfälle</w:t>
      </w:r>
      <w:r>
        <w:rPr>
          <w:i/>
        </w:rPr>
        <w:t xml:space="preserve"> </w:t>
      </w:r>
      <w:r w:rsidRPr="00E2738B">
        <w:rPr>
          <w:i/>
        </w:rPr>
        <w:t xml:space="preserve">kann man zusätzlich ein </w:t>
      </w:r>
      <w:r w:rsidRPr="00DF7B65">
        <w:rPr>
          <w:i/>
          <w:iCs/>
        </w:rPr>
        <w:t>UML</w:t>
      </w:r>
      <w:r>
        <w:rPr>
          <w:i/>
          <w:iCs/>
        </w:rPr>
        <w:t>-Aktivitätend</w:t>
      </w:r>
      <w:r w:rsidRPr="00DF7B65">
        <w:rPr>
          <w:i/>
          <w:iCs/>
        </w:rPr>
        <w:t>iagram</w:t>
      </w:r>
      <w:r>
        <w:rPr>
          <w:i/>
          <w:iCs/>
        </w:rPr>
        <w:t>m</w:t>
      </w:r>
      <w:r w:rsidRPr="00DF7B65">
        <w:rPr>
          <w:i/>
          <w:iCs/>
        </w:rPr>
        <w:t xml:space="preserve"> </w:t>
      </w:r>
      <w:r>
        <w:rPr>
          <w:i/>
        </w:rPr>
        <w:t>zeichnen. Das UML-Diagramm enthält die Abfolge der aufgerufenen Benutzeraktionen, Anwendungsfunktionen und deren Schnittstellenaufrufe. Dabei wird nur die oberste Ebene der Anwendungsfunktionen dargestellt. Wenn also eine Anwendungsfunktion selbst weitere aufruft, wird dies nicht dargestellt.</w:t>
      </w:r>
    </w:p>
    <w:p w:rsidR="005710F8" w:rsidRDefault="00281014" w:rsidP="000B5DB1">
      <w:pPr>
        <w:keepNext/>
        <w:rPr>
          <w:i/>
        </w:rPr>
      </w:pPr>
      <w:r>
        <w:rPr>
          <w:i/>
          <w:noProof/>
        </w:rPr>
        <w:pict>
          <v:shape id="Bild 11" o:spid="_x0000_i1036" type="#_x0000_t75" style="width:470.25pt;height:214.5pt;visibility:visible">
            <v:imagedata r:id="rId34" o:title=""/>
          </v:shape>
        </w:pict>
      </w:r>
    </w:p>
    <w:p w:rsidR="005710F8" w:rsidRPr="00A07060" w:rsidRDefault="005710F8">
      <w:pPr>
        <w:keepNext/>
        <w:jc w:val="center"/>
      </w:pPr>
      <w:r>
        <w:t>AFU_Meldeberechtigung_prüfen – AFU_Meldung_speichern – NST_Behördendaten_lesen</w:t>
      </w:r>
    </w:p>
    <w:p w:rsidR="005710F8" w:rsidRPr="00E2738B" w:rsidRDefault="005710F8">
      <w:pPr>
        <w:pStyle w:val="Beschriftung"/>
      </w:pPr>
      <w:r>
        <w:t xml:space="preserve">Abbildung </w:t>
      </w:r>
      <w:fldSimple w:instr=" SEQ Abbildung \* ARABIC ">
        <w:r w:rsidR="00295BA2">
          <w:rPr>
            <w:noProof/>
          </w:rPr>
          <w:t>11</w:t>
        </w:r>
      </w:fldSimple>
      <w:r>
        <w:t>: AWF_Erstmeldung_durchführen</w:t>
      </w:r>
    </w:p>
    <w:p w:rsidR="005710F8" w:rsidRDefault="005710F8">
      <w:pPr>
        <w:pStyle w:val="EA-Beschreibung"/>
      </w:pPr>
      <w:r>
        <w:t xml:space="preserve">Erstellung des Diagramms im Enterprise </w:t>
      </w:r>
      <w:r w:rsidRPr="003B78C4">
        <w:rPr>
          <w:lang w:val="en-US"/>
        </w:rPr>
        <w:t>Architect</w:t>
      </w:r>
      <w:r>
        <w:t>: Start und Ende des Ablaufs sowie Verzweigungen erstellt man mit dem UML-Profil „Anwendungsfälle“.</w:t>
      </w:r>
    </w:p>
    <w:p w:rsidR="005710F8" w:rsidRDefault="005710F8">
      <w:pPr>
        <w:pStyle w:val="EA-Beschreibung"/>
      </w:pPr>
      <w:r>
        <w:t>Man zieht die Elemente „Anwendungsfunktion“ und ggf. „Benutzeraktion“ in ein Activity Diagramm und benennt sie passend. Den Verbinder „Ablauf“ nutzt man für die Übergänge zwischen den Elementen, außer bei Nachbarschnittstellen. Die Stereotypen im der Ablauf-Verbinder blendet man aus.</w:t>
      </w:r>
    </w:p>
    <w:p w:rsidR="005710F8" w:rsidRDefault="005710F8">
      <w:pPr>
        <w:pStyle w:val="EA-Beschreibung"/>
      </w:pPr>
      <w:r>
        <w:t>Mit [Strg] + Mausklick kann man Ecken in den Verbindern hinzufügen.</w:t>
      </w:r>
    </w:p>
    <w:p w:rsidR="005710F8" w:rsidRDefault="005710F8">
      <w:pPr>
        <w:pStyle w:val="EA-Beschreibung"/>
      </w:pPr>
      <w:r>
        <w:t>Im Kontextmenü des Verbinders gibt man mit „General &gt; Name“ in eckigen Klammern an, welche Bedingung nach einer Verzweigung gilt. Wenn die Verzweigung sich aus dem Ergebnis einer Anwendungsfunktion ergibt, kann man das Verzweigungssymbol weglassen, um die Lesbarkeit zu erhöhen. Im Kontextmenü der Start- und Ende-Elemente entfernt man unter „Properties…“ den Stereotyp „Start“ bzw. „Ende“ und setzt den Namen fachlich sinnvoll.</w:t>
      </w:r>
    </w:p>
    <w:p w:rsidR="005710F8" w:rsidRDefault="005710F8"/>
    <w:p w:rsidR="005710F8" w:rsidRDefault="005710F8">
      <w:pPr>
        <w:pStyle w:val="berschrift3"/>
      </w:pPr>
      <w:bookmarkStart w:id="100" w:name="_Toc327274309"/>
      <w:r w:rsidRPr="003C706C">
        <w:t xml:space="preserve">Anwendungsfall </w:t>
      </w:r>
      <w:bookmarkStart w:id="101" w:name="_Toc317168465"/>
      <w:bookmarkStart w:id="102" w:name="_Toc317363747"/>
      <w:bookmarkStart w:id="103" w:name="_Toc317364577"/>
      <w:bookmarkStart w:id="104" w:name="_Toc317365002"/>
      <w:bookmarkStart w:id="105" w:name="_Toc317365134"/>
      <w:bookmarkStart w:id="106" w:name="_Toc317368512"/>
      <w:bookmarkStart w:id="107" w:name="_Toc317168467"/>
      <w:bookmarkStart w:id="108" w:name="_Toc317363749"/>
      <w:bookmarkStart w:id="109" w:name="_Toc317364579"/>
      <w:bookmarkStart w:id="110" w:name="_Toc317368514"/>
      <w:bookmarkStart w:id="111" w:name="_Toc317168468"/>
      <w:bookmarkStart w:id="112" w:name="_Toc317363750"/>
      <w:bookmarkStart w:id="113" w:name="_Toc317364580"/>
      <w:bookmarkStart w:id="114" w:name="_Toc317365005"/>
      <w:bookmarkStart w:id="115" w:name="_Toc317365137"/>
      <w:bookmarkStart w:id="116" w:name="_Toc317368515"/>
      <w:bookmarkStart w:id="117" w:name="_Toc144614346"/>
      <w:bookmarkStart w:id="118" w:name="_Toc144614840"/>
      <w:bookmarkStart w:id="119" w:name="_Toc144614347"/>
      <w:bookmarkStart w:id="120" w:name="_Toc144614841"/>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r w:rsidRPr="003C706C">
        <w:t>A</w:t>
      </w:r>
      <w:r>
        <w:t>WF_&lt;Bezeichnung des Anwendungsfalls</w:t>
      </w:r>
      <w:bookmarkEnd w:id="100"/>
    </w:p>
    <w:p w:rsidR="005710F8" w:rsidRDefault="005710F8">
      <w:pPr>
        <w:rPr>
          <w:i/>
        </w:rPr>
      </w:pPr>
      <w:r>
        <w:rPr>
          <w:i/>
        </w:rPr>
        <w:t>Dieser Abschnitt ist ein Platzhalter, um zu verdeutlichen, dass ab hier weitere Anwendungsfälle der Anwendungskomponente zu beschreiben sind.</w:t>
      </w:r>
    </w:p>
    <w:p w:rsidR="005710F8" w:rsidRDefault="005710F8">
      <w:pPr>
        <w:pStyle w:val="berschrift3"/>
      </w:pPr>
      <w:bookmarkStart w:id="121" w:name="_Toc327274310"/>
      <w:r>
        <w:t>Batch BAT_&lt;Bezeichnung des Batches&gt;</w:t>
      </w:r>
      <w:bookmarkEnd w:id="121"/>
    </w:p>
    <w:p w:rsidR="005710F8" w:rsidRDefault="005710F8">
      <w:pPr>
        <w:rPr>
          <w:i/>
          <w:iCs/>
        </w:rPr>
      </w:pPr>
      <w:r w:rsidRPr="00431313">
        <w:rPr>
          <w:i/>
          <w:iCs/>
        </w:rPr>
        <w:t xml:space="preserve">Ein Batchprogramm realisiert eine eigenständige Verarbeitung ohne direkten Benutzereingriff während des Ablaufes. In diesem Abschnitt </w:t>
      </w:r>
      <w:r>
        <w:rPr>
          <w:i/>
          <w:iCs/>
        </w:rPr>
        <w:t xml:space="preserve">wird ein </w:t>
      </w:r>
      <w:r w:rsidRPr="00431313">
        <w:rPr>
          <w:i/>
          <w:iCs/>
        </w:rPr>
        <w:t>batchverarbeitende</w:t>
      </w:r>
      <w:r>
        <w:rPr>
          <w:i/>
          <w:iCs/>
        </w:rPr>
        <w:t>s Programm</w:t>
      </w:r>
      <w:r w:rsidRPr="00431313">
        <w:rPr>
          <w:i/>
          <w:iCs/>
        </w:rPr>
        <w:t xml:space="preserve"> des </w:t>
      </w:r>
      <w:r>
        <w:rPr>
          <w:i/>
          <w:iCs/>
        </w:rPr>
        <w:t>Anwendungss</w:t>
      </w:r>
      <w:r w:rsidRPr="00431313">
        <w:rPr>
          <w:i/>
          <w:iCs/>
        </w:rPr>
        <w:t xml:space="preserve">ystems </w:t>
      </w:r>
      <w:r>
        <w:rPr>
          <w:i/>
          <w:iCs/>
        </w:rPr>
        <w:t>fachlich beschrieben</w:t>
      </w:r>
      <w:r w:rsidRPr="00431313">
        <w:rPr>
          <w:i/>
          <w:iCs/>
        </w:rPr>
        <w:t xml:space="preserve"> (Konfiguration, Abhängigkeiten, Datenvolumen, etc.).</w:t>
      </w:r>
      <w:r w:rsidR="00E63155">
        <w:rPr>
          <w:i/>
          <w:iCs/>
        </w:rPr>
        <w:t xml:space="preserve"> </w:t>
      </w:r>
      <w:r>
        <w:rPr>
          <w:i/>
          <w:iCs/>
        </w:rPr>
        <w:t>Batches können Anwendungsfälle für die Durchführung ihrer Fachlichkeit aufrufen oder eigenständig arbeiten</w:t>
      </w:r>
      <w:r w:rsidRPr="00431313">
        <w:rPr>
          <w:i/>
          <w:iCs/>
        </w:rPr>
        <w:t xml:space="preserve">; die Definition und das Layout der </w:t>
      </w:r>
      <w:r>
        <w:rPr>
          <w:i/>
          <w:iCs/>
        </w:rPr>
        <w:t xml:space="preserve">Ein- und </w:t>
      </w:r>
      <w:r w:rsidRPr="00431313">
        <w:rPr>
          <w:i/>
          <w:iCs/>
        </w:rPr>
        <w:t>Ausgaben</w:t>
      </w:r>
      <w:r w:rsidR="00362CF2">
        <w:rPr>
          <w:i/>
        </w:rPr>
        <w:t xml:space="preserve"> werden in den Vor- und Nachbedingungen des Batches beschrieben und bei entsprechender Komplexität als Druckstücke erfasst</w:t>
      </w:r>
      <w:r w:rsidRPr="00431313">
        <w:rPr>
          <w:i/>
          <w:iCs/>
        </w:rPr>
        <w:t>.</w:t>
      </w:r>
      <w:r>
        <w:rPr>
          <w:i/>
          <w:iCs/>
        </w:rPr>
        <w:t xml:space="preserve"> Falls</w:t>
      </w:r>
      <w:r w:rsidRPr="00431313">
        <w:rPr>
          <w:i/>
          <w:iCs/>
        </w:rPr>
        <w:t xml:space="preserve"> Abhängigkeiten zwischen Batchprogrammen bezüglich des Aufrufs </w:t>
      </w:r>
      <w:r>
        <w:rPr>
          <w:i/>
          <w:iCs/>
        </w:rPr>
        <w:t>bestehen, werden diese als Teil des Diagramms der Anwendungskomponente dargestellt</w:t>
      </w:r>
      <w:r w:rsidRPr="00431313">
        <w:rPr>
          <w:i/>
          <w:iCs/>
        </w:rPr>
        <w:t>.</w:t>
      </w:r>
    </w:p>
    <w:p w:rsidR="005710F8" w:rsidRPr="006269BD" w:rsidRDefault="005710F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710" w:type="dxa"/>
          </w:tcPr>
          <w:p w:rsidR="005710F8" w:rsidRPr="00FA3342" w:rsidRDefault="005710F8">
            <w:pPr>
              <w:spacing w:before="60" w:after="60"/>
              <w:rPr>
                <w:i/>
                <w:iCs/>
              </w:rPr>
            </w:pPr>
            <w:r w:rsidRPr="00FA3342">
              <w:rPr>
                <w:i/>
                <w:iCs/>
              </w:rPr>
              <w:t>Ein oder zwei Sätze zum Zweck des Batches.</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710" w:type="dxa"/>
          </w:tcPr>
          <w:p w:rsidR="005710F8" w:rsidRPr="00FA3342" w:rsidRDefault="005710F8">
            <w:pPr>
              <w:spacing w:before="60" w:after="60"/>
              <w:rPr>
                <w:i/>
                <w:iCs/>
              </w:rPr>
            </w:pPr>
            <w:r w:rsidRPr="00FA3342">
              <w:rPr>
                <w:i/>
                <w:iCs/>
              </w:rPr>
              <w:t>Welche Kriterien müssen für den Start des Batchprogrammes erfüllt sein? Welche Kriterien müssen für die Verarbeitung eines Datensatzes erfüllt sein? Mit welchen Parametern kann das Batchprogramm gestartet werden?</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710" w:type="dxa"/>
          </w:tcPr>
          <w:p w:rsidR="005710F8" w:rsidRPr="00FA3342" w:rsidRDefault="005710F8">
            <w:pPr>
              <w:spacing w:before="60" w:after="60"/>
              <w:rPr>
                <w:i/>
                <w:iCs/>
              </w:rPr>
            </w:pPr>
            <w:r w:rsidRPr="00FA3342">
              <w:rPr>
                <w:i/>
                <w:iCs/>
              </w:rPr>
              <w:t>Was muss nach Ablauf des Batchprogramms erfüllt sein? Welche Ausgänge kann der Ablauf des Batchprogramms haben?</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Erwartetes</w:t>
            </w:r>
            <w:r w:rsidRPr="00FA3342">
              <w:rPr>
                <w:b/>
                <w:bCs/>
              </w:rPr>
              <w:br/>
              <w:t>Datenvolumen</w:t>
            </w:r>
          </w:p>
        </w:tc>
        <w:tc>
          <w:tcPr>
            <w:tcW w:w="6710" w:type="dxa"/>
          </w:tcPr>
          <w:p w:rsidR="005710F8" w:rsidRPr="00DD52CA" w:rsidRDefault="005710F8">
            <w:pPr>
              <w:spacing w:before="60" w:after="60"/>
            </w:pPr>
            <w:r w:rsidRPr="00FA3342">
              <w:rPr>
                <w:i/>
                <w:iCs/>
              </w:rPr>
              <w:t>Wie viele Datensätze werden maximal und durchschnittlich vom Batchprogramm verarbeitet?</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Wiederanlauffähigkeit</w:t>
            </w:r>
          </w:p>
        </w:tc>
        <w:tc>
          <w:tcPr>
            <w:tcW w:w="6710" w:type="dxa"/>
          </w:tcPr>
          <w:p w:rsidR="005710F8" w:rsidRPr="00FA3342" w:rsidRDefault="005710F8">
            <w:pPr>
              <w:spacing w:before="60" w:after="60"/>
              <w:rPr>
                <w:i/>
                <w:iCs/>
              </w:rPr>
            </w:pPr>
            <w:r w:rsidRPr="00FA3342">
              <w:rPr>
                <w:i/>
                <w:iCs/>
              </w:rPr>
              <w:t>Wie flexibel reagiert der Batch im Fehlerfall? Kann er erneut gestartet werden? Bearbeitet er dann nur die zuvor noch nicht bearbeiteten Daten (Restart)</w:t>
            </w:r>
            <w:r>
              <w:rPr>
                <w:i/>
                <w:iCs/>
              </w:rPr>
              <w:t>, oder bearbeitet er dann alle Daten noch einmal</w:t>
            </w:r>
            <w:r w:rsidRPr="00FA3342">
              <w:rPr>
                <w:i/>
                <w:iCs/>
              </w:rPr>
              <w:t xml:space="preserve"> (Rerun)?</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Standardablauf</w:t>
            </w:r>
          </w:p>
        </w:tc>
        <w:tc>
          <w:tcPr>
            <w:tcW w:w="6710" w:type="dxa"/>
          </w:tcPr>
          <w:p w:rsidR="005710F8" w:rsidRPr="00FA3342" w:rsidRDefault="005710F8">
            <w:pPr>
              <w:spacing w:before="60" w:after="60"/>
              <w:rPr>
                <w:i/>
                <w:iCs/>
              </w:rPr>
            </w:pPr>
            <w:r w:rsidRPr="00FA3342">
              <w:rPr>
                <w:i/>
                <w:iCs/>
              </w:rPr>
              <w:t>Wie erfolgt die Ablaufsteuerung? Welche Abhängigkeiten gibt es zu anderen Batches? In welcher Reihenfolge und mit welcher Priorität erfolgt der Ablauf?</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Alternative Abläufe</w:t>
            </w:r>
          </w:p>
        </w:tc>
        <w:tc>
          <w:tcPr>
            <w:tcW w:w="6710" w:type="dxa"/>
          </w:tcPr>
          <w:p w:rsidR="005710F8" w:rsidRPr="00FA3342" w:rsidRDefault="005710F8">
            <w:pPr>
              <w:spacing w:before="60" w:after="60"/>
              <w:rPr>
                <w:i/>
                <w:iCs/>
              </w:rPr>
            </w:pPr>
            <w:r w:rsidRPr="00FA3342">
              <w:rPr>
                <w:i/>
                <w:iCs/>
              </w:rPr>
              <w:t>Welche alternativen Abläufe zum Standardablauf sind möglich (</w:t>
            </w:r>
            <w:r w:rsidRPr="00391F93">
              <w:rPr>
                <w:i/>
                <w:iCs/>
              </w:rPr>
              <w:t>z</w:t>
            </w:r>
            <w:r w:rsidRPr="00FA3342">
              <w:rPr>
                <w:i/>
                <w:iCs/>
              </w:rPr>
              <w:t>.B. technische Fehlerbehandlung</w:t>
            </w:r>
            <w:r>
              <w:rPr>
                <w:i/>
                <w:iCs/>
              </w:rPr>
              <w:t>)</w:t>
            </w:r>
            <w:r w:rsidRPr="00FA3342">
              <w:rPr>
                <w:i/>
                <w:iCs/>
              </w:rPr>
              <w:t>?</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Anwendungsfälle</w:t>
            </w:r>
          </w:p>
        </w:tc>
        <w:tc>
          <w:tcPr>
            <w:tcW w:w="6710" w:type="dxa"/>
          </w:tcPr>
          <w:p w:rsidR="005710F8" w:rsidRPr="00FA3342" w:rsidRDefault="005710F8">
            <w:pPr>
              <w:spacing w:before="60" w:after="60"/>
              <w:rPr>
                <w:i/>
                <w:iCs/>
              </w:rPr>
            </w:pPr>
            <w:r w:rsidRPr="00FA3342">
              <w:rPr>
                <w:i/>
                <w:iCs/>
              </w:rPr>
              <w:t>Welche Anwendungsfälle werden im Ablauf des Batchprogrammes aufgerufen?</w:t>
            </w:r>
          </w:p>
        </w:tc>
      </w:tr>
    </w:tbl>
    <w:p w:rsidR="005710F8" w:rsidRDefault="005710F8">
      <w:pPr>
        <w:rPr>
          <w:i/>
          <w:iCs/>
        </w:rPr>
      </w:pPr>
      <w:r>
        <w:rPr>
          <w:i/>
          <w:iCs/>
        </w:rPr>
        <w:t xml:space="preserve">Falls </w:t>
      </w:r>
      <w:r w:rsidRPr="00184C45">
        <w:rPr>
          <w:i/>
          <w:iCs/>
        </w:rPr>
        <w:t>Abhängigkeit</w:t>
      </w:r>
      <w:r>
        <w:rPr>
          <w:i/>
          <w:iCs/>
        </w:rPr>
        <w:t>en</w:t>
      </w:r>
      <w:r w:rsidRPr="00184C45">
        <w:rPr>
          <w:i/>
          <w:iCs/>
        </w:rPr>
        <w:t xml:space="preserve"> zwischen </w:t>
      </w:r>
      <w:r>
        <w:rPr>
          <w:i/>
          <w:iCs/>
        </w:rPr>
        <w:t xml:space="preserve">dem </w:t>
      </w:r>
      <w:r w:rsidRPr="00184C45">
        <w:rPr>
          <w:i/>
          <w:iCs/>
        </w:rPr>
        <w:t>Batch und Anwendungsf</w:t>
      </w:r>
      <w:r>
        <w:rPr>
          <w:i/>
          <w:iCs/>
        </w:rPr>
        <w:t>ä</w:t>
      </w:r>
      <w:r w:rsidRPr="00184C45">
        <w:rPr>
          <w:i/>
          <w:iCs/>
        </w:rPr>
        <w:t>ll</w:t>
      </w:r>
      <w:r>
        <w:rPr>
          <w:i/>
          <w:iCs/>
        </w:rPr>
        <w:t>en oder anderen verknüpften Elemente der Spezifikation</w:t>
      </w:r>
      <w:r w:rsidRPr="00184C45">
        <w:rPr>
          <w:i/>
          <w:iCs/>
        </w:rPr>
        <w:t xml:space="preserve"> </w:t>
      </w:r>
      <w:r>
        <w:rPr>
          <w:i/>
          <w:iCs/>
        </w:rPr>
        <w:t>bestehen, werden diese</w:t>
      </w:r>
      <w:r w:rsidRPr="00184C45">
        <w:rPr>
          <w:i/>
          <w:iCs/>
        </w:rPr>
        <w:t xml:space="preserve"> </w:t>
      </w:r>
      <w:r>
        <w:rPr>
          <w:i/>
          <w:iCs/>
        </w:rPr>
        <w:t xml:space="preserve">in einem UML-Komponentendiagramm </w:t>
      </w:r>
      <w:r w:rsidRPr="00184C45">
        <w:rPr>
          <w:i/>
          <w:iCs/>
        </w:rPr>
        <w:t>dargestellt.</w:t>
      </w:r>
    </w:p>
    <w:p w:rsidR="005710F8" w:rsidRDefault="00281014" w:rsidP="000B5DB1">
      <w:pPr>
        <w:jc w:val="center"/>
      </w:pPr>
      <w:r>
        <w:rPr>
          <w:noProof/>
        </w:rPr>
        <w:pict>
          <v:shape id="Bild 12" o:spid="_x0000_i1037" type="#_x0000_t75" style="width:447.75pt;height:303pt;visibility:visible">
            <v:imagedata r:id="rId35" o:title=""/>
          </v:shape>
        </w:pict>
      </w:r>
    </w:p>
    <w:p w:rsidR="005710F8" w:rsidRPr="00D71A59" w:rsidRDefault="005710F8">
      <w:pPr>
        <w:jc w:val="center"/>
      </w:pPr>
      <w:r>
        <w:t>AWF_Erstmeldung_durchführen – BAT_Meldungsdatei_verarbeiten – DRU_Meldedatei – DRU_Meldedatei_Ergebnis</w:t>
      </w:r>
    </w:p>
    <w:p w:rsidR="005710F8" w:rsidRDefault="005710F8">
      <w:pPr>
        <w:pStyle w:val="Beschriftung"/>
      </w:pPr>
      <w:r w:rsidRPr="00EC3201">
        <w:t xml:space="preserve">Abbildung </w:t>
      </w:r>
      <w:fldSimple w:instr=" SEQ Abbildung \* ARABIC ">
        <w:r w:rsidR="00295BA2">
          <w:rPr>
            <w:noProof/>
          </w:rPr>
          <w:t>12</w:t>
        </w:r>
      </w:fldSimple>
      <w:r w:rsidRPr="00EC3201">
        <w:t xml:space="preserve">: </w:t>
      </w:r>
      <w:r>
        <w:t>BAT_Meldungsdatei_verarbeiten</w:t>
      </w:r>
    </w:p>
    <w:p w:rsidR="005710F8" w:rsidRDefault="005710F8">
      <w:pPr>
        <w:pStyle w:val="EA-Beschreibung"/>
      </w:pPr>
      <w:r>
        <w:t xml:space="preserve">Erstellung des Diagramms im Enterprise </w:t>
      </w:r>
      <w:r w:rsidRPr="003B78C4">
        <w:rPr>
          <w:lang w:val="en-US"/>
        </w:rPr>
        <w:t>Architect</w:t>
      </w:r>
      <w:r>
        <w:t>:</w:t>
      </w:r>
    </w:p>
    <w:p w:rsidR="005710F8" w:rsidRPr="002227CE" w:rsidRDefault="005710F8">
      <w:pPr>
        <w:pStyle w:val="EA-Beschreibung"/>
      </w:pPr>
      <w:r>
        <w:t xml:space="preserve">Man zieht den Batch aus dem UML-Profil „Batches“ in ein </w:t>
      </w:r>
      <w:r w:rsidRPr="003B78C4">
        <w:rPr>
          <w:lang w:val="en-US"/>
        </w:rPr>
        <w:t>Component</w:t>
      </w:r>
      <w:r>
        <w:t xml:space="preserve"> Diagramm. Die Verbinder nutzt man analog zum Anwendungsfalldiagramm. Zusätzlich nutzt man den Verbinder mit Stereotyp „FührtAus“ aus dem UML-Profil, um den Batch mit dem Anwendungsfall zu verbinden.</w:t>
      </w:r>
    </w:p>
    <w:p w:rsidR="005710F8" w:rsidRDefault="005710F8">
      <w:pPr>
        <w:pStyle w:val="berschrift3"/>
      </w:pPr>
      <w:bookmarkStart w:id="122" w:name="_Toc327274311"/>
      <w:r>
        <w:t>BAT_&lt;Bezeichnung des Batches&gt;</w:t>
      </w:r>
      <w:bookmarkEnd w:id="122"/>
    </w:p>
    <w:p w:rsidR="005710F8" w:rsidRPr="00043206" w:rsidRDefault="005710F8">
      <w:r>
        <w:rPr>
          <w:i/>
        </w:rPr>
        <w:t>Dieser Abschnitt ist ein Platzhalter, um zu verdeutlichen, dass ab hier weitere Batches zu beschreiben sind.</w:t>
      </w:r>
    </w:p>
    <w:p w:rsidR="005710F8" w:rsidRDefault="005710F8">
      <w:pPr>
        <w:pStyle w:val="berschrift3"/>
      </w:pPr>
      <w:bookmarkStart w:id="123" w:name="_Toc327274312"/>
      <w:r>
        <w:t>Anwendungsfunktionen</w:t>
      </w:r>
      <w:bookmarkEnd w:id="123"/>
    </w:p>
    <w:p w:rsidR="005710F8" w:rsidRPr="00E32A62" w:rsidRDefault="005710F8">
      <w:pPr>
        <w:rPr>
          <w:i/>
          <w:iCs/>
        </w:rPr>
      </w:pPr>
      <w:r w:rsidRPr="00E32A62">
        <w:rPr>
          <w:i/>
          <w:iCs/>
        </w:rPr>
        <w:t xml:space="preserve">Die Spezifikation der Anwendungsfunktion beschreibt Ausschnitte von Anwendungsfällen, die ohne Unterbrechung vom </w:t>
      </w:r>
      <w:r>
        <w:rPr>
          <w:i/>
          <w:iCs/>
        </w:rPr>
        <w:t>Anwendungss</w:t>
      </w:r>
      <w:r w:rsidRPr="00E32A62">
        <w:rPr>
          <w:i/>
          <w:iCs/>
        </w:rPr>
        <w:t xml:space="preserve">ystem, </w:t>
      </w:r>
      <w:r>
        <w:rPr>
          <w:i/>
          <w:iCs/>
        </w:rPr>
        <w:t>gegebenenfalls</w:t>
      </w:r>
      <w:r w:rsidRPr="00E32A62">
        <w:rPr>
          <w:i/>
          <w:iCs/>
        </w:rPr>
        <w:t xml:space="preserve"> unter Benutzung von Schnittstellen zum Nachbarsystem, ausgeführt werden. Die Beschreibung der Anwendungsfunktionen ähnelt der Beschreibung eines Anwendungsfal</w:t>
      </w:r>
      <w:r>
        <w:rPr>
          <w:i/>
          <w:iCs/>
        </w:rPr>
        <w:t>l</w:t>
      </w:r>
      <w:r w:rsidRPr="00E32A62">
        <w:rPr>
          <w:i/>
          <w:iCs/>
        </w:rPr>
        <w:t xml:space="preserve">s. Dabei wird wesentlich stärker auf den Aspekt "Wie soll das </w:t>
      </w:r>
      <w:r>
        <w:rPr>
          <w:i/>
          <w:iCs/>
        </w:rPr>
        <w:t>Anwendungss</w:t>
      </w:r>
      <w:r w:rsidRPr="00E32A62">
        <w:rPr>
          <w:i/>
          <w:iCs/>
        </w:rPr>
        <w:t>ystem eine Verarbeitung durchführen" eingegangen.</w:t>
      </w:r>
      <w:r>
        <w:rPr>
          <w:i/>
          <w:iCs/>
        </w:rPr>
        <w:t xml:space="preserve"> Die Anwendungsfunktionen sind der Komponente zugeordnet, deren Funktionalität sie umsetzen.</w:t>
      </w:r>
    </w:p>
    <w:p w:rsidR="005710F8" w:rsidRDefault="005710F8">
      <w:pPr>
        <w:rPr>
          <w:i/>
          <w:iCs/>
        </w:rPr>
      </w:pPr>
      <w:r w:rsidRPr="00E32A62">
        <w:rPr>
          <w:i/>
          <w:iCs/>
        </w:rPr>
        <w:t xml:space="preserve">Anwendungsfunktionen dienen der Beschreibung komplexer Verarbeitungen, die vom </w:t>
      </w:r>
      <w:r>
        <w:rPr>
          <w:i/>
          <w:iCs/>
        </w:rPr>
        <w:t>Anwendungss</w:t>
      </w:r>
      <w:r w:rsidRPr="00E32A62">
        <w:rPr>
          <w:i/>
          <w:iCs/>
        </w:rPr>
        <w:t>ystem im Rahme</w:t>
      </w:r>
      <w:r>
        <w:rPr>
          <w:i/>
          <w:iCs/>
        </w:rPr>
        <w:t>n eines Anwendungsfall</w:t>
      </w:r>
      <w:r w:rsidRPr="00E32A62">
        <w:rPr>
          <w:i/>
          <w:iCs/>
        </w:rPr>
        <w:t>s durchgeführt werden. Die Anwendungsfälle verweisen auf die Anwendungsfunktionen.</w:t>
      </w:r>
    </w:p>
    <w:p w:rsidR="005710F8" w:rsidRPr="00E32A62" w:rsidRDefault="005710F8">
      <w:pPr>
        <w:rPr>
          <w:i/>
          <w:iCs/>
        </w:rPr>
      </w:pPr>
      <w:r w:rsidRPr="00E32A62">
        <w:rPr>
          <w:i/>
          <w:iCs/>
        </w:rPr>
        <w:t>Die Ausgliederung von Anwendungsfunktionen aus den Anwendungsfällen bringt die folgenden Vorteile:</w:t>
      </w:r>
    </w:p>
    <w:p w:rsidR="005710F8" w:rsidRPr="00E32A62" w:rsidRDefault="005710F8">
      <w:pPr>
        <w:numPr>
          <w:ilvl w:val="0"/>
          <w:numId w:val="5"/>
        </w:numPr>
        <w:rPr>
          <w:i/>
          <w:iCs/>
        </w:rPr>
      </w:pPr>
      <w:r>
        <w:rPr>
          <w:i/>
          <w:iCs/>
        </w:rPr>
        <w:t xml:space="preserve">Gliederung langer Anwendungsfall-Abläufe: </w:t>
      </w:r>
      <w:r w:rsidRPr="00E32A62">
        <w:rPr>
          <w:i/>
          <w:iCs/>
        </w:rPr>
        <w:t>Die Anwendungsfallspezifikation wird kompakter und leichter lesbar.</w:t>
      </w:r>
    </w:p>
    <w:p w:rsidR="005710F8" w:rsidRPr="00E32A62" w:rsidRDefault="005710F8">
      <w:pPr>
        <w:numPr>
          <w:ilvl w:val="0"/>
          <w:numId w:val="5"/>
        </w:numPr>
        <w:rPr>
          <w:i/>
          <w:iCs/>
        </w:rPr>
      </w:pPr>
      <w:r>
        <w:rPr>
          <w:i/>
          <w:iCs/>
        </w:rPr>
        <w:t>Wiederverwendung von Funktionalität: Mehrfach verwendete Funktionalität wird in Anwendungsfunktionen nur einmal beschrieben.</w:t>
      </w:r>
    </w:p>
    <w:p w:rsidR="005710F8" w:rsidRPr="002522F0" w:rsidRDefault="005710F8">
      <w:pPr>
        <w:rPr>
          <w:i/>
          <w:iCs/>
        </w:rPr>
      </w:pPr>
      <w:r w:rsidRPr="002522F0">
        <w:rPr>
          <w:i/>
          <w:iCs/>
        </w:rPr>
        <w:t>Anwendungsfunktionen können einander aufrufen. Hierarchische Beziehungen zwischen Anwendungsfunktionen werden nicht empfohlen. Sie erschweren die Verständlichkeit und nehmen das Design vorweg.</w:t>
      </w:r>
    </w:p>
    <w:p w:rsidR="005710F8" w:rsidRDefault="005710F8">
      <w:pPr>
        <w:rPr>
          <w:i/>
          <w:iCs/>
        </w:rPr>
      </w:pPr>
      <w:r w:rsidRPr="00197B6A">
        <w:rPr>
          <w:i/>
          <w:iCs/>
        </w:rPr>
        <w:t>Namen von Anwendungsf</w:t>
      </w:r>
      <w:r>
        <w:rPr>
          <w:i/>
          <w:iCs/>
        </w:rPr>
        <w:t>unktion</w:t>
      </w:r>
      <w:r w:rsidRPr="00197B6A">
        <w:rPr>
          <w:i/>
          <w:iCs/>
        </w:rPr>
        <w:t xml:space="preserve">en beginnen mit </w:t>
      </w:r>
      <w:r>
        <w:rPr>
          <w:i/>
          <w:iCs/>
        </w:rPr>
        <w:t xml:space="preserve">dem Präfix </w:t>
      </w:r>
      <w:r w:rsidRPr="00197B6A">
        <w:rPr>
          <w:i/>
          <w:iCs/>
        </w:rPr>
        <w:t>„AF</w:t>
      </w:r>
      <w:r>
        <w:rPr>
          <w:i/>
          <w:iCs/>
        </w:rPr>
        <w:t>U</w:t>
      </w:r>
      <w:r w:rsidRPr="00197B6A">
        <w:rPr>
          <w:i/>
          <w:iCs/>
        </w:rPr>
        <w:t>_“ gefolgt von einem Substantiv</w:t>
      </w:r>
      <w:r>
        <w:rPr>
          <w:i/>
          <w:iCs/>
        </w:rPr>
        <w:t>, einem Unterstrich</w:t>
      </w:r>
      <w:r w:rsidRPr="00197B6A">
        <w:rPr>
          <w:i/>
          <w:iCs/>
        </w:rPr>
        <w:t xml:space="preserve"> und einem Verb, z.B. „AF</w:t>
      </w:r>
      <w:r>
        <w:rPr>
          <w:i/>
          <w:iCs/>
        </w:rPr>
        <w:t>U</w:t>
      </w:r>
      <w:r w:rsidRPr="00197B6A">
        <w:rPr>
          <w:i/>
          <w:iCs/>
        </w:rPr>
        <w:t>_</w:t>
      </w:r>
      <w:r>
        <w:rPr>
          <w:i/>
          <w:iCs/>
        </w:rPr>
        <w:t>Treffer_bewerten</w:t>
      </w:r>
      <w:r w:rsidRPr="00197B6A">
        <w:rPr>
          <w:i/>
          <w:iCs/>
        </w:rPr>
        <w:t xml:space="preserve">“. Falls nötig kann noch ein Adjektiv vor das Substantiv gestellt werden. Der Titel ist ein </w:t>
      </w:r>
      <w:r>
        <w:rPr>
          <w:i/>
          <w:iCs/>
        </w:rPr>
        <w:t xml:space="preserve">im Kontext der Anwendung </w:t>
      </w:r>
      <w:r w:rsidRPr="00197B6A">
        <w:rPr>
          <w:i/>
          <w:iCs/>
        </w:rPr>
        <w:t>eindeutiger Bezeichner de</w:t>
      </w:r>
      <w:r>
        <w:rPr>
          <w:i/>
          <w:iCs/>
        </w:rPr>
        <w:t>r</w:t>
      </w:r>
      <w:r w:rsidRPr="00197B6A">
        <w:rPr>
          <w:i/>
          <w:iCs/>
        </w:rPr>
        <w:t xml:space="preserve"> Anwendungsf</w:t>
      </w:r>
      <w:r>
        <w:rPr>
          <w:i/>
          <w:iCs/>
        </w:rPr>
        <w:t>unktion</w:t>
      </w:r>
      <w:r w:rsidRPr="00197B6A">
        <w:rPr>
          <w:i/>
          <w:iCs/>
        </w:rPr>
        <w:t>. Er sollte so formuliert sein, dass er möglichst prägnant Hinweise auf Akteur und Ziel gibt.</w:t>
      </w:r>
    </w:p>
    <w:p w:rsidR="005710F8" w:rsidRDefault="005710F8">
      <w:pPr>
        <w:pStyle w:val="berschrift4"/>
      </w:pPr>
      <w:bookmarkStart w:id="124" w:name="_Toc327274313"/>
      <w:r>
        <w:t>Anwendungsfunktion AFU_&lt;Bezeichnung der Anwendungsfunktion&gt;</w:t>
      </w:r>
      <w:bookmarkEnd w:id="124"/>
    </w:p>
    <w:p w:rsidR="005710F8" w:rsidRPr="002522F0" w:rsidRDefault="005710F8">
      <w:pPr>
        <w:rPr>
          <w:i/>
          <w:iCs/>
        </w:rPr>
      </w:pPr>
      <w:r>
        <w:rPr>
          <w:i/>
          <w:iCs/>
        </w:rPr>
        <w:t>Anwendungsfunktionen werden gemäß der nachfolgenden Tabelle textuell beschrieben.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710" w:type="dxa"/>
          </w:tcPr>
          <w:p w:rsidR="005710F8" w:rsidRPr="00FA3342" w:rsidRDefault="005710F8">
            <w:pPr>
              <w:spacing w:before="60" w:after="60"/>
              <w:rPr>
                <w:i/>
                <w:iCs/>
              </w:rPr>
            </w:pPr>
            <w:r w:rsidRPr="00FA3342">
              <w:rPr>
                <w:i/>
                <w:iCs/>
              </w:rPr>
              <w:t>Ein erster Überblick darüber, was die Funktion tut.</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710" w:type="dxa"/>
          </w:tcPr>
          <w:p w:rsidR="005710F8" w:rsidRDefault="005710F8">
            <w:pPr>
              <w:spacing w:before="60" w:after="60"/>
            </w:pPr>
            <w:r w:rsidRPr="00FA3342">
              <w:rPr>
                <w:i/>
                <w:iCs/>
              </w:rPr>
              <w:t>Vorbedingungen sind alle Randbedingungen, die für die Durchführung der Funktion erfüllt sein müssen und innerhalb der Funktion nicht mehr geprüft werden. Außerdem werden hier auch die Eingaben (Parameter etc.) angegeben.</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710" w:type="dxa"/>
          </w:tcPr>
          <w:p w:rsidR="005710F8" w:rsidRPr="00FA3342" w:rsidRDefault="005710F8">
            <w:pPr>
              <w:spacing w:before="60" w:after="60"/>
              <w:rPr>
                <w:i/>
                <w:iCs/>
              </w:rPr>
            </w:pPr>
            <w:r w:rsidRPr="00FA3342">
              <w:rPr>
                <w:i/>
                <w:iCs/>
              </w:rPr>
              <w:t>Das Ergebnis ist die Außenwirkung der Ausführung der Funktion. Hierbei kann Bezug auf die Konsistenzbedingungen und den Ablauf genommen werden. Triviale Ergebnisse ("Ablauf ist abgelaufen", "Konsistenzbedingungen geprüft") können entfallen.</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Standardablauf</w:t>
            </w:r>
          </w:p>
        </w:tc>
        <w:tc>
          <w:tcPr>
            <w:tcW w:w="6710" w:type="dxa"/>
          </w:tcPr>
          <w:p w:rsidR="005710F8" w:rsidRDefault="005710F8">
            <w:pPr>
              <w:spacing w:before="60" w:after="60"/>
              <w:rPr>
                <w:i/>
                <w:iCs/>
              </w:rPr>
            </w:pPr>
            <w:r w:rsidRPr="00FA3342">
              <w:rPr>
                <w:i/>
                <w:iCs/>
              </w:rPr>
              <w:t>Der Standardablauf beschreibt die einzelnen Teilschritte zur Durchführung der Funktion. Insbesondere können hier andere Anwendungsfunktionen aufgerufen werden. Hier erfolgt auch die Beschreibung komplexer Verarbeitungsschritte.</w:t>
            </w:r>
          </w:p>
          <w:p w:rsidR="005710F8" w:rsidRPr="00FA3342" w:rsidRDefault="005710F8">
            <w:pPr>
              <w:spacing w:before="60" w:after="60"/>
              <w:rPr>
                <w:i/>
                <w:iCs/>
              </w:rPr>
            </w:pPr>
            <w:r w:rsidRPr="00FA3342">
              <w:rPr>
                <w:i/>
                <w:iCs/>
              </w:rPr>
              <w:t>Die einzelnen Schritte werden durchnum</w:t>
            </w:r>
            <w:r>
              <w:rPr>
                <w:i/>
                <w:iCs/>
              </w:rPr>
              <w:t>m</w:t>
            </w:r>
            <w:r w:rsidRPr="00FA3342">
              <w:rPr>
                <w:i/>
                <w:iCs/>
              </w:rPr>
              <w:t>eriert</w:t>
            </w:r>
          </w:p>
        </w:tc>
      </w:tr>
      <w:tr w:rsidR="005710F8" w:rsidRPr="00DD52CA" w:rsidTr="00856385">
        <w:trPr>
          <w:cantSplit/>
        </w:trPr>
        <w:tc>
          <w:tcPr>
            <w:tcW w:w="2638" w:type="dxa"/>
            <w:shd w:val="clear" w:color="auto" w:fill="C0C0C0"/>
          </w:tcPr>
          <w:p w:rsidR="005710F8" w:rsidRPr="00FA3342" w:rsidRDefault="005710F8">
            <w:pPr>
              <w:spacing w:before="60" w:after="60"/>
              <w:jc w:val="left"/>
              <w:rPr>
                <w:b/>
                <w:bCs/>
              </w:rPr>
            </w:pPr>
            <w:r w:rsidRPr="00FA3342">
              <w:rPr>
                <w:b/>
                <w:bCs/>
              </w:rPr>
              <w:t>Alternative Abläufe</w:t>
            </w:r>
          </w:p>
        </w:tc>
        <w:tc>
          <w:tcPr>
            <w:tcW w:w="6710" w:type="dxa"/>
          </w:tcPr>
          <w:p w:rsidR="005710F8" w:rsidRPr="00FA3342" w:rsidRDefault="005710F8" w:rsidP="00856385">
            <w:pPr>
              <w:keepLines/>
              <w:spacing w:before="60" w:after="60"/>
              <w:rPr>
                <w:i/>
                <w:iCs/>
              </w:rPr>
            </w:pPr>
            <w:r w:rsidRPr="00FA3342">
              <w:rPr>
                <w:i/>
                <w:iCs/>
              </w:rPr>
              <w:t>Alternative Abläufe der Anwendungsfunktion (z.B. Fehlersituationen) können hier beschrieben werden.</w:t>
            </w:r>
          </w:p>
        </w:tc>
      </w:tr>
    </w:tbl>
    <w:p w:rsidR="005710F8" w:rsidRPr="0055589B" w:rsidRDefault="005710F8"/>
    <w:p w:rsidR="005710F8" w:rsidRDefault="005710F8">
      <w:pPr>
        <w:pStyle w:val="berschrift4"/>
      </w:pPr>
      <w:bookmarkStart w:id="125" w:name="_Toc327274314"/>
      <w:r>
        <w:t>Anwendungsfunktion AFU_&lt;Bezeichnung der Anwendungsfunktion&gt;</w:t>
      </w:r>
      <w:bookmarkEnd w:id="125"/>
    </w:p>
    <w:p w:rsidR="005710F8" w:rsidRPr="00043206" w:rsidRDefault="005710F8">
      <w:r>
        <w:rPr>
          <w:i/>
        </w:rPr>
        <w:t>Dieser Abschnitt ist ein Platzhalter, um zu verdeutlichen, dass ab hier weitere Anwendungsfunktionen zu beschreiben sind.</w:t>
      </w:r>
    </w:p>
    <w:p w:rsidR="005710F8" w:rsidRDefault="005710F8"/>
    <w:p w:rsidR="005710F8" w:rsidRDefault="005710F8">
      <w:pPr>
        <w:pStyle w:val="berschrift2"/>
      </w:pPr>
      <w:bookmarkStart w:id="126" w:name="_Toc317363758"/>
      <w:bookmarkStart w:id="127" w:name="_Toc317364588"/>
      <w:bookmarkStart w:id="128" w:name="_Toc317368523"/>
      <w:bookmarkStart w:id="129" w:name="_Toc327274315"/>
      <w:bookmarkEnd w:id="126"/>
      <w:bookmarkEnd w:id="127"/>
      <w:bookmarkEnd w:id="128"/>
      <w:r>
        <w:t>Anwendungskomponente ANK_&lt;Bezeichnung der Anwendungskomponente</w:t>
      </w:r>
      <w:bookmarkEnd w:id="129"/>
    </w:p>
    <w:p w:rsidR="005710F8" w:rsidRDefault="005710F8">
      <w:pPr>
        <w:rPr>
          <w:i/>
        </w:rPr>
      </w:pPr>
      <w:r>
        <w:rPr>
          <w:i/>
        </w:rPr>
        <w:t>Dieser Abschnitt ist ein Platzhalter, um zu verdeutlichen, dass ab hier weitere Anwendungskomponenten zu beschreiben sind.</w:t>
      </w:r>
    </w:p>
    <w:p w:rsidR="005710F8" w:rsidRPr="00043206" w:rsidRDefault="005710F8">
      <w:pPr>
        <w:rPr>
          <w:i/>
        </w:rPr>
      </w:pPr>
    </w:p>
    <w:p w:rsidR="005710F8" w:rsidRDefault="005710F8">
      <w:pPr>
        <w:pStyle w:val="berschrift1"/>
      </w:pPr>
      <w:bookmarkStart w:id="130" w:name="_Toc317168486"/>
      <w:bookmarkStart w:id="131" w:name="_Toc317363769"/>
      <w:bookmarkStart w:id="132" w:name="_Toc317364599"/>
      <w:bookmarkStart w:id="133" w:name="_Toc317368534"/>
      <w:bookmarkStart w:id="134" w:name="_Toc317168487"/>
      <w:bookmarkStart w:id="135" w:name="_Toc317363770"/>
      <w:bookmarkStart w:id="136" w:name="_Toc317364600"/>
      <w:bookmarkStart w:id="137" w:name="_Toc317368535"/>
      <w:bookmarkStart w:id="138" w:name="_Toc317168488"/>
      <w:bookmarkStart w:id="139" w:name="_Toc317363771"/>
      <w:bookmarkStart w:id="140" w:name="_Toc317364601"/>
      <w:bookmarkStart w:id="141" w:name="_Toc317368536"/>
      <w:bookmarkStart w:id="142" w:name="_Toc317168505"/>
      <w:bookmarkStart w:id="143" w:name="_Toc317363788"/>
      <w:bookmarkStart w:id="144" w:name="_Toc317364618"/>
      <w:bookmarkStart w:id="145" w:name="_Toc317368553"/>
      <w:bookmarkStart w:id="146" w:name="_Toc144614350"/>
      <w:bookmarkStart w:id="147" w:name="_Toc144614844"/>
      <w:bookmarkStart w:id="148" w:name="_Toc140575666"/>
      <w:bookmarkStart w:id="149" w:name="_Toc317168507"/>
      <w:bookmarkStart w:id="150" w:name="_Toc317363790"/>
      <w:bookmarkStart w:id="151" w:name="_Toc317364620"/>
      <w:bookmarkStart w:id="152" w:name="_Toc317368555"/>
      <w:bookmarkStart w:id="153" w:name="_Toc327274316"/>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r>
        <w:t>Datenmodell</w:t>
      </w:r>
      <w:bookmarkEnd w:id="153"/>
    </w:p>
    <w:p w:rsidR="005710F8" w:rsidRPr="00D245E0" w:rsidRDefault="005710F8">
      <w:pPr>
        <w:rPr>
          <w:i/>
          <w:iCs/>
        </w:rPr>
      </w:pPr>
      <w:r w:rsidRPr="00D245E0">
        <w:rPr>
          <w:i/>
          <w:iCs/>
        </w:rPr>
        <w:t xml:space="preserve">Das logische Datenmodell beschreibt die fachliche Sicht auf die Daten des </w:t>
      </w:r>
      <w:r>
        <w:rPr>
          <w:i/>
          <w:iCs/>
        </w:rPr>
        <w:t>Anwendungss</w:t>
      </w:r>
      <w:r w:rsidRPr="00D245E0">
        <w:rPr>
          <w:i/>
          <w:iCs/>
        </w:rPr>
        <w:t>ystems. Es enthält Entitätstypen und ihre Beziehungen zueinander. Jeder Entitätstyp enthält Attribute und ihre fachlichen Datentypen (siehe Abschnitt „Datentyp</w:t>
      </w:r>
      <w:r>
        <w:rPr>
          <w:i/>
          <w:iCs/>
        </w:rPr>
        <w:t>en</w:t>
      </w:r>
      <w:r w:rsidRPr="00D245E0">
        <w:rPr>
          <w:i/>
          <w:iCs/>
        </w:rPr>
        <w:t xml:space="preserve">“). Den Inhalt des logischen Datenmodells bildet eine Beschreibung der Entitätstypen, </w:t>
      </w:r>
      <w:r>
        <w:rPr>
          <w:i/>
          <w:iCs/>
        </w:rPr>
        <w:t>Assoziation</w:t>
      </w:r>
      <w:r w:rsidRPr="00D245E0">
        <w:rPr>
          <w:i/>
          <w:iCs/>
        </w:rPr>
        <w:t>en und Attribute.</w:t>
      </w:r>
    </w:p>
    <w:p w:rsidR="005710F8" w:rsidRDefault="005710F8">
      <w:pPr>
        <w:rPr>
          <w:i/>
          <w:iCs/>
        </w:rPr>
      </w:pPr>
      <w:r w:rsidRPr="00D245E0">
        <w:rPr>
          <w:i/>
          <w:iCs/>
        </w:rPr>
        <w:t xml:space="preserve">Die Entitätstypen, </w:t>
      </w:r>
      <w:r>
        <w:rPr>
          <w:i/>
          <w:iCs/>
        </w:rPr>
        <w:t>Assoziation</w:t>
      </w:r>
      <w:r w:rsidRPr="00D245E0">
        <w:rPr>
          <w:i/>
          <w:iCs/>
        </w:rPr>
        <w:t xml:space="preserve">en und eventuell auch die Attribute (mit ihren Datentypen) werden in einem Diagramm grafisch dargestellt. Das Diagramm dient dazu, einen ersten Überblick über die Entitätstypen zu bekommen und die </w:t>
      </w:r>
      <w:r>
        <w:rPr>
          <w:i/>
          <w:iCs/>
        </w:rPr>
        <w:t>Assoziation</w:t>
      </w:r>
      <w:r w:rsidRPr="00D245E0">
        <w:rPr>
          <w:i/>
          <w:iCs/>
        </w:rPr>
        <w:t>en „auf einen Blick“ zu erfassen. Die textuelle Beschreibung enthält die Beschreibungen der Entitätstypen und Attribute.</w:t>
      </w:r>
    </w:p>
    <w:p w:rsidR="005710F8" w:rsidRDefault="005710F8">
      <w:pPr>
        <w:rPr>
          <w:i/>
          <w:iCs/>
        </w:rPr>
      </w:pPr>
      <w:r>
        <w:rPr>
          <w:i/>
          <w:iCs/>
        </w:rPr>
        <w:t>Für die Darstellung der Attribute spricht, dass so im Diagramm alle Informationen des Datenmodells bis auf die beschreibenden Texte enthalten sind. Gegen die Darstellung der Attribute spricht, dass diese dann im Diagramm redundant zur tabellarischen Darstellung gepflegt werden müssen. Hier kann es zu Inkonsistenzen kommen. Daher muss abgewogen werden, ob die Darstellung der Attribute wirklich notwendig ist.</w:t>
      </w:r>
    </w:p>
    <w:p w:rsidR="005710F8" w:rsidRDefault="005710F8">
      <w:pPr>
        <w:rPr>
          <w:i/>
          <w:iCs/>
        </w:rPr>
      </w:pPr>
      <w:r w:rsidRPr="00D245E0">
        <w:rPr>
          <w:i/>
          <w:iCs/>
        </w:rPr>
        <w:t xml:space="preserve">Bei großen Datenmodellen werden </w:t>
      </w:r>
      <w:r>
        <w:rPr>
          <w:i/>
          <w:iCs/>
        </w:rPr>
        <w:t>Modellkomponenten</w:t>
      </w:r>
      <w:r w:rsidRPr="00D245E0">
        <w:rPr>
          <w:i/>
          <w:iCs/>
        </w:rPr>
        <w:t xml:space="preserve"> definiert. Eine </w:t>
      </w:r>
      <w:r>
        <w:rPr>
          <w:i/>
          <w:iCs/>
        </w:rPr>
        <w:t xml:space="preserve">Modellkomponente ist eine </w:t>
      </w:r>
      <w:r w:rsidRPr="00D245E0">
        <w:rPr>
          <w:i/>
          <w:iCs/>
        </w:rPr>
        <w:t>Gruppierung</w:t>
      </w:r>
      <w:r>
        <w:rPr>
          <w:i/>
          <w:iCs/>
        </w:rPr>
        <w:t>, die</w:t>
      </w:r>
      <w:r w:rsidRPr="00D245E0">
        <w:rPr>
          <w:i/>
          <w:iCs/>
        </w:rPr>
        <w:t xml:space="preserve"> fachlich zusammengehörige Entitätstypen inklusive ihrer </w:t>
      </w:r>
      <w:r>
        <w:rPr>
          <w:i/>
          <w:iCs/>
        </w:rPr>
        <w:t>Assoziation</w:t>
      </w:r>
      <w:r w:rsidRPr="00D245E0">
        <w:rPr>
          <w:i/>
          <w:iCs/>
        </w:rPr>
        <w:t>en zusammen</w:t>
      </w:r>
      <w:r>
        <w:rPr>
          <w:i/>
          <w:iCs/>
        </w:rPr>
        <w:t>fasst</w:t>
      </w:r>
      <w:r w:rsidRPr="00D245E0">
        <w:rPr>
          <w:i/>
          <w:iCs/>
        </w:rPr>
        <w:t xml:space="preserve">. Sie </w:t>
      </w:r>
      <w:r>
        <w:rPr>
          <w:i/>
          <w:iCs/>
        </w:rPr>
        <w:t>ist</w:t>
      </w:r>
      <w:r w:rsidRPr="00D245E0">
        <w:rPr>
          <w:i/>
          <w:iCs/>
        </w:rPr>
        <w:t xml:space="preserve"> überschneidungsfrei, d.h. ein Entitätstyp gehört zu genau einer </w:t>
      </w:r>
      <w:r>
        <w:rPr>
          <w:i/>
          <w:iCs/>
        </w:rPr>
        <w:t>Modellkomponente</w:t>
      </w:r>
      <w:r w:rsidRPr="00D245E0">
        <w:rPr>
          <w:i/>
          <w:iCs/>
        </w:rPr>
        <w:t xml:space="preserve">. In einer </w:t>
      </w:r>
      <w:r>
        <w:rPr>
          <w:i/>
          <w:iCs/>
        </w:rPr>
        <w:t>Modellkomponente</w:t>
      </w:r>
      <w:r w:rsidRPr="00D245E0">
        <w:rPr>
          <w:i/>
          <w:iCs/>
        </w:rPr>
        <w:t xml:space="preserve"> kann allerdings ein Entitätstyp einer anderen </w:t>
      </w:r>
      <w:r>
        <w:rPr>
          <w:i/>
          <w:iCs/>
        </w:rPr>
        <w:t>Modellkomponente</w:t>
      </w:r>
      <w:r w:rsidRPr="00D245E0">
        <w:rPr>
          <w:i/>
          <w:iCs/>
        </w:rPr>
        <w:t xml:space="preserve"> referenziert werden.</w:t>
      </w:r>
    </w:p>
    <w:p w:rsidR="005710F8" w:rsidRPr="00EC3201" w:rsidRDefault="005710F8">
      <w:r>
        <w:rPr>
          <w:i/>
          <w:iCs/>
        </w:rPr>
        <w:t>Modellkomponenten</w:t>
      </w:r>
      <w:r w:rsidRPr="00D245E0">
        <w:rPr>
          <w:i/>
          <w:iCs/>
        </w:rPr>
        <w:t xml:space="preserve"> </w:t>
      </w:r>
      <w:r>
        <w:rPr>
          <w:i/>
          <w:iCs/>
        </w:rPr>
        <w:t>werden</w:t>
      </w:r>
      <w:r w:rsidRPr="00D245E0">
        <w:rPr>
          <w:i/>
          <w:iCs/>
        </w:rPr>
        <w:t xml:space="preserve"> in der textuellen Beschreibung durch entsprechende Benennung der Abschnitte gekennzeichnet</w:t>
      </w:r>
      <w:r w:rsidR="00E63155">
        <w:rPr>
          <w:i/>
          <w:iCs/>
        </w:rPr>
        <w:t>.</w:t>
      </w:r>
    </w:p>
    <w:p w:rsidR="005710F8" w:rsidRPr="00D245E0" w:rsidRDefault="005710F8">
      <w:pPr>
        <w:rPr>
          <w:i/>
          <w:iCs/>
        </w:rPr>
      </w:pPr>
      <w:r w:rsidRPr="00D245E0">
        <w:rPr>
          <w:i/>
          <w:iCs/>
        </w:rPr>
        <w:t>Für die Modellierung gilt generell: Nicht die ganze Welt modellieren, sondern nur den für die zu realisierende Anwendung wichtigen fachlichen Ausschnitt. Die technische Umsetzung berücksichtigen wir hier nicht</w:t>
      </w:r>
      <w:r>
        <w:rPr>
          <w:i/>
          <w:iCs/>
        </w:rPr>
        <w:t>.</w:t>
      </w:r>
    </w:p>
    <w:p w:rsidR="005710F8" w:rsidRPr="00D245E0" w:rsidRDefault="005710F8">
      <w:pPr>
        <w:rPr>
          <w:i/>
          <w:iCs/>
        </w:rPr>
      </w:pPr>
      <w:r w:rsidRPr="00D245E0">
        <w:rPr>
          <w:i/>
          <w:iCs/>
        </w:rPr>
        <w:t>Ein Entitätstyp hat eine Reihe von Eigenschaften, die dabei helfen können zu entscheiden, ob eine Information als Entitätstyp (oder als Datentyp bzw. Menge von Attributen) zu modellieren ist:</w:t>
      </w:r>
    </w:p>
    <w:p w:rsidR="005710F8" w:rsidRPr="00D245E0" w:rsidRDefault="005710F8">
      <w:pPr>
        <w:numPr>
          <w:ilvl w:val="0"/>
          <w:numId w:val="8"/>
        </w:numPr>
        <w:rPr>
          <w:i/>
          <w:iCs/>
        </w:rPr>
      </w:pPr>
      <w:r w:rsidRPr="00D245E0">
        <w:rPr>
          <w:i/>
          <w:iCs/>
        </w:rPr>
        <w:t>Er ist autonom, d.h. für sich allein lebensfähig (Gegenbeispiel: Alter einer Person).</w:t>
      </w:r>
    </w:p>
    <w:p w:rsidR="005710F8" w:rsidRPr="00D245E0" w:rsidRDefault="005710F8">
      <w:pPr>
        <w:numPr>
          <w:ilvl w:val="0"/>
          <w:numId w:val="8"/>
        </w:numPr>
        <w:rPr>
          <w:i/>
          <w:iCs/>
        </w:rPr>
      </w:pPr>
      <w:r w:rsidRPr="00D245E0">
        <w:rPr>
          <w:i/>
          <w:iCs/>
        </w:rPr>
        <w:t xml:space="preserve">Die </w:t>
      </w:r>
      <w:r>
        <w:rPr>
          <w:i/>
          <w:iCs/>
        </w:rPr>
        <w:t>Entitäten</w:t>
      </w:r>
      <w:r w:rsidRPr="00D245E0">
        <w:rPr>
          <w:i/>
          <w:iCs/>
        </w:rPr>
        <w:t xml:space="preserve"> sind (über einen Schlüssel) eindeutig identifizierbar.</w:t>
      </w:r>
    </w:p>
    <w:p w:rsidR="005710F8" w:rsidRPr="00D245E0" w:rsidRDefault="005710F8">
      <w:pPr>
        <w:numPr>
          <w:ilvl w:val="0"/>
          <w:numId w:val="8"/>
        </w:numPr>
        <w:rPr>
          <w:i/>
          <w:iCs/>
        </w:rPr>
      </w:pPr>
      <w:r w:rsidRPr="00D245E0">
        <w:rPr>
          <w:i/>
          <w:iCs/>
        </w:rPr>
        <w:t xml:space="preserve">Er ist unverzichtbar, d.h. bestimmte Abläufe lassen sich nicht mehr darstellen, wenn </w:t>
      </w:r>
      <w:r>
        <w:rPr>
          <w:i/>
          <w:iCs/>
        </w:rPr>
        <w:t xml:space="preserve">man </w:t>
      </w:r>
      <w:r w:rsidRPr="00D245E0">
        <w:rPr>
          <w:i/>
          <w:iCs/>
        </w:rPr>
        <w:t>auf den Entitätstyp verzichte</w:t>
      </w:r>
      <w:r>
        <w:rPr>
          <w:i/>
          <w:iCs/>
        </w:rPr>
        <w:t>t</w:t>
      </w:r>
      <w:r w:rsidRPr="00D245E0">
        <w:rPr>
          <w:i/>
          <w:iCs/>
        </w:rPr>
        <w:t>.</w:t>
      </w:r>
    </w:p>
    <w:p w:rsidR="005710F8" w:rsidRPr="00D245E0" w:rsidRDefault="005710F8">
      <w:pPr>
        <w:numPr>
          <w:ilvl w:val="0"/>
          <w:numId w:val="8"/>
        </w:numPr>
        <w:rPr>
          <w:i/>
          <w:iCs/>
        </w:rPr>
      </w:pPr>
      <w:r w:rsidRPr="00D245E0">
        <w:rPr>
          <w:i/>
          <w:iCs/>
        </w:rPr>
        <w:t>Man kann und will ihn durch Attribute näher beschreiben (Gegenbeispiel: Anzahl Mitarbeiter)</w:t>
      </w:r>
      <w:r>
        <w:rPr>
          <w:i/>
          <w:iCs/>
        </w:rPr>
        <w:t>.</w:t>
      </w:r>
    </w:p>
    <w:p w:rsidR="005710F8" w:rsidRDefault="005710F8">
      <w:pPr>
        <w:numPr>
          <w:ilvl w:val="0"/>
          <w:numId w:val="8"/>
        </w:numPr>
        <w:rPr>
          <w:i/>
          <w:iCs/>
        </w:rPr>
      </w:pPr>
      <w:r w:rsidRPr="00D245E0">
        <w:rPr>
          <w:i/>
          <w:iCs/>
        </w:rPr>
        <w:t>Man kann und will ihn anlegen und löschen (siehe Eigenschaft autonom).</w:t>
      </w:r>
    </w:p>
    <w:p w:rsidR="005710F8" w:rsidRDefault="005710F8">
      <w:pPr>
        <w:pStyle w:val="berschrift2"/>
      </w:pPr>
      <w:bookmarkStart w:id="154" w:name="_Toc327274317"/>
      <w:r w:rsidRPr="009A1670">
        <w:t>Modellkomponente</w:t>
      </w:r>
      <w:r>
        <w:t xml:space="preserve"> </w:t>
      </w:r>
      <w:bookmarkStart w:id="155" w:name="_Ref144882004"/>
      <w:r w:rsidRPr="009A1670">
        <w:t>M</w:t>
      </w:r>
      <w:r>
        <w:t>KO_&lt;Name der Modellkomponente&gt;</w:t>
      </w:r>
      <w:bookmarkEnd w:id="154"/>
      <w:bookmarkEnd w:id="155"/>
    </w:p>
    <w:p w:rsidR="005710F8" w:rsidRPr="001B27E6" w:rsidRDefault="005710F8" w:rsidP="001B27E6">
      <w:pPr>
        <w:rPr>
          <w:i/>
        </w:rPr>
      </w:pPr>
      <w:r w:rsidRPr="001B27E6">
        <w:rPr>
          <w:i/>
        </w:rPr>
        <w:t>Namen von Modellkomponenten beginnen mit dem Präfix „MKO_“ gefolgt von einem Substantiv, z.B. „MKO_Behörden“. Falls nötig kann noch ein Adjektiv vor das Substantiv gestellt werden.</w:t>
      </w:r>
    </w:p>
    <w:p w:rsidR="005710F8" w:rsidRPr="001B27E6" w:rsidRDefault="005710F8" w:rsidP="001B27E6">
      <w:pPr>
        <w:rPr>
          <w:i/>
        </w:rPr>
      </w:pPr>
      <w:r w:rsidRPr="001B27E6">
        <w:rPr>
          <w:i/>
        </w:rPr>
        <w:t xml:space="preserve">Hier wird kurz textuell beschrieben, bezüglich welcher fachlichen Logik die Entitätstypen eine Modellkomponente bilden. Ein UML-Klassendiagramm enthält alle Entitäten mit Attributen und Assoziationen zwischen diesen. Fachliche Schlüsselattribute müssen im UML-Klassendiagramm hervorgehoben werden (in </w:t>
      </w:r>
      <w:r w:rsidR="00E63155" w:rsidRPr="001B27E6">
        <w:rPr>
          <w:i/>
        </w:rPr>
        <w:fldChar w:fldCharType="begin"/>
      </w:r>
      <w:r w:rsidR="00E63155" w:rsidRPr="001B27E6">
        <w:rPr>
          <w:i/>
        </w:rPr>
        <w:instrText xml:space="preserve"> REF  _Ref157591233 \h </w:instrText>
      </w:r>
      <w:r w:rsidR="001B27E6" w:rsidRPr="001B27E6">
        <w:rPr>
          <w:i/>
        </w:rPr>
        <w:instrText xml:space="preserve"> \* MERGEFORMAT </w:instrText>
      </w:r>
      <w:r w:rsidR="00E63155" w:rsidRPr="001B27E6">
        <w:rPr>
          <w:i/>
        </w:rPr>
      </w:r>
      <w:r w:rsidR="00E63155" w:rsidRPr="001B27E6">
        <w:rPr>
          <w:i/>
        </w:rPr>
        <w:fldChar w:fldCharType="separate"/>
      </w:r>
      <w:r w:rsidR="00E63155" w:rsidRPr="001B27E6">
        <w:rPr>
          <w:i/>
        </w:rPr>
        <w:t>Abbildung 13</w:t>
      </w:r>
      <w:r w:rsidR="00E63155" w:rsidRPr="001B27E6">
        <w:rPr>
          <w:i/>
        </w:rPr>
        <w:fldChar w:fldCharType="end"/>
      </w:r>
      <w:r w:rsidRPr="001B27E6">
        <w:rPr>
          <w:i/>
        </w:rPr>
        <w:t xml:space="preserve"> durch die Abtrennung &lt;&lt;Schlüsselattribut&gt;&gt;).</w:t>
      </w:r>
    </w:p>
    <w:p w:rsidR="005710F8" w:rsidRPr="001B27E6" w:rsidRDefault="005710F8" w:rsidP="001B27E6">
      <w:pPr>
        <w:rPr>
          <w:i/>
        </w:rPr>
      </w:pPr>
      <w:r w:rsidRPr="001B27E6">
        <w:rPr>
          <w:i/>
        </w:rPr>
        <w:t>Modellkomponenten fremder Entitätstypen, die in dem Übersichtsdiagramm der Modellkomponente referenziert werden, sind unterschiedlich zu kennzeichnen (in</w:t>
      </w:r>
      <w:r w:rsidR="000C2BF9" w:rsidRPr="001B27E6">
        <w:rPr>
          <w:i/>
        </w:rPr>
        <w:fldChar w:fldCharType="begin"/>
      </w:r>
      <w:r w:rsidRPr="001B27E6">
        <w:rPr>
          <w:i/>
        </w:rPr>
        <w:instrText xml:space="preserve"> REF _Ref157591233 \h </w:instrText>
      </w:r>
      <w:r w:rsidR="001B27E6" w:rsidRPr="001B27E6">
        <w:rPr>
          <w:i/>
        </w:rPr>
        <w:instrText xml:space="preserve"> \* MERGEFORMAT </w:instrText>
      </w:r>
      <w:r w:rsidR="000C2BF9" w:rsidRPr="001B27E6">
        <w:rPr>
          <w:i/>
        </w:rPr>
      </w:r>
      <w:r w:rsidR="000C2BF9" w:rsidRPr="001B27E6">
        <w:rPr>
          <w:i/>
        </w:rPr>
        <w:fldChar w:fldCharType="separate"/>
      </w:r>
      <w:r w:rsidR="001B27E6" w:rsidRPr="001B27E6">
        <w:rPr>
          <w:i/>
        </w:rPr>
        <w:t xml:space="preserve"> </w:t>
      </w:r>
      <w:r w:rsidR="00E63155" w:rsidRPr="001B27E6">
        <w:rPr>
          <w:i/>
        </w:rPr>
        <w:t>Abbildung 13</w:t>
      </w:r>
      <w:r w:rsidR="000C2BF9" w:rsidRPr="001B27E6">
        <w:rPr>
          <w:i/>
        </w:rPr>
        <w:fldChar w:fldCharType="end"/>
      </w:r>
      <w:r w:rsidRPr="001B27E6">
        <w:rPr>
          <w:i/>
        </w:rPr>
        <w:t xml:space="preserve"> weiß dargestellt). Ebenso sind transiente Entitätstypen im Übersichtsdiagramm kenntlich zu machen (z.B. durch kursiv geschriebenen Entitätsnamen).</w:t>
      </w:r>
    </w:p>
    <w:p w:rsidR="00643B8F" w:rsidRDefault="005710F8" w:rsidP="00643B8F">
      <w:pPr>
        <w:spacing w:after="120"/>
        <w:jc w:val="center"/>
      </w:pPr>
      <w:r w:rsidRPr="00F20A2D">
        <w:t xml:space="preserve"> </w:t>
      </w:r>
      <w:r w:rsidR="00281014">
        <w:rPr>
          <w:noProof/>
        </w:rPr>
        <w:pict>
          <v:shape id="_x0000_i1038" type="#_x0000_t75" style="width:417pt;height:243pt">
            <v:imagedata r:id="rId36" o:title=""/>
          </v:shape>
        </w:pict>
      </w:r>
    </w:p>
    <w:p w:rsidR="00643B8F" w:rsidRPr="00D71A59" w:rsidRDefault="00643B8F" w:rsidP="00E63155">
      <w:pPr>
        <w:spacing w:after="120"/>
        <w:jc w:val="center"/>
      </w:pPr>
      <w:bookmarkStart w:id="156" w:name="_Ref157591233"/>
      <w:r>
        <w:t>ETY_</w:t>
      </w:r>
      <w:bookmarkStart w:id="157" w:name="OLE_LINK6"/>
      <w:bookmarkStart w:id="158" w:name="OLE_LINK7"/>
      <w:r w:rsidR="00AD1599">
        <w:t xml:space="preserve">Sachverhalt </w:t>
      </w:r>
      <w:r>
        <w:t xml:space="preserve">– </w:t>
      </w:r>
      <w:bookmarkEnd w:id="157"/>
      <w:bookmarkEnd w:id="158"/>
      <w:r>
        <w:t>ETY_</w:t>
      </w:r>
      <w:r w:rsidR="00AD1599">
        <w:t>Sachverhalt_Typ1</w:t>
      </w:r>
      <w:r>
        <w:t xml:space="preserve"> – ETY_</w:t>
      </w:r>
      <w:r w:rsidR="00AD1599">
        <w:t>Sachverhalt_Typ2</w:t>
      </w:r>
      <w:r>
        <w:t xml:space="preserve"> – ETY_Person – ETY_Protokolleintrag</w:t>
      </w:r>
    </w:p>
    <w:p w:rsidR="00643B8F" w:rsidRPr="00E63155" w:rsidRDefault="00643B8F" w:rsidP="00E63155">
      <w:pPr>
        <w:pStyle w:val="Beschriftung"/>
      </w:pPr>
      <w:r w:rsidRPr="00E63155">
        <w:t xml:space="preserve">Abbildung </w:t>
      </w:r>
      <w:fldSimple w:instr=" SEQ Abbildung \* ARABIC ">
        <w:r w:rsidR="00295BA2" w:rsidRPr="00E63155">
          <w:rPr>
            <w:noProof/>
          </w:rPr>
          <w:t>13</w:t>
        </w:r>
      </w:fldSimple>
      <w:bookmarkEnd w:id="156"/>
      <w:r w:rsidRPr="00E63155">
        <w:t>: MKO_Bestand</w:t>
      </w:r>
    </w:p>
    <w:p w:rsidR="005710F8" w:rsidRPr="00BE2210" w:rsidRDefault="005710F8" w:rsidP="00E63155">
      <w:pPr>
        <w:spacing w:after="120"/>
        <w:rPr>
          <w:i/>
        </w:rPr>
      </w:pPr>
      <w:r w:rsidRPr="00BE2210">
        <w:rPr>
          <w:i/>
        </w:rPr>
        <w:t>Wenn das Diagramm der Modellkomponente zu groß wird, kann man es auf mehrere Diagramme aufteilen. Oft ergibt sich im Datenmodell eine baumartige Struktur. Hier kann man zentrale Entitäten als „Brücke“ zwischen den Diagrammen nutzen, die man im ersten Diagramm darstellt, als kämen sie aus einer anderen Modellkomponente. Im zweiten Diagramm stellt man sie dann vollständig dar, inklusive der ihnen untergeordneten Entitäten des Baumes. Ein Beispiel dafür ist nachfolgend abgebildet.</w:t>
      </w:r>
    </w:p>
    <w:p w:rsidR="005710F8" w:rsidRDefault="00281014" w:rsidP="000B5DB1">
      <w:pPr>
        <w:keepNext/>
        <w:jc w:val="center"/>
      </w:pPr>
      <w:r>
        <w:rPr>
          <w:noProof/>
        </w:rPr>
        <w:pict>
          <v:shape id="_x0000_i1039" type="#_x0000_t75" style="width:375pt;height:184.5pt">
            <v:imagedata r:id="rId37" o:title=""/>
          </v:shape>
        </w:pict>
      </w:r>
    </w:p>
    <w:p w:rsidR="005710F8" w:rsidRDefault="005710F8">
      <w:pPr>
        <w:pStyle w:val="Beschriftung"/>
        <w:outlineLvl w:val="0"/>
      </w:pPr>
      <w:r>
        <w:t xml:space="preserve">Abbildung </w:t>
      </w:r>
      <w:fldSimple w:instr=" SEQ Abbildung \* ARABIC ">
        <w:r w:rsidR="00295BA2">
          <w:rPr>
            <w:noProof/>
          </w:rPr>
          <w:t>14</w:t>
        </w:r>
      </w:fldSimple>
      <w:r>
        <w:t xml:space="preserve">: </w:t>
      </w:r>
      <w:r w:rsidR="00FD66E4">
        <w:t xml:space="preserve">Beispieldiagramm </w:t>
      </w:r>
      <w:r>
        <w:t>MKO_Bestand (alternativ): Übersicht</w:t>
      </w:r>
    </w:p>
    <w:p w:rsidR="005710F8" w:rsidRDefault="005710F8">
      <w:pPr>
        <w:keepNext/>
        <w:jc w:val="center"/>
      </w:pPr>
      <w:r w:rsidRPr="00520B0D">
        <w:t xml:space="preserve"> </w:t>
      </w:r>
      <w:r w:rsidR="00281014">
        <w:rPr>
          <w:noProof/>
        </w:rPr>
        <w:pict>
          <v:shape id="_x0000_i1040" type="#_x0000_t75" style="width:402.75pt;height:140.25pt">
            <v:imagedata r:id="rId38" o:title=""/>
          </v:shape>
        </w:pict>
      </w:r>
    </w:p>
    <w:p w:rsidR="005710F8" w:rsidRPr="00F20A2D" w:rsidRDefault="005710F8">
      <w:pPr>
        <w:pStyle w:val="Beschriftung"/>
        <w:outlineLvl w:val="0"/>
      </w:pPr>
      <w:r>
        <w:t xml:space="preserve">Abbildung </w:t>
      </w:r>
      <w:fldSimple w:instr=" SEQ Abbildung \* ARABIC ">
        <w:r w:rsidR="00295BA2">
          <w:rPr>
            <w:noProof/>
          </w:rPr>
          <w:t>15</w:t>
        </w:r>
      </w:fldSimple>
      <w:r>
        <w:t xml:space="preserve">: </w:t>
      </w:r>
      <w:r w:rsidR="00FE1E07">
        <w:t xml:space="preserve">Beispieldiagramm </w:t>
      </w:r>
      <w:r w:rsidR="006553A4">
        <w:t>MKO_Bestand: Details</w:t>
      </w:r>
    </w:p>
    <w:p w:rsidR="005710F8" w:rsidRDefault="005710F8"/>
    <w:p w:rsidR="005710F8" w:rsidRDefault="005710F8">
      <w:pPr>
        <w:pStyle w:val="EA-Beschreibung"/>
      </w:pPr>
      <w:r>
        <w:t xml:space="preserve">Erstellung des Diagramms im Enterprise </w:t>
      </w:r>
      <w:r w:rsidRPr="00C041F7">
        <w:rPr>
          <w:lang w:val="en-US"/>
        </w:rPr>
        <w:t>Architect</w:t>
      </w:r>
      <w:r>
        <w:t>:</w:t>
      </w:r>
    </w:p>
    <w:p w:rsidR="005710F8" w:rsidRDefault="005710F8">
      <w:pPr>
        <w:pStyle w:val="EA-Beschreibung"/>
      </w:pPr>
      <w:r>
        <w:t>Man zieht die Entitätstypen aus dem UML-Profil „Datenmodell“ in ein Klassendiagramm, gibt ihnen Namen (mit Präfix „ETY_“) und falls gewünscht Attribute. Die Attribute haben ihrerseits jeweils Namen (mit Präfix „ATT_“) und Datentypen (mit Präfix „DTY_“).</w:t>
      </w:r>
    </w:p>
    <w:p w:rsidR="005710F8" w:rsidRDefault="005710F8">
      <w:pPr>
        <w:pStyle w:val="EA-Beschreibung"/>
      </w:pPr>
      <w:r>
        <w:t>Für die Verbinder nutzt man ebenfalls das UML-Profil. In der Source Role und Target Role kann man für die Enden der Assoziationen Multiplizitäten angeben. Wenn eine Assoziation ungerichtet ist, blendet man die Pfeilspitze übersetzen von „Navigability“ auf „unspecified“ in der Target Role aus.</w:t>
      </w:r>
    </w:p>
    <w:p w:rsidR="005710F8" w:rsidRDefault="005710F8">
      <w:pPr>
        <w:pStyle w:val="EA-Beschreibung"/>
      </w:pPr>
      <w:r>
        <w:t>Verknüpfte Entitäten aus anderen Modellkomponenten stellt man in diesem Diagramm weiß dar und blendet ihre Attribute aus. Es bietet sich hier an, die Namespaces ausnahmsweise darzustellen. So kann man sehen, aus welcher Modellkomponente die fremde Entität stammt.</w:t>
      </w:r>
    </w:p>
    <w:p w:rsidR="005710F8" w:rsidRPr="00BE2210" w:rsidRDefault="005710F8">
      <w:pPr>
        <w:jc w:val="left"/>
        <w:rPr>
          <w:i/>
        </w:rPr>
      </w:pPr>
      <w:bookmarkStart w:id="159" w:name="_Toc317363795"/>
      <w:bookmarkStart w:id="160" w:name="_Toc317364625"/>
      <w:bookmarkStart w:id="161" w:name="_Toc317368560"/>
      <w:bookmarkStart w:id="162" w:name="_Ref144881962"/>
      <w:bookmarkEnd w:id="159"/>
      <w:bookmarkEnd w:id="160"/>
      <w:bookmarkEnd w:id="161"/>
      <w:r w:rsidRPr="00BE2210">
        <w:rPr>
          <w:i/>
        </w:rPr>
        <w:t xml:space="preserve">Assoziationen zwischen Entitäten können, falls </w:t>
      </w:r>
      <w:r>
        <w:rPr>
          <w:i/>
        </w:rPr>
        <w:t>ihre Bedeutung nicht intuitiv klar ist, unterhalb der Diagramme textuell beschrieben werden: Bei den Entitäten selbst werden Assoziationen nicht beschrieben.</w:t>
      </w:r>
    </w:p>
    <w:p w:rsidR="005710F8" w:rsidRDefault="005710F8">
      <w:pPr>
        <w:pStyle w:val="berschrift3"/>
      </w:pPr>
      <w:bookmarkStart w:id="163" w:name="_Toc327274318"/>
      <w:r>
        <w:t xml:space="preserve">Entitätstyp </w:t>
      </w:r>
      <w:r w:rsidRPr="0055589B">
        <w:t>E</w:t>
      </w:r>
      <w:r>
        <w:t>TY_&lt;B</w:t>
      </w:r>
      <w:r w:rsidRPr="0055589B">
        <w:t>ezeichnung des Entitätstypen&gt;</w:t>
      </w:r>
      <w:bookmarkEnd w:id="162"/>
      <w:bookmarkEnd w:id="163"/>
    </w:p>
    <w:p w:rsidR="005710F8" w:rsidRPr="001A1353" w:rsidRDefault="005710F8">
      <w:pPr>
        <w:spacing w:after="120"/>
      </w:pPr>
      <w:r w:rsidRPr="00197B6A">
        <w:rPr>
          <w:i/>
          <w:iCs/>
        </w:rPr>
        <w:t xml:space="preserve">Namen von </w:t>
      </w:r>
      <w:r>
        <w:rPr>
          <w:i/>
          <w:iCs/>
        </w:rPr>
        <w:t>Entitätstypen</w:t>
      </w:r>
      <w:r w:rsidRPr="00197B6A">
        <w:rPr>
          <w:i/>
          <w:iCs/>
        </w:rPr>
        <w:t xml:space="preserve"> beginnen mit </w:t>
      </w:r>
      <w:r>
        <w:rPr>
          <w:i/>
          <w:iCs/>
        </w:rPr>
        <w:t xml:space="preserve">dem Präfix </w:t>
      </w:r>
      <w:r w:rsidRPr="00197B6A">
        <w:rPr>
          <w:i/>
          <w:iCs/>
        </w:rPr>
        <w:t>„</w:t>
      </w:r>
      <w:r>
        <w:rPr>
          <w:i/>
          <w:iCs/>
        </w:rPr>
        <w:t>ETY</w:t>
      </w:r>
      <w:r w:rsidRPr="00197B6A">
        <w:rPr>
          <w:i/>
          <w:iCs/>
        </w:rPr>
        <w:t>_“ gefolgt von einem Substantiv, z.B. „</w:t>
      </w:r>
      <w:r>
        <w:rPr>
          <w:i/>
          <w:iCs/>
        </w:rPr>
        <w:t>ETY_</w:t>
      </w:r>
      <w:r w:rsidR="00FE1E07">
        <w:rPr>
          <w:i/>
          <w:iCs/>
        </w:rPr>
        <w:t>Person</w:t>
      </w:r>
      <w:r w:rsidRPr="00197B6A">
        <w:rPr>
          <w:i/>
          <w:iCs/>
        </w:rPr>
        <w:t>“. Falls nötig kann noch ein Adjektiv vor das Substantiv gestellt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5710F8">
        <w:tc>
          <w:tcPr>
            <w:tcW w:w="2591" w:type="dxa"/>
            <w:shd w:val="clear" w:color="auto" w:fill="C0C0C0"/>
          </w:tcPr>
          <w:p w:rsidR="005710F8" w:rsidRPr="00FA3342" w:rsidRDefault="005710F8">
            <w:pPr>
              <w:spacing w:before="60" w:after="60"/>
              <w:jc w:val="left"/>
              <w:rPr>
                <w:b/>
                <w:bCs/>
              </w:rPr>
            </w:pPr>
            <w:r w:rsidRPr="00FA3342">
              <w:rPr>
                <w:b/>
                <w:bCs/>
              </w:rPr>
              <w:t>Kurzbeschreibung</w:t>
            </w:r>
          </w:p>
        </w:tc>
        <w:tc>
          <w:tcPr>
            <w:tcW w:w="6449" w:type="dxa"/>
          </w:tcPr>
          <w:p w:rsidR="005710F8" w:rsidRPr="00FA3342" w:rsidRDefault="005710F8">
            <w:pPr>
              <w:spacing w:before="60" w:after="60"/>
              <w:rPr>
                <w:i/>
                <w:iCs/>
              </w:rPr>
            </w:pPr>
            <w:r w:rsidRPr="00FA3342">
              <w:rPr>
                <w:i/>
                <w:iCs/>
              </w:rPr>
              <w:t xml:space="preserve">Die Beschreibung des Entitätstyps ermöglicht dem Leser, den </w:t>
            </w:r>
            <w:r>
              <w:rPr>
                <w:i/>
                <w:iCs/>
              </w:rPr>
              <w:t>Namen der Entität und ihre Bedeutung</w:t>
            </w:r>
            <w:r w:rsidRPr="00FA3342">
              <w:rPr>
                <w:i/>
                <w:iCs/>
              </w:rPr>
              <w:t xml:space="preserve"> zu verstehen. Für die Begriffserklärung können Synonyme oder Oberbegriffe benutzt werden (Beispiel: </w:t>
            </w:r>
            <w:r>
              <w:rPr>
                <w:i/>
                <w:iCs/>
              </w:rPr>
              <w:t>„</w:t>
            </w:r>
            <w:r w:rsidRPr="00FA3342">
              <w:rPr>
                <w:i/>
                <w:iCs/>
              </w:rPr>
              <w:t>Ein Mitarbeiter ist eine natürliche Person</w:t>
            </w:r>
            <w:r>
              <w:rPr>
                <w:i/>
                <w:iCs/>
              </w:rPr>
              <w:t>“…</w:t>
            </w:r>
            <w:r w:rsidRPr="00FA3342">
              <w:rPr>
                <w:i/>
                <w:iCs/>
              </w:rPr>
              <w:t>").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rsidR="005710F8" w:rsidRPr="00532F76" w:rsidRDefault="005710F8">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rsidR="005710F8">
        <w:tc>
          <w:tcPr>
            <w:tcW w:w="2591" w:type="dxa"/>
            <w:tcBorders>
              <w:bottom w:val="single" w:sz="4" w:space="0" w:color="auto"/>
            </w:tcBorders>
            <w:shd w:val="clear" w:color="auto" w:fill="C0C0C0"/>
          </w:tcPr>
          <w:p w:rsidR="005710F8" w:rsidRPr="00FA3342" w:rsidRDefault="005710F8">
            <w:pPr>
              <w:spacing w:before="60" w:after="60"/>
              <w:jc w:val="left"/>
              <w:rPr>
                <w:b/>
                <w:bCs/>
              </w:rPr>
            </w:pPr>
            <w:r w:rsidRPr="00FA3342">
              <w:rPr>
                <w:b/>
                <w:bCs/>
              </w:rPr>
              <w:t xml:space="preserve">Attribut </w:t>
            </w:r>
          </w:p>
        </w:tc>
        <w:tc>
          <w:tcPr>
            <w:tcW w:w="2348" w:type="dxa"/>
            <w:shd w:val="clear" w:color="auto" w:fill="C0C0C0"/>
          </w:tcPr>
          <w:p w:rsidR="005710F8" w:rsidRPr="00FA3342" w:rsidRDefault="005710F8">
            <w:pPr>
              <w:spacing w:before="60" w:after="60"/>
              <w:rPr>
                <w:b/>
                <w:bCs/>
              </w:rPr>
            </w:pPr>
            <w:r w:rsidRPr="00FA3342">
              <w:rPr>
                <w:b/>
                <w:bCs/>
              </w:rPr>
              <w:t>Datentyp</w:t>
            </w:r>
          </w:p>
        </w:tc>
        <w:tc>
          <w:tcPr>
            <w:tcW w:w="4101" w:type="dxa"/>
            <w:shd w:val="clear" w:color="auto" w:fill="C0C0C0"/>
          </w:tcPr>
          <w:p w:rsidR="005710F8" w:rsidRPr="00FA3342" w:rsidRDefault="005710F8">
            <w:pPr>
              <w:spacing w:before="60" w:after="60"/>
              <w:rPr>
                <w:b/>
                <w:bCs/>
              </w:rPr>
            </w:pPr>
            <w:r w:rsidRPr="00FA3342">
              <w:rPr>
                <w:b/>
                <w:bCs/>
              </w:rPr>
              <w:t>Bedeutung</w:t>
            </w:r>
          </w:p>
        </w:tc>
      </w:tr>
      <w:tr w:rsidR="005710F8" w:rsidRPr="00DD52CA">
        <w:tc>
          <w:tcPr>
            <w:tcW w:w="2591" w:type="dxa"/>
            <w:shd w:val="clear" w:color="auto" w:fill="auto"/>
          </w:tcPr>
          <w:p w:rsidR="005710F8" w:rsidRPr="00FA3342" w:rsidRDefault="005710F8">
            <w:pPr>
              <w:spacing w:before="60" w:after="60"/>
              <w:jc w:val="left"/>
              <w:rPr>
                <w:i/>
                <w:iCs/>
              </w:rPr>
            </w:pPr>
            <w:r w:rsidRPr="00FA3342">
              <w:rPr>
                <w:i/>
                <w:iCs/>
              </w:rPr>
              <w:t>Name des Attributs beginnend mit dem Präfix „ATT_“.</w:t>
            </w:r>
          </w:p>
        </w:tc>
        <w:tc>
          <w:tcPr>
            <w:tcW w:w="2348" w:type="dxa"/>
            <w:shd w:val="clear" w:color="auto" w:fill="auto"/>
          </w:tcPr>
          <w:p w:rsidR="005710F8" w:rsidRPr="00FA3342" w:rsidRDefault="005710F8">
            <w:pPr>
              <w:spacing w:before="60" w:after="60"/>
              <w:rPr>
                <w:i/>
                <w:iCs/>
              </w:rPr>
            </w:pPr>
            <w:r w:rsidRPr="00FA3342">
              <w:rPr>
                <w:i/>
                <w:iCs/>
              </w:rPr>
              <w:t>Verweis auf den fachlichen Datentyp (siehe Abschnitt „Datentyp</w:t>
            </w:r>
            <w:r>
              <w:rPr>
                <w:i/>
                <w:iCs/>
              </w:rPr>
              <w:t>en</w:t>
            </w:r>
            <w:r w:rsidRPr="00FA3342">
              <w:rPr>
                <w:i/>
                <w:iCs/>
              </w:rPr>
              <w:t>“) oder auf einen einfachen Datentyp („Zeichenkette“, „Ganzzahl“, „Fließkommazahl“ etc.).</w:t>
            </w:r>
          </w:p>
        </w:tc>
        <w:tc>
          <w:tcPr>
            <w:tcW w:w="4101" w:type="dxa"/>
            <w:shd w:val="clear" w:color="auto" w:fill="auto"/>
          </w:tcPr>
          <w:p w:rsidR="005710F8" w:rsidRDefault="005710F8">
            <w:pPr>
              <w:spacing w:before="60" w:after="60"/>
              <w:rPr>
                <w:i/>
                <w:iCs/>
              </w:rPr>
            </w:pPr>
            <w:r w:rsidRPr="00FA3342">
              <w:rPr>
                <w:i/>
                <w:iCs/>
              </w:rPr>
              <w:t>Die Beschreibung des Attributes sollte einen inhaltlichen Mehrwert bringen (also Beschreibungen wie „Datum ist das Datum der Buchung“ vermeiden).</w:t>
            </w:r>
          </w:p>
          <w:p w:rsidR="005710F8" w:rsidRPr="00FA3342" w:rsidRDefault="005710F8">
            <w:pPr>
              <w:spacing w:before="60" w:after="60"/>
              <w:rPr>
                <w:i/>
                <w:iCs/>
              </w:rPr>
            </w:pPr>
            <w:r>
              <w:rPr>
                <w:i/>
                <w:iCs/>
              </w:rPr>
              <w:t>Es hat sich bewährt, die Beschreibung soweit möglich mit „Enthält“ zu beginnen.</w:t>
            </w:r>
          </w:p>
          <w:p w:rsidR="005710F8" w:rsidRPr="00FA3342" w:rsidRDefault="005710F8">
            <w:pPr>
              <w:spacing w:before="60" w:after="60"/>
              <w:rPr>
                <w:i/>
                <w:iCs/>
              </w:rPr>
            </w:pPr>
            <w:r w:rsidRPr="00FA3342">
              <w:rPr>
                <w:i/>
                <w:iCs/>
              </w:rPr>
              <w:t>Folgende Fragestellungen können bei der Beschreibung helfen:</w:t>
            </w:r>
          </w:p>
          <w:p w:rsidR="005710F8" w:rsidRPr="00FA3342" w:rsidRDefault="005710F8">
            <w:pPr>
              <w:numPr>
                <w:ilvl w:val="0"/>
                <w:numId w:val="7"/>
              </w:numPr>
              <w:tabs>
                <w:tab w:val="clear" w:pos="720"/>
                <w:tab w:val="num" w:pos="332"/>
              </w:tabs>
              <w:spacing w:before="60" w:after="60"/>
              <w:ind w:left="332"/>
              <w:rPr>
                <w:i/>
                <w:iCs/>
              </w:rPr>
            </w:pPr>
            <w:r w:rsidRPr="00FA3342">
              <w:rPr>
                <w:i/>
                <w:iCs/>
              </w:rPr>
              <w:t>Ist diese Information immer oder nur unter bestimmten Bedingungen vorhanden?</w:t>
            </w:r>
          </w:p>
          <w:p w:rsidR="005710F8" w:rsidRPr="00FA3342" w:rsidRDefault="005710F8">
            <w:pPr>
              <w:numPr>
                <w:ilvl w:val="0"/>
                <w:numId w:val="7"/>
              </w:numPr>
              <w:tabs>
                <w:tab w:val="clear" w:pos="720"/>
                <w:tab w:val="num" w:pos="332"/>
              </w:tabs>
              <w:spacing w:before="60" w:after="60"/>
              <w:ind w:left="332"/>
              <w:rPr>
                <w:i/>
                <w:iCs/>
              </w:rPr>
            </w:pPr>
            <w:r w:rsidRPr="00FA3342">
              <w:rPr>
                <w:i/>
                <w:iCs/>
              </w:rPr>
              <w:t>Wann und wo entsteht diese Information?</w:t>
            </w:r>
          </w:p>
          <w:p w:rsidR="005710F8" w:rsidRPr="00FA3342" w:rsidRDefault="005710F8">
            <w:pPr>
              <w:numPr>
                <w:ilvl w:val="0"/>
                <w:numId w:val="7"/>
              </w:numPr>
              <w:tabs>
                <w:tab w:val="clear" w:pos="720"/>
                <w:tab w:val="num" w:pos="332"/>
              </w:tabs>
              <w:spacing w:before="60" w:after="60"/>
              <w:ind w:left="332"/>
              <w:rPr>
                <w:i/>
                <w:iCs/>
              </w:rPr>
            </w:pPr>
            <w:r w:rsidRPr="00FA3342">
              <w:rPr>
                <w:i/>
                <w:iCs/>
              </w:rPr>
              <w:t>Wie entsteht diese Information im Unternehmen? (Die Information kann festgestellt, festgelegt und abgeleitet sein.)</w:t>
            </w:r>
          </w:p>
          <w:p w:rsidR="005710F8" w:rsidRPr="00DD52CA" w:rsidRDefault="005710F8">
            <w:pPr>
              <w:numPr>
                <w:ilvl w:val="0"/>
                <w:numId w:val="7"/>
              </w:numPr>
              <w:tabs>
                <w:tab w:val="clear" w:pos="720"/>
                <w:tab w:val="num" w:pos="332"/>
              </w:tabs>
              <w:spacing w:before="60" w:after="60"/>
              <w:ind w:left="332"/>
            </w:pPr>
            <w:r w:rsidRPr="00FA3342">
              <w:rPr>
                <w:i/>
                <w:iCs/>
              </w:rPr>
              <w:t>Für welchen Zeitraum bzw. bis zu welchem Zeitpunkt ist diese Information gültig?</w:t>
            </w:r>
          </w:p>
        </w:tc>
      </w:tr>
      <w:tr w:rsidR="005710F8" w:rsidRPr="00DD52CA">
        <w:tc>
          <w:tcPr>
            <w:tcW w:w="2591" w:type="dxa"/>
            <w:shd w:val="clear" w:color="auto" w:fill="auto"/>
          </w:tcPr>
          <w:p w:rsidR="005710F8" w:rsidRPr="00FA3342" w:rsidRDefault="005710F8">
            <w:pPr>
              <w:spacing w:before="60" w:after="60"/>
              <w:jc w:val="left"/>
              <w:rPr>
                <w:i/>
                <w:iCs/>
              </w:rPr>
            </w:pPr>
            <w:r>
              <w:rPr>
                <w:i/>
                <w:iCs/>
              </w:rPr>
              <w:t>Weitere Attribute in nachfolgenden Zeilen</w:t>
            </w:r>
          </w:p>
        </w:tc>
        <w:tc>
          <w:tcPr>
            <w:tcW w:w="2348" w:type="dxa"/>
            <w:shd w:val="clear" w:color="auto" w:fill="auto"/>
          </w:tcPr>
          <w:p w:rsidR="005710F8" w:rsidRPr="00FA3342" w:rsidRDefault="005710F8">
            <w:pPr>
              <w:spacing w:before="60" w:after="60"/>
              <w:rPr>
                <w:i/>
                <w:iCs/>
              </w:rPr>
            </w:pPr>
            <w:r>
              <w:rPr>
                <w:i/>
                <w:iCs/>
              </w:rPr>
              <w:t>Weitere Datentypen</w:t>
            </w:r>
          </w:p>
        </w:tc>
        <w:tc>
          <w:tcPr>
            <w:tcW w:w="4101" w:type="dxa"/>
            <w:shd w:val="clear" w:color="auto" w:fill="auto"/>
          </w:tcPr>
          <w:p w:rsidR="005710F8" w:rsidRPr="00FA3342" w:rsidRDefault="005710F8">
            <w:pPr>
              <w:spacing w:before="60" w:after="60"/>
              <w:rPr>
                <w:i/>
                <w:iCs/>
              </w:rPr>
            </w:pPr>
            <w:r>
              <w:rPr>
                <w:i/>
                <w:iCs/>
              </w:rPr>
              <w:t>Weitere Beschreibungen</w:t>
            </w:r>
          </w:p>
        </w:tc>
      </w:tr>
    </w:tbl>
    <w:p w:rsidR="005710F8" w:rsidRDefault="005710F8">
      <w:pPr>
        <w:pStyle w:val="berschrift3"/>
      </w:pPr>
      <w:bookmarkStart w:id="164" w:name="_Toc327274319"/>
      <w:r>
        <w:t>Entitätstyp ETY_&lt;Bezeichnung des Entitätstypen&gt;</w:t>
      </w:r>
      <w:bookmarkEnd w:id="164"/>
    </w:p>
    <w:p w:rsidR="005710F8" w:rsidRPr="00F02E47" w:rsidRDefault="005710F8">
      <w:r>
        <w:rPr>
          <w:i/>
        </w:rPr>
        <w:t>Dieser Abschnitt ist ein Platzhalter, um zu verdeutlichen, dass ab hier weitere Entitätstypen der Modellkomponente zu beschreiben sind.</w:t>
      </w:r>
    </w:p>
    <w:p w:rsidR="005710F8" w:rsidRDefault="005710F8">
      <w:pPr>
        <w:pStyle w:val="berschrift2"/>
      </w:pPr>
      <w:bookmarkStart w:id="165" w:name="_Toc327274320"/>
      <w:r>
        <w:t>Modellkomponente MKO_&lt;Name der Modellkomponente&gt;</w:t>
      </w:r>
      <w:bookmarkEnd w:id="165"/>
    </w:p>
    <w:p w:rsidR="005710F8" w:rsidRPr="00F02E47" w:rsidRDefault="005710F8">
      <w:r>
        <w:rPr>
          <w:i/>
        </w:rPr>
        <w:t>Dieser Abschnitt ist ein Platzhalter, um zu verdeutlichen, dass ab hier weitere Modellkomponenten</w:t>
      </w:r>
      <w:r w:rsidR="00362CF2">
        <w:rPr>
          <w:i/>
        </w:rPr>
        <w:t xml:space="preserve"> mit ihren Entitätstypen</w:t>
      </w:r>
      <w:r>
        <w:rPr>
          <w:i/>
        </w:rPr>
        <w:t xml:space="preserve"> zu beschreiben sind.</w:t>
      </w:r>
    </w:p>
    <w:p w:rsidR="005710F8" w:rsidRDefault="005710F8">
      <w:pPr>
        <w:pStyle w:val="berschrift2"/>
        <w:spacing w:after="120"/>
      </w:pPr>
      <w:bookmarkStart w:id="166" w:name="_Toc327274321"/>
      <w:r>
        <w:t>Datentypen</w:t>
      </w:r>
      <w:bookmarkEnd w:id="166"/>
    </w:p>
    <w:p w:rsidR="005710F8" w:rsidRPr="00B51D8C" w:rsidRDefault="005710F8">
      <w:pPr>
        <w:rPr>
          <w:i/>
          <w:iCs/>
        </w:rPr>
      </w:pPr>
      <w:r w:rsidRPr="00B51D8C">
        <w:rPr>
          <w:i/>
          <w:iCs/>
        </w:rPr>
        <w:t>Fachliche Datentypen gruppieren Typen und Wertebereichsangaben von Attributen. Die Datentypen werden in einem Datentypverzeichnis verwaltet. Beispiele: ISBN, Fahrgestellnummer, Aufzählungstypen.</w:t>
      </w:r>
    </w:p>
    <w:p w:rsidR="005710F8" w:rsidRDefault="005710F8">
      <w:pPr>
        <w:spacing w:after="120"/>
        <w:rPr>
          <w:i/>
          <w:iCs/>
        </w:rPr>
      </w:pPr>
      <w:r w:rsidRPr="00B51D8C">
        <w:rPr>
          <w:i/>
          <w:iCs/>
        </w:rPr>
        <w:t>Im Fall von trivialer Fachlichkeit (z.B. Beschreibungstexte, einfache Nummern) verzichten wir auf fachliche Datentypen</w:t>
      </w:r>
      <w:r>
        <w:rPr>
          <w:i/>
          <w:iCs/>
        </w:rPr>
        <w:t xml:space="preserve"> und verwenden direkt die technischen Basistypen Zeichenkette, Ganzzahl, Kommazahl etc</w:t>
      </w:r>
      <w:r w:rsidRPr="00B51D8C">
        <w:rPr>
          <w:i/>
          <w:iCs/>
        </w:rPr>
        <w:t xml:space="preserve">. Eigenschaften des Attributes und </w:t>
      </w:r>
      <w:r>
        <w:rPr>
          <w:i/>
          <w:iCs/>
        </w:rPr>
        <w:t xml:space="preserve">der </w:t>
      </w:r>
      <w:r w:rsidRPr="00B51D8C">
        <w:rPr>
          <w:i/>
          <w:iCs/>
        </w:rPr>
        <w:t>Datentyp sollten voneinander getrennt werden.</w:t>
      </w:r>
    </w:p>
    <w:p w:rsidR="005710F8" w:rsidRDefault="005710F8">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p w:rsidR="005710F8" w:rsidRDefault="005710F8">
      <w:pPr>
        <w:spacing w:after="120"/>
        <w:rPr>
          <w:i/>
          <w:iCs/>
        </w:rPr>
      </w:pPr>
      <w:r>
        <w:rPr>
          <w:i/>
          <w:iCs/>
        </w:rPr>
        <w:t>Falls Datentypen für Schlüsselwerte verwendet werden, welche im Schlüsselverzeichnis abgelegt sind, so ist in der Beschreibung des Datentyps die Schlüsselkategorie des SVZ zu nennen. Falls die Werte nicht im Schlüsselverzeichnis abgelegt sind, so ist ein Kapitel im Anhang der Spezifikation zu referenzieren, in dem alle fachlichen Ausprägungen des Schlüssels genannt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rsidR="005710F8" w:rsidRPr="00FA3342">
        <w:tc>
          <w:tcPr>
            <w:tcW w:w="2111" w:type="dxa"/>
            <w:tcBorders>
              <w:bottom w:val="single" w:sz="4" w:space="0" w:color="auto"/>
            </w:tcBorders>
            <w:shd w:val="clear" w:color="auto" w:fill="C0C0C0"/>
          </w:tcPr>
          <w:p w:rsidR="005710F8" w:rsidRPr="00FA3342" w:rsidRDefault="005710F8">
            <w:pPr>
              <w:keepNext/>
              <w:keepLines/>
              <w:spacing w:before="60" w:after="60"/>
              <w:jc w:val="left"/>
              <w:rPr>
                <w:b/>
                <w:bCs/>
              </w:rPr>
            </w:pPr>
            <w:r w:rsidRPr="00FA3342">
              <w:rPr>
                <w:b/>
                <w:bCs/>
              </w:rPr>
              <w:t>Datentyp</w:t>
            </w:r>
          </w:p>
        </w:tc>
        <w:tc>
          <w:tcPr>
            <w:tcW w:w="1187" w:type="dxa"/>
            <w:shd w:val="clear" w:color="auto" w:fill="C0C0C0"/>
          </w:tcPr>
          <w:p w:rsidR="005710F8" w:rsidRPr="00FA3342" w:rsidRDefault="005710F8">
            <w:pPr>
              <w:spacing w:before="60" w:after="60"/>
              <w:rPr>
                <w:b/>
                <w:bCs/>
              </w:rPr>
            </w:pPr>
            <w:r w:rsidRPr="00FA3342">
              <w:rPr>
                <w:b/>
                <w:bCs/>
              </w:rPr>
              <w:t>Basistyp</w:t>
            </w:r>
          </w:p>
        </w:tc>
        <w:tc>
          <w:tcPr>
            <w:tcW w:w="3927" w:type="dxa"/>
            <w:tcBorders>
              <w:bottom w:val="single" w:sz="4" w:space="0" w:color="auto"/>
            </w:tcBorders>
            <w:shd w:val="clear" w:color="auto" w:fill="C0C0C0"/>
          </w:tcPr>
          <w:p w:rsidR="005710F8" w:rsidRPr="00FA3342" w:rsidRDefault="005710F8">
            <w:pPr>
              <w:spacing w:before="60" w:after="60"/>
              <w:rPr>
                <w:b/>
                <w:bCs/>
              </w:rPr>
            </w:pPr>
            <w:r w:rsidRPr="00FA3342">
              <w:rPr>
                <w:b/>
                <w:bCs/>
              </w:rPr>
              <w:t>Bedeutung</w:t>
            </w:r>
          </w:p>
        </w:tc>
        <w:tc>
          <w:tcPr>
            <w:tcW w:w="2123" w:type="dxa"/>
            <w:tcBorders>
              <w:bottom w:val="single" w:sz="4" w:space="0" w:color="auto"/>
            </w:tcBorders>
            <w:shd w:val="clear" w:color="auto" w:fill="C0C0C0"/>
          </w:tcPr>
          <w:p w:rsidR="005710F8" w:rsidRPr="00FA3342" w:rsidRDefault="005710F8">
            <w:pPr>
              <w:spacing w:before="60" w:after="60"/>
              <w:rPr>
                <w:b/>
                <w:bCs/>
              </w:rPr>
            </w:pPr>
            <w:r w:rsidRPr="00FA3342">
              <w:rPr>
                <w:b/>
                <w:bCs/>
              </w:rPr>
              <w:t>Wertebereich</w:t>
            </w:r>
          </w:p>
        </w:tc>
      </w:tr>
      <w:tr w:rsidR="005710F8" w:rsidRPr="00DD52CA">
        <w:tc>
          <w:tcPr>
            <w:tcW w:w="2111" w:type="dxa"/>
            <w:shd w:val="clear" w:color="auto" w:fill="auto"/>
          </w:tcPr>
          <w:p w:rsidR="005710F8" w:rsidRPr="00FA3342" w:rsidRDefault="005710F8">
            <w:pPr>
              <w:keepNext/>
              <w:keepLines/>
              <w:spacing w:before="60" w:after="60"/>
              <w:jc w:val="left"/>
              <w:rPr>
                <w:i/>
                <w:iCs/>
              </w:rPr>
            </w:pPr>
            <w:r w:rsidRPr="00FA3342">
              <w:rPr>
                <w:i/>
                <w:iCs/>
              </w:rPr>
              <w:t>Name des Datentyps beginnend mit dem Präfix „DTY_“.</w:t>
            </w:r>
          </w:p>
        </w:tc>
        <w:tc>
          <w:tcPr>
            <w:tcW w:w="1187" w:type="dxa"/>
            <w:shd w:val="clear" w:color="auto" w:fill="auto"/>
          </w:tcPr>
          <w:p w:rsidR="005710F8" w:rsidRPr="00FA3342" w:rsidRDefault="005710F8">
            <w:pPr>
              <w:spacing w:before="60" w:after="60"/>
              <w:rPr>
                <w:i/>
                <w:iCs/>
              </w:rPr>
            </w:pPr>
            <w:r w:rsidRPr="00FA3342">
              <w:rPr>
                <w:i/>
                <w:iCs/>
              </w:rPr>
              <w:t>Technischer Basistyp wie „String“, „Integer, „Float“, „Alphanum“ oder ähnliche.</w:t>
            </w:r>
          </w:p>
        </w:tc>
        <w:tc>
          <w:tcPr>
            <w:tcW w:w="3927" w:type="dxa"/>
            <w:shd w:val="clear" w:color="auto" w:fill="auto"/>
          </w:tcPr>
          <w:p w:rsidR="005710F8" w:rsidRPr="00FA3342" w:rsidRDefault="005710F8">
            <w:pPr>
              <w:spacing w:before="60" w:after="60"/>
              <w:rPr>
                <w:i/>
                <w:iCs/>
              </w:rPr>
            </w:pPr>
            <w:r w:rsidRPr="00FA3342">
              <w:rPr>
                <w:i/>
                <w:iCs/>
              </w:rPr>
              <w:t>Fachliche Bedeutung des Datentyps. Hier sollen auch Plausibilisierungen und Prüfungen beschrieben werden.</w:t>
            </w:r>
          </w:p>
        </w:tc>
        <w:tc>
          <w:tcPr>
            <w:tcW w:w="2123" w:type="dxa"/>
            <w:shd w:val="clear" w:color="auto" w:fill="auto"/>
          </w:tcPr>
          <w:p w:rsidR="005710F8" w:rsidRPr="00FA3342" w:rsidRDefault="005710F8">
            <w:pPr>
              <w:spacing w:before="60" w:after="60"/>
              <w:rPr>
                <w:i/>
                <w:iCs/>
              </w:rPr>
            </w:pPr>
            <w:r w:rsidRPr="00FA3342">
              <w:rPr>
                <w:i/>
                <w:iCs/>
              </w:rPr>
              <w:t>Mögliche Ausprägungen des Datentyps.</w:t>
            </w:r>
          </w:p>
        </w:tc>
      </w:tr>
    </w:tbl>
    <w:p w:rsidR="005710F8" w:rsidRDefault="005710F8">
      <w:pPr>
        <w:pStyle w:val="berschrift1"/>
      </w:pPr>
      <w:bookmarkStart w:id="167" w:name="_Ref143000494"/>
      <w:bookmarkStart w:id="168" w:name="_Toc327274322"/>
      <w:r>
        <w:t>Dialoge</w:t>
      </w:r>
      <w:bookmarkEnd w:id="167"/>
      <w:bookmarkEnd w:id="168"/>
    </w:p>
    <w:p w:rsidR="005710F8" w:rsidRPr="00E84816" w:rsidRDefault="005710F8">
      <w:pPr>
        <w:rPr>
          <w:i/>
          <w:iCs/>
        </w:rPr>
      </w:pPr>
      <w:r>
        <w:rPr>
          <w:i/>
          <w:iCs/>
        </w:rPr>
        <w:t xml:space="preserve">In dem folgenden Abschnitt wird </w:t>
      </w:r>
      <w:r w:rsidRPr="00E84816">
        <w:rPr>
          <w:i/>
          <w:iCs/>
        </w:rPr>
        <w:t>beschr</w:t>
      </w:r>
      <w:r>
        <w:rPr>
          <w:i/>
          <w:iCs/>
        </w:rPr>
        <w:t>i</w:t>
      </w:r>
      <w:r w:rsidRPr="00E84816">
        <w:rPr>
          <w:i/>
          <w:iCs/>
        </w:rPr>
        <w:t>eb</w:t>
      </w:r>
      <w:r>
        <w:rPr>
          <w:i/>
          <w:iCs/>
        </w:rPr>
        <w:t>en</w:t>
      </w:r>
      <w:r w:rsidRPr="00E84816">
        <w:rPr>
          <w:i/>
          <w:iCs/>
        </w:rPr>
        <w:t xml:space="preserve">, wie der Benutzer mit dem </w:t>
      </w:r>
      <w:r>
        <w:rPr>
          <w:i/>
          <w:iCs/>
        </w:rPr>
        <w:t>Anwendungss</w:t>
      </w:r>
      <w:r w:rsidRPr="00E84816">
        <w:rPr>
          <w:i/>
          <w:iCs/>
        </w:rPr>
        <w:t>ystem kommuniziert, d.h. welche Funktionen er wie in welchen Dialogen aufruf</w:t>
      </w:r>
      <w:r>
        <w:rPr>
          <w:i/>
          <w:iCs/>
        </w:rPr>
        <w:t>t</w:t>
      </w:r>
      <w:r w:rsidRPr="00E84816">
        <w:rPr>
          <w:i/>
          <w:iCs/>
        </w:rPr>
        <w:t xml:space="preserve"> und welche Daten er pflegen kann. Die Beschreibung umfasst das statische Aussehen und das dynamische Verhalten der Dialoge.</w:t>
      </w:r>
    </w:p>
    <w:p w:rsidR="005710F8" w:rsidRPr="00E84816" w:rsidRDefault="005710F8">
      <w:pPr>
        <w:rPr>
          <w:i/>
          <w:iCs/>
        </w:rPr>
      </w:pPr>
      <w:r w:rsidRPr="00E84816">
        <w:rPr>
          <w:i/>
          <w:iCs/>
        </w:rPr>
        <w:t>Der Begriff „Dialog“ bezeichnet die gesamte Benutzerschnittstelle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p w:rsidR="005710F8" w:rsidRPr="00E84816" w:rsidRDefault="005710F8">
      <w:pPr>
        <w:rPr>
          <w:i/>
          <w:iCs/>
        </w:rPr>
      </w:pPr>
      <w:r w:rsidRPr="00E84816">
        <w:rPr>
          <w:i/>
          <w:iCs/>
        </w:rPr>
        <w:t xml:space="preserve">Eine „Maske“ entspricht einem Bildschirmbereich zur Bearbeitung eines Arbeitsschritts eines Anwendungsfalls, z.B. ein Fenster. Eine Maske entspricht </w:t>
      </w:r>
      <w:r>
        <w:rPr>
          <w:i/>
          <w:iCs/>
        </w:rPr>
        <w:t>in</w:t>
      </w:r>
      <w:r w:rsidRPr="00E84816">
        <w:rPr>
          <w:i/>
          <w:iCs/>
        </w:rPr>
        <w:t xml:space="preserve"> </w:t>
      </w:r>
      <w:r>
        <w:rPr>
          <w:i/>
          <w:iCs/>
        </w:rPr>
        <w:t>der grafischen Benutzungsschnittstelle</w:t>
      </w:r>
      <w:r w:rsidRPr="00E84816">
        <w:rPr>
          <w:i/>
          <w:iCs/>
        </w:rPr>
        <w:t xml:space="preserve"> meist genau einem Fenster. Die Übergänge zwischen den Masken bzw. Zuständen eines Dialoges werden textuell bzw. gra</w:t>
      </w:r>
      <w:r>
        <w:rPr>
          <w:i/>
          <w:iCs/>
        </w:rPr>
        <w:t>f</w:t>
      </w:r>
      <w:r w:rsidRPr="00E84816">
        <w:rPr>
          <w:i/>
          <w:iCs/>
        </w:rPr>
        <w:t>isch beschrieben.</w:t>
      </w:r>
    </w:p>
    <w:p w:rsidR="005710F8" w:rsidRPr="00E84816" w:rsidRDefault="005710F8">
      <w:pPr>
        <w:rPr>
          <w:i/>
          <w:iCs/>
        </w:rPr>
      </w:pPr>
      <w:r w:rsidRPr="00E84816">
        <w:rPr>
          <w:i/>
          <w:iCs/>
        </w:rPr>
        <w:t>Wird die grafische Benutzeroberfläche innerhalb der Anwendungsfälle spezifiziert, hat das folgende Nachteile:</w:t>
      </w:r>
    </w:p>
    <w:p w:rsidR="005710F8" w:rsidRPr="00E84816" w:rsidRDefault="005710F8">
      <w:pPr>
        <w:numPr>
          <w:ilvl w:val="0"/>
          <w:numId w:val="9"/>
        </w:numPr>
        <w:rPr>
          <w:i/>
          <w:iCs/>
        </w:rPr>
      </w:pPr>
      <w:r w:rsidRPr="00E84816">
        <w:rPr>
          <w:i/>
          <w:iCs/>
        </w:rPr>
        <w:t>Die Beschreibung der Anwendungsfälle wird sehr umfangreich und sehr detailliert und lenkt von der Beschreibung des fachlichen Ablaufes ab.</w:t>
      </w:r>
    </w:p>
    <w:p w:rsidR="005710F8" w:rsidRDefault="005710F8">
      <w:pPr>
        <w:numPr>
          <w:ilvl w:val="0"/>
          <w:numId w:val="9"/>
        </w:numPr>
        <w:rPr>
          <w:i/>
          <w:iCs/>
        </w:rPr>
      </w:pPr>
      <w:r w:rsidRPr="00E84816">
        <w:rPr>
          <w:i/>
          <w:iCs/>
        </w:rPr>
        <w:t>Die Anwendungsfälle werden e</w:t>
      </w:r>
      <w:r>
        <w:rPr>
          <w:i/>
          <w:iCs/>
        </w:rPr>
        <w:t>ventuell</w:t>
      </w:r>
      <w:r w:rsidRPr="00E84816">
        <w:rPr>
          <w:i/>
          <w:iCs/>
        </w:rPr>
        <w:t xml:space="preserve"> </w:t>
      </w:r>
      <w:r>
        <w:rPr>
          <w:i/>
          <w:iCs/>
        </w:rPr>
        <w:t>unnötigerweise zu detailliert beschrieben</w:t>
      </w:r>
      <w:r w:rsidRPr="00E84816">
        <w:rPr>
          <w:i/>
          <w:iCs/>
        </w:rPr>
        <w:t>, da bestimmte Masken in mehreren Fällen benutzt werden und damit als separater Anwendungsfall ausgelagert werden</w:t>
      </w:r>
      <w:r>
        <w:rPr>
          <w:i/>
          <w:iCs/>
        </w:rPr>
        <w:t xml:space="preserve"> können</w:t>
      </w:r>
      <w:r w:rsidRPr="00E84816">
        <w:rPr>
          <w:i/>
          <w:iCs/>
        </w:rPr>
        <w:t>.</w:t>
      </w:r>
    </w:p>
    <w:p w:rsidR="005710F8" w:rsidRPr="00E84816" w:rsidRDefault="005710F8">
      <w:pPr>
        <w:rPr>
          <w:i/>
          <w:iCs/>
        </w:rPr>
      </w:pPr>
      <w:r>
        <w:rPr>
          <w:i/>
          <w:iCs/>
        </w:rPr>
        <w:t>Die Maskenbeschreibungen werden nach Anwendungskomponenten oder anderen fachlichen Kriterien gruppiert.</w:t>
      </w:r>
    </w:p>
    <w:p w:rsidR="005710F8" w:rsidRDefault="005710F8">
      <w:pPr>
        <w:pStyle w:val="berschrift2"/>
      </w:pPr>
      <w:bookmarkStart w:id="169" w:name="_Toc157592256"/>
      <w:bookmarkStart w:id="170" w:name="_Toc157826570"/>
      <w:bookmarkStart w:id="171" w:name="_Toc157592257"/>
      <w:bookmarkStart w:id="172" w:name="_Toc157826571"/>
      <w:bookmarkStart w:id="173" w:name="_Toc140476590"/>
      <w:bookmarkStart w:id="174" w:name="_Toc140476710"/>
      <w:bookmarkStart w:id="175" w:name="_Toc157592259"/>
      <w:bookmarkStart w:id="176" w:name="_Toc157826573"/>
      <w:bookmarkStart w:id="177" w:name="_Toc157592260"/>
      <w:bookmarkStart w:id="178" w:name="_Toc157826574"/>
      <w:bookmarkStart w:id="179" w:name="_Toc140476592"/>
      <w:bookmarkStart w:id="180" w:name="_Toc140476712"/>
      <w:bookmarkStart w:id="181" w:name="_Toc157592262"/>
      <w:bookmarkStart w:id="182" w:name="_Toc157826576"/>
      <w:bookmarkStart w:id="183" w:name="_Toc157592264"/>
      <w:bookmarkStart w:id="184" w:name="_Toc157826578"/>
      <w:bookmarkStart w:id="185" w:name="_Ref144882260"/>
      <w:bookmarkStart w:id="186" w:name="_Toc327274323"/>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r>
        <w:t>Dialog DIA_&lt;Bezeichnung des Dialogs&gt;</w:t>
      </w:r>
      <w:bookmarkEnd w:id="185"/>
      <w:bookmarkEnd w:id="186"/>
    </w:p>
    <w:p w:rsidR="005710F8" w:rsidRPr="002A4FF3" w:rsidRDefault="005710F8">
      <w:pPr>
        <w:rPr>
          <w:i/>
          <w:iCs/>
        </w:rPr>
      </w:pPr>
      <w:r w:rsidRPr="002A4FF3">
        <w:rPr>
          <w:i/>
          <w:iCs/>
        </w:rPr>
        <w:t xml:space="preserve">Der Dialog wird kurz </w:t>
      </w:r>
      <w:r>
        <w:rPr>
          <w:i/>
          <w:iCs/>
        </w:rPr>
        <w:t xml:space="preserve">textuell </w:t>
      </w:r>
      <w:r w:rsidRPr="002A4FF3">
        <w:rPr>
          <w:i/>
          <w:iCs/>
        </w:rPr>
        <w:t xml:space="preserve">beschrieben. Es folgt eine Übersicht der zum Dialog zugehörigen Masken und deren Navigationsmöglichkeiten untereinander. Die Abhängigkeiten der Masken zu den Entitäten des Datenmodells bezüglich Eingabe und Ausgabe werden grafisch </w:t>
      </w:r>
      <w:r>
        <w:rPr>
          <w:i/>
          <w:iCs/>
        </w:rPr>
        <w:t xml:space="preserve">in einem UML-Komponentendiagramm </w:t>
      </w:r>
      <w:r w:rsidRPr="002A4FF3">
        <w:rPr>
          <w:i/>
          <w:iCs/>
        </w:rPr>
        <w:t>dargestellt.</w:t>
      </w:r>
    </w:p>
    <w:p w:rsidR="005710F8" w:rsidRDefault="005710F8">
      <w:pPr>
        <w:rPr>
          <w:i/>
          <w:iCs/>
        </w:rPr>
      </w:pPr>
      <w:r w:rsidRPr="00E84816">
        <w:rPr>
          <w:i/>
          <w:iCs/>
        </w:rPr>
        <w:t>Namen von Dialogen beginnen mit „DIA_“ gefolgt von einem Substantiv und einem Verb, z.B. „DIA_</w:t>
      </w:r>
      <w:r w:rsidR="0047197E">
        <w:rPr>
          <w:i/>
          <w:iCs/>
        </w:rPr>
        <w:t>Person_hinzufügen</w:t>
      </w:r>
      <w:r w:rsidRPr="00E84816">
        <w:rPr>
          <w:i/>
          <w:iCs/>
        </w:rPr>
        <w:t>“. Falls nötig kann noch ein Adjektiv vor das Substantiv gestellt werden</w:t>
      </w:r>
      <w:r>
        <w:rPr>
          <w:i/>
          <w:iCs/>
        </w:rPr>
        <w:t>.</w:t>
      </w:r>
    </w:p>
    <w:p w:rsidR="005710F8" w:rsidRDefault="00281014" w:rsidP="000B5DB1">
      <w:pPr>
        <w:jc w:val="center"/>
      </w:pPr>
      <w:r>
        <w:rPr>
          <w:noProof/>
        </w:rPr>
        <w:pict>
          <v:shape id="Bild 16" o:spid="_x0000_i1041" type="#_x0000_t75" style="width:202.5pt;height:342.75pt;visibility:visible">
            <v:imagedata r:id="rId39" o:title=""/>
          </v:shape>
        </w:pict>
      </w:r>
    </w:p>
    <w:p w:rsidR="005710F8" w:rsidRPr="00D71A59" w:rsidRDefault="005710F8">
      <w:pPr>
        <w:jc w:val="center"/>
        <w:outlineLvl w:val="0"/>
      </w:pPr>
      <w:r>
        <w:t>MAS_Maßnahme_hinzufügen – MAS_Person_hinzufügen</w:t>
      </w:r>
    </w:p>
    <w:p w:rsidR="005710F8" w:rsidRDefault="005710F8">
      <w:pPr>
        <w:pStyle w:val="Beschriftung"/>
      </w:pPr>
      <w:r w:rsidRPr="00EC3201">
        <w:t xml:space="preserve">Abbildung </w:t>
      </w:r>
      <w:fldSimple w:instr=" SEQ Abbildung \* ARABIC ">
        <w:r w:rsidR="00295BA2">
          <w:rPr>
            <w:noProof/>
          </w:rPr>
          <w:t>16</w:t>
        </w:r>
      </w:fldSimple>
      <w:r w:rsidRPr="00EC3201">
        <w:t xml:space="preserve">: </w:t>
      </w:r>
      <w:r>
        <w:t>DIA_Person_hinzufügen</w:t>
      </w:r>
    </w:p>
    <w:p w:rsidR="005710F8" w:rsidRDefault="005710F8">
      <w:pPr>
        <w:pStyle w:val="EA-Beschreibung"/>
      </w:pPr>
      <w:r>
        <w:t xml:space="preserve">Erstellung des Diagramms im Enterprise </w:t>
      </w:r>
      <w:r w:rsidRPr="00CE10B4">
        <w:rPr>
          <w:lang w:val="en-US"/>
        </w:rPr>
        <w:t>Architect</w:t>
      </w:r>
      <w:r>
        <w:t>:</w:t>
      </w:r>
    </w:p>
    <w:p w:rsidR="005710F8" w:rsidRPr="0053776F" w:rsidRDefault="005710F8">
      <w:pPr>
        <w:pStyle w:val="EA-Beschreibung"/>
      </w:pPr>
      <w:r>
        <w:t xml:space="preserve">Man erstellt ein Composite </w:t>
      </w:r>
      <w:r w:rsidRPr="00CE10B4">
        <w:rPr>
          <w:lang w:val="en-US"/>
        </w:rPr>
        <w:t>Structure</w:t>
      </w:r>
      <w:r>
        <w:t xml:space="preserve"> Diagramm. Typischerweise beschreibt man die im Dialog verwendeten Masken zuerst (siehe Kapitel </w:t>
      </w:r>
      <w:r w:rsidR="000C2BF9">
        <w:fldChar w:fldCharType="begin"/>
      </w:r>
      <w:r>
        <w:instrText xml:space="preserve"> REF _Ref317500362 \r \h </w:instrText>
      </w:r>
      <w:r w:rsidR="000C2BF9">
        <w:fldChar w:fldCharType="separate"/>
      </w:r>
      <w:r w:rsidR="00295BA2">
        <w:t>6.3</w:t>
      </w:r>
      <w:r w:rsidR="000C2BF9">
        <w:fldChar w:fldCharType="end"/>
      </w:r>
      <w:r>
        <w:t>) und zieht die dort erzeugten Masken in das Diagramm. Dann nutzt man die Verbinder aus demselben UML-Profil „Dialoge“, um den Ablauf darzustellen. Man nutzt Verzweigung, Start- und Ende-Elemente aus dem UML-Profil „Anwendungsfälle“. Die Modellierung des Ablaufs führt man analog der Modellierung des Anwendungsfall-Ablaufs durch.</w:t>
      </w:r>
    </w:p>
    <w:p w:rsidR="005710F8" w:rsidRDefault="005710F8">
      <w:pPr>
        <w:pStyle w:val="berschrift2"/>
      </w:pPr>
      <w:bookmarkStart w:id="187" w:name="_Toc140476594"/>
      <w:bookmarkStart w:id="188" w:name="_Toc140476715"/>
      <w:bookmarkStart w:id="189" w:name="_Toc327274324"/>
      <w:bookmarkEnd w:id="187"/>
      <w:bookmarkEnd w:id="188"/>
      <w:r>
        <w:t>Dialog DIA_&lt;Bezeichnung des Dialogs&gt;</w:t>
      </w:r>
      <w:bookmarkEnd w:id="189"/>
    </w:p>
    <w:p w:rsidR="005710F8" w:rsidRDefault="005710F8">
      <w:pPr>
        <w:rPr>
          <w:i/>
        </w:rPr>
      </w:pPr>
      <w:r>
        <w:rPr>
          <w:i/>
        </w:rPr>
        <w:t>Dieser Abschnitt ist ein Platzhalter, um zu verdeutlichen, dass ab hier weitere Dialoge zu beschreiben sind.</w:t>
      </w:r>
    </w:p>
    <w:p w:rsidR="005710F8" w:rsidRDefault="005710F8">
      <w:pPr>
        <w:pStyle w:val="berschrift2"/>
      </w:pPr>
      <w:bookmarkStart w:id="190" w:name="_Ref317500362"/>
      <w:bookmarkStart w:id="191" w:name="_Toc327274325"/>
      <w:r>
        <w:t>Masken</w:t>
      </w:r>
      <w:bookmarkEnd w:id="190"/>
      <w:bookmarkEnd w:id="191"/>
    </w:p>
    <w:p w:rsidR="005710F8" w:rsidRPr="005365E7" w:rsidRDefault="005710F8">
      <w:pPr>
        <w:rPr>
          <w:i/>
        </w:rPr>
      </w:pPr>
      <w:r w:rsidRPr="005365E7">
        <w:rPr>
          <w:i/>
        </w:rPr>
        <w:t>Die Masken werden in Kapiteln analog zu den Anwendungskomponenten aufgeteilt. Ein Übersichtsdiagramm zeigt die Masken je Anwendungskomponente.</w:t>
      </w:r>
    </w:p>
    <w:p w:rsidR="005710F8" w:rsidRDefault="00281014" w:rsidP="000B5DB1">
      <w:pPr>
        <w:keepNext/>
        <w:jc w:val="center"/>
      </w:pPr>
      <w:r>
        <w:rPr>
          <w:noProof/>
        </w:rPr>
        <w:pict>
          <v:shape id="Bild 17" o:spid="_x0000_i1042" type="#_x0000_t75" style="width:309pt;height:111pt;visibility:visible">
            <v:imagedata r:id="rId40" o:title=""/>
          </v:shape>
        </w:pict>
      </w:r>
    </w:p>
    <w:p w:rsidR="005710F8" w:rsidRDefault="005710F8">
      <w:pPr>
        <w:pStyle w:val="Beschriftung"/>
        <w:outlineLvl w:val="0"/>
      </w:pPr>
      <w:r>
        <w:t xml:space="preserve">Abbildung </w:t>
      </w:r>
      <w:fldSimple w:instr=" SEQ Abbildung \* ARABIC ">
        <w:r w:rsidR="00295BA2">
          <w:rPr>
            <w:noProof/>
          </w:rPr>
          <w:t>17</w:t>
        </w:r>
      </w:fldSimple>
      <w:r>
        <w:t>: Übersicht der Masken</w:t>
      </w:r>
    </w:p>
    <w:p w:rsidR="005710F8" w:rsidRDefault="005710F8">
      <w:pPr>
        <w:pStyle w:val="EA-Beschreibung"/>
      </w:pPr>
      <w:r>
        <w:t xml:space="preserve">Erstellung des Diagramms im Enterprise </w:t>
      </w:r>
      <w:r w:rsidRPr="00CE10B4">
        <w:rPr>
          <w:lang w:val="en-US"/>
        </w:rPr>
        <w:t>Architect</w:t>
      </w:r>
      <w:r>
        <w:t>:</w:t>
      </w:r>
    </w:p>
    <w:p w:rsidR="005710F8" w:rsidRPr="005365E7" w:rsidRDefault="005710F8">
      <w:pPr>
        <w:pStyle w:val="EA-Beschreibung"/>
      </w:pPr>
      <w:r>
        <w:t xml:space="preserve">Man zieht die Ordner, die die Masken enthalten, in ein Composite </w:t>
      </w:r>
      <w:r w:rsidRPr="00CE10B4">
        <w:rPr>
          <w:lang w:val="en-US"/>
        </w:rPr>
        <w:t>Structure</w:t>
      </w:r>
      <w:r>
        <w:t xml:space="preserve"> Diagramm.</w:t>
      </w:r>
    </w:p>
    <w:p w:rsidR="005710F8" w:rsidRDefault="005710F8">
      <w:pPr>
        <w:pStyle w:val="berschrift3"/>
      </w:pPr>
      <w:bookmarkStart w:id="192" w:name="_Ref157592315"/>
      <w:bookmarkStart w:id="193" w:name="_Ref157592316"/>
      <w:bookmarkStart w:id="194" w:name="_Toc327274326"/>
      <w:r>
        <w:t>&lt;Bezeichnung der Anwendungskomponente&gt;</w:t>
      </w:r>
      <w:bookmarkEnd w:id="192"/>
      <w:bookmarkEnd w:id="193"/>
      <w:bookmarkEnd w:id="194"/>
    </w:p>
    <w:p w:rsidR="005710F8" w:rsidRDefault="005710F8">
      <w:pPr>
        <w:pStyle w:val="berschrift4"/>
      </w:pPr>
      <w:bookmarkStart w:id="195" w:name="_Ref157592333"/>
      <w:bookmarkStart w:id="196" w:name="_Toc327274327"/>
      <w:r>
        <w:t>Maske MAS_&lt;Bezeichnung der Maske&gt;</w:t>
      </w:r>
      <w:bookmarkEnd w:id="195"/>
      <w:bookmarkEnd w:id="196"/>
    </w:p>
    <w:p w:rsidR="005710F8" w:rsidRDefault="005710F8">
      <w:pPr>
        <w:rPr>
          <w:i/>
          <w:iCs/>
        </w:rPr>
      </w:pPr>
      <w:r>
        <w:rPr>
          <w:i/>
          <w:iCs/>
        </w:rPr>
        <w:t xml:space="preserve">Der </w:t>
      </w:r>
      <w:r w:rsidRPr="00CC7E74">
        <w:rPr>
          <w:i/>
          <w:iCs/>
        </w:rPr>
        <w:t>Zweck der Maske</w:t>
      </w:r>
      <w:r>
        <w:rPr>
          <w:i/>
          <w:iCs/>
        </w:rPr>
        <w:t xml:space="preserve"> wird </w:t>
      </w:r>
      <w:r w:rsidRPr="00CC7E74">
        <w:rPr>
          <w:i/>
          <w:iCs/>
        </w:rPr>
        <w:t>in ein bis zwei Sätzen</w:t>
      </w:r>
      <w:r>
        <w:rPr>
          <w:i/>
          <w:iCs/>
        </w:rPr>
        <w:t xml:space="preserve"> erläutert. </w:t>
      </w:r>
      <w:r w:rsidRPr="00CC7E74">
        <w:rPr>
          <w:i/>
          <w:iCs/>
        </w:rPr>
        <w:t>Namen von Masken beginnen mit „MAS_“ gefolgt von einem Substantiv</w:t>
      </w:r>
      <w:r>
        <w:rPr>
          <w:i/>
          <w:iCs/>
        </w:rPr>
        <w:t xml:space="preserve"> und einem Verb</w:t>
      </w:r>
      <w:r w:rsidRPr="00CC7E74">
        <w:rPr>
          <w:i/>
          <w:iCs/>
        </w:rPr>
        <w:t>, z.B. „MAS_ Suchkriterien</w:t>
      </w:r>
      <w:r>
        <w:rPr>
          <w:i/>
          <w:iCs/>
        </w:rPr>
        <w:t>_eingeben</w:t>
      </w:r>
      <w:r w:rsidRPr="00CC7E74">
        <w:rPr>
          <w:i/>
          <w:iCs/>
        </w:rPr>
        <w:t>“.</w:t>
      </w:r>
    </w:p>
    <w:p w:rsidR="005710F8" w:rsidRPr="00092241" w:rsidRDefault="005710F8">
      <w:pPr>
        <w:jc w:val="left"/>
        <w:rPr>
          <w:i/>
        </w:rPr>
      </w:pPr>
      <w:r>
        <w:rPr>
          <w:i/>
        </w:rPr>
        <w:t>Die Entitätstypen des Datenmodells, die durch die Maske angezeigt oder eingegeben werden, können optional in einer Übersicht dargestellt werden. Alternativ können sie auch in der Kurzbeschreibung der Maske aufgezählt werden.</w:t>
      </w:r>
    </w:p>
    <w:p w:rsidR="005710F8" w:rsidRDefault="00281014" w:rsidP="000B5DB1">
      <w:pPr>
        <w:jc w:val="center"/>
      </w:pPr>
      <w:r>
        <w:rPr>
          <w:noProof/>
        </w:rPr>
        <w:pict>
          <v:shape id="Bild 18" o:spid="_x0000_i1043" type="#_x0000_t75" style="width:351pt;height:97.5pt;visibility:visible">
            <v:imagedata r:id="rId41" o:title=""/>
          </v:shape>
        </w:pict>
      </w:r>
    </w:p>
    <w:p w:rsidR="005710F8" w:rsidRDefault="005710F8">
      <w:pPr>
        <w:jc w:val="center"/>
        <w:outlineLvl w:val="0"/>
      </w:pPr>
      <w:r>
        <w:t>ETY_Person</w:t>
      </w:r>
    </w:p>
    <w:p w:rsidR="005710F8" w:rsidRDefault="005710F8">
      <w:pPr>
        <w:pStyle w:val="Beschriftung"/>
      </w:pPr>
      <w:r w:rsidRPr="00EC3201">
        <w:t xml:space="preserve">Abbildung </w:t>
      </w:r>
      <w:fldSimple w:instr=" SEQ Abbildung \* ARABIC ">
        <w:r w:rsidR="00295BA2">
          <w:rPr>
            <w:noProof/>
          </w:rPr>
          <w:t>18</w:t>
        </w:r>
      </w:fldSimple>
      <w:r w:rsidRPr="00EC3201">
        <w:t xml:space="preserve">: </w:t>
      </w:r>
      <w:r>
        <w:t>MAS_Person_hinzufügen</w:t>
      </w:r>
    </w:p>
    <w:p w:rsidR="005710F8" w:rsidRDefault="005710F8">
      <w:pPr>
        <w:pStyle w:val="EA-Beschreibung"/>
      </w:pPr>
      <w:r>
        <w:t xml:space="preserve">Erstellung des Diagramms im Enterprise </w:t>
      </w:r>
      <w:r w:rsidRPr="00CE10B4">
        <w:rPr>
          <w:lang w:val="en-US"/>
        </w:rPr>
        <w:t>Architect</w:t>
      </w:r>
      <w:r>
        <w:t>:</w:t>
      </w:r>
    </w:p>
    <w:p w:rsidR="005710F8" w:rsidRPr="009F632E" w:rsidRDefault="005710F8">
      <w:pPr>
        <w:pStyle w:val="EA-Beschreibung"/>
      </w:pPr>
      <w:r>
        <w:t xml:space="preserve">Man zieht die Maske als zentrales Element des Diagramms aus dem UML-Profil „Dialoge“ in die Mitte eines „Composite </w:t>
      </w:r>
      <w:r w:rsidRPr="00CE10B4">
        <w:rPr>
          <w:lang w:val="en-US"/>
        </w:rPr>
        <w:t>Structure</w:t>
      </w:r>
      <w:r>
        <w:t>“-Diagramms und ordnet Entitäten aus dem Datenmodell oder Schnittstellenentitäten darum an. Die Verbinder stammen ebenfalls aus dem UML-Profil „Dialoge“.</w:t>
      </w:r>
    </w:p>
    <w:p w:rsidR="005710F8" w:rsidRDefault="005710F8">
      <w:pPr>
        <w:rPr>
          <w:i/>
          <w:iCs/>
        </w:rPr>
      </w:pPr>
      <w:r>
        <w:rPr>
          <w:i/>
          <w:iCs/>
        </w:rPr>
        <w:t>Die Maske kann optional als Prototyp aufgezeichnet werden. Hierzu stehen verschiedene Elemente im UML-Profil „Dialoge“ zur Verfügung. Dies kann dazu dienen, vor Erstellung der Masken bereits das Bedienkonzept grob zu beschreiben und Maskenelemente eindeutig zu benennen. Alternativ kann ein Masken-Prototyp (Englisch „Mockup“) mit anderen Mitteln erstellt und hier eingefügt werden, oder es kann nach Inbetriebnahme ein Masken-Screenshot des produktiven Systems eingefügt werden.</w:t>
      </w:r>
    </w:p>
    <w:p w:rsidR="005710F8" w:rsidRDefault="00281014" w:rsidP="000B5DB1">
      <w:pPr>
        <w:keepNext/>
        <w:jc w:val="center"/>
      </w:pPr>
      <w:r>
        <w:rPr>
          <w:i/>
          <w:noProof/>
        </w:rPr>
        <w:pict>
          <v:shape id="Bild 19" o:spid="_x0000_i1044" type="#_x0000_t75" style="width:254.25pt;height:193.5pt;visibility:visible">
            <v:imagedata r:id="rId42" o:title=""/>
          </v:shape>
        </w:pict>
      </w:r>
    </w:p>
    <w:p w:rsidR="005710F8" w:rsidRDefault="005710F8">
      <w:pPr>
        <w:pStyle w:val="Beschriftung"/>
        <w:outlineLvl w:val="0"/>
      </w:pPr>
      <w:r>
        <w:t xml:space="preserve">Abbildung </w:t>
      </w:r>
      <w:fldSimple w:instr=" SEQ Abbildung \* ARABIC ">
        <w:r w:rsidR="00295BA2">
          <w:rPr>
            <w:noProof/>
          </w:rPr>
          <w:t>19</w:t>
        </w:r>
      </w:fldSimple>
      <w:r>
        <w:t>: MAS_Person_hinzufügen</w:t>
      </w:r>
    </w:p>
    <w:p w:rsidR="005710F8" w:rsidRDefault="005710F8">
      <w:pPr>
        <w:pStyle w:val="EA-Beschreibung"/>
      </w:pPr>
      <w:r>
        <w:t xml:space="preserve">Erstellung des Diagramms im Enterprise </w:t>
      </w:r>
      <w:r w:rsidRPr="00CE10B4">
        <w:rPr>
          <w:lang w:val="en-US"/>
        </w:rPr>
        <w:t>Architect</w:t>
      </w:r>
      <w:r>
        <w:t>:</w:t>
      </w:r>
    </w:p>
    <w:p w:rsidR="005710F8" w:rsidRPr="00D2515C" w:rsidRDefault="005710F8">
      <w:pPr>
        <w:pStyle w:val="EA-Beschreibung"/>
      </w:pPr>
      <w:r>
        <w:t xml:space="preserve">Man zieht die Maske in ein </w:t>
      </w:r>
      <w:r w:rsidRPr="00CE10B4">
        <w:rPr>
          <w:lang w:val="en-US"/>
        </w:rPr>
        <w:t xml:space="preserve">Component </w:t>
      </w:r>
      <w:r>
        <w:t>Diagramm und  vergrößert sie. Dann zieht man aus dem UML-Profil „Dialoge“ einzelne Maskenelemente in die Maske hinein, benennt sie und ordnet sie an.</w:t>
      </w:r>
    </w:p>
    <w:p w:rsidR="005710F8" w:rsidRDefault="005710F8">
      <w:pPr>
        <w:rPr>
          <w:i/>
          <w:iCs/>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7020"/>
      </w:tblGrid>
      <w:tr w:rsidR="005710F8">
        <w:tc>
          <w:tcPr>
            <w:tcW w:w="2268" w:type="dxa"/>
            <w:shd w:val="clear" w:color="auto" w:fill="C0C0C0"/>
          </w:tcPr>
          <w:p w:rsidR="005710F8" w:rsidRPr="00FA3342" w:rsidRDefault="005710F8">
            <w:pPr>
              <w:spacing w:after="60"/>
              <w:rPr>
                <w:b/>
              </w:rPr>
            </w:pPr>
            <w:r w:rsidRPr="00FA3342">
              <w:rPr>
                <w:b/>
              </w:rPr>
              <w:t>Typ</w:t>
            </w:r>
          </w:p>
        </w:tc>
        <w:tc>
          <w:tcPr>
            <w:tcW w:w="7020" w:type="dxa"/>
          </w:tcPr>
          <w:p w:rsidR="005710F8" w:rsidRPr="00FA3342" w:rsidRDefault="005710F8">
            <w:pPr>
              <w:spacing w:after="60"/>
              <w:rPr>
                <w:i/>
                <w:iCs/>
              </w:rPr>
            </w:pPr>
            <w:r w:rsidRPr="00FA3342">
              <w:rPr>
                <w:i/>
                <w:iCs/>
              </w:rPr>
              <w:t>&lt;Maskentyp&gt;</w:t>
            </w:r>
          </w:p>
        </w:tc>
      </w:tr>
      <w:tr w:rsidR="005710F8">
        <w:tc>
          <w:tcPr>
            <w:tcW w:w="2268" w:type="dxa"/>
            <w:shd w:val="clear" w:color="auto" w:fill="C0C0C0"/>
          </w:tcPr>
          <w:p w:rsidR="005710F8" w:rsidRPr="00FA3342" w:rsidRDefault="005710F8">
            <w:pPr>
              <w:spacing w:after="60"/>
              <w:rPr>
                <w:b/>
              </w:rPr>
            </w:pPr>
            <w:r w:rsidRPr="00FA3342">
              <w:rPr>
                <w:b/>
              </w:rPr>
              <w:t>Referenzen</w:t>
            </w:r>
          </w:p>
        </w:tc>
        <w:tc>
          <w:tcPr>
            <w:tcW w:w="7020" w:type="dxa"/>
          </w:tcPr>
          <w:p w:rsidR="005710F8" w:rsidRPr="00FA3342" w:rsidRDefault="005710F8">
            <w:pPr>
              <w:spacing w:after="60"/>
              <w:rPr>
                <w:i/>
                <w:iCs/>
              </w:rPr>
            </w:pPr>
            <w:r>
              <w:rPr>
                <w:i/>
                <w:iCs/>
              </w:rPr>
              <w:t xml:space="preserve">Optionale </w:t>
            </w:r>
            <w:r w:rsidRPr="00FA3342">
              <w:rPr>
                <w:i/>
                <w:iCs/>
              </w:rPr>
              <w:t>Referenzen auf bestehende technische Maskennamen.</w:t>
            </w:r>
          </w:p>
        </w:tc>
      </w:tr>
      <w:tr w:rsidR="005710F8">
        <w:tc>
          <w:tcPr>
            <w:tcW w:w="2268" w:type="dxa"/>
            <w:shd w:val="clear" w:color="auto" w:fill="C0C0C0"/>
          </w:tcPr>
          <w:p w:rsidR="005710F8" w:rsidRPr="00FA3342" w:rsidRDefault="005710F8">
            <w:pPr>
              <w:spacing w:after="60"/>
              <w:rPr>
                <w:b/>
              </w:rPr>
            </w:pPr>
            <w:r w:rsidRPr="00FA3342">
              <w:rPr>
                <w:b/>
              </w:rPr>
              <w:t>Kurzbeschreibung</w:t>
            </w:r>
          </w:p>
        </w:tc>
        <w:tc>
          <w:tcPr>
            <w:tcW w:w="7020" w:type="dxa"/>
          </w:tcPr>
          <w:p w:rsidR="005710F8" w:rsidRPr="00FA3342" w:rsidRDefault="005710F8">
            <w:pPr>
              <w:spacing w:after="60"/>
              <w:rPr>
                <w:i/>
                <w:iCs/>
              </w:rPr>
            </w:pPr>
            <w:r w:rsidRPr="00FA3342">
              <w:rPr>
                <w:i/>
                <w:iCs/>
              </w:rPr>
              <w:t>Hier werden der Zweck</w:t>
            </w:r>
            <w:r>
              <w:rPr>
                <w:i/>
                <w:iCs/>
              </w:rPr>
              <w:t xml:space="preserve"> sowie</w:t>
            </w:r>
            <w:r w:rsidRPr="00FA3342">
              <w:rPr>
                <w:i/>
                <w:iCs/>
              </w:rPr>
              <w:t xml:space="preserve"> die Anzeige- und Eingabe-Möglichkeiten der Maske beschrieben.</w:t>
            </w:r>
            <w:r>
              <w:rPr>
                <w:i/>
                <w:iCs/>
              </w:rPr>
              <w:t xml:space="preserve"> Falls kein Diagramm zu den genutzten Entitätstypen erstellt wird, werden diese hier zusätzlich aufgezählt.</w:t>
            </w:r>
          </w:p>
        </w:tc>
      </w:tr>
    </w:tbl>
    <w:p w:rsidR="005710F8" w:rsidRDefault="005710F8">
      <w:pPr>
        <w:pStyle w:val="berschrift4"/>
      </w:pPr>
      <w:bookmarkStart w:id="197" w:name="_Toc327274328"/>
      <w:r w:rsidRPr="00E23F7F">
        <w:t xml:space="preserve">Maske </w:t>
      </w:r>
      <w:bookmarkStart w:id="198" w:name="_Toc317168524"/>
      <w:bookmarkStart w:id="199" w:name="_Toc317363808"/>
      <w:bookmarkStart w:id="200" w:name="_Toc317364638"/>
      <w:bookmarkStart w:id="201" w:name="_Toc317365033"/>
      <w:bookmarkStart w:id="202" w:name="_Toc317365164"/>
      <w:bookmarkStart w:id="203" w:name="_Toc317368572"/>
      <w:bookmarkEnd w:id="198"/>
      <w:bookmarkEnd w:id="199"/>
      <w:bookmarkEnd w:id="200"/>
      <w:bookmarkEnd w:id="201"/>
      <w:bookmarkEnd w:id="202"/>
      <w:bookmarkEnd w:id="203"/>
      <w:r w:rsidRPr="00E23F7F">
        <w:t>M</w:t>
      </w:r>
      <w:r>
        <w:t>AS_&lt;Bezeichnung der Maske&gt;</w:t>
      </w:r>
      <w:bookmarkEnd w:id="197"/>
    </w:p>
    <w:p w:rsidR="005710F8" w:rsidRPr="00F02E47" w:rsidRDefault="005710F8">
      <w:r>
        <w:rPr>
          <w:i/>
        </w:rPr>
        <w:t>Dieser Abschnitt ist ein Platzhalter, um zu verdeutlichen, dass ab hier weitere Masken der Anwendungskomponente zu beschreiben sind.</w:t>
      </w:r>
    </w:p>
    <w:p w:rsidR="005710F8" w:rsidRDefault="005710F8">
      <w:pPr>
        <w:pStyle w:val="berschrift3"/>
      </w:pPr>
      <w:bookmarkStart w:id="204" w:name="_Toc327274329"/>
      <w:r>
        <w:t>&lt;Bezeichnung der Anwendungskomponente&gt;</w:t>
      </w:r>
      <w:bookmarkEnd w:id="204"/>
    </w:p>
    <w:p w:rsidR="005710F8" w:rsidRPr="00F02E47" w:rsidRDefault="005710F8">
      <w:r>
        <w:rPr>
          <w:i/>
        </w:rPr>
        <w:t>Dieser Abschnitt ist ein Platzhalter, um zu verdeutlichen, dass ab hier Masken der weiteren Anwendungskomponenten zu beschreiben sind.</w:t>
      </w:r>
    </w:p>
    <w:p w:rsidR="005710F8" w:rsidRPr="00A14BF8" w:rsidRDefault="005710F8">
      <w:pPr>
        <w:pStyle w:val="berschrift1"/>
      </w:pPr>
      <w:bookmarkStart w:id="205" w:name="_Toc157592272"/>
      <w:bookmarkStart w:id="206" w:name="_Toc157826586"/>
      <w:bookmarkStart w:id="207" w:name="_Toc317168531"/>
      <w:bookmarkStart w:id="208" w:name="_Toc317363815"/>
      <w:bookmarkStart w:id="209" w:name="_Toc317364645"/>
      <w:bookmarkStart w:id="210" w:name="_Toc317368579"/>
      <w:bookmarkStart w:id="211" w:name="_Toc317168532"/>
      <w:bookmarkStart w:id="212" w:name="_Toc317363816"/>
      <w:bookmarkStart w:id="213" w:name="_Toc317364646"/>
      <w:bookmarkStart w:id="214" w:name="_Toc317368580"/>
      <w:bookmarkStart w:id="215" w:name="_Toc317168558"/>
      <w:bookmarkStart w:id="216" w:name="_Toc317363842"/>
      <w:bookmarkStart w:id="217" w:name="_Toc317364672"/>
      <w:bookmarkStart w:id="218" w:name="_Toc317368606"/>
      <w:bookmarkStart w:id="219" w:name="_Toc317168559"/>
      <w:bookmarkStart w:id="220" w:name="_Toc317363843"/>
      <w:bookmarkStart w:id="221" w:name="_Toc317364673"/>
      <w:bookmarkStart w:id="222" w:name="_Toc317365040"/>
      <w:bookmarkStart w:id="223" w:name="_Toc317365171"/>
      <w:bookmarkStart w:id="224" w:name="_Toc317368607"/>
      <w:bookmarkStart w:id="225" w:name="_Toc317168562"/>
      <w:bookmarkStart w:id="226" w:name="_Toc317363846"/>
      <w:bookmarkStart w:id="227" w:name="_Toc317364676"/>
      <w:bookmarkStart w:id="228" w:name="_Toc317368610"/>
      <w:bookmarkStart w:id="229" w:name="_Toc327274330"/>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r w:rsidRPr="00A14BF8">
        <w:t>Druckausgaben</w:t>
      </w:r>
      <w:bookmarkEnd w:id="229"/>
    </w:p>
    <w:p w:rsidR="005710F8" w:rsidRPr="006E6732" w:rsidRDefault="005710F8">
      <w:pPr>
        <w:rPr>
          <w:i/>
          <w:iCs/>
        </w:rPr>
      </w:pPr>
      <w:r w:rsidRPr="006E6732">
        <w:rPr>
          <w:i/>
          <w:iCs/>
        </w:rPr>
        <w:t xml:space="preserve">Der </w:t>
      </w:r>
      <w:r>
        <w:rPr>
          <w:i/>
          <w:iCs/>
        </w:rPr>
        <w:t>Abschnitt</w:t>
      </w:r>
      <w:r w:rsidRPr="006E6732">
        <w:rPr>
          <w:i/>
          <w:iCs/>
        </w:rPr>
        <w:t xml:space="preserve"> </w:t>
      </w:r>
      <w:r>
        <w:rPr>
          <w:i/>
          <w:iCs/>
        </w:rPr>
        <w:t xml:space="preserve">Druckausgaben </w:t>
      </w:r>
      <w:r w:rsidRPr="006E6732">
        <w:rPr>
          <w:i/>
          <w:iCs/>
        </w:rPr>
        <w:t xml:space="preserve">beschreibt das Layout und den Inhalt von </w:t>
      </w:r>
      <w:r>
        <w:rPr>
          <w:i/>
          <w:iCs/>
        </w:rPr>
        <w:t xml:space="preserve">Druckstücken. Hierzu gehören z.B. </w:t>
      </w:r>
      <w:r w:rsidRPr="006E6732">
        <w:rPr>
          <w:i/>
          <w:iCs/>
        </w:rPr>
        <w:t xml:space="preserve">Drucklisten, Serienbriefe, </w:t>
      </w:r>
      <w:r>
        <w:rPr>
          <w:i/>
          <w:iCs/>
        </w:rPr>
        <w:t xml:space="preserve">sowie die Ein- und Ausgabeformate für Batches. </w:t>
      </w:r>
      <w:r w:rsidRPr="006E6732">
        <w:rPr>
          <w:i/>
          <w:iCs/>
        </w:rPr>
        <w:t>Für komplexe Auswertungen werden mögliche Selektions- und Verdichtungskriterien beschrieben.</w:t>
      </w:r>
    </w:p>
    <w:p w:rsidR="005710F8" w:rsidRDefault="005710F8">
      <w:pPr>
        <w:rPr>
          <w:i/>
          <w:iCs/>
        </w:rPr>
      </w:pPr>
      <w:r>
        <w:rPr>
          <w:i/>
          <w:iCs/>
        </w:rPr>
        <w:t>Da Druckstücke für die Beschreibung sehr unterschiedlicher Formate verwendet werden, wird die Spezifikation den Notwendigkeiten des beschriebenen Formats angepasst. Dabei können Layouts, schematische Darstellungen oder fertige Vorlagen im Anhang oder als externe Dokumente mit Verweis beigefügt werden.</w:t>
      </w:r>
      <w:r w:rsidR="00E4314E">
        <w:rPr>
          <w:i/>
          <w:iCs/>
        </w:rPr>
        <w:t xml:space="preserve"> </w:t>
      </w:r>
      <w:r w:rsidRPr="006E6732">
        <w:rPr>
          <w:i/>
          <w:iCs/>
        </w:rPr>
        <w:t xml:space="preserve">Hier können allgemeine Informationen zu den </w:t>
      </w:r>
      <w:r>
        <w:rPr>
          <w:i/>
          <w:iCs/>
        </w:rPr>
        <w:t xml:space="preserve">Druckstücken </w:t>
      </w:r>
      <w:r w:rsidRPr="006E6732">
        <w:rPr>
          <w:i/>
          <w:iCs/>
        </w:rPr>
        <w:t>beschrieben werden.</w:t>
      </w:r>
    </w:p>
    <w:p w:rsidR="005710F8" w:rsidRDefault="005710F8">
      <w:pPr>
        <w:rPr>
          <w:i/>
          <w:iCs/>
        </w:rPr>
      </w:pPr>
      <w:r w:rsidRPr="006E6732">
        <w:rPr>
          <w:i/>
          <w:iCs/>
        </w:rPr>
        <w:t xml:space="preserve"> Danach folgt die Liste der </w:t>
      </w:r>
      <w:r>
        <w:rPr>
          <w:i/>
          <w:iCs/>
        </w:rPr>
        <w:t xml:space="preserve">Druckstücke, </w:t>
      </w:r>
      <w:r w:rsidRPr="006E6732">
        <w:rPr>
          <w:i/>
          <w:iCs/>
        </w:rPr>
        <w:t xml:space="preserve">gruppiert nach </w:t>
      </w:r>
      <w:r>
        <w:rPr>
          <w:i/>
          <w:iCs/>
        </w:rPr>
        <w:t>Anwendungskomponenten und/oder ein UML-Komponentendiagramm, welches einen Überblick über die Anwendungskomponenten und deren Druckstücke</w:t>
      </w:r>
      <w:r w:rsidRPr="00100F62">
        <w:rPr>
          <w:i/>
          <w:iCs/>
        </w:rPr>
        <w:t xml:space="preserve"> </w:t>
      </w:r>
      <w:r>
        <w:rPr>
          <w:i/>
          <w:iCs/>
        </w:rPr>
        <w:t>gibt.</w:t>
      </w:r>
    </w:p>
    <w:p w:rsidR="005710F8" w:rsidRDefault="005710F8">
      <w:pPr>
        <w:rPr>
          <w:i/>
          <w:iCs/>
        </w:rPr>
      </w:pPr>
    </w:p>
    <w:p w:rsidR="005710F8" w:rsidRPr="00037981" w:rsidRDefault="00281014" w:rsidP="000B5DB1">
      <w:pPr>
        <w:jc w:val="center"/>
      </w:pPr>
      <w:r>
        <w:rPr>
          <w:noProof/>
        </w:rPr>
        <w:pict>
          <v:shape id="Bild 20" o:spid="_x0000_i1045" type="#_x0000_t75" style="width:330pt;height:90.75pt;visibility:visible">
            <v:imagedata r:id="rId43" o:title=""/>
          </v:shape>
        </w:pict>
      </w:r>
    </w:p>
    <w:p w:rsidR="005710F8" w:rsidRDefault="005710F8">
      <w:pPr>
        <w:pStyle w:val="Beschriftung"/>
        <w:outlineLvl w:val="0"/>
      </w:pPr>
      <w:r w:rsidRPr="00EC3201">
        <w:t xml:space="preserve">Abbildung </w:t>
      </w:r>
      <w:fldSimple w:instr=" SEQ Abbildung \* ARABIC ">
        <w:r w:rsidR="00295BA2">
          <w:rPr>
            <w:noProof/>
          </w:rPr>
          <w:t>20</w:t>
        </w:r>
      </w:fldSimple>
      <w:r w:rsidRPr="00EC3201">
        <w:t xml:space="preserve">: Übersicht der </w:t>
      </w:r>
      <w:r>
        <w:t>Druckausgaben</w:t>
      </w:r>
    </w:p>
    <w:p w:rsidR="005710F8" w:rsidRPr="00BD29C0" w:rsidRDefault="005710F8">
      <w:pPr>
        <w:pStyle w:val="berschrift2"/>
        <w:rPr>
          <w:i/>
          <w:iCs/>
        </w:rPr>
      </w:pPr>
      <w:bookmarkStart w:id="230" w:name="_Ref144882675"/>
      <w:bookmarkStart w:id="231" w:name="_Toc327274331"/>
      <w:r>
        <w:t>&lt;Bezeichnung der Anwendungskomponente&gt;</w:t>
      </w:r>
      <w:bookmarkEnd w:id="230"/>
      <w:bookmarkEnd w:id="231"/>
    </w:p>
    <w:p w:rsidR="005710F8" w:rsidRPr="00BD29C0" w:rsidRDefault="005710F8">
      <w:pPr>
        <w:pStyle w:val="berschrift3"/>
      </w:pPr>
      <w:bookmarkStart w:id="232" w:name="_Toc144614367"/>
      <w:bookmarkStart w:id="233" w:name="_Toc144614861"/>
      <w:bookmarkStart w:id="234" w:name="_Ref144882630"/>
      <w:bookmarkStart w:id="235" w:name="_Toc327274332"/>
      <w:bookmarkEnd w:id="232"/>
      <w:bookmarkEnd w:id="233"/>
      <w:r w:rsidRPr="00BD29C0">
        <w:t>Druckstück DRU_&lt;Bezeichnung der Druckausgabe&gt;</w:t>
      </w:r>
      <w:bookmarkEnd w:id="234"/>
      <w:bookmarkEnd w:id="235"/>
    </w:p>
    <w:p w:rsidR="005710F8" w:rsidRPr="00543ECB" w:rsidRDefault="005710F8">
      <w:pPr>
        <w:rPr>
          <w:i/>
        </w:rPr>
      </w:pPr>
      <w:r w:rsidRPr="00BD29C0">
        <w:rPr>
          <w:i/>
          <w:iCs/>
        </w:rPr>
        <w:t>Das Druckstück wird tabellaris</w:t>
      </w:r>
      <w:r w:rsidRPr="00543ECB">
        <w:rPr>
          <w:i/>
        </w:rPr>
        <w:t>ch beschrieben. Zusätzliche Darstellungen können direkt im Dokument unter der Tabelle eingebunden oder im Anhang als Verweis auf externe Dokumente aufgenommen werden.</w:t>
      </w:r>
      <w:r>
        <w:rPr>
          <w:i/>
        </w:rPr>
        <w:t xml:space="preserve"> In diesen zusätzlichen Darstellungen können Textbausteine mit Präfix „TBS_“ und Druckvariablen mit Präfix „DRV_“ markiert werden, um Teilen des Druckstücks eindeutige Namen zu geben.</w:t>
      </w:r>
      <w:r w:rsidR="000B7E07">
        <w:rPr>
          <w:i/>
        </w:rPr>
        <w:t xml:space="preserve"> Für die Markierung</w:t>
      </w:r>
      <w:r>
        <w:rPr>
          <w:i/>
        </w:rPr>
        <w:t xml:space="preserve"> </w:t>
      </w:r>
      <w:r w:rsidR="000B7E07">
        <w:rPr>
          <w:i/>
        </w:rPr>
        <w:t xml:space="preserve">können z.B. Microsoft Word-Kommentare verwendet werden. </w:t>
      </w:r>
      <w:r>
        <w:rPr>
          <w:i/>
        </w:rPr>
        <w:t>Textbausteine sind typischerweise feste Textteile, Druckvariablen sind typischerweise variabel belegte Textteile.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93"/>
        <w:gridCol w:w="2718"/>
        <w:gridCol w:w="1109"/>
        <w:gridCol w:w="3708"/>
      </w:tblGrid>
      <w:tr w:rsidR="005710F8" w:rsidTr="00CE10B4">
        <w:tc>
          <w:tcPr>
            <w:tcW w:w="2093" w:type="dxa"/>
            <w:shd w:val="clear" w:color="auto" w:fill="C0C0C0"/>
          </w:tcPr>
          <w:p w:rsidR="005710F8" w:rsidRPr="00FA3342" w:rsidRDefault="005710F8">
            <w:pPr>
              <w:spacing w:before="60" w:after="60"/>
              <w:jc w:val="left"/>
              <w:rPr>
                <w:b/>
                <w:bCs/>
              </w:rPr>
            </w:pPr>
            <w:r w:rsidRPr="00FA3342">
              <w:rPr>
                <w:b/>
                <w:bCs/>
              </w:rPr>
              <w:t>Kurzbeschreibung</w:t>
            </w:r>
          </w:p>
        </w:tc>
        <w:tc>
          <w:tcPr>
            <w:tcW w:w="7535" w:type="dxa"/>
            <w:gridSpan w:val="3"/>
          </w:tcPr>
          <w:p w:rsidR="005710F8" w:rsidRPr="00FA3342" w:rsidRDefault="005710F8">
            <w:pPr>
              <w:spacing w:before="60" w:after="60"/>
              <w:rPr>
                <w:i/>
                <w:iCs/>
              </w:rPr>
            </w:pPr>
            <w:r w:rsidRPr="00FA3342">
              <w:rPr>
                <w:i/>
                <w:iCs/>
              </w:rPr>
              <w:t>Zweck der Druckausgabe in wenigen Sätzen; ggf. Hinweis auf vorhandene Vorlagen im Anhang.</w:t>
            </w:r>
          </w:p>
        </w:tc>
      </w:tr>
      <w:tr w:rsidR="005710F8" w:rsidRPr="00DD52CA" w:rsidTr="00CE10B4">
        <w:tc>
          <w:tcPr>
            <w:tcW w:w="2093" w:type="dxa"/>
            <w:shd w:val="clear" w:color="auto" w:fill="C0C0C0"/>
          </w:tcPr>
          <w:p w:rsidR="005710F8" w:rsidRPr="00FA3342" w:rsidRDefault="005710F8">
            <w:pPr>
              <w:spacing w:before="60" w:after="60"/>
              <w:jc w:val="left"/>
              <w:rPr>
                <w:b/>
                <w:bCs/>
              </w:rPr>
            </w:pPr>
            <w:r w:rsidRPr="00FA3342">
              <w:rPr>
                <w:b/>
                <w:bCs/>
              </w:rPr>
              <w:t>Empfänger</w:t>
            </w:r>
          </w:p>
        </w:tc>
        <w:tc>
          <w:tcPr>
            <w:tcW w:w="2718" w:type="dxa"/>
          </w:tcPr>
          <w:p w:rsidR="005710F8" w:rsidRPr="00FA3342" w:rsidRDefault="005710F8">
            <w:pPr>
              <w:spacing w:before="60" w:after="60"/>
              <w:rPr>
                <w:i/>
                <w:iCs/>
              </w:rPr>
            </w:pPr>
            <w:r w:rsidRPr="00FA3342">
              <w:rPr>
                <w:i/>
                <w:iCs/>
              </w:rPr>
              <w:t>An wen sind die Inhalte der Druckausgabe gerichtet?</w:t>
            </w:r>
          </w:p>
        </w:tc>
        <w:tc>
          <w:tcPr>
            <w:tcW w:w="1109" w:type="dxa"/>
            <w:shd w:val="clear" w:color="auto" w:fill="C0C0C0"/>
          </w:tcPr>
          <w:p w:rsidR="005710F8" w:rsidRPr="00FA3342" w:rsidRDefault="005710F8">
            <w:pPr>
              <w:spacing w:before="60" w:after="60"/>
              <w:rPr>
                <w:b/>
                <w:bCs/>
              </w:rPr>
            </w:pPr>
            <w:r>
              <w:rPr>
                <w:b/>
                <w:bCs/>
              </w:rPr>
              <w:t>Medium</w:t>
            </w:r>
          </w:p>
        </w:tc>
        <w:tc>
          <w:tcPr>
            <w:tcW w:w="3708" w:type="dxa"/>
          </w:tcPr>
          <w:p w:rsidR="005710F8" w:rsidRPr="00FA3342" w:rsidRDefault="005710F8">
            <w:pPr>
              <w:spacing w:before="60" w:after="60"/>
              <w:rPr>
                <w:i/>
                <w:iCs/>
              </w:rPr>
            </w:pPr>
            <w:r>
              <w:rPr>
                <w:i/>
                <w:iCs/>
              </w:rPr>
              <w:t>Wie liegt das Druckstück vor? Z.B. „elektronisch“, „Papier“</w:t>
            </w:r>
          </w:p>
        </w:tc>
      </w:tr>
    </w:tbl>
    <w:p w:rsidR="005710F8" w:rsidRDefault="005710F8" w:rsidP="00440190">
      <w:pPr>
        <w:pBdr>
          <w:top w:val="single" w:sz="4" w:space="1" w:color="auto"/>
          <w:left w:val="single" w:sz="4" w:space="4" w:color="auto"/>
          <w:bottom w:val="single" w:sz="4" w:space="1" w:color="auto"/>
          <w:right w:val="single" w:sz="4" w:space="4" w:color="auto"/>
        </w:pBdr>
        <w:outlineLvl w:val="0"/>
      </w:pPr>
      <w:bookmarkStart w:id="236" w:name="_Toc144614369"/>
      <w:bookmarkStart w:id="237" w:name="_Toc144614863"/>
      <w:bookmarkStart w:id="238" w:name="_Toc140476600"/>
      <w:bookmarkStart w:id="239" w:name="_Toc140476721"/>
      <w:bookmarkEnd w:id="236"/>
      <w:bookmarkEnd w:id="237"/>
      <w:bookmarkEnd w:id="238"/>
      <w:bookmarkEnd w:id="239"/>
      <w:r>
        <w:br w:type="page"/>
        <w:t>Sehr geehrte Damen und Herren,</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pPr>
      <w:r>
        <w:t>sie erhalten eine automatisch generierte Mitteilung aus dem Beispiel-Anwendungssystem. Die entsprechenden Informationen entnehmen Sie bitte der Anlage.</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rsidP="000B5DB1">
      <w:pPr>
        <w:pBdr>
          <w:top w:val="single" w:sz="4" w:space="1" w:color="auto"/>
          <w:left w:val="single" w:sz="4" w:space="4" w:color="auto"/>
          <w:bottom w:val="single" w:sz="4" w:space="1" w:color="auto"/>
          <w:right w:val="single" w:sz="4" w:space="4" w:color="auto"/>
        </w:pBdr>
      </w:pPr>
      <w:r>
        <w:t>Mit freundlichen Grüßen</w:t>
      </w:r>
    </w:p>
    <w:p w:rsidR="005710F8" w:rsidRDefault="005710F8">
      <w:pPr>
        <w:pBdr>
          <w:top w:val="single" w:sz="4" w:space="1" w:color="auto"/>
          <w:left w:val="single" w:sz="4" w:space="4" w:color="auto"/>
          <w:bottom w:val="single" w:sz="4" w:space="1" w:color="auto"/>
          <w:right w:val="single" w:sz="4" w:space="4" w:color="auto"/>
        </w:pBdr>
      </w:pPr>
      <w:r>
        <w:t>Ihr Fachbereich</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Behörde des Beispiel-Anwendungssystems</w:t>
      </w:r>
    </w:p>
    <w:p w:rsidR="005710F8" w:rsidRDefault="005710F8">
      <w:pPr>
        <w:pBdr>
          <w:top w:val="single" w:sz="4" w:space="1" w:color="auto"/>
          <w:left w:val="single" w:sz="4" w:space="4" w:color="auto"/>
          <w:bottom w:val="single" w:sz="4" w:space="1" w:color="auto"/>
          <w:right w:val="single" w:sz="4" w:space="4" w:color="auto"/>
        </w:pBdr>
      </w:pPr>
      <w:r>
        <w:t>Fachbereich</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Besucheradresse: Beispielstraße 23, 12345 Teststadt</w:t>
      </w:r>
    </w:p>
    <w:p w:rsidR="005710F8" w:rsidRDefault="005710F8">
      <w:pPr>
        <w:pBdr>
          <w:top w:val="single" w:sz="4" w:space="1" w:color="auto"/>
          <w:left w:val="single" w:sz="4" w:space="4" w:color="auto"/>
          <w:bottom w:val="single" w:sz="4" w:space="1" w:color="auto"/>
          <w:right w:val="single" w:sz="4" w:space="4" w:color="auto"/>
        </w:pBdr>
      </w:pPr>
      <w:r>
        <w:t>Postadresse: Beispielstraße 42, 12345 Teststadt</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Servicezeiten: montags bis freitags 7:00 Uhr bis 18:30 Uhr</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Telefon: +49 (0) 12345 - 678</w:t>
      </w:r>
    </w:p>
    <w:p w:rsidR="005710F8" w:rsidRDefault="005710F8">
      <w:pPr>
        <w:pBdr>
          <w:top w:val="single" w:sz="4" w:space="1" w:color="auto"/>
          <w:left w:val="single" w:sz="4" w:space="4" w:color="auto"/>
          <w:bottom w:val="single" w:sz="4" w:space="1" w:color="auto"/>
          <w:right w:val="single" w:sz="4" w:space="4" w:color="auto"/>
        </w:pBdr>
      </w:pPr>
      <w:r>
        <w:t xml:space="preserve">            +49 (0) 12345 -876</w:t>
      </w:r>
    </w:p>
    <w:p w:rsidR="005710F8" w:rsidRDefault="005710F8">
      <w:pPr>
        <w:pBdr>
          <w:top w:val="single" w:sz="4" w:space="1" w:color="auto"/>
          <w:left w:val="single" w:sz="4" w:space="4" w:color="auto"/>
          <w:bottom w:val="single" w:sz="4" w:space="1" w:color="auto"/>
          <w:right w:val="single" w:sz="4" w:space="4" w:color="auto"/>
        </w:pBdr>
      </w:pPr>
      <w:r>
        <w:t>Telefax: +49 (0) 12345 - 123</w:t>
      </w:r>
    </w:p>
    <w:p w:rsidR="005710F8" w:rsidRDefault="005710F8">
      <w:pPr>
        <w:pBdr>
          <w:top w:val="single" w:sz="4" w:space="1" w:color="auto"/>
          <w:left w:val="single" w:sz="4" w:space="4" w:color="auto"/>
          <w:bottom w:val="single" w:sz="4" w:space="1" w:color="auto"/>
          <w:right w:val="single" w:sz="4" w:space="4" w:color="auto"/>
        </w:pBdr>
      </w:pPr>
      <w:r>
        <w:t xml:space="preserve">            +49 (0) 12345 - 321</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pPr>
      <w:r>
        <w:t>E-Mail: fachbereich@behoerde.de</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rsidP="00440190">
      <w:pPr>
        <w:pBdr>
          <w:top w:val="single" w:sz="4" w:space="1" w:color="auto"/>
          <w:left w:val="single" w:sz="4" w:space="4" w:color="auto"/>
          <w:bottom w:val="single" w:sz="4" w:space="1" w:color="auto"/>
          <w:right w:val="single" w:sz="4" w:space="4" w:color="auto"/>
        </w:pBdr>
        <w:outlineLvl w:val="0"/>
      </w:pPr>
      <w:r>
        <w:t>Internet: http://www.beispielbehoerde.de</w:t>
      </w:r>
    </w:p>
    <w:p w:rsidR="005710F8" w:rsidRDefault="005710F8"/>
    <w:p w:rsidR="005710F8" w:rsidRDefault="005710F8">
      <w:pPr>
        <w:pStyle w:val="berschrift3"/>
      </w:pPr>
      <w:bookmarkStart w:id="240" w:name="_Toc327274333"/>
      <w:r>
        <w:t>Druckstück DRU_&lt;Bezeichnung der Druckausgabe&gt;</w:t>
      </w:r>
      <w:bookmarkEnd w:id="240"/>
    </w:p>
    <w:p w:rsidR="005710F8" w:rsidRPr="00C9164B" w:rsidRDefault="005710F8">
      <w:r>
        <w:rPr>
          <w:i/>
        </w:rPr>
        <w:t>Dieser Abschnitt ist ein Platzhalter, um zu verdeutlichen, dass ab hier weitere Druckausgaben eines Druckausgabetyps zu beschreiben sind.</w:t>
      </w:r>
    </w:p>
    <w:p w:rsidR="005710F8" w:rsidRDefault="005710F8">
      <w:pPr>
        <w:pStyle w:val="berschrift2"/>
      </w:pPr>
      <w:bookmarkStart w:id="241" w:name="_Toc327274334"/>
      <w:r>
        <w:t>&lt;Bezeichnung der Anwendungskomponente&gt;</w:t>
      </w:r>
      <w:bookmarkEnd w:id="241"/>
    </w:p>
    <w:p w:rsidR="005710F8" w:rsidRPr="00C9164B" w:rsidRDefault="005710F8">
      <w:r>
        <w:rPr>
          <w:i/>
        </w:rPr>
        <w:t>Dieser Abschnitt ist ein Platzhalter, um zu verdeutlichen, dass ab hier Druckstücke weiterer Anwendungskomponenten zu beschreiben sind.</w:t>
      </w:r>
    </w:p>
    <w:p w:rsidR="005710F8" w:rsidRDefault="005710F8">
      <w:pPr>
        <w:pStyle w:val="berschrift1"/>
      </w:pPr>
      <w:bookmarkStart w:id="242" w:name="_Toc317363865"/>
      <w:bookmarkStart w:id="243" w:name="_Toc317364695"/>
      <w:bookmarkStart w:id="244" w:name="_Toc317368629"/>
      <w:bookmarkStart w:id="245" w:name="_Toc327274335"/>
      <w:bookmarkEnd w:id="242"/>
      <w:bookmarkEnd w:id="243"/>
      <w:bookmarkEnd w:id="244"/>
      <w:r>
        <w:t>Nachbarsystemschnittstellen</w:t>
      </w:r>
      <w:bookmarkEnd w:id="245"/>
    </w:p>
    <w:p w:rsidR="005710F8" w:rsidRPr="0057451D" w:rsidRDefault="005710F8">
      <w:pPr>
        <w:rPr>
          <w:i/>
          <w:iCs/>
        </w:rPr>
      </w:pPr>
      <w:r>
        <w:rPr>
          <w:i/>
          <w:iCs/>
        </w:rPr>
        <w:t xml:space="preserve">Das Kapitel </w:t>
      </w:r>
      <w:r w:rsidRPr="0057451D">
        <w:rPr>
          <w:i/>
          <w:iCs/>
        </w:rPr>
        <w:t>Nachbarsystem</w:t>
      </w:r>
      <w:r>
        <w:rPr>
          <w:i/>
          <w:iCs/>
        </w:rPr>
        <w:t>s</w:t>
      </w:r>
      <w:r w:rsidRPr="0057451D">
        <w:rPr>
          <w:i/>
          <w:iCs/>
        </w:rPr>
        <w:t xml:space="preserve">chnittstellen beschreibt die Verbindung zwischen dem </w:t>
      </w:r>
      <w:r>
        <w:rPr>
          <w:i/>
          <w:iCs/>
        </w:rPr>
        <w:t>Anwendungss</w:t>
      </w:r>
      <w:r w:rsidRPr="0057451D">
        <w:rPr>
          <w:i/>
          <w:iCs/>
        </w:rPr>
        <w:t xml:space="preserve">ystem und den externen Nachbarsystemen, mit denen das </w:t>
      </w:r>
      <w:r>
        <w:rPr>
          <w:i/>
          <w:iCs/>
        </w:rPr>
        <w:t>Anwendungss</w:t>
      </w:r>
      <w:r w:rsidRPr="0057451D">
        <w:rPr>
          <w:i/>
          <w:iCs/>
        </w:rPr>
        <w:t>ystem kommunizieren soll.</w:t>
      </w:r>
    </w:p>
    <w:p w:rsidR="005710F8" w:rsidRPr="0057451D" w:rsidRDefault="005710F8">
      <w:pPr>
        <w:rPr>
          <w:i/>
          <w:iCs/>
        </w:rPr>
      </w:pPr>
      <w:r w:rsidRPr="0057451D">
        <w:rPr>
          <w:i/>
          <w:iCs/>
        </w:rPr>
        <w:t>Alle zu berücksichtigenden Nachbarsysteme werden im Abschnitt „</w:t>
      </w:r>
      <w:r w:rsidR="000C2BF9">
        <w:rPr>
          <w:i/>
          <w:iCs/>
        </w:rPr>
        <w:fldChar w:fldCharType="begin"/>
      </w:r>
      <w:r>
        <w:rPr>
          <w:i/>
          <w:iCs/>
        </w:rPr>
        <w:instrText xml:space="preserve"> REF _Ref143048866 \n \h </w:instrText>
      </w:r>
      <w:r w:rsidR="000C2BF9">
        <w:rPr>
          <w:i/>
          <w:iCs/>
        </w:rPr>
      </w:r>
      <w:r w:rsidR="000C2BF9">
        <w:rPr>
          <w:i/>
          <w:iCs/>
        </w:rPr>
        <w:fldChar w:fldCharType="separate"/>
      </w:r>
      <w:r w:rsidR="00295BA2">
        <w:rPr>
          <w:i/>
          <w:iCs/>
        </w:rPr>
        <w:t>2.2</w:t>
      </w:r>
      <w:r w:rsidR="000C2BF9">
        <w:rPr>
          <w:i/>
          <w:iCs/>
        </w:rPr>
        <w:fldChar w:fldCharType="end"/>
      </w:r>
      <w:r>
        <w:rPr>
          <w:i/>
          <w:iCs/>
        </w:rPr>
        <w:t xml:space="preserve"> </w:t>
      </w:r>
      <w:r w:rsidR="000C2BF9">
        <w:fldChar w:fldCharType="begin"/>
      </w:r>
      <w:r w:rsidR="000C2BF9">
        <w:instrText xml:space="preserve"> REF _Ref143048866 \h  \* MERGEFORMAT </w:instrText>
      </w:r>
      <w:r w:rsidR="000C2BF9">
        <w:fldChar w:fldCharType="separate"/>
      </w:r>
      <w:r w:rsidR="00295BA2" w:rsidRPr="00E4314E">
        <w:rPr>
          <w:i/>
        </w:rPr>
        <w:t>Fachlicher Architekturüberblick</w:t>
      </w:r>
      <w:r w:rsidR="000C2BF9">
        <w:fldChar w:fldCharType="end"/>
      </w:r>
      <w:r w:rsidRPr="0057451D">
        <w:rPr>
          <w:i/>
          <w:iCs/>
        </w:rPr>
        <w:t xml:space="preserve">“ vorgestellt. Hier werden die einzelnen Schnittstellen beschrieben, wobei zwischen </w:t>
      </w:r>
      <w:r>
        <w:rPr>
          <w:i/>
          <w:iCs/>
        </w:rPr>
        <w:t xml:space="preserve">von dem Anwendungssystem </w:t>
      </w:r>
      <w:r w:rsidRPr="0057451D">
        <w:rPr>
          <w:i/>
          <w:iCs/>
        </w:rPr>
        <w:t xml:space="preserve">benutzten und </w:t>
      </w:r>
      <w:r>
        <w:rPr>
          <w:i/>
          <w:iCs/>
        </w:rPr>
        <w:t xml:space="preserve">durch das Anwendungssystem </w:t>
      </w:r>
      <w:r w:rsidRPr="0057451D">
        <w:rPr>
          <w:i/>
          <w:iCs/>
        </w:rPr>
        <w:t>angebotenen Schnittstellen unterschieden wird.</w:t>
      </w:r>
    </w:p>
    <w:p w:rsidR="005710F8" w:rsidRDefault="005710F8">
      <w:pPr>
        <w:rPr>
          <w:i/>
          <w:iCs/>
        </w:rPr>
      </w:pPr>
      <w:r w:rsidRPr="0057451D">
        <w:rPr>
          <w:i/>
          <w:iCs/>
        </w:rPr>
        <w:t>Namen von Nachbarsystem-Schnittstellen beginnen mit „NST_“ gefolgt von einem Substantiv</w:t>
      </w:r>
      <w:r>
        <w:rPr>
          <w:i/>
          <w:iCs/>
        </w:rPr>
        <w:t xml:space="preserve"> und einem Verb</w:t>
      </w:r>
      <w:r w:rsidRPr="0057451D">
        <w:rPr>
          <w:i/>
          <w:iCs/>
        </w:rPr>
        <w:t>, z.B. „NST_</w:t>
      </w:r>
      <w:r w:rsidR="0047197E">
        <w:rPr>
          <w:i/>
          <w:iCs/>
        </w:rPr>
        <w:t>Auskunft_durchführen</w:t>
      </w:r>
      <w:r w:rsidRPr="0057451D">
        <w:rPr>
          <w:i/>
          <w:iCs/>
        </w:rPr>
        <w:t>“. Falls nötig</w:t>
      </w:r>
      <w:r>
        <w:rPr>
          <w:i/>
          <w:iCs/>
        </w:rPr>
        <w:t>,</w:t>
      </w:r>
      <w:r w:rsidRPr="0057451D">
        <w:rPr>
          <w:i/>
          <w:iCs/>
        </w:rPr>
        <w:t xml:space="preserve"> kann noch ein Adjektiv </w:t>
      </w:r>
      <w:r>
        <w:rPr>
          <w:i/>
          <w:iCs/>
        </w:rPr>
        <w:t xml:space="preserve">gefolgt von einem Unterstrich </w:t>
      </w:r>
      <w:r w:rsidRPr="0057451D">
        <w:rPr>
          <w:i/>
          <w:iCs/>
        </w:rPr>
        <w:t>vor das Substantiv gestellt werden.</w:t>
      </w:r>
    </w:p>
    <w:p w:rsidR="005710F8" w:rsidRDefault="005710F8">
      <w:pPr>
        <w:pStyle w:val="berschrift2"/>
      </w:pPr>
      <w:bookmarkStart w:id="246" w:name="_Toc157592283"/>
      <w:bookmarkStart w:id="247" w:name="_Toc157826597"/>
      <w:bookmarkStart w:id="248" w:name="_Toc157592284"/>
      <w:bookmarkStart w:id="249" w:name="_Toc157826598"/>
      <w:bookmarkStart w:id="250" w:name="_Toc157592285"/>
      <w:bookmarkStart w:id="251" w:name="_Toc157826599"/>
      <w:bookmarkStart w:id="252" w:name="_Toc327274336"/>
      <w:bookmarkEnd w:id="246"/>
      <w:bookmarkEnd w:id="247"/>
      <w:bookmarkEnd w:id="248"/>
      <w:bookmarkEnd w:id="249"/>
      <w:bookmarkEnd w:id="250"/>
      <w:bookmarkEnd w:id="251"/>
      <w:r>
        <w:t>Angebotene Schnittstellen</w:t>
      </w:r>
      <w:bookmarkEnd w:id="252"/>
    </w:p>
    <w:p w:rsidR="005710F8" w:rsidRDefault="005710F8">
      <w:pPr>
        <w:rPr>
          <w:i/>
          <w:iCs/>
        </w:rPr>
      </w:pPr>
      <w:r w:rsidRPr="00A273A2">
        <w:rPr>
          <w:i/>
          <w:iCs/>
        </w:rPr>
        <w:t>Ein UML</w:t>
      </w:r>
      <w:r>
        <w:rPr>
          <w:i/>
          <w:iCs/>
        </w:rPr>
        <w:t>-Komponentend</w:t>
      </w:r>
      <w:r w:rsidRPr="00A273A2">
        <w:rPr>
          <w:i/>
          <w:iCs/>
        </w:rPr>
        <w:t xml:space="preserve">iagramm gibt einen Überblick über die vom </w:t>
      </w:r>
      <w:r>
        <w:rPr>
          <w:i/>
          <w:iCs/>
        </w:rPr>
        <w:t>Anwendungss</w:t>
      </w:r>
      <w:r w:rsidRPr="00A273A2">
        <w:rPr>
          <w:i/>
          <w:iCs/>
        </w:rPr>
        <w:t>ystem angebotenen Schnittste</w:t>
      </w:r>
      <w:r>
        <w:rPr>
          <w:i/>
          <w:iCs/>
        </w:rPr>
        <w:t>l</w:t>
      </w:r>
      <w:r w:rsidRPr="00A273A2">
        <w:rPr>
          <w:i/>
          <w:iCs/>
        </w:rPr>
        <w:t>len.</w:t>
      </w:r>
    </w:p>
    <w:p w:rsidR="005710F8" w:rsidRDefault="00281014" w:rsidP="000B5DB1">
      <w:pPr>
        <w:jc w:val="center"/>
      </w:pPr>
      <w:r>
        <w:rPr>
          <w:noProof/>
        </w:rPr>
        <w:pict>
          <v:shape id="Bild 21" o:spid="_x0000_i1046" type="#_x0000_t75" style="width:367.5pt;height:73.5pt;visibility:visible">
            <v:imagedata r:id="rId44" o:title=""/>
          </v:shape>
        </w:pict>
      </w:r>
    </w:p>
    <w:p w:rsidR="005710F8" w:rsidRPr="00EC3201" w:rsidRDefault="005710F8">
      <w:pPr>
        <w:pStyle w:val="Beschriftung"/>
        <w:outlineLvl w:val="0"/>
      </w:pPr>
      <w:r w:rsidRPr="00EC3201">
        <w:t xml:space="preserve">Abbildung </w:t>
      </w:r>
      <w:fldSimple w:instr=" SEQ Abbildung \* ARABIC ">
        <w:r w:rsidR="00295BA2">
          <w:rPr>
            <w:noProof/>
          </w:rPr>
          <w:t>21</w:t>
        </w:r>
      </w:fldSimple>
      <w:r w:rsidRPr="00EC3201">
        <w:t>: Angebotene Schnittstellen</w:t>
      </w:r>
    </w:p>
    <w:p w:rsidR="005710F8" w:rsidRDefault="005710F8">
      <w:pPr>
        <w:pStyle w:val="berschrift3"/>
      </w:pPr>
      <w:bookmarkStart w:id="253" w:name="_Ref144882945"/>
      <w:bookmarkStart w:id="254" w:name="_Toc327274337"/>
      <w:r>
        <w:t>Angebotene Schnittstelle NST_&lt;Bezeichnung der Nachbarschnittstelle&gt;</w:t>
      </w:r>
      <w:bookmarkEnd w:id="253"/>
      <w:bookmarkEnd w:id="254"/>
    </w:p>
    <w:p w:rsidR="005710F8" w:rsidRPr="009F41A2" w:rsidRDefault="005710F8">
      <w:pPr>
        <w:rPr>
          <w:i/>
        </w:rPr>
      </w:pPr>
      <w:r w:rsidRPr="009F41A2">
        <w:rPr>
          <w:i/>
        </w:rPr>
        <w:t xml:space="preserve">Die </w:t>
      </w:r>
      <w:r>
        <w:rPr>
          <w:i/>
        </w:rPr>
        <w:t>Nachbarsystems</w:t>
      </w:r>
      <w:r w:rsidRPr="009F41A2">
        <w:rPr>
          <w:i/>
        </w:rPr>
        <w:t>chnittstelle wird in einem oder mehreren Diagrammen grafisch dargestellt. Dabei werden die Parameter und Rückgabewerte als Nachbarschnittstellenentitäten dargestellt. Diese beschreiben analog zu den Entitäten des Datenmodells den Aufbau der Schnittstelle. Die Vor- und Nachteile der Darstellung der Schnittstellenattribute (NSA_...) g</w:t>
      </w:r>
      <w:r>
        <w:rPr>
          <w:i/>
        </w:rPr>
        <w:t>e</w:t>
      </w:r>
      <w:r w:rsidRPr="009F41A2">
        <w:rPr>
          <w:i/>
        </w:rPr>
        <w:t>lt</w:t>
      </w:r>
      <w:r>
        <w:rPr>
          <w:i/>
        </w:rPr>
        <w:t>en</w:t>
      </w:r>
      <w:r w:rsidRPr="009F41A2">
        <w:rPr>
          <w:i/>
        </w:rPr>
        <w:t xml:space="preserve"> analog. Auch der Aufbau der Schnittstellenentitäten kann dem Aufbau des Datenmodells ähneln. Meist ergeben sich aber doch Abweichungen, zum Beispiel weil Attribute erst vom aufgerufenen Anwendungsfall berechnet und gespeichert werden</w:t>
      </w:r>
      <w:r>
        <w:rPr>
          <w:i/>
        </w:rPr>
        <w:t>.</w:t>
      </w:r>
    </w:p>
    <w:p w:rsidR="005710F8" w:rsidRPr="009F41A2" w:rsidRDefault="005710F8">
      <w:pPr>
        <w:rPr>
          <w:i/>
        </w:rPr>
      </w:pPr>
      <w:r w:rsidRPr="009F41A2">
        <w:rPr>
          <w:i/>
        </w:rPr>
        <w:t>Nachbarschnittstellenentitäten können über mehrere Schnittstellen hinweg wiederverwendet werden.</w:t>
      </w:r>
    </w:p>
    <w:p w:rsidR="005710F8" w:rsidRPr="009F41A2" w:rsidRDefault="005710F8">
      <w:pPr>
        <w:rPr>
          <w:i/>
        </w:rPr>
      </w:pPr>
      <w:r w:rsidRPr="009F41A2">
        <w:rPr>
          <w:i/>
        </w:rPr>
        <w:t>Wenn das Diagramm der Schnittstelle zu umfangreich wird, kann es auf mehrere Diagramme aufgeteilt werden, analog zur Aufteilung einer Modellkomponente des Datenmodells.</w:t>
      </w:r>
    </w:p>
    <w:p w:rsidR="005710F8" w:rsidRDefault="00281014" w:rsidP="000B5DB1">
      <w:pPr>
        <w:keepNext/>
        <w:jc w:val="center"/>
      </w:pPr>
      <w:r>
        <w:rPr>
          <w:noProof/>
        </w:rPr>
        <w:pict>
          <v:shape id="Bild 22" o:spid="_x0000_i1047" type="#_x0000_t75" style="width:471pt;height:291pt;visibility:visible">
            <v:imagedata r:id="rId45" o:title=""/>
          </v:shape>
        </w:pict>
      </w:r>
    </w:p>
    <w:p w:rsidR="005710F8" w:rsidRDefault="005710F8">
      <w:pPr>
        <w:keepNext/>
        <w:jc w:val="center"/>
        <w:outlineLvl w:val="0"/>
      </w:pPr>
      <w:r>
        <w:t>NSE_Fehler – NSE_Meldung_Maßnahme – NSE_Meldung_Person</w:t>
      </w:r>
    </w:p>
    <w:p w:rsidR="005710F8" w:rsidRDefault="005710F8">
      <w:pPr>
        <w:pStyle w:val="Beschriftung"/>
      </w:pPr>
      <w:r>
        <w:t xml:space="preserve">Abbildung </w:t>
      </w:r>
      <w:fldSimple w:instr=" SEQ Abbildung \* ARABIC ">
        <w:r w:rsidR="00295BA2">
          <w:rPr>
            <w:noProof/>
          </w:rPr>
          <w:t>22</w:t>
        </w:r>
      </w:fldSimple>
      <w:r>
        <w:t>: NST_Meldung_durchführen</w:t>
      </w:r>
    </w:p>
    <w:p w:rsidR="005710F8" w:rsidRDefault="005710F8">
      <w:pPr>
        <w:pStyle w:val="EA-Beschreibung"/>
      </w:pPr>
      <w:r>
        <w:t xml:space="preserve">Erstellung des Diagramms im Enterprise </w:t>
      </w:r>
      <w:r w:rsidRPr="00CE10B4">
        <w:rPr>
          <w:lang w:val="en-US"/>
        </w:rPr>
        <w:t>Architect</w:t>
      </w:r>
      <w:r>
        <w:t>:</w:t>
      </w:r>
    </w:p>
    <w:p w:rsidR="005710F8" w:rsidRPr="009F41A2" w:rsidRDefault="005710F8">
      <w:pPr>
        <w:pStyle w:val="EA-Beschreibung"/>
      </w:pPr>
      <w:r>
        <w:t xml:space="preserve">Man zieht die Nachbarsystemschnittstelle aus dem UML-Profil „Nachbarschnittstellen“ in ein Composite </w:t>
      </w:r>
      <w:r w:rsidRPr="00CE10B4">
        <w:rPr>
          <w:lang w:val="en-US"/>
        </w:rPr>
        <w:t>Structure</w:t>
      </w:r>
      <w:r>
        <w:t xml:space="preserve"> Diagramm und benennt sie richtig. Die Schnittstellenentitätstypen werden erst wie in Kapitel </w:t>
      </w:r>
      <w:r w:rsidR="000C2BF9">
        <w:fldChar w:fldCharType="begin"/>
      </w:r>
      <w:r>
        <w:instrText xml:space="preserve"> REF _Ref317501547 \r \h </w:instrText>
      </w:r>
      <w:r w:rsidR="000C2BF9">
        <w:fldChar w:fldCharType="separate"/>
      </w:r>
      <w:r w:rsidR="00295BA2">
        <w:t>8.1.1.1.1</w:t>
      </w:r>
      <w:r w:rsidR="000C2BF9">
        <w:fldChar w:fldCharType="end"/>
      </w:r>
      <w:r>
        <w:t xml:space="preserve"> beschrieben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rsidR="005710F8" w:rsidRPr="00BD29C0" w:rsidRDefault="005710F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rsidR="005710F8" w:rsidRPr="009C1D07" w:rsidTr="00CE10B4">
        <w:tc>
          <w:tcPr>
            <w:tcW w:w="2376" w:type="dxa"/>
            <w:shd w:val="clear" w:color="auto" w:fill="C0C0C0"/>
          </w:tcPr>
          <w:p w:rsidR="005710F8" w:rsidRPr="00FA3342" w:rsidRDefault="005710F8">
            <w:pPr>
              <w:spacing w:before="60" w:after="60"/>
              <w:jc w:val="left"/>
              <w:rPr>
                <w:b/>
                <w:bCs/>
              </w:rPr>
            </w:pPr>
            <w:r w:rsidRPr="00FA3342">
              <w:rPr>
                <w:b/>
                <w:bCs/>
              </w:rPr>
              <w:t>Kurzbeschreibung</w:t>
            </w:r>
          </w:p>
        </w:tc>
        <w:tc>
          <w:tcPr>
            <w:tcW w:w="6972" w:type="dxa"/>
          </w:tcPr>
          <w:p w:rsidR="005710F8" w:rsidRPr="00FA3342" w:rsidRDefault="005710F8">
            <w:pPr>
              <w:spacing w:before="60" w:after="60"/>
              <w:rPr>
                <w:i/>
                <w:iCs/>
              </w:rPr>
            </w:pPr>
            <w:r w:rsidRPr="00FA3342">
              <w:rPr>
                <w:i/>
                <w:iCs/>
              </w:rPr>
              <w:t>Welche fachlichen Dienste werden durch die Schnittstelle bereitgestellt? Welchen fachlichen Hintergrund haben die ausgetauschten Daten?</w:t>
            </w:r>
          </w:p>
        </w:tc>
      </w:tr>
      <w:tr w:rsidR="005710F8" w:rsidRPr="00BE2EE8" w:rsidTr="00CE10B4">
        <w:tc>
          <w:tcPr>
            <w:tcW w:w="2376" w:type="dxa"/>
            <w:shd w:val="clear" w:color="auto" w:fill="C0C0C0"/>
          </w:tcPr>
          <w:p w:rsidR="005710F8" w:rsidRPr="00FA3342" w:rsidRDefault="005710F8">
            <w:pPr>
              <w:spacing w:before="60" w:after="60"/>
              <w:jc w:val="left"/>
              <w:rPr>
                <w:b/>
                <w:bCs/>
              </w:rPr>
            </w:pPr>
            <w:r w:rsidRPr="00FA3342">
              <w:rPr>
                <w:b/>
                <w:bCs/>
              </w:rPr>
              <w:t>Nutzende</w:t>
            </w:r>
            <w:r w:rsidRPr="00FA3342">
              <w:rPr>
                <w:b/>
                <w:bCs/>
              </w:rPr>
              <w:br/>
              <w:t>Nachbarssysteme</w:t>
            </w:r>
          </w:p>
        </w:tc>
        <w:tc>
          <w:tcPr>
            <w:tcW w:w="6972" w:type="dxa"/>
          </w:tcPr>
          <w:p w:rsidR="005710F8" w:rsidRPr="00FA3342" w:rsidRDefault="005710F8">
            <w:pPr>
              <w:spacing w:before="60" w:after="60"/>
              <w:rPr>
                <w:i/>
                <w:iCs/>
              </w:rPr>
            </w:pPr>
            <w:r w:rsidRPr="00FA3342">
              <w:rPr>
                <w:i/>
                <w:iCs/>
              </w:rPr>
              <w:t>Liste der Anwendungssysteme, welche auf die Schnittstelle zugreifen.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Komplexität</w:t>
            </w:r>
          </w:p>
        </w:tc>
        <w:tc>
          <w:tcPr>
            <w:tcW w:w="6972" w:type="dxa"/>
          </w:tcPr>
          <w:p w:rsidR="005710F8" w:rsidRPr="00FA3342" w:rsidRDefault="005710F8">
            <w:pPr>
              <w:spacing w:before="60" w:after="60"/>
              <w:rPr>
                <w:i/>
                <w:iCs/>
              </w:rPr>
            </w:pPr>
            <w:r w:rsidRPr="00FA3342">
              <w:rPr>
                <w:i/>
                <w:iCs/>
              </w:rPr>
              <w:t>Einschätzung der fachlichen Komplexität der Schnittstelle: „hoch“, „mittel“, „gering“. Die hierfür notwendigen Einschätzungsregeln müssen vorab systemabhängig festgelegt und beschrieben werden.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Nutzungshäufigkeit</w:t>
            </w:r>
          </w:p>
        </w:tc>
        <w:tc>
          <w:tcPr>
            <w:tcW w:w="6972" w:type="dxa"/>
          </w:tcPr>
          <w:p w:rsidR="005710F8" w:rsidRPr="00FA3342" w:rsidRDefault="005710F8">
            <w:pPr>
              <w:spacing w:before="60" w:after="60"/>
              <w:rPr>
                <w:i/>
                <w:iCs/>
              </w:rPr>
            </w:pPr>
            <w:r w:rsidRPr="00FA3342">
              <w:rPr>
                <w:i/>
                <w:iCs/>
              </w:rPr>
              <w:t>Häufigkeit, mit der das Anwendungssystem den Datentransport auslöst</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Synchron/Asynchron</w:t>
            </w:r>
          </w:p>
        </w:tc>
        <w:tc>
          <w:tcPr>
            <w:tcW w:w="6972" w:type="dxa"/>
          </w:tcPr>
          <w:p w:rsidR="005710F8" w:rsidRPr="00FA3342" w:rsidRDefault="005710F8">
            <w:pPr>
              <w:spacing w:before="60" w:after="60"/>
              <w:rPr>
                <w:i/>
                <w:iCs/>
              </w:rPr>
            </w:pPr>
            <w:r w:rsidRPr="00FA3342">
              <w:rPr>
                <w:i/>
                <w:iCs/>
              </w:rPr>
              <w:t>Bei synchronen Schnittstellen blockiert der aufrufende Bearbeitungsablauf so lange, bis das aufgerufene</w:t>
            </w:r>
            <w:r w:rsidRPr="00DA5207">
              <w:rPr>
                <w:i/>
                <w:iCs/>
              </w:rPr>
              <w:t xml:space="preserve"> Anwendungssystem</w:t>
            </w:r>
            <w:r w:rsidRPr="00FA3342">
              <w:rPr>
                <w:i/>
                <w:iCs/>
              </w:rPr>
              <w:t xml:space="preserve"> eine Antwort zurück gesendet hat (enge Kopplung). Bei asynchronen Schnittstellen fährt der aufrufende Bearbeitungsablauf sofort mit weiteren, lokalen Schritten fort (lose Kopplung). Falls eine Reaktion vom aufgerufenen Anwendungssystem erwartet wird, so muss sie über einen asynchronen Mechanismus wie z.B. </w:t>
            </w:r>
            <w:r>
              <w:rPr>
                <w:i/>
                <w:iCs/>
              </w:rPr>
              <w:t>ein Aufgabensystem</w:t>
            </w:r>
            <w:r w:rsidRPr="00FA3342">
              <w:rPr>
                <w:i/>
                <w:iCs/>
              </w:rPr>
              <w:t xml:space="preserve"> in den Bearbeitungsprozess wieder eingegliedert werden.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Online/Offline</w:t>
            </w:r>
          </w:p>
        </w:tc>
        <w:tc>
          <w:tcPr>
            <w:tcW w:w="6972" w:type="dxa"/>
          </w:tcPr>
          <w:p w:rsidR="005710F8" w:rsidRPr="00FA3342" w:rsidRDefault="005710F8">
            <w:pPr>
              <w:spacing w:before="60" w:after="60"/>
              <w:rPr>
                <w:i/>
                <w:iCs/>
              </w:rPr>
            </w:pPr>
            <w:r w:rsidRPr="00FA3342">
              <w:rPr>
                <w:i/>
                <w:iCs/>
              </w:rPr>
              <w:t>Bei Online-Schnittstellen führt der Datenaustausch sofort zu einer Verarbeitung im angesprochenen Anwendungssystem. Bei Offline-Schnittstellen wird eine Datenstruktur (Nachricht, Datei, …) für das angesprochene Anwendungssystem hinterlegt, die zu einem späteren Zeitpunkt, z.B. im Rahmen eines nächtlichen Batch-Laufes verarbeitet wird.</w:t>
            </w:r>
            <w:r>
              <w:rPr>
                <w:i/>
                <w:iCs/>
              </w:rPr>
              <w:t xml:space="preserve"> Offline-Schnittstellen werden alternativ als Batches mit Druckstücken spezifiziert.</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Entitätstypen (Input)</w:t>
            </w:r>
          </w:p>
        </w:tc>
        <w:tc>
          <w:tcPr>
            <w:tcW w:w="6972" w:type="dxa"/>
          </w:tcPr>
          <w:p w:rsidR="005710F8" w:rsidRPr="00FA3342" w:rsidRDefault="005710F8">
            <w:pPr>
              <w:spacing w:before="60" w:after="60"/>
              <w:rPr>
                <w:i/>
                <w:iCs/>
              </w:rPr>
            </w:pPr>
            <w:r>
              <w:rPr>
                <w:i/>
                <w:iCs/>
              </w:rPr>
              <w:t>Liste der Schnittstellenentitätstypen, die Parameter beim Aufruf der Schnittstelle durch ein Nachbarsystem sind. Durch das Schnittstellendiagramm ist diese Information bereits dargestellt, daher ist die Auflistung optional.</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Entitätstypen (Output)</w:t>
            </w:r>
          </w:p>
        </w:tc>
        <w:tc>
          <w:tcPr>
            <w:tcW w:w="6972" w:type="dxa"/>
          </w:tcPr>
          <w:p w:rsidR="005710F8" w:rsidRPr="00FA3342" w:rsidRDefault="005710F8">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Nutzende</w:t>
            </w:r>
            <w:r w:rsidRPr="00FA3342">
              <w:rPr>
                <w:b/>
                <w:bCs/>
              </w:rPr>
              <w:br/>
              <w:t>Anwendungsfälle</w:t>
            </w:r>
          </w:p>
        </w:tc>
        <w:tc>
          <w:tcPr>
            <w:tcW w:w="6972" w:type="dxa"/>
          </w:tcPr>
          <w:p w:rsidR="005710F8" w:rsidRPr="00FA3342" w:rsidRDefault="005710F8">
            <w:pPr>
              <w:spacing w:before="60" w:after="60"/>
              <w:rPr>
                <w:i/>
                <w:iCs/>
              </w:rPr>
            </w:pPr>
            <w:r w:rsidRPr="00FA3342">
              <w:rPr>
                <w:i/>
                <w:iCs/>
              </w:rPr>
              <w:t>Liste der Anwendungsfälle, die bei Nutzung der Schnittstelle aufgerufen werden.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Nichtfunktionale</w:t>
            </w:r>
            <w:r w:rsidRPr="00FA3342">
              <w:rPr>
                <w:b/>
                <w:bCs/>
              </w:rPr>
              <w:br/>
              <w:t>Anforderungen</w:t>
            </w:r>
          </w:p>
        </w:tc>
        <w:tc>
          <w:tcPr>
            <w:tcW w:w="6972" w:type="dxa"/>
          </w:tcPr>
          <w:p w:rsidR="005710F8" w:rsidRPr="00FA3342" w:rsidRDefault="005710F8">
            <w:pPr>
              <w:spacing w:before="60" w:after="60"/>
              <w:rPr>
                <w:i/>
                <w:iCs/>
              </w:rPr>
            </w:pPr>
            <w:r>
              <w:rPr>
                <w:i/>
                <w:iCs/>
              </w:rPr>
              <w:t xml:space="preserve">Liste der </w:t>
            </w:r>
            <w:r w:rsidRPr="00FA3342">
              <w:rPr>
                <w:i/>
                <w:iCs/>
              </w:rPr>
              <w:t>nichtfunktionale</w:t>
            </w:r>
            <w:r>
              <w:rPr>
                <w:i/>
                <w:iCs/>
              </w:rPr>
              <w:t>n</w:t>
            </w:r>
            <w:r w:rsidRPr="00FA3342">
              <w:rPr>
                <w:i/>
                <w:iCs/>
              </w:rPr>
              <w:t xml:space="preserve"> Anforderungen</w:t>
            </w:r>
            <w:r>
              <w:rPr>
                <w:i/>
                <w:iCs/>
              </w:rPr>
              <w:t xml:space="preserve">, welche </w:t>
            </w:r>
            <w:r w:rsidRPr="00FA3342">
              <w:rPr>
                <w:i/>
                <w:iCs/>
              </w:rPr>
              <w:t>die Schnittstelle erfüllen</w:t>
            </w:r>
            <w:r>
              <w:rPr>
                <w:i/>
                <w:iCs/>
              </w:rPr>
              <w:t xml:space="preserve"> muss.</w:t>
            </w:r>
          </w:p>
        </w:tc>
      </w:tr>
    </w:tbl>
    <w:p w:rsidR="005710F8" w:rsidRDefault="005710F8" w:rsidP="00BE48AF">
      <w:pPr>
        <w:pStyle w:val="berschrift4"/>
      </w:pPr>
      <w:bookmarkStart w:id="255" w:name="_Toc327274338"/>
      <w:r>
        <w:t>Eingabeparameter</w:t>
      </w:r>
      <w:bookmarkEnd w:id="255"/>
    </w:p>
    <w:p w:rsidR="005710F8" w:rsidRDefault="005710F8">
      <w:pPr>
        <w:rPr>
          <w:i/>
        </w:rPr>
      </w:pPr>
      <w:r w:rsidRPr="00532F76">
        <w:rPr>
          <w:i/>
        </w:rPr>
        <w:t xml:space="preserve">Die Eingabeparameter der Nachbarsystemschnittstelle werden beschrieben. Wenn es viele Überschneidungen zwischen den Eingabeparametern der verschiedenen angebotenen Nachbarsystemschnittstellen gibt, kann dieser Abschnitt auch einmalig nach den Nachbarsystemschnittstellen </w:t>
      </w:r>
      <w:r>
        <w:rPr>
          <w:i/>
        </w:rPr>
        <w:t>beschrieben werden</w:t>
      </w:r>
      <w:r w:rsidRPr="00532F76">
        <w:rPr>
          <w:i/>
        </w:rPr>
        <w:t>.</w:t>
      </w:r>
    </w:p>
    <w:p w:rsidR="005710F8" w:rsidRDefault="005710F8" w:rsidP="00BE48AF">
      <w:pPr>
        <w:pStyle w:val="berschrift5"/>
      </w:pPr>
      <w:bookmarkStart w:id="256" w:name="_Ref317501547"/>
      <w:bookmarkStart w:id="257" w:name="_Toc327274339"/>
      <w:r>
        <w:t>Schnittstellenentitätstyp NSE_&lt;Name des Schnittstellenentitätstyps&gt;</w:t>
      </w:r>
      <w:bookmarkEnd w:id="256"/>
      <w:bookmarkEnd w:id="257"/>
    </w:p>
    <w:p w:rsidR="005710F8" w:rsidRPr="001A1353" w:rsidRDefault="005710F8">
      <w:pPr>
        <w:spacing w:after="120"/>
      </w:pPr>
      <w:r w:rsidRPr="00197B6A">
        <w:rPr>
          <w:i/>
          <w:iCs/>
        </w:rPr>
        <w:t xml:space="preserve">Namen von </w:t>
      </w:r>
      <w:r>
        <w:rPr>
          <w:i/>
          <w:iCs/>
        </w:rPr>
        <w:t>Schnittstellenentitätstypen</w:t>
      </w:r>
      <w:r w:rsidRPr="00197B6A">
        <w:rPr>
          <w:i/>
          <w:iCs/>
        </w:rPr>
        <w:t xml:space="preserve"> beginnen mit </w:t>
      </w:r>
      <w:r>
        <w:rPr>
          <w:i/>
          <w:iCs/>
        </w:rPr>
        <w:t xml:space="preserve">dem Präfix </w:t>
      </w:r>
      <w:r w:rsidRPr="00197B6A">
        <w:rPr>
          <w:i/>
          <w:iCs/>
        </w:rPr>
        <w:t>„</w:t>
      </w:r>
      <w:r>
        <w:rPr>
          <w:i/>
          <w:iCs/>
        </w:rPr>
        <w:t>NSE</w:t>
      </w:r>
      <w:r w:rsidRPr="00197B6A">
        <w:rPr>
          <w:i/>
          <w:iCs/>
        </w:rPr>
        <w:t>_“ gefolgt von einem Substantiv, z.B. „</w:t>
      </w:r>
      <w:r>
        <w:rPr>
          <w:i/>
          <w:iCs/>
        </w:rPr>
        <w:t>NSE_Person</w:t>
      </w:r>
      <w:r w:rsidRPr="00197B6A">
        <w:rPr>
          <w:i/>
          <w:iCs/>
        </w:rPr>
        <w:t>“. Falls nötig</w:t>
      </w:r>
      <w:r>
        <w:rPr>
          <w:i/>
          <w:iCs/>
        </w:rPr>
        <w:t xml:space="preserve">, </w:t>
      </w:r>
      <w:r w:rsidRPr="00197B6A">
        <w:rPr>
          <w:i/>
          <w:iCs/>
        </w:rPr>
        <w:t>kann noch ein Adjektiv vor das Substantiv gestellt werden.</w:t>
      </w:r>
      <w:r>
        <w:rPr>
          <w:i/>
          <w:iCs/>
        </w:rPr>
        <w:t xml:space="preserve"> Es hat sich als sinnvoll erwiesen, zusätzlich eine Kurzfassung des Namens der Schnittstelle in den Namen der Entität aufzunehmen, z.B. „NSE_Meldung_Person“. Wenn die Schnittstellenentität einem Entitätstyp im Datenmodell entspricht, sollte sie auch analog heißen. Die hier beschriebene Füllung der Kurzbeschreibung der Schnittstellenentität und die Bedeutung des Attributs entsprechen unter Umständen den analogen Entitäten aus dem Datenmodell. In diesem Fall kann man in den Textfeldern dorthin verweisen, um Dopplungen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5710F8">
        <w:tc>
          <w:tcPr>
            <w:tcW w:w="2591" w:type="dxa"/>
            <w:shd w:val="clear" w:color="auto" w:fill="C0C0C0"/>
          </w:tcPr>
          <w:p w:rsidR="005710F8" w:rsidRPr="00FA3342" w:rsidRDefault="005710F8">
            <w:pPr>
              <w:spacing w:before="60" w:after="60"/>
              <w:jc w:val="left"/>
              <w:rPr>
                <w:b/>
                <w:bCs/>
              </w:rPr>
            </w:pPr>
            <w:r w:rsidRPr="00FA3342">
              <w:rPr>
                <w:b/>
                <w:bCs/>
              </w:rPr>
              <w:t>Kurzbeschreibung</w:t>
            </w:r>
          </w:p>
        </w:tc>
        <w:tc>
          <w:tcPr>
            <w:tcW w:w="6449" w:type="dxa"/>
          </w:tcPr>
          <w:p w:rsidR="005710F8" w:rsidRPr="00FA3342" w:rsidRDefault="005710F8">
            <w:pPr>
              <w:spacing w:before="60" w:after="60"/>
              <w:rPr>
                <w:i/>
                <w:iCs/>
              </w:rPr>
            </w:pPr>
            <w:r w:rsidRPr="00FA3342">
              <w:rPr>
                <w:i/>
                <w:iCs/>
              </w:rPr>
              <w:t xml:space="preserve">Die Beschreibung des </w:t>
            </w:r>
            <w:r>
              <w:rPr>
                <w:i/>
                <w:iCs/>
              </w:rPr>
              <w:t>Schnittstellene</w:t>
            </w:r>
            <w:r w:rsidRPr="00FA3342">
              <w:rPr>
                <w:i/>
                <w:iCs/>
              </w:rPr>
              <w:t xml:space="preserve">ntitätstyps ermöglicht dem Leser, den </w:t>
            </w:r>
            <w:r>
              <w:rPr>
                <w:i/>
                <w:iCs/>
              </w:rPr>
              <w:t xml:space="preserve">Namen der Entität </w:t>
            </w:r>
            <w:r w:rsidRPr="00FA3342">
              <w:rPr>
                <w:i/>
                <w:iCs/>
              </w:rPr>
              <w:t xml:space="preserve">zu verstehen. Für die Begriffserklärung können Synonyme oder Oberbegriffe benutzt werden (Beispiel: </w:t>
            </w:r>
            <w:r>
              <w:rPr>
                <w:i/>
                <w:iCs/>
              </w:rPr>
              <w:t>„</w:t>
            </w:r>
            <w:r w:rsidRPr="00FA3342">
              <w:rPr>
                <w:i/>
                <w:iCs/>
              </w:rPr>
              <w:t>Ein Mitarbeiter ist eine natürliche Person</w:t>
            </w:r>
            <w:r>
              <w:rPr>
                <w:i/>
                <w:iCs/>
              </w:rPr>
              <w:t>“…</w:t>
            </w:r>
            <w:r w:rsidRPr="00FA3342">
              <w:rPr>
                <w:i/>
                <w:iCs/>
              </w:rPr>
              <w:t>").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rsidR="005710F8" w:rsidRPr="00532F76" w:rsidRDefault="005710F8">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348"/>
        <w:gridCol w:w="4101"/>
      </w:tblGrid>
      <w:tr w:rsidR="005710F8">
        <w:tc>
          <w:tcPr>
            <w:tcW w:w="2591" w:type="dxa"/>
            <w:tcBorders>
              <w:bottom w:val="single" w:sz="4" w:space="0" w:color="auto"/>
            </w:tcBorders>
            <w:shd w:val="clear" w:color="auto" w:fill="C0C0C0"/>
          </w:tcPr>
          <w:p w:rsidR="005710F8" w:rsidRPr="00FA3342" w:rsidRDefault="005710F8">
            <w:pPr>
              <w:spacing w:before="60" w:after="60"/>
              <w:jc w:val="left"/>
              <w:rPr>
                <w:b/>
                <w:bCs/>
              </w:rPr>
            </w:pPr>
            <w:r w:rsidRPr="00FA3342">
              <w:rPr>
                <w:b/>
                <w:bCs/>
              </w:rPr>
              <w:t xml:space="preserve">Attribut </w:t>
            </w:r>
          </w:p>
        </w:tc>
        <w:tc>
          <w:tcPr>
            <w:tcW w:w="2348" w:type="dxa"/>
            <w:shd w:val="clear" w:color="auto" w:fill="C0C0C0"/>
          </w:tcPr>
          <w:p w:rsidR="005710F8" w:rsidRPr="00FA3342" w:rsidRDefault="005710F8">
            <w:pPr>
              <w:spacing w:before="60" w:after="60"/>
              <w:rPr>
                <w:b/>
                <w:bCs/>
              </w:rPr>
            </w:pPr>
            <w:r w:rsidRPr="00FA3342">
              <w:rPr>
                <w:b/>
                <w:bCs/>
              </w:rPr>
              <w:t>Datentyp</w:t>
            </w:r>
          </w:p>
        </w:tc>
        <w:tc>
          <w:tcPr>
            <w:tcW w:w="4101" w:type="dxa"/>
            <w:shd w:val="clear" w:color="auto" w:fill="C0C0C0"/>
          </w:tcPr>
          <w:p w:rsidR="005710F8" w:rsidRPr="00FA3342" w:rsidRDefault="005710F8">
            <w:pPr>
              <w:spacing w:before="60" w:after="60"/>
              <w:rPr>
                <w:b/>
                <w:bCs/>
              </w:rPr>
            </w:pPr>
            <w:r w:rsidRPr="00FA3342">
              <w:rPr>
                <w:b/>
                <w:bCs/>
              </w:rPr>
              <w:t>Bedeutung</w:t>
            </w:r>
          </w:p>
        </w:tc>
      </w:tr>
      <w:tr w:rsidR="005710F8" w:rsidRPr="00DD52CA">
        <w:tc>
          <w:tcPr>
            <w:tcW w:w="2591" w:type="dxa"/>
            <w:shd w:val="clear" w:color="auto" w:fill="auto"/>
          </w:tcPr>
          <w:p w:rsidR="005710F8" w:rsidRPr="00FA3342" w:rsidRDefault="005710F8">
            <w:pPr>
              <w:spacing w:before="60" w:after="60"/>
              <w:jc w:val="left"/>
              <w:rPr>
                <w:i/>
                <w:iCs/>
              </w:rPr>
            </w:pPr>
            <w:r w:rsidRPr="00FA3342">
              <w:rPr>
                <w:i/>
                <w:iCs/>
              </w:rPr>
              <w:t xml:space="preserve">Name des </w:t>
            </w:r>
            <w:r>
              <w:rPr>
                <w:i/>
                <w:iCs/>
              </w:rPr>
              <w:t>Nachbarschnittstellena</w:t>
            </w:r>
            <w:r w:rsidRPr="00FA3342">
              <w:rPr>
                <w:i/>
                <w:iCs/>
              </w:rPr>
              <w:t>ttributs beginnend mit dem Präfix „</w:t>
            </w:r>
            <w:r>
              <w:rPr>
                <w:i/>
                <w:iCs/>
              </w:rPr>
              <w:t>NSA</w:t>
            </w:r>
            <w:r w:rsidRPr="00FA3342">
              <w:rPr>
                <w:i/>
                <w:iCs/>
              </w:rPr>
              <w:t>_“.</w:t>
            </w:r>
          </w:p>
        </w:tc>
        <w:tc>
          <w:tcPr>
            <w:tcW w:w="2348" w:type="dxa"/>
            <w:shd w:val="clear" w:color="auto" w:fill="auto"/>
          </w:tcPr>
          <w:p w:rsidR="005710F8" w:rsidRPr="00FA3342" w:rsidRDefault="005710F8">
            <w:pPr>
              <w:spacing w:before="60" w:after="60"/>
              <w:rPr>
                <w:i/>
                <w:iCs/>
              </w:rPr>
            </w:pPr>
            <w:r w:rsidRPr="00FA3342">
              <w:rPr>
                <w:i/>
                <w:iCs/>
              </w:rPr>
              <w:t>Verweis auf den fachlichen Datentyp (siehe Abschnitt „Datentypen“</w:t>
            </w:r>
            <w:r>
              <w:rPr>
                <w:i/>
                <w:iCs/>
              </w:rPr>
              <w:t xml:space="preserve"> des Kapitels zum Datenmodell</w:t>
            </w:r>
            <w:r w:rsidRPr="00FA3342">
              <w:rPr>
                <w:i/>
                <w:iCs/>
              </w:rPr>
              <w:t>) oder auf einen einfachen Datentyp („Zeichenkette“, „Ganzzahl“, „Fließkommazahl“ etc.).</w:t>
            </w:r>
          </w:p>
        </w:tc>
        <w:tc>
          <w:tcPr>
            <w:tcW w:w="4101" w:type="dxa"/>
            <w:shd w:val="clear" w:color="auto" w:fill="auto"/>
          </w:tcPr>
          <w:p w:rsidR="005710F8" w:rsidRPr="00FA3342" w:rsidRDefault="005710F8">
            <w:pPr>
              <w:spacing w:before="60" w:after="60"/>
              <w:rPr>
                <w:i/>
                <w:iCs/>
              </w:rPr>
            </w:pPr>
            <w:r w:rsidRPr="00FA3342">
              <w:rPr>
                <w:i/>
                <w:iCs/>
              </w:rPr>
              <w:t>Die Beschreibung des Attributes sollte einen inhaltlichen Mehrwert bringen (also Beschreibungen wie „Datum ist das Datum der Buchung“ vermeiden).</w:t>
            </w:r>
          </w:p>
          <w:p w:rsidR="005710F8" w:rsidRPr="00FA3342" w:rsidRDefault="005710F8">
            <w:pPr>
              <w:spacing w:before="60" w:after="60"/>
              <w:rPr>
                <w:i/>
                <w:iCs/>
              </w:rPr>
            </w:pPr>
            <w:r w:rsidRPr="00FA3342">
              <w:rPr>
                <w:i/>
                <w:iCs/>
              </w:rPr>
              <w:t>Folgende Fragestellungen können bei der Beschreibung helfen:</w:t>
            </w:r>
          </w:p>
          <w:p w:rsidR="005710F8" w:rsidRPr="00FA3342" w:rsidRDefault="005710F8">
            <w:pPr>
              <w:numPr>
                <w:ilvl w:val="0"/>
                <w:numId w:val="7"/>
              </w:numPr>
              <w:tabs>
                <w:tab w:val="clear" w:pos="720"/>
                <w:tab w:val="num" w:pos="332"/>
              </w:tabs>
              <w:spacing w:before="60" w:after="60"/>
              <w:ind w:left="332"/>
              <w:rPr>
                <w:i/>
                <w:iCs/>
              </w:rPr>
            </w:pPr>
            <w:r w:rsidRPr="00FA3342">
              <w:rPr>
                <w:i/>
                <w:iCs/>
              </w:rPr>
              <w:t>Ist diese Information immer oder nur unter bestimmten Bedingungen vorhanden?</w:t>
            </w:r>
          </w:p>
          <w:p w:rsidR="005710F8" w:rsidRPr="00FA3342" w:rsidRDefault="005710F8">
            <w:pPr>
              <w:numPr>
                <w:ilvl w:val="0"/>
                <w:numId w:val="7"/>
              </w:numPr>
              <w:tabs>
                <w:tab w:val="clear" w:pos="720"/>
                <w:tab w:val="num" w:pos="332"/>
              </w:tabs>
              <w:spacing w:before="60" w:after="60"/>
              <w:ind w:left="332"/>
              <w:rPr>
                <w:i/>
                <w:iCs/>
              </w:rPr>
            </w:pPr>
            <w:r w:rsidRPr="00FA3342">
              <w:rPr>
                <w:i/>
                <w:iCs/>
              </w:rPr>
              <w:t>Wann und wo entsteht diese Information?</w:t>
            </w:r>
          </w:p>
          <w:p w:rsidR="005710F8" w:rsidRPr="00FA3342" w:rsidRDefault="005710F8">
            <w:pPr>
              <w:numPr>
                <w:ilvl w:val="0"/>
                <w:numId w:val="7"/>
              </w:numPr>
              <w:tabs>
                <w:tab w:val="clear" w:pos="720"/>
                <w:tab w:val="num" w:pos="332"/>
              </w:tabs>
              <w:spacing w:before="60" w:after="60"/>
              <w:ind w:left="332"/>
              <w:rPr>
                <w:i/>
                <w:iCs/>
              </w:rPr>
            </w:pPr>
            <w:r w:rsidRPr="00FA3342">
              <w:rPr>
                <w:i/>
                <w:iCs/>
              </w:rPr>
              <w:t>Wie entsteht diese Information im Unternehmen? (Die Information kann festgestellt, festgelegt und abgeleitet sein.)</w:t>
            </w:r>
          </w:p>
          <w:p w:rsidR="005710F8" w:rsidRPr="00DD52CA" w:rsidRDefault="005710F8">
            <w:pPr>
              <w:numPr>
                <w:ilvl w:val="0"/>
                <w:numId w:val="7"/>
              </w:numPr>
              <w:tabs>
                <w:tab w:val="clear" w:pos="720"/>
                <w:tab w:val="num" w:pos="332"/>
              </w:tabs>
              <w:spacing w:before="60" w:after="60"/>
              <w:ind w:left="332"/>
            </w:pPr>
            <w:r w:rsidRPr="00FA3342">
              <w:rPr>
                <w:i/>
                <w:iCs/>
              </w:rPr>
              <w:t>Für welchen Zeitraum bzw. bis zu welchem Zeitpunkt ist diese Information gültig?</w:t>
            </w:r>
          </w:p>
        </w:tc>
      </w:tr>
      <w:tr w:rsidR="005710F8" w:rsidRPr="00DD52CA">
        <w:tc>
          <w:tcPr>
            <w:tcW w:w="2591" w:type="dxa"/>
            <w:shd w:val="clear" w:color="auto" w:fill="auto"/>
          </w:tcPr>
          <w:p w:rsidR="005710F8" w:rsidRPr="00FA3342" w:rsidRDefault="005710F8">
            <w:pPr>
              <w:spacing w:before="60" w:after="60"/>
              <w:jc w:val="left"/>
              <w:rPr>
                <w:i/>
                <w:iCs/>
              </w:rPr>
            </w:pPr>
            <w:r>
              <w:rPr>
                <w:i/>
                <w:iCs/>
              </w:rPr>
              <w:t>Weitere Nachbarschnittstellena</w:t>
            </w:r>
            <w:r w:rsidRPr="00FA3342">
              <w:rPr>
                <w:i/>
                <w:iCs/>
              </w:rPr>
              <w:t xml:space="preserve">ttributs </w:t>
            </w:r>
            <w:r>
              <w:rPr>
                <w:i/>
                <w:iCs/>
              </w:rPr>
              <w:t>in nachfolgenden Zeilen</w:t>
            </w:r>
          </w:p>
        </w:tc>
        <w:tc>
          <w:tcPr>
            <w:tcW w:w="2348" w:type="dxa"/>
            <w:shd w:val="clear" w:color="auto" w:fill="auto"/>
          </w:tcPr>
          <w:p w:rsidR="005710F8" w:rsidRPr="00FA3342" w:rsidRDefault="005710F8">
            <w:pPr>
              <w:spacing w:before="60" w:after="60"/>
              <w:rPr>
                <w:i/>
                <w:iCs/>
              </w:rPr>
            </w:pPr>
            <w:r>
              <w:rPr>
                <w:i/>
                <w:iCs/>
              </w:rPr>
              <w:t>Weitere Datentypen</w:t>
            </w:r>
          </w:p>
        </w:tc>
        <w:tc>
          <w:tcPr>
            <w:tcW w:w="4101" w:type="dxa"/>
            <w:shd w:val="clear" w:color="auto" w:fill="auto"/>
          </w:tcPr>
          <w:p w:rsidR="005710F8" w:rsidRPr="00FA3342" w:rsidRDefault="005710F8">
            <w:pPr>
              <w:spacing w:before="60" w:after="60"/>
              <w:rPr>
                <w:i/>
                <w:iCs/>
              </w:rPr>
            </w:pPr>
            <w:r>
              <w:rPr>
                <w:i/>
                <w:iCs/>
              </w:rPr>
              <w:t>Weitere Beschreibungen</w:t>
            </w:r>
          </w:p>
        </w:tc>
      </w:tr>
    </w:tbl>
    <w:p w:rsidR="005710F8" w:rsidRPr="00532F76" w:rsidRDefault="005710F8"/>
    <w:p w:rsidR="005710F8" w:rsidRDefault="005710F8" w:rsidP="00BE48AF">
      <w:pPr>
        <w:pStyle w:val="berschrift4"/>
      </w:pPr>
      <w:bookmarkStart w:id="258" w:name="_Toc327274340"/>
      <w:r>
        <w:t>NST_&lt;Bezeichnung der Nachbarschnittstelle&gt;</w:t>
      </w:r>
      <w:bookmarkEnd w:id="258"/>
    </w:p>
    <w:p w:rsidR="005710F8" w:rsidRPr="00C9164B" w:rsidRDefault="005710F8">
      <w:r>
        <w:rPr>
          <w:i/>
        </w:rPr>
        <w:t xml:space="preserve">Dieser Abschnitt ist ein Platzhalter, um zu verdeutlichen, dass ab hier weitere angebotene Schnittstellen </w:t>
      </w:r>
      <w:r w:rsidR="00BE48AF">
        <w:rPr>
          <w:i/>
        </w:rPr>
        <w:t xml:space="preserve">mit ihren Ein- und Ausgabeparametern </w:t>
      </w:r>
      <w:r>
        <w:rPr>
          <w:i/>
        </w:rPr>
        <w:t>zu beschreiben sind.</w:t>
      </w:r>
    </w:p>
    <w:p w:rsidR="005710F8" w:rsidRDefault="005710F8">
      <w:pPr>
        <w:pStyle w:val="berschrift2"/>
      </w:pPr>
      <w:bookmarkStart w:id="259" w:name="_Toc327274341"/>
      <w:r>
        <w:t>Benutzte Schnittstellen</w:t>
      </w:r>
      <w:bookmarkEnd w:id="259"/>
    </w:p>
    <w:p w:rsidR="005710F8" w:rsidRDefault="005710F8">
      <w:pPr>
        <w:rPr>
          <w:i/>
          <w:iCs/>
        </w:rPr>
      </w:pPr>
      <w:r w:rsidRPr="00A273A2">
        <w:rPr>
          <w:i/>
          <w:iCs/>
        </w:rPr>
        <w:t>Ein UML</w:t>
      </w:r>
      <w:r>
        <w:rPr>
          <w:i/>
          <w:iCs/>
        </w:rPr>
        <w:t>-Komponentend</w:t>
      </w:r>
      <w:r w:rsidRPr="00A273A2">
        <w:rPr>
          <w:i/>
          <w:iCs/>
        </w:rPr>
        <w:t xml:space="preserve">iagramm gibt einen Überblick über die vom </w:t>
      </w:r>
      <w:r>
        <w:rPr>
          <w:i/>
          <w:iCs/>
        </w:rPr>
        <w:t>Anwendungss</w:t>
      </w:r>
      <w:r w:rsidRPr="00A273A2">
        <w:rPr>
          <w:i/>
          <w:iCs/>
        </w:rPr>
        <w:t>ystem</w:t>
      </w:r>
      <w:r>
        <w:rPr>
          <w:i/>
          <w:iCs/>
        </w:rPr>
        <w:t xml:space="preserve"> benutzten </w:t>
      </w:r>
      <w:r w:rsidRPr="00A273A2">
        <w:rPr>
          <w:i/>
          <w:iCs/>
        </w:rPr>
        <w:t>Schnittstellen</w:t>
      </w:r>
      <w:r>
        <w:rPr>
          <w:i/>
          <w:iCs/>
        </w:rPr>
        <w:t>, geordnet nach den anbietenden Anwendungssystemen. Benutzte Schnittstellen werden normalerweise im anbietenden Nachbarsystem modelliert. Falls keine derartige Dokumentation vorliegt, können sie hier analog der angebotenen Schnittstellen modelliert werden.</w:t>
      </w:r>
    </w:p>
    <w:p w:rsidR="005710F8" w:rsidRDefault="00281014" w:rsidP="000B5DB1">
      <w:pPr>
        <w:keepNext/>
        <w:jc w:val="center"/>
      </w:pPr>
      <w:r>
        <w:rPr>
          <w:noProof/>
        </w:rPr>
        <w:pict>
          <v:shape id="Bild 23" o:spid="_x0000_i1048" type="#_x0000_t75" style="width:375pt;height:90pt;visibility:visible">
            <v:imagedata r:id="rId46" o:title=""/>
          </v:shape>
        </w:pict>
      </w:r>
    </w:p>
    <w:p w:rsidR="005710F8" w:rsidRDefault="005710F8">
      <w:pPr>
        <w:pStyle w:val="Beschriftung"/>
        <w:outlineLvl w:val="0"/>
      </w:pPr>
      <w:r>
        <w:t xml:space="preserve">Abbildung </w:t>
      </w:r>
      <w:fldSimple w:instr=" SEQ Abbildung \* ARABIC ">
        <w:r w:rsidR="00295BA2">
          <w:rPr>
            <w:noProof/>
          </w:rPr>
          <w:t>23</w:t>
        </w:r>
      </w:fldSimple>
      <w:r>
        <w:t>: Benutzte Schnittstellen</w:t>
      </w:r>
    </w:p>
    <w:p w:rsidR="005710F8" w:rsidRDefault="005710F8">
      <w:pPr>
        <w:jc w:val="center"/>
      </w:pPr>
    </w:p>
    <w:p w:rsidR="005710F8" w:rsidRPr="00303BE3" w:rsidRDefault="005710F8">
      <w:pPr>
        <w:pStyle w:val="EA-Beschreibung"/>
      </w:pPr>
      <w:r w:rsidRPr="00303BE3">
        <w:t xml:space="preserve">Erstellung des Diagramms im Enterprise </w:t>
      </w:r>
      <w:r w:rsidRPr="00CE10B4">
        <w:rPr>
          <w:lang w:val="en-US"/>
        </w:rPr>
        <w:t>Architect</w:t>
      </w:r>
      <w:r w:rsidRPr="00303BE3">
        <w:t>:</w:t>
      </w:r>
    </w:p>
    <w:p w:rsidR="005710F8" w:rsidRDefault="005710F8">
      <w:pPr>
        <w:pStyle w:val="EA-Beschreibung"/>
      </w:pPr>
      <w:r>
        <w:t xml:space="preserve">Hier hat man zwei Alternativen: Entweder die Nachbarsysteme sind bereits im EA modelliert, dann nimmt man die angebotenen Schnittstellen aus diesen Anwendungssystemen und zieht sie in ein Composite </w:t>
      </w:r>
      <w:r w:rsidRPr="00CE10B4">
        <w:rPr>
          <w:lang w:val="en-US"/>
        </w:rPr>
        <w:t>Structure</w:t>
      </w:r>
      <w:r>
        <w:t xml:space="preserve"> Diagramm im eigenen Anwendungssystem. Wenn nötig kann man dazu die Schnittstellen oder die gesamten Anwendungssysteme ins eigene EA-Modell importieren. Oder die Nachbarsysteme werden nicht modelliert (z.B. bei Anwendungssystemen außerhalb der Anwendungslandschaft), dann spezifiziert man </w:t>
      </w:r>
      <w:r w:rsidR="00E4314E">
        <w:t>b</w:t>
      </w:r>
      <w:r>
        <w:t>enutzte Schnittstellen im eigenen Anwendungssystem.</w:t>
      </w:r>
    </w:p>
    <w:p w:rsidR="005710F8" w:rsidRDefault="005710F8">
      <w:pPr>
        <w:pStyle w:val="EA-Beschreibung"/>
      </w:pPr>
      <w:r>
        <w:t xml:space="preserve">Zur Abgrenzung verschiedener Nachbarsysteme zieht man je eine </w:t>
      </w:r>
      <w:r w:rsidRPr="00CE10B4">
        <w:rPr>
          <w:lang w:val="en-US"/>
        </w:rPr>
        <w:t>Boundary</w:t>
      </w:r>
      <w:r>
        <w:t xml:space="preserve"> um die Schnittstellen eines Nachbarsystems und gibt ihr über ihre Properties den Namen des Nachbarsystems.</w:t>
      </w:r>
    </w:p>
    <w:p w:rsidR="005710F8" w:rsidRDefault="005710F8">
      <w:pPr>
        <w:pStyle w:val="berschrift3"/>
      </w:pPr>
      <w:bookmarkStart w:id="260" w:name="_Toc327274342"/>
      <w:r>
        <w:t xml:space="preserve">Benutzte Nachbarschnittstelle </w:t>
      </w:r>
      <w:bookmarkStart w:id="261" w:name="_Ref144883046"/>
      <w:r>
        <w:t>NST_&lt;Bezeichnung der Nachbarschnittstelle&gt;</w:t>
      </w:r>
      <w:bookmarkEnd w:id="260"/>
      <w:bookmarkEnd w:id="261"/>
    </w:p>
    <w:p w:rsidR="005710F8" w:rsidRPr="000E296E" w:rsidRDefault="005710F8">
      <w:pPr>
        <w:rPr>
          <w:i/>
        </w:rPr>
      </w:pPr>
      <w:r w:rsidRPr="000E296E">
        <w:rPr>
          <w:i/>
        </w:rPr>
        <w:t>Falls benutzte Nachbarschnittstellen ausmodelliert werden, erfolgt dies hier analog der angebotenen Nachbarsystemschnittstellen.</w:t>
      </w:r>
    </w:p>
    <w:p w:rsidR="005710F8" w:rsidRDefault="005710F8">
      <w:pPr>
        <w:pStyle w:val="berschrift3"/>
      </w:pPr>
      <w:bookmarkStart w:id="262" w:name="_Toc327274343"/>
      <w:r>
        <w:t>Benutzte Nachbarschnittstelle NNST_&lt;Bezeichnung der Nachbarschnittstelle&gt;</w:t>
      </w:r>
      <w:bookmarkEnd w:id="262"/>
    </w:p>
    <w:p w:rsidR="005710F8" w:rsidRPr="00A66579" w:rsidRDefault="005710F8">
      <w:r>
        <w:rPr>
          <w:i/>
        </w:rPr>
        <w:t xml:space="preserve">Dieser Abschnitt ist ein Platzhalter, um zu verdeutlichen, dass ab </w:t>
      </w:r>
      <w:r w:rsidR="000F5799">
        <w:rPr>
          <w:i/>
        </w:rPr>
        <w:t>h</w:t>
      </w:r>
      <w:r>
        <w:rPr>
          <w:i/>
        </w:rPr>
        <w:t>ier weitere benutzte Nachbarschnittstellen zu beschreiben sind.</w:t>
      </w:r>
    </w:p>
    <w:p w:rsidR="005710F8" w:rsidRDefault="005710F8">
      <w:pPr>
        <w:pStyle w:val="berschrift1"/>
      </w:pPr>
      <w:bookmarkStart w:id="263" w:name="_Toc317363879"/>
      <w:bookmarkStart w:id="264" w:name="_Toc317364709"/>
      <w:bookmarkStart w:id="265" w:name="_Toc317368643"/>
      <w:bookmarkStart w:id="266" w:name="_Toc317363880"/>
      <w:bookmarkStart w:id="267" w:name="_Toc317364710"/>
      <w:bookmarkStart w:id="268" w:name="_Toc317368644"/>
      <w:bookmarkStart w:id="269" w:name="_Toc317363883"/>
      <w:bookmarkStart w:id="270" w:name="_Toc317364713"/>
      <w:bookmarkStart w:id="271" w:name="_Toc317368647"/>
      <w:bookmarkStart w:id="272" w:name="_Toc317363884"/>
      <w:bookmarkStart w:id="273" w:name="_Toc317364714"/>
      <w:bookmarkStart w:id="274" w:name="_Toc317368648"/>
      <w:bookmarkStart w:id="275" w:name="_Toc317363887"/>
      <w:bookmarkStart w:id="276" w:name="_Toc317364717"/>
      <w:bookmarkStart w:id="277" w:name="_Toc317368651"/>
      <w:bookmarkStart w:id="278" w:name="_Toc317363891"/>
      <w:bookmarkStart w:id="279" w:name="_Toc317364721"/>
      <w:bookmarkStart w:id="280" w:name="_Toc317368655"/>
      <w:bookmarkStart w:id="281" w:name="_Toc317363893"/>
      <w:bookmarkStart w:id="282" w:name="_Toc317364723"/>
      <w:bookmarkStart w:id="283" w:name="_Toc317368657"/>
      <w:bookmarkStart w:id="284" w:name="_Toc317363898"/>
      <w:bookmarkStart w:id="285" w:name="_Toc317364728"/>
      <w:bookmarkStart w:id="286" w:name="_Toc317368662"/>
      <w:bookmarkStart w:id="287" w:name="_Toc317363901"/>
      <w:bookmarkStart w:id="288" w:name="_Toc317364731"/>
      <w:bookmarkStart w:id="289" w:name="_Toc317368665"/>
      <w:bookmarkStart w:id="290" w:name="_Toc317363907"/>
      <w:bookmarkStart w:id="291" w:name="_Toc317364737"/>
      <w:bookmarkStart w:id="292" w:name="_Toc317368671"/>
      <w:bookmarkStart w:id="293" w:name="_Toc317363910"/>
      <w:bookmarkStart w:id="294" w:name="_Toc317364740"/>
      <w:bookmarkStart w:id="295" w:name="_Toc317368674"/>
      <w:bookmarkStart w:id="296" w:name="_Toc327274344"/>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r>
        <w:t>Nichtfunktionale Anforderungen</w:t>
      </w:r>
      <w:bookmarkEnd w:id="296"/>
    </w:p>
    <w:p w:rsidR="005710F8" w:rsidRPr="008C7FC6" w:rsidRDefault="005710F8">
      <w:pPr>
        <w:rPr>
          <w:i/>
          <w:iCs/>
        </w:rPr>
      </w:pPr>
      <w:r w:rsidRPr="008C7FC6">
        <w:rPr>
          <w:i/>
          <w:iCs/>
        </w:rPr>
        <w:t xml:space="preserve">Die Spezifikation der nichtfunktionalen Anforderungen umfasst alle Anforderungen, die nicht der Fachlichkeit und dem funktionalen Verhalten des </w:t>
      </w:r>
      <w:r>
        <w:rPr>
          <w:i/>
          <w:iCs/>
        </w:rPr>
        <w:t>Anwendungss</w:t>
      </w:r>
      <w:r w:rsidRPr="008C7FC6">
        <w:rPr>
          <w:i/>
          <w:iCs/>
        </w:rPr>
        <w:t xml:space="preserve">ystems zugerechnet werden können und die nicht in anderen </w:t>
      </w:r>
      <w:r>
        <w:rPr>
          <w:i/>
          <w:iCs/>
        </w:rPr>
        <w:t>Abschnitten</w:t>
      </w:r>
      <w:r w:rsidRPr="008C7FC6">
        <w:rPr>
          <w:i/>
          <w:iCs/>
        </w:rPr>
        <w:t xml:space="preserve"> der Spezifikation behandelt werden. Nichtfunktionale Anforderungen, die in anderen Spezifikations</w:t>
      </w:r>
      <w:r>
        <w:rPr>
          <w:i/>
          <w:iCs/>
        </w:rPr>
        <w:t>abschnitten</w:t>
      </w:r>
      <w:r w:rsidRPr="008C7FC6">
        <w:rPr>
          <w:i/>
          <w:iCs/>
        </w:rPr>
        <w:t xml:space="preserve"> behandelt werden, sind vor allem die Benutzbarkeitsanforderungen der Dialogspezifikation und die Projektanforderungen.</w:t>
      </w:r>
    </w:p>
    <w:p w:rsidR="005710F8" w:rsidRDefault="005710F8">
      <w:pPr>
        <w:rPr>
          <w:i/>
          <w:iCs/>
        </w:rPr>
      </w:pPr>
      <w:r w:rsidRPr="008C7FC6">
        <w:rPr>
          <w:i/>
          <w:iCs/>
        </w:rPr>
        <w:t xml:space="preserve">Nichtfunktionale Anforderungen verdienen besondere Berücksichtigung, da sie gerne vernachlässigt werden, mitunter schwer umzusetzen sind und gleichzeitig </w:t>
      </w:r>
      <w:r>
        <w:rPr>
          <w:i/>
          <w:iCs/>
        </w:rPr>
        <w:t xml:space="preserve">eine </w:t>
      </w:r>
      <w:r w:rsidRPr="008C7FC6">
        <w:rPr>
          <w:i/>
          <w:iCs/>
        </w:rPr>
        <w:t xml:space="preserve">hohe Bedeutung für den Projekterfolg haben können (z.B. Laufzeitverhalten des </w:t>
      </w:r>
      <w:r>
        <w:rPr>
          <w:i/>
          <w:iCs/>
        </w:rPr>
        <w:t>Anwendungss</w:t>
      </w:r>
      <w:r w:rsidRPr="008C7FC6">
        <w:rPr>
          <w:i/>
          <w:iCs/>
        </w:rPr>
        <w:t>ystems).</w:t>
      </w:r>
    </w:p>
    <w:p w:rsidR="005710F8" w:rsidRPr="00E31CFE" w:rsidRDefault="005710F8">
      <w:pPr>
        <w:rPr>
          <w:i/>
          <w:iCs/>
        </w:rPr>
      </w:pPr>
      <w:r w:rsidRPr="00E31CFE">
        <w:rPr>
          <w:i/>
          <w:iCs/>
        </w:rPr>
        <w:t>Erfahrungsgemäß können hier beschriebene Anforderungen projektweite Auswirkungen entfalt</w:t>
      </w:r>
      <w:r>
        <w:rPr>
          <w:i/>
          <w:iCs/>
        </w:rPr>
        <w:t>en oder zu erheblichen Mehraufwä</w:t>
      </w:r>
      <w:r w:rsidRPr="00E31CFE">
        <w:rPr>
          <w:i/>
          <w:iCs/>
        </w:rPr>
        <w:t>nden führen. Deshalb sind solche Anforderungen sehr gewissenhaft aufzustellen und auf das fachlich notwendige Maß zu beschränken.</w:t>
      </w:r>
    </w:p>
    <w:p w:rsidR="005710F8" w:rsidRPr="00E31CFE" w:rsidRDefault="005710F8">
      <w:pPr>
        <w:rPr>
          <w:i/>
          <w:iCs/>
        </w:rPr>
      </w:pPr>
      <w:r w:rsidRPr="00E31CFE">
        <w:rPr>
          <w:i/>
          <w:iCs/>
        </w:rPr>
        <w:t>Beispiel: Es ist natürlich immer wünschenswert, bei Online-Funktionen eine Antwortzeit von maximal 3 Sekunden zu fordern. Eine solche Forderung kann aber je nach Komplexität der Anwendungsarchitektur dazu führen, dass Hard- und Softwarekosten entstehen, die in keinem Verhältnis zum Nutzen stehen.</w:t>
      </w:r>
    </w:p>
    <w:p w:rsidR="005710F8" w:rsidRDefault="005710F8">
      <w:pPr>
        <w:pStyle w:val="berschrift2"/>
      </w:pPr>
      <w:bookmarkStart w:id="297" w:name="_Toc327274345"/>
      <w:r>
        <w:t>Performanz und Antwortzeitverhalten</w:t>
      </w:r>
      <w:bookmarkEnd w:id="297"/>
    </w:p>
    <w:p w:rsidR="005710F8" w:rsidRDefault="005710F8">
      <w:pPr>
        <w:rPr>
          <w:i/>
        </w:rPr>
      </w:pPr>
      <w:r>
        <w:rPr>
          <w:i/>
        </w:rPr>
        <w:t>Die Anforderungen an das Antwortzeitverhalten im Dialog und die Verarbeitungsdauer im Batch sind wichtige Parameter für die technische Architektur des Anwendungssystems. Oft erhält man hier Angaben wie "Antwortzeit im Dialog max. 10 Sekunden". Idealerweise sollten aber Performanz-Anforderungen je Anwendungsfall spezifiziert werden. Hier ist dann der Ort, an dem diese Informationen dann noch einmal tabellarisch zusammengefasst dargestellt werden.</w:t>
      </w:r>
    </w:p>
    <w:p w:rsidR="005710F8" w:rsidRDefault="005710F8">
      <w:pPr>
        <w:pStyle w:val="berschrift3"/>
        <w:tabs>
          <w:tab w:val="num" w:pos="720"/>
        </w:tabs>
        <w:spacing w:before="240" w:after="60"/>
        <w:ind w:left="720" w:hanging="720"/>
        <w:jc w:val="both"/>
      </w:pPr>
      <w:bookmarkStart w:id="298" w:name="_Toc290540989"/>
      <w:bookmarkStart w:id="299" w:name="_Ref317243876"/>
      <w:bookmarkStart w:id="300" w:name="_Toc327274346"/>
      <w:r>
        <w:t>NFA_</w:t>
      </w:r>
      <w:bookmarkEnd w:id="298"/>
      <w:r>
        <w:t>&lt;Name der Anforderung&gt;</w:t>
      </w:r>
      <w:bookmarkEnd w:id="299"/>
      <w:bookmarkEnd w:id="300"/>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5710F8">
        <w:tc>
          <w:tcPr>
            <w:tcW w:w="2437" w:type="dxa"/>
            <w:shd w:val="clear" w:color="auto" w:fill="C0C0C0"/>
          </w:tcPr>
          <w:p w:rsidR="005710F8" w:rsidRPr="001D724D" w:rsidRDefault="005710F8">
            <w:pPr>
              <w:spacing w:after="60"/>
              <w:jc w:val="left"/>
              <w:rPr>
                <w:b/>
              </w:rPr>
            </w:pPr>
            <w:r w:rsidRPr="001D724D">
              <w:rPr>
                <w:b/>
              </w:rPr>
              <w:t>Kurzbeschreibung</w:t>
            </w:r>
          </w:p>
        </w:tc>
        <w:tc>
          <w:tcPr>
            <w:tcW w:w="6671" w:type="dxa"/>
          </w:tcPr>
          <w:p w:rsidR="005710F8" w:rsidRPr="00DA7FD3" w:rsidRDefault="005710F8">
            <w:pPr>
              <w:spacing w:after="60"/>
              <w:jc w:val="left"/>
              <w:rPr>
                <w:i/>
              </w:rPr>
            </w:pPr>
            <w:r w:rsidRPr="00DA7FD3">
              <w:rPr>
                <w:i/>
              </w:rPr>
              <w:t>Ein kurzer Satz, was gefordert wird.</w:t>
            </w:r>
          </w:p>
        </w:tc>
      </w:tr>
      <w:tr w:rsidR="005710F8">
        <w:tc>
          <w:tcPr>
            <w:tcW w:w="2437" w:type="dxa"/>
            <w:shd w:val="clear" w:color="auto" w:fill="C0C0C0"/>
          </w:tcPr>
          <w:p w:rsidR="005710F8" w:rsidRPr="001D724D" w:rsidRDefault="005710F8">
            <w:pPr>
              <w:spacing w:after="60"/>
              <w:jc w:val="left"/>
              <w:rPr>
                <w:b/>
              </w:rPr>
            </w:pPr>
            <w:r w:rsidRPr="001D724D">
              <w:rPr>
                <w:b/>
              </w:rPr>
              <w:t>Prüfkriterien</w:t>
            </w:r>
          </w:p>
        </w:tc>
        <w:tc>
          <w:tcPr>
            <w:tcW w:w="6671" w:type="dxa"/>
          </w:tcPr>
          <w:p w:rsidR="005710F8" w:rsidRDefault="005710F8">
            <w:pPr>
              <w:spacing w:after="60"/>
              <w:jc w:val="left"/>
            </w:pPr>
            <w:r w:rsidRPr="008C7FC6">
              <w:rPr>
                <w:i/>
                <w:iCs/>
              </w:rPr>
              <w:t>wie wissen Sie, ob die Anforderung erfüllt ist?</w:t>
            </w:r>
          </w:p>
        </w:tc>
      </w:tr>
      <w:tr w:rsidR="005710F8">
        <w:tc>
          <w:tcPr>
            <w:tcW w:w="2437" w:type="dxa"/>
            <w:shd w:val="clear" w:color="auto" w:fill="C0C0C0"/>
          </w:tcPr>
          <w:p w:rsidR="005710F8" w:rsidRPr="001D724D" w:rsidRDefault="005710F8">
            <w:pPr>
              <w:spacing w:after="60"/>
              <w:jc w:val="left"/>
              <w:rPr>
                <w:b/>
              </w:rPr>
            </w:pPr>
            <w:r w:rsidRPr="001D724D">
              <w:rPr>
                <w:b/>
              </w:rPr>
              <w:t>Quellen</w:t>
            </w:r>
          </w:p>
        </w:tc>
        <w:tc>
          <w:tcPr>
            <w:tcW w:w="6671" w:type="dxa"/>
          </w:tcPr>
          <w:p w:rsidR="005710F8" w:rsidRDefault="005710F8">
            <w:pPr>
              <w:spacing w:after="60"/>
              <w:jc w:val="left"/>
            </w:pPr>
            <w:r w:rsidRPr="008C7FC6">
              <w:rPr>
                <w:i/>
                <w:iCs/>
              </w:rPr>
              <w:t>Wer hat die Anforderung gestellt?</w:t>
            </w:r>
          </w:p>
        </w:tc>
      </w:tr>
      <w:tr w:rsidR="005710F8">
        <w:tc>
          <w:tcPr>
            <w:tcW w:w="2437" w:type="dxa"/>
            <w:shd w:val="clear" w:color="auto" w:fill="C0C0C0"/>
          </w:tcPr>
          <w:p w:rsidR="005710F8" w:rsidRPr="001D724D" w:rsidRDefault="005710F8">
            <w:pPr>
              <w:spacing w:after="60"/>
              <w:jc w:val="left"/>
              <w:rPr>
                <w:b/>
              </w:rPr>
            </w:pPr>
            <w:r w:rsidRPr="001D724D">
              <w:rPr>
                <w:b/>
              </w:rPr>
              <w:t>Priorisierung</w:t>
            </w:r>
          </w:p>
        </w:tc>
        <w:tc>
          <w:tcPr>
            <w:tcW w:w="6671" w:type="dxa"/>
          </w:tcPr>
          <w:p w:rsidR="005710F8" w:rsidRDefault="005710F8">
            <w:pPr>
              <w:spacing w:after="60"/>
              <w:jc w:val="left"/>
            </w:pPr>
            <w:r>
              <w:rPr>
                <w:i/>
                <w:iCs/>
              </w:rPr>
              <w:t>V</w:t>
            </w:r>
            <w:r w:rsidRPr="008C7FC6">
              <w:rPr>
                <w:i/>
                <w:iCs/>
              </w:rPr>
              <w:t>orzugsweise Bewertung mittels Unzufriedenheits-/Zufriedenheits-Maß</w:t>
            </w:r>
          </w:p>
        </w:tc>
      </w:tr>
    </w:tbl>
    <w:p w:rsidR="005710F8" w:rsidRDefault="005710F8">
      <w:pPr>
        <w:rPr>
          <w:i/>
          <w:iCs/>
        </w:rPr>
      </w:pPr>
      <w:r>
        <w:rPr>
          <w:i/>
          <w:iCs/>
        </w:rPr>
        <w:t>Optional können  zusätzlich folgende Felder aufgenommen werden:</w:t>
      </w:r>
    </w:p>
    <w:p w:rsidR="005710F8" w:rsidRPr="008C7FC6" w:rsidRDefault="005710F8">
      <w:pPr>
        <w:numPr>
          <w:ilvl w:val="0"/>
          <w:numId w:val="10"/>
        </w:numPr>
        <w:rPr>
          <w:i/>
          <w:iCs/>
        </w:rPr>
      </w:pPr>
      <w:r w:rsidRPr="008C7FC6">
        <w:rPr>
          <w:i/>
          <w:iCs/>
        </w:rPr>
        <w:t>Begründung (warum ist die Anforderung wichtig?)</w:t>
      </w:r>
    </w:p>
    <w:p w:rsidR="005710F8" w:rsidRPr="008C7FC6" w:rsidRDefault="005710F8">
      <w:pPr>
        <w:numPr>
          <w:ilvl w:val="0"/>
          <w:numId w:val="10"/>
        </w:numPr>
        <w:rPr>
          <w:i/>
          <w:iCs/>
        </w:rPr>
      </w:pPr>
      <w:r w:rsidRPr="008C7FC6">
        <w:rPr>
          <w:i/>
          <w:iCs/>
        </w:rPr>
        <w:t>Abhängigkeiten (Verweise auf andere Anforderungen, die das gleiche Thema betreffen)</w:t>
      </w:r>
    </w:p>
    <w:p w:rsidR="005710F8" w:rsidRPr="008C7FC6" w:rsidRDefault="005710F8">
      <w:pPr>
        <w:numPr>
          <w:ilvl w:val="0"/>
          <w:numId w:val="10"/>
        </w:numPr>
        <w:rPr>
          <w:i/>
          <w:iCs/>
        </w:rPr>
      </w:pPr>
      <w:r w:rsidRPr="008C7FC6">
        <w:rPr>
          <w:i/>
          <w:iCs/>
        </w:rPr>
        <w:t>Zusätzliche Materialien (Verweise auf Definitionen, Modelle und Dokumente, die die Anforderung verdeutlichen)</w:t>
      </w:r>
    </w:p>
    <w:p w:rsidR="005710F8" w:rsidRDefault="005710F8">
      <w:pPr>
        <w:numPr>
          <w:ilvl w:val="0"/>
          <w:numId w:val="10"/>
        </w:numPr>
        <w:rPr>
          <w:i/>
          <w:iCs/>
        </w:rPr>
      </w:pPr>
      <w:r w:rsidRPr="008C7FC6">
        <w:rPr>
          <w:i/>
          <w:iCs/>
        </w:rPr>
        <w:t>Historie (Änderungshistorie der Anforderung)</w:t>
      </w:r>
    </w:p>
    <w:p w:rsidR="005710F8" w:rsidRPr="00DA7FD3" w:rsidRDefault="005710F8">
      <w:pPr>
        <w:numPr>
          <w:ilvl w:val="0"/>
          <w:numId w:val="10"/>
        </w:numPr>
        <w:rPr>
          <w:i/>
          <w:iCs/>
        </w:rPr>
      </w:pPr>
      <w:r>
        <w:rPr>
          <w:i/>
          <w:iCs/>
        </w:rPr>
        <w:t>Verweise</w:t>
      </w:r>
      <w:r w:rsidRPr="00DA7FD3">
        <w:rPr>
          <w:i/>
          <w:iCs/>
        </w:rPr>
        <w:t xml:space="preserve"> auf die Anwendungsfälle, </w:t>
      </w:r>
      <w:r>
        <w:rPr>
          <w:i/>
          <w:iCs/>
        </w:rPr>
        <w:t>auf welche sich</w:t>
      </w:r>
      <w:r w:rsidRPr="00DA7FD3">
        <w:rPr>
          <w:i/>
          <w:iCs/>
        </w:rPr>
        <w:t xml:space="preserve"> die Anforderung </w:t>
      </w:r>
      <w:r>
        <w:rPr>
          <w:i/>
          <w:iCs/>
        </w:rPr>
        <w:t>bezieht</w:t>
      </w:r>
      <w:r w:rsidRPr="00DA7FD3">
        <w:rPr>
          <w:i/>
          <w:iCs/>
        </w:rPr>
        <w:t>.</w:t>
      </w:r>
    </w:p>
    <w:p w:rsidR="00FF030B" w:rsidRDefault="00FF030B" w:rsidP="00440190">
      <w:pPr>
        <w:pStyle w:val="berschrift3"/>
        <w:tabs>
          <w:tab w:val="num" w:pos="720"/>
        </w:tabs>
        <w:spacing w:before="240" w:after="60"/>
        <w:ind w:left="720" w:hanging="720"/>
        <w:jc w:val="both"/>
      </w:pPr>
      <w:bookmarkStart w:id="301" w:name="_Toc327274347"/>
      <w:r w:rsidRPr="00886171">
        <w:t>NFA_</w:t>
      </w:r>
      <w:r w:rsidR="00F8525C">
        <w:t>Performanz_und_Antwortzeitverhalten</w:t>
      </w:r>
      <w:r>
        <w:t xml:space="preserve"> (</w:t>
      </w:r>
      <w:r w:rsidR="00A0771F">
        <w:t>optional</w:t>
      </w:r>
      <w:r>
        <w:t>)</w:t>
      </w:r>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FF030B" w:rsidTr="00A0771F">
        <w:tc>
          <w:tcPr>
            <w:tcW w:w="2437" w:type="dxa"/>
            <w:shd w:val="clear" w:color="auto" w:fill="C0C0C0"/>
          </w:tcPr>
          <w:p w:rsidR="00FF030B" w:rsidRPr="001D724D" w:rsidRDefault="00FF030B" w:rsidP="00FF030B">
            <w:pPr>
              <w:spacing w:after="60"/>
              <w:jc w:val="left"/>
              <w:rPr>
                <w:b/>
              </w:rPr>
            </w:pPr>
            <w:r w:rsidRPr="001D724D">
              <w:rPr>
                <w:b/>
              </w:rPr>
              <w:t>Kurzbeschreibung</w:t>
            </w:r>
          </w:p>
        </w:tc>
        <w:tc>
          <w:tcPr>
            <w:tcW w:w="6671" w:type="dxa"/>
          </w:tcPr>
          <w:p w:rsidR="00F8525C" w:rsidRPr="00F8525C" w:rsidRDefault="00A0771F" w:rsidP="00F8525C">
            <w:pPr>
              <w:spacing w:after="60"/>
              <w:jc w:val="left"/>
              <w:rPr>
                <w:i/>
              </w:rPr>
            </w:pPr>
            <w:r>
              <w:rPr>
                <w:i/>
              </w:rPr>
              <w:t>Die Verarbeitung einer &lt;Meldung / Auskunft / …</w:t>
            </w:r>
            <w:r w:rsidR="00F8525C" w:rsidRPr="00F8525C">
              <w:rPr>
                <w:i/>
              </w:rPr>
              <w:t>&gt; muss im &lt;System&gt; in &lt;Prozent&gt; der Fälle innerhalb von &lt;Sekunden&gt; durchgeführt werden.</w:t>
            </w:r>
          </w:p>
          <w:p w:rsidR="00F8525C" w:rsidRPr="00F8525C" w:rsidRDefault="00F8525C" w:rsidP="00F8525C">
            <w:pPr>
              <w:spacing w:after="60"/>
              <w:jc w:val="left"/>
              <w:rPr>
                <w:i/>
              </w:rPr>
            </w:pPr>
            <w:r w:rsidRPr="00F8525C">
              <w:rPr>
                <w:i/>
              </w:rPr>
              <w:t>In weiteren &lt;Prozent&gt; der Fälle muss sie innerhalb von &lt;Sekunden&gt; durchgeführt werden.</w:t>
            </w:r>
          </w:p>
          <w:p w:rsidR="00F8525C" w:rsidRPr="00F8525C" w:rsidRDefault="00F8525C" w:rsidP="00F8525C">
            <w:pPr>
              <w:spacing w:after="60"/>
              <w:jc w:val="left"/>
              <w:rPr>
                <w:i/>
              </w:rPr>
            </w:pPr>
            <w:r w:rsidRPr="00F8525C">
              <w:rPr>
                <w:i/>
              </w:rPr>
              <w:t>In &lt;Prozent&gt; der Fälle sind längere Antwortzeiten erlaubt.</w:t>
            </w:r>
          </w:p>
          <w:p w:rsidR="00F8525C" w:rsidRPr="00F8525C" w:rsidRDefault="00F8525C" w:rsidP="00F8525C">
            <w:pPr>
              <w:spacing w:after="60"/>
              <w:jc w:val="left"/>
              <w:rPr>
                <w:i/>
              </w:rPr>
            </w:pPr>
            <w:r w:rsidRPr="00F8525C">
              <w:rPr>
                <w:i/>
              </w:rPr>
              <w:t>Die Messung der Antwortzeit erfolgt an der &lt;Service-Schnittstelle des Systems</w:t>
            </w:r>
            <w:r w:rsidR="00A0771F">
              <w:rPr>
                <w:i/>
              </w:rPr>
              <w:t xml:space="preserve"> / …</w:t>
            </w:r>
            <w:r w:rsidRPr="00F8525C">
              <w:rPr>
                <w:i/>
              </w:rPr>
              <w:t>&gt;.</w:t>
            </w:r>
          </w:p>
          <w:p w:rsidR="00FF030B" w:rsidRPr="00DA7FD3" w:rsidRDefault="00A0771F" w:rsidP="00A0771F">
            <w:pPr>
              <w:spacing w:after="60"/>
              <w:jc w:val="left"/>
              <w:rPr>
                <w:i/>
              </w:rPr>
            </w:pPr>
            <w:r>
              <w:rPr>
                <w:i/>
              </w:rPr>
              <w:t>Die Antwort</w:t>
            </w:r>
            <w:r w:rsidR="00F8525C" w:rsidRPr="00F8525C">
              <w:rPr>
                <w:i/>
              </w:rPr>
              <w:t xml:space="preserve">zeiten </w:t>
            </w:r>
            <w:r>
              <w:rPr>
                <w:i/>
              </w:rPr>
              <w:t>von Nachbarsystemen sind &lt;nicht</w:t>
            </w:r>
            <w:r w:rsidR="00F8525C" w:rsidRPr="00F8525C">
              <w:rPr>
                <w:i/>
              </w:rPr>
              <w:t xml:space="preserve">&gt; in den </w:t>
            </w:r>
            <w:r>
              <w:rPr>
                <w:i/>
              </w:rPr>
              <w:t xml:space="preserve">geforderten Antwortzeiten </w:t>
            </w:r>
            <w:r w:rsidR="00F8525C" w:rsidRPr="00F8525C">
              <w:rPr>
                <w:i/>
              </w:rPr>
              <w:t>enthalten.</w:t>
            </w:r>
          </w:p>
        </w:tc>
      </w:tr>
      <w:tr w:rsidR="00FF030B" w:rsidTr="00A0771F">
        <w:tc>
          <w:tcPr>
            <w:tcW w:w="2437" w:type="dxa"/>
            <w:shd w:val="clear" w:color="auto" w:fill="C0C0C0"/>
          </w:tcPr>
          <w:p w:rsidR="00FF030B" w:rsidRPr="001D724D" w:rsidRDefault="00FF030B" w:rsidP="00FF030B">
            <w:pPr>
              <w:spacing w:after="60"/>
              <w:jc w:val="left"/>
              <w:rPr>
                <w:b/>
              </w:rPr>
            </w:pPr>
            <w:r w:rsidRPr="001D724D">
              <w:rPr>
                <w:b/>
              </w:rPr>
              <w:t>Prüfkriterien</w:t>
            </w:r>
          </w:p>
        </w:tc>
        <w:tc>
          <w:tcPr>
            <w:tcW w:w="6671" w:type="dxa"/>
          </w:tcPr>
          <w:p w:rsidR="00FF030B" w:rsidRPr="00A0771F" w:rsidRDefault="00F8525C" w:rsidP="00A0771F">
            <w:pPr>
              <w:spacing w:after="60"/>
              <w:jc w:val="left"/>
              <w:rPr>
                <w:i/>
              </w:rPr>
            </w:pPr>
            <w:r w:rsidRPr="00A0771F">
              <w:rPr>
                <w:i/>
              </w:rPr>
              <w:t>&lt;Test in</w:t>
            </w:r>
            <w:r w:rsidR="00A0771F" w:rsidRPr="00A0771F">
              <w:rPr>
                <w:i/>
              </w:rPr>
              <w:t xml:space="preserve"> Staging-Umgebung mit Echtdaten / Verwendung von JMeter / </w:t>
            </w:r>
            <w:r w:rsidRPr="00A0771F">
              <w:rPr>
                <w:i/>
              </w:rPr>
              <w:t xml:space="preserve"> </w:t>
            </w:r>
            <w:r w:rsidR="00A0771F" w:rsidRPr="00A0771F">
              <w:rPr>
                <w:i/>
              </w:rPr>
              <w:t>…</w:t>
            </w:r>
            <w:r w:rsidRPr="00A0771F">
              <w:rPr>
                <w:i/>
              </w:rPr>
              <w:t>&gt;</w:t>
            </w:r>
            <w:r w:rsidR="00A0771F" w:rsidRPr="00A0771F">
              <w:rPr>
                <w:i/>
              </w:rPr>
              <w:t xml:space="preserve"> &lt;Nachbarsysteme werden durch Stubs ersetzt</w:t>
            </w:r>
            <w:r w:rsidR="007A7F7C">
              <w:rPr>
                <w:i/>
              </w:rPr>
              <w:t xml:space="preserve"> / …</w:t>
            </w:r>
            <w:r w:rsidR="00A0771F" w:rsidRPr="00A0771F">
              <w:rPr>
                <w:i/>
              </w:rPr>
              <w:t>&gt;</w:t>
            </w:r>
          </w:p>
        </w:tc>
      </w:tr>
      <w:tr w:rsidR="00FF030B" w:rsidTr="00A0771F">
        <w:tc>
          <w:tcPr>
            <w:tcW w:w="2437" w:type="dxa"/>
            <w:shd w:val="clear" w:color="auto" w:fill="C0C0C0"/>
          </w:tcPr>
          <w:p w:rsidR="00FF030B" w:rsidRPr="001D724D" w:rsidRDefault="00FF030B" w:rsidP="00FF030B">
            <w:pPr>
              <w:spacing w:after="60"/>
              <w:jc w:val="left"/>
              <w:rPr>
                <w:b/>
              </w:rPr>
            </w:pPr>
            <w:r w:rsidRPr="001D724D">
              <w:rPr>
                <w:b/>
              </w:rPr>
              <w:t>Quellen</w:t>
            </w:r>
          </w:p>
        </w:tc>
        <w:tc>
          <w:tcPr>
            <w:tcW w:w="6671" w:type="dxa"/>
          </w:tcPr>
          <w:p w:rsidR="00FF030B" w:rsidRDefault="00F8525C" w:rsidP="00A0771F">
            <w:pPr>
              <w:spacing w:after="60"/>
              <w:jc w:val="left"/>
            </w:pPr>
            <w:r>
              <w:rPr>
                <w:i/>
                <w:iCs/>
              </w:rPr>
              <w:t>&lt;</w:t>
            </w:r>
            <w:r w:rsidR="00A0771F">
              <w:rPr>
                <w:i/>
                <w:iCs/>
              </w:rPr>
              <w:t>Quelle der Anforderung</w:t>
            </w:r>
            <w:r>
              <w:rPr>
                <w:i/>
                <w:iCs/>
              </w:rPr>
              <w:t>&gt;</w:t>
            </w:r>
          </w:p>
        </w:tc>
      </w:tr>
      <w:tr w:rsidR="00FF030B" w:rsidTr="00A0771F">
        <w:tc>
          <w:tcPr>
            <w:tcW w:w="2437" w:type="dxa"/>
            <w:shd w:val="clear" w:color="auto" w:fill="C0C0C0"/>
          </w:tcPr>
          <w:p w:rsidR="00FF030B" w:rsidRPr="001D724D" w:rsidRDefault="00FF030B" w:rsidP="00FF030B">
            <w:pPr>
              <w:spacing w:after="60"/>
              <w:jc w:val="left"/>
              <w:rPr>
                <w:b/>
              </w:rPr>
            </w:pPr>
            <w:r w:rsidRPr="001D724D">
              <w:rPr>
                <w:b/>
              </w:rPr>
              <w:t>Priorisierung</w:t>
            </w:r>
          </w:p>
        </w:tc>
        <w:tc>
          <w:tcPr>
            <w:tcW w:w="6671" w:type="dxa"/>
          </w:tcPr>
          <w:p w:rsidR="00FF030B" w:rsidRDefault="00FF030B" w:rsidP="00FF030B">
            <w:pPr>
              <w:spacing w:after="60"/>
              <w:jc w:val="left"/>
            </w:pPr>
            <w:r>
              <w:rPr>
                <w:i/>
                <w:iCs/>
              </w:rPr>
              <w:t>&lt;hoch / mittel / niedrig&gt;</w:t>
            </w:r>
          </w:p>
        </w:tc>
      </w:tr>
    </w:tbl>
    <w:p w:rsidR="005710F8" w:rsidRDefault="005710F8">
      <w:pPr>
        <w:pStyle w:val="berschrift3"/>
        <w:tabs>
          <w:tab w:val="num" w:pos="720"/>
        </w:tabs>
        <w:spacing w:before="240" w:after="60"/>
        <w:ind w:left="720" w:hanging="720"/>
        <w:jc w:val="both"/>
      </w:pPr>
      <w:r>
        <w:t>NFA_&lt;Name der Anforderung&gt;</w:t>
      </w:r>
      <w:bookmarkEnd w:id="301"/>
    </w:p>
    <w:p w:rsidR="005710F8" w:rsidRPr="000F790F" w:rsidRDefault="005710F8">
      <w:pPr>
        <w:rPr>
          <w:i/>
        </w:rPr>
      </w:pPr>
      <w:r>
        <w:rPr>
          <w:i/>
        </w:rPr>
        <w:t>Dieser Abschnitt ist ein Platzhalter, um zu verdeutlichen, dass ab hier weitere nichtfunktionale Anforderungen zu beschreiben sind.</w:t>
      </w:r>
    </w:p>
    <w:p w:rsidR="005710F8" w:rsidRDefault="005710F8">
      <w:pPr>
        <w:pStyle w:val="berschrift2"/>
      </w:pPr>
      <w:bookmarkStart w:id="302" w:name="_Toc327274348"/>
      <w:r>
        <w:t>Lastverhalten und Mengengerüst</w:t>
      </w:r>
      <w:bookmarkEnd w:id="302"/>
    </w:p>
    <w:p w:rsidR="005710F8" w:rsidRPr="008C7FC6" w:rsidRDefault="005710F8">
      <w:pPr>
        <w:rPr>
          <w:i/>
          <w:iCs/>
        </w:rPr>
      </w:pPr>
      <w:r w:rsidRPr="008C7FC6">
        <w:rPr>
          <w:i/>
          <w:iCs/>
        </w:rPr>
        <w:t>Mengengerüste können sich auf Aspekte wie Benutzerzahlen, Benutzungshäufigkeit, zeitliche und räumliche Verteilung der Benutzung, Menge fachlicher Objekte und Datenvolumen</w:t>
      </w:r>
      <w:r>
        <w:rPr>
          <w:i/>
          <w:iCs/>
        </w:rPr>
        <w:t xml:space="preserve"> </w:t>
      </w:r>
      <w:r w:rsidRPr="008C7FC6">
        <w:rPr>
          <w:i/>
          <w:iCs/>
        </w:rPr>
        <w:t>beziehen. Die Mengengerüste sind eine wichtige Bezugsgröße für nichtfunktionale Anforderungen. Zum Beispiel sind Performanzanforderungen nur dann aussagekräftig, wenn sie sich als Voraussetzung und Annahme auf ein konkretes Mengengerüst be</w:t>
      </w:r>
      <w:r>
        <w:rPr>
          <w:i/>
          <w:iCs/>
        </w:rPr>
        <w:t>ziehen. Das Mengengerüst selbst</w:t>
      </w:r>
      <w:r w:rsidRPr="008C7FC6">
        <w:rPr>
          <w:i/>
          <w:iCs/>
        </w:rPr>
        <w:t xml:space="preserve"> ist auch eine wichtige Anforderung, die für die Konstruktion große Bedeutung besitzt.</w:t>
      </w:r>
    </w:p>
    <w:p w:rsidR="005710F8" w:rsidRDefault="005710F8">
      <w:pPr>
        <w:rPr>
          <w:i/>
        </w:rPr>
      </w:pPr>
      <w:r>
        <w:rPr>
          <w:i/>
        </w:rPr>
        <w:t>Die maximale Last, die das Anwendungssystem verarbeiten können muss, wird spezifiziert. Idealerweise kann das je Anwendungsfall angegeben werden. Außerdem sind Angaben zu der maximalen gleichzeitig zu erwartenden Benutzeranzahl (parallele Sessions) zu machen.</w:t>
      </w:r>
    </w:p>
    <w:p w:rsidR="00D74663" w:rsidRDefault="00D74663" w:rsidP="00440190">
      <w:pPr>
        <w:pStyle w:val="berschrift3"/>
        <w:tabs>
          <w:tab w:val="num" w:pos="720"/>
        </w:tabs>
        <w:spacing w:before="240" w:after="60"/>
        <w:ind w:left="720" w:hanging="720"/>
        <w:jc w:val="both"/>
      </w:pPr>
      <w:bookmarkStart w:id="303" w:name="_Toc327274349"/>
      <w:r w:rsidRPr="00D74663">
        <w:t>NFA_Lastverhalten_und_Mengengerüst</w:t>
      </w:r>
      <w:r>
        <w:t xml:space="preserve"> </w:t>
      </w:r>
      <w:r w:rsidR="00817E4D">
        <w:t>(</w:t>
      </w:r>
      <w:r w:rsidR="00A0771F">
        <w:t>optional</w:t>
      </w:r>
      <w:r w:rsidR="00817E4D">
        <w:t>)</w:t>
      </w:r>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D74663" w:rsidTr="00D74663">
        <w:tc>
          <w:tcPr>
            <w:tcW w:w="2437" w:type="dxa"/>
            <w:shd w:val="clear" w:color="auto" w:fill="C0C0C0"/>
          </w:tcPr>
          <w:p w:rsidR="00D74663" w:rsidRPr="001D724D" w:rsidRDefault="00D74663" w:rsidP="00A0771F">
            <w:pPr>
              <w:spacing w:after="60"/>
              <w:jc w:val="left"/>
              <w:rPr>
                <w:b/>
              </w:rPr>
            </w:pPr>
            <w:r w:rsidRPr="001D724D">
              <w:rPr>
                <w:b/>
              </w:rPr>
              <w:t>Kurzbeschreibung</w:t>
            </w:r>
          </w:p>
        </w:tc>
        <w:tc>
          <w:tcPr>
            <w:tcW w:w="6671" w:type="dxa"/>
          </w:tcPr>
          <w:p w:rsidR="00D74663" w:rsidRPr="00DA7FD3" w:rsidRDefault="00D74663" w:rsidP="00D74663">
            <w:pPr>
              <w:spacing w:after="60"/>
              <w:jc w:val="left"/>
              <w:rPr>
                <w:i/>
              </w:rPr>
            </w:pPr>
            <w:r>
              <w:rPr>
                <w:i/>
              </w:rPr>
              <w:t>&lt;</w:t>
            </w:r>
            <w:r w:rsidRPr="00D74663">
              <w:rPr>
                <w:i/>
              </w:rPr>
              <w:t xml:space="preserve">Das </w:t>
            </w:r>
            <w:r>
              <w:rPr>
                <w:i/>
              </w:rPr>
              <w:t>System&gt;</w:t>
            </w:r>
            <w:r w:rsidRPr="00D74663">
              <w:rPr>
                <w:i/>
              </w:rPr>
              <w:t xml:space="preserve"> muss in der Lage sein</w:t>
            </w:r>
            <w:r w:rsidR="00A0771F">
              <w:rPr>
                <w:i/>
              </w:rPr>
              <w:t>,</w:t>
            </w:r>
            <w:r w:rsidRPr="00D74663">
              <w:rPr>
                <w:i/>
              </w:rPr>
              <w:t xml:space="preserve"> </w:t>
            </w:r>
            <w:r w:rsidR="00A0771F">
              <w:rPr>
                <w:i/>
              </w:rPr>
              <w:t xml:space="preserve">in Stoßzeiten </w:t>
            </w:r>
            <w:r>
              <w:rPr>
                <w:i/>
              </w:rPr>
              <w:t>&lt;Zahl&gt;</w:t>
            </w:r>
            <w:r w:rsidRPr="00D74663">
              <w:rPr>
                <w:i/>
              </w:rPr>
              <w:t xml:space="preserve"> </w:t>
            </w:r>
            <w:r>
              <w:rPr>
                <w:i/>
              </w:rPr>
              <w:t>&lt;</w:t>
            </w:r>
            <w:r w:rsidR="00A0771F">
              <w:rPr>
                <w:i/>
              </w:rPr>
              <w:t>Auskünfte/Meldungen/… pro Zeiteinheit</w:t>
            </w:r>
            <w:r>
              <w:rPr>
                <w:i/>
              </w:rPr>
              <w:t>&gt;</w:t>
            </w:r>
            <w:r w:rsidRPr="00D74663">
              <w:rPr>
                <w:i/>
              </w:rPr>
              <w:t xml:space="preserve"> zu verarbeiten.</w:t>
            </w:r>
          </w:p>
        </w:tc>
      </w:tr>
      <w:tr w:rsidR="00D74663" w:rsidTr="00D74663">
        <w:tc>
          <w:tcPr>
            <w:tcW w:w="2437" w:type="dxa"/>
            <w:shd w:val="clear" w:color="auto" w:fill="C0C0C0"/>
          </w:tcPr>
          <w:p w:rsidR="00D74663" w:rsidRPr="001D724D" w:rsidRDefault="00D74663" w:rsidP="00A0771F">
            <w:pPr>
              <w:spacing w:after="60"/>
              <w:jc w:val="left"/>
              <w:rPr>
                <w:b/>
              </w:rPr>
            </w:pPr>
            <w:r w:rsidRPr="001D724D">
              <w:rPr>
                <w:b/>
              </w:rPr>
              <w:t>Prüfkriterien</w:t>
            </w:r>
          </w:p>
        </w:tc>
        <w:tc>
          <w:tcPr>
            <w:tcW w:w="6671" w:type="dxa"/>
          </w:tcPr>
          <w:p w:rsidR="00D74663" w:rsidRPr="00A0771F" w:rsidRDefault="00D74663" w:rsidP="00A0771F">
            <w:pPr>
              <w:spacing w:after="60"/>
              <w:jc w:val="left"/>
              <w:rPr>
                <w:i/>
              </w:rPr>
            </w:pPr>
            <w:r w:rsidRPr="00A0771F">
              <w:rPr>
                <w:i/>
              </w:rPr>
              <w:t>&lt;Test in</w:t>
            </w:r>
            <w:r w:rsidR="00A0771F" w:rsidRPr="00A0771F">
              <w:rPr>
                <w:i/>
              </w:rPr>
              <w:t xml:space="preserve"> Staging-Umgebung mit Echtdaten / Verwendung von</w:t>
            </w:r>
            <w:r w:rsidRPr="00A0771F">
              <w:rPr>
                <w:i/>
              </w:rPr>
              <w:t xml:space="preserve"> JMeter</w:t>
            </w:r>
            <w:r w:rsidR="00A0771F" w:rsidRPr="00A0771F">
              <w:rPr>
                <w:i/>
              </w:rPr>
              <w:t xml:space="preserve"> / …&gt;</w:t>
            </w:r>
            <w:r w:rsidRPr="00A0771F">
              <w:rPr>
                <w:i/>
              </w:rPr>
              <w:t xml:space="preserve"> </w:t>
            </w:r>
            <w:r w:rsidR="00A0771F" w:rsidRPr="00A0771F">
              <w:rPr>
                <w:i/>
              </w:rPr>
              <w:t>&lt;</w:t>
            </w:r>
            <w:r w:rsidRPr="00A0771F">
              <w:rPr>
                <w:i/>
              </w:rPr>
              <w:t xml:space="preserve"> Nachbarsysteme </w:t>
            </w:r>
            <w:r w:rsidR="00A0771F" w:rsidRPr="00A0771F">
              <w:rPr>
                <w:i/>
              </w:rPr>
              <w:t>werden durch Stubs ersetzt</w:t>
            </w:r>
            <w:r w:rsidR="007A7F7C">
              <w:rPr>
                <w:i/>
              </w:rPr>
              <w:t xml:space="preserve"> / …</w:t>
            </w:r>
            <w:r w:rsidRPr="00A0771F">
              <w:rPr>
                <w:i/>
              </w:rPr>
              <w:t>&gt;</w:t>
            </w:r>
          </w:p>
        </w:tc>
      </w:tr>
      <w:tr w:rsidR="00D74663" w:rsidTr="00D74663">
        <w:tc>
          <w:tcPr>
            <w:tcW w:w="2437" w:type="dxa"/>
            <w:shd w:val="clear" w:color="auto" w:fill="C0C0C0"/>
          </w:tcPr>
          <w:p w:rsidR="00D74663" w:rsidRPr="001D724D" w:rsidRDefault="00D74663" w:rsidP="00A0771F">
            <w:pPr>
              <w:spacing w:after="60"/>
              <w:jc w:val="left"/>
              <w:rPr>
                <w:b/>
              </w:rPr>
            </w:pPr>
            <w:r w:rsidRPr="001D724D">
              <w:rPr>
                <w:b/>
              </w:rPr>
              <w:t>Quellen</w:t>
            </w:r>
          </w:p>
        </w:tc>
        <w:tc>
          <w:tcPr>
            <w:tcW w:w="6671" w:type="dxa"/>
          </w:tcPr>
          <w:p w:rsidR="00D74663" w:rsidRDefault="00D74663" w:rsidP="00A0771F">
            <w:pPr>
              <w:spacing w:after="60"/>
              <w:jc w:val="left"/>
            </w:pPr>
            <w:r>
              <w:rPr>
                <w:i/>
                <w:iCs/>
              </w:rPr>
              <w:t>&lt;</w:t>
            </w:r>
            <w:r w:rsidR="00A0771F">
              <w:rPr>
                <w:i/>
                <w:iCs/>
              </w:rPr>
              <w:t>Quelle der Anforderung</w:t>
            </w:r>
            <w:r>
              <w:rPr>
                <w:i/>
                <w:iCs/>
              </w:rPr>
              <w:t>&gt;</w:t>
            </w:r>
          </w:p>
        </w:tc>
      </w:tr>
      <w:tr w:rsidR="00D74663" w:rsidTr="00D74663">
        <w:tc>
          <w:tcPr>
            <w:tcW w:w="2437" w:type="dxa"/>
            <w:shd w:val="clear" w:color="auto" w:fill="C0C0C0"/>
          </w:tcPr>
          <w:p w:rsidR="00D74663" w:rsidRPr="001D724D" w:rsidRDefault="00D74663" w:rsidP="00A0771F">
            <w:pPr>
              <w:spacing w:after="60"/>
              <w:jc w:val="left"/>
              <w:rPr>
                <w:b/>
              </w:rPr>
            </w:pPr>
            <w:r w:rsidRPr="001D724D">
              <w:rPr>
                <w:b/>
              </w:rPr>
              <w:t>Priorisierung</w:t>
            </w:r>
          </w:p>
        </w:tc>
        <w:tc>
          <w:tcPr>
            <w:tcW w:w="6671" w:type="dxa"/>
          </w:tcPr>
          <w:p w:rsidR="00D74663" w:rsidRDefault="00D74663" w:rsidP="00A0771F">
            <w:pPr>
              <w:spacing w:after="60"/>
              <w:jc w:val="left"/>
            </w:pPr>
            <w:r>
              <w:rPr>
                <w:i/>
                <w:iCs/>
              </w:rPr>
              <w:t>&lt;hoch / mittel / niedrig&gt;</w:t>
            </w:r>
          </w:p>
        </w:tc>
      </w:tr>
    </w:tbl>
    <w:p w:rsidR="005710F8" w:rsidRDefault="005710F8">
      <w:pPr>
        <w:pStyle w:val="berschrift3"/>
        <w:tabs>
          <w:tab w:val="num" w:pos="720"/>
        </w:tabs>
        <w:spacing w:before="240" w:after="60"/>
        <w:ind w:left="720" w:hanging="720"/>
        <w:jc w:val="both"/>
      </w:pPr>
      <w:r>
        <w:t>NFA_&lt;Name der Anforderung&gt;</w:t>
      </w:r>
      <w:bookmarkEnd w:id="303"/>
    </w:p>
    <w:p w:rsidR="005710F8" w:rsidRPr="00A66579" w:rsidRDefault="005710F8">
      <w:r>
        <w:rPr>
          <w:i/>
        </w:rPr>
        <w:t>Dieser Abschnitt ist ein Platzhalter, um zu verdeutlichen, dass ab hier weitere nichtfunktionale Anforderungen zu beschreiben sind.</w:t>
      </w:r>
    </w:p>
    <w:p w:rsidR="005710F8" w:rsidRPr="00C17D2B" w:rsidRDefault="005710F8">
      <w:pPr>
        <w:pStyle w:val="berschrift2"/>
      </w:pPr>
      <w:bookmarkStart w:id="304" w:name="_Toc327274350"/>
      <w:r w:rsidRPr="00C17D2B">
        <w:t>Verfügbarkeit</w:t>
      </w:r>
      <w:bookmarkEnd w:id="304"/>
    </w:p>
    <w:p w:rsidR="005710F8" w:rsidRDefault="00710B8F">
      <w:pPr>
        <w:rPr>
          <w:i/>
        </w:rPr>
      </w:pPr>
      <w:r>
        <w:rPr>
          <w:i/>
        </w:rPr>
        <w:t xml:space="preserve">In diesem Kapitel werden besondere Anforderungen an die Verfügbarkeit spezifiziert. </w:t>
      </w:r>
      <w:r w:rsidR="005710F8">
        <w:rPr>
          <w:i/>
        </w:rPr>
        <w:t>Die Verfügbarkeit wird über einen Prozentwert gemessen, der unter Berücksichtigung von definierten Betriebs- und Wartungsfenstern angibt, wie ausfallsicher ein Anwendungssystem sein soll und tatsächlich ist. Spezifiziert wird die geplante Betriebszeit, unterschieden nach Online und Batchbetrieb. Zum Beispiel wird hier angegeben, dass der Dialog jeweils Montag bis Freitag von 07:00 bis 19:00 Uhr zur Verfügung stehen muss. Alternativ wird auch einfach nur ein Prozentwert angegeben, zum Beispiel 99%.</w:t>
      </w:r>
    </w:p>
    <w:p w:rsidR="005710F8" w:rsidRDefault="005710F8">
      <w:pPr>
        <w:rPr>
          <w:i/>
        </w:rPr>
      </w:pPr>
      <w:r>
        <w:rPr>
          <w:i/>
        </w:rPr>
        <w:t xml:space="preserve">Wichtig ist, dass klar spezifiziert wird, wie die Verfügbarkeit des Anwendungssystems exakt definiert ist. </w:t>
      </w:r>
      <w:r w:rsidR="000C2BF9">
        <w:rPr>
          <w:i/>
        </w:rPr>
        <w:fldChar w:fldCharType="begin"/>
      </w:r>
      <w:r>
        <w:rPr>
          <w:i/>
        </w:rPr>
        <w:instrText xml:space="preserve"> REF _Ref143405245 \h </w:instrText>
      </w:r>
      <w:r w:rsidR="000C2BF9">
        <w:rPr>
          <w:i/>
        </w:rPr>
      </w:r>
      <w:r w:rsidR="000C2BF9">
        <w:rPr>
          <w:i/>
        </w:rPr>
        <w:fldChar w:fldCharType="separate"/>
      </w:r>
      <w:r w:rsidR="00295BA2" w:rsidRPr="00EC3201">
        <w:t xml:space="preserve">Abbildung </w:t>
      </w:r>
      <w:r w:rsidR="00295BA2">
        <w:rPr>
          <w:noProof/>
        </w:rPr>
        <w:t>24</w:t>
      </w:r>
      <w:r w:rsidR="000C2BF9">
        <w:rPr>
          <w:i/>
        </w:rPr>
        <w:fldChar w:fldCharType="end"/>
      </w:r>
      <w:r>
        <w:rPr>
          <w:i/>
        </w:rPr>
        <w:t xml:space="preserve"> gibt einen Überblick, was zu berücksichtigen ist.</w:t>
      </w:r>
    </w:p>
    <w:p w:rsidR="005710F8" w:rsidRPr="00706EAD" w:rsidRDefault="00281014" w:rsidP="000B5DB1">
      <w:pPr>
        <w:rPr>
          <w:i/>
        </w:rPr>
      </w:pPr>
      <w:r>
        <w:rPr>
          <w:noProof/>
        </w:rPr>
        <w:pict>
          <v:shape id="Bild 24" o:spid="_x0000_i1049" type="#_x0000_t75" style="width:456.75pt;height:237pt;visibility:visible" o:bordertopcolor="black" o:borderleftcolor="black" o:borderbottomcolor="black" o:borderrightcolor="black">
            <v:imagedata r:id="rId47" o:title="" croptop="-3276f" cropbottom="-3276f" cropleft="-1623f" cropright="-1623f"/>
            <w10:bordertop type="single" width="4"/>
            <w10:borderleft type="single" width="4"/>
            <w10:borderbottom type="single" width="4"/>
            <w10:borderright type="single" width="4"/>
          </v:shape>
        </w:pict>
      </w:r>
    </w:p>
    <w:p w:rsidR="005710F8" w:rsidRPr="00EC3201" w:rsidRDefault="005710F8">
      <w:pPr>
        <w:pStyle w:val="Beschriftung"/>
        <w:outlineLvl w:val="0"/>
      </w:pPr>
      <w:bookmarkStart w:id="305" w:name="_Ref143405245"/>
      <w:bookmarkStart w:id="306" w:name="_Ref143405207"/>
      <w:r w:rsidRPr="00EC3201">
        <w:t xml:space="preserve">Abbildung </w:t>
      </w:r>
      <w:fldSimple w:instr=" SEQ Abbildung \* ARABIC ">
        <w:r w:rsidR="00295BA2">
          <w:rPr>
            <w:noProof/>
          </w:rPr>
          <w:t>24</w:t>
        </w:r>
      </w:fldSimple>
      <w:bookmarkEnd w:id="305"/>
      <w:r w:rsidRPr="00EC3201">
        <w:t>: Verfügbarkeit</w:t>
      </w:r>
      <w:bookmarkEnd w:id="306"/>
    </w:p>
    <w:p w:rsidR="00886171" w:rsidRDefault="00886171" w:rsidP="00440190">
      <w:pPr>
        <w:pStyle w:val="berschrift3"/>
        <w:tabs>
          <w:tab w:val="num" w:pos="720"/>
        </w:tabs>
        <w:spacing w:before="240" w:after="60"/>
        <w:ind w:left="720" w:hanging="720"/>
        <w:jc w:val="both"/>
      </w:pPr>
      <w:bookmarkStart w:id="307" w:name="_Toc327274351"/>
      <w:r w:rsidRPr="00886171">
        <w:t>NFA_Verfügbarkeit</w:t>
      </w:r>
      <w:r w:rsidR="00F00EBC">
        <w:t xml:space="preserve"> (</w:t>
      </w:r>
      <w:r w:rsidR="00817E4D">
        <w:t>optional</w:t>
      </w:r>
      <w:r w:rsidR="00F00EBC">
        <w:t>)</w:t>
      </w:r>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F00EBC" w:rsidTr="00FF030B">
        <w:tc>
          <w:tcPr>
            <w:tcW w:w="2437" w:type="dxa"/>
            <w:shd w:val="clear" w:color="auto" w:fill="C0C0C0"/>
          </w:tcPr>
          <w:p w:rsidR="00F00EBC" w:rsidRPr="001D724D" w:rsidRDefault="00F00EBC" w:rsidP="00FF030B">
            <w:pPr>
              <w:spacing w:after="60"/>
              <w:jc w:val="left"/>
              <w:rPr>
                <w:b/>
              </w:rPr>
            </w:pPr>
            <w:r w:rsidRPr="001D724D">
              <w:rPr>
                <w:b/>
              </w:rPr>
              <w:t>Kurzbeschreibung</w:t>
            </w:r>
          </w:p>
        </w:tc>
        <w:tc>
          <w:tcPr>
            <w:tcW w:w="6671" w:type="dxa"/>
          </w:tcPr>
          <w:p w:rsidR="00F00EBC" w:rsidRPr="00DA7FD3" w:rsidRDefault="00F00EBC" w:rsidP="00505361">
            <w:pPr>
              <w:spacing w:after="60"/>
              <w:jc w:val="left"/>
              <w:rPr>
                <w:i/>
              </w:rPr>
            </w:pPr>
            <w:r w:rsidRPr="00886171">
              <w:rPr>
                <w:i/>
              </w:rPr>
              <w:t>&lt;</w:t>
            </w:r>
            <w:r w:rsidR="00505361">
              <w:rPr>
                <w:i/>
              </w:rPr>
              <w:t>Das System</w:t>
            </w:r>
            <w:r w:rsidRPr="00886171">
              <w:rPr>
                <w:i/>
              </w:rPr>
              <w:t>&gt; muss &lt;durchgängig (7x24) / zu den normalen Büro-Zeiten (Mo-Fr, 06:30 Uhr bis 21 Uhr) / ...&gt; zu &lt;Prozent&gt;</w:t>
            </w:r>
            <w:r w:rsidR="00505361">
              <w:rPr>
                <w:i/>
              </w:rPr>
              <w:t xml:space="preserve"> der Zeit</w:t>
            </w:r>
            <w:r w:rsidRPr="00886171">
              <w:rPr>
                <w:i/>
              </w:rPr>
              <w:t xml:space="preserve"> verfügbar sein.</w:t>
            </w:r>
            <w:r>
              <w:rPr>
                <w:i/>
              </w:rPr>
              <w:t xml:space="preserve"> Ausfälle vo</w:t>
            </w:r>
            <w:r w:rsidR="00A0771F">
              <w:rPr>
                <w:i/>
              </w:rPr>
              <w:t>n Nachbarsystemen werden &lt;nicht</w:t>
            </w:r>
            <w:r>
              <w:rPr>
                <w:i/>
              </w:rPr>
              <w:t xml:space="preserve">&gt; als Ausfall des </w:t>
            </w:r>
            <w:r w:rsidR="00505361">
              <w:rPr>
                <w:i/>
              </w:rPr>
              <w:t>&lt;</w:t>
            </w:r>
            <w:r>
              <w:rPr>
                <w:i/>
              </w:rPr>
              <w:t>Systems</w:t>
            </w:r>
            <w:r w:rsidR="00505361">
              <w:rPr>
                <w:i/>
              </w:rPr>
              <w:t>&gt;</w:t>
            </w:r>
            <w:r>
              <w:rPr>
                <w:i/>
              </w:rPr>
              <w:t xml:space="preserve"> gewertet.</w:t>
            </w:r>
          </w:p>
        </w:tc>
      </w:tr>
      <w:tr w:rsidR="00F00EBC" w:rsidTr="00FF030B">
        <w:tc>
          <w:tcPr>
            <w:tcW w:w="2437" w:type="dxa"/>
            <w:shd w:val="clear" w:color="auto" w:fill="C0C0C0"/>
          </w:tcPr>
          <w:p w:rsidR="00F00EBC" w:rsidRPr="001D724D" w:rsidRDefault="00F00EBC" w:rsidP="00FF030B">
            <w:pPr>
              <w:spacing w:after="60"/>
              <w:jc w:val="left"/>
              <w:rPr>
                <w:b/>
              </w:rPr>
            </w:pPr>
            <w:r w:rsidRPr="001D724D">
              <w:rPr>
                <w:b/>
              </w:rPr>
              <w:t>Prüfkriterien</w:t>
            </w:r>
          </w:p>
        </w:tc>
        <w:tc>
          <w:tcPr>
            <w:tcW w:w="6671" w:type="dxa"/>
          </w:tcPr>
          <w:p w:rsidR="00F00EBC" w:rsidRPr="00505361" w:rsidRDefault="00FF030B" w:rsidP="0084016D">
            <w:pPr>
              <w:spacing w:after="60"/>
              <w:jc w:val="left"/>
              <w:rPr>
                <w:i/>
              </w:rPr>
            </w:pPr>
            <w:r w:rsidRPr="00505361">
              <w:rPr>
                <w:i/>
              </w:rPr>
              <w:t>&lt;Das System</w:t>
            </w:r>
            <w:r w:rsidR="0084016D" w:rsidRPr="00505361">
              <w:rPr>
                <w:i/>
              </w:rPr>
              <w:t>&gt;</w:t>
            </w:r>
            <w:r w:rsidRPr="00505361">
              <w:rPr>
                <w:i/>
              </w:rPr>
              <w:t xml:space="preserve"> wird zunächst in der Staging-Umgebung einem Stabilitätstest unterzogen. Im laufenden Betrieb wird </w:t>
            </w:r>
            <w:r w:rsidR="00234E2A" w:rsidRPr="00505361">
              <w:rPr>
                <w:i/>
              </w:rPr>
              <w:t>die Erreichung der Anforderung</w:t>
            </w:r>
            <w:r w:rsidRPr="00505361">
              <w:rPr>
                <w:i/>
              </w:rPr>
              <w:t xml:space="preserve"> durch Statistiken nachgewiesen.</w:t>
            </w:r>
          </w:p>
        </w:tc>
      </w:tr>
      <w:tr w:rsidR="00F00EBC" w:rsidTr="00FF030B">
        <w:tc>
          <w:tcPr>
            <w:tcW w:w="2437" w:type="dxa"/>
            <w:shd w:val="clear" w:color="auto" w:fill="C0C0C0"/>
          </w:tcPr>
          <w:p w:rsidR="00F00EBC" w:rsidRPr="001D724D" w:rsidRDefault="00F00EBC" w:rsidP="00FF030B">
            <w:pPr>
              <w:spacing w:after="60"/>
              <w:jc w:val="left"/>
              <w:rPr>
                <w:b/>
              </w:rPr>
            </w:pPr>
            <w:r w:rsidRPr="001D724D">
              <w:rPr>
                <w:b/>
              </w:rPr>
              <w:t>Quellen</w:t>
            </w:r>
          </w:p>
        </w:tc>
        <w:tc>
          <w:tcPr>
            <w:tcW w:w="6671" w:type="dxa"/>
          </w:tcPr>
          <w:p w:rsidR="00F00EBC" w:rsidRDefault="00F8525C" w:rsidP="00505361">
            <w:pPr>
              <w:spacing w:after="60"/>
              <w:jc w:val="left"/>
            </w:pPr>
            <w:r>
              <w:rPr>
                <w:i/>
                <w:iCs/>
              </w:rPr>
              <w:t>&lt;</w:t>
            </w:r>
            <w:r w:rsidR="00505361">
              <w:rPr>
                <w:i/>
                <w:iCs/>
              </w:rPr>
              <w:t>Quelle der Anforderung</w:t>
            </w:r>
            <w:r>
              <w:rPr>
                <w:i/>
                <w:iCs/>
              </w:rPr>
              <w:t>&gt;</w:t>
            </w:r>
          </w:p>
        </w:tc>
      </w:tr>
      <w:tr w:rsidR="00F00EBC" w:rsidTr="00FF030B">
        <w:tc>
          <w:tcPr>
            <w:tcW w:w="2437" w:type="dxa"/>
            <w:shd w:val="clear" w:color="auto" w:fill="C0C0C0"/>
          </w:tcPr>
          <w:p w:rsidR="00F00EBC" w:rsidRPr="001D724D" w:rsidRDefault="00F00EBC" w:rsidP="00FF030B">
            <w:pPr>
              <w:spacing w:after="60"/>
              <w:jc w:val="left"/>
              <w:rPr>
                <w:b/>
              </w:rPr>
            </w:pPr>
            <w:r w:rsidRPr="001D724D">
              <w:rPr>
                <w:b/>
              </w:rPr>
              <w:t>Priorisierung</w:t>
            </w:r>
          </w:p>
        </w:tc>
        <w:tc>
          <w:tcPr>
            <w:tcW w:w="6671" w:type="dxa"/>
          </w:tcPr>
          <w:p w:rsidR="00F00EBC" w:rsidRDefault="00FF030B" w:rsidP="00FF030B">
            <w:pPr>
              <w:spacing w:after="60"/>
              <w:jc w:val="left"/>
            </w:pPr>
            <w:r>
              <w:rPr>
                <w:i/>
                <w:iCs/>
              </w:rPr>
              <w:t>&lt;hoch / mittel / niedrig&gt;</w:t>
            </w:r>
          </w:p>
        </w:tc>
      </w:tr>
    </w:tbl>
    <w:p w:rsidR="005710F8" w:rsidRDefault="005710F8" w:rsidP="00917654">
      <w:pPr>
        <w:pStyle w:val="berschrift3"/>
      </w:pPr>
      <w:r>
        <w:t>NFA_&lt;Name der Anforderung&gt;</w:t>
      </w:r>
      <w:bookmarkEnd w:id="307"/>
    </w:p>
    <w:p w:rsidR="005710F8" w:rsidRPr="00A66579" w:rsidRDefault="005710F8">
      <w:r>
        <w:rPr>
          <w:i/>
        </w:rPr>
        <w:t>Dieser Abschnitt ist ein Platzhalter, um zu verdeutlichen, dass ab hier weitere nichtfunktionale Anforderungen zu beschreiben sind.</w:t>
      </w:r>
    </w:p>
    <w:p w:rsidR="005710F8" w:rsidRDefault="005710F8">
      <w:pPr>
        <w:pStyle w:val="berschrift2"/>
      </w:pPr>
      <w:bookmarkStart w:id="308" w:name="_Toc327274352"/>
      <w:r>
        <w:t>Systemsicherheit</w:t>
      </w:r>
      <w:bookmarkEnd w:id="308"/>
    </w:p>
    <w:p w:rsidR="005710F8" w:rsidRDefault="005710F8">
      <w:pPr>
        <w:rPr>
          <w:i/>
        </w:rPr>
      </w:pPr>
      <w:r>
        <w:rPr>
          <w:i/>
        </w:rPr>
        <w:t xml:space="preserve">In diesem Kapitel werden besondere </w:t>
      </w:r>
      <w:r w:rsidR="00CD7120">
        <w:rPr>
          <w:i/>
        </w:rPr>
        <w:t>Anforderungen</w:t>
      </w:r>
      <w:r>
        <w:rPr>
          <w:i/>
        </w:rPr>
        <w:t xml:space="preserve"> an den Systemzugang spezifiziert. Hier ist zu spezifizieren, welche Besonderheiten für den Administrator-</w:t>
      </w:r>
      <w:r w:rsidR="00530C7D">
        <w:rPr>
          <w:i/>
        </w:rPr>
        <w:t xml:space="preserve">, </w:t>
      </w:r>
      <w:r>
        <w:rPr>
          <w:i/>
        </w:rPr>
        <w:t xml:space="preserve">Entwickler- und </w:t>
      </w:r>
      <w:r w:rsidR="00530C7D">
        <w:rPr>
          <w:i/>
        </w:rPr>
        <w:t>Anwender</w:t>
      </w:r>
      <w:r>
        <w:rPr>
          <w:i/>
        </w:rPr>
        <w:t xml:space="preserve">zugang </w:t>
      </w:r>
      <w:r w:rsidR="00505361">
        <w:rPr>
          <w:i/>
        </w:rPr>
        <w:t>sowie</w:t>
      </w:r>
      <w:r>
        <w:rPr>
          <w:i/>
        </w:rPr>
        <w:t xml:space="preserve"> für </w:t>
      </w:r>
      <w:r w:rsidR="00505361">
        <w:rPr>
          <w:i/>
        </w:rPr>
        <w:t>die Konfiguration des Systems und des unterliegenden Betriebssystems</w:t>
      </w:r>
      <w:r>
        <w:rPr>
          <w:i/>
        </w:rPr>
        <w:t xml:space="preserve"> zu berücksichtigen sind.</w:t>
      </w:r>
    </w:p>
    <w:p w:rsidR="005710F8" w:rsidRDefault="005710F8" w:rsidP="00440190">
      <w:pPr>
        <w:pStyle w:val="berschrift3"/>
        <w:tabs>
          <w:tab w:val="num" w:pos="720"/>
        </w:tabs>
        <w:spacing w:before="240" w:after="60"/>
        <w:ind w:left="720" w:hanging="720"/>
        <w:jc w:val="both"/>
      </w:pPr>
      <w:bookmarkStart w:id="309" w:name="_Toc327274353"/>
      <w:r>
        <w:t>NFA_&lt;Name der Anforderung&gt;</w:t>
      </w:r>
    </w:p>
    <w:p w:rsidR="005710F8" w:rsidRDefault="005710F8" w:rsidP="000B5DB1">
      <w:pPr>
        <w:rPr>
          <w:i/>
        </w:rPr>
      </w:pPr>
      <w:r>
        <w:rPr>
          <w:i/>
        </w:rPr>
        <w:t>Dieser Abschnitt ist ein Platzhalter, um zu verdeutlichen, dass ab hier weitere nichtfunktionale Anforderungen zu beschreiben sind.</w:t>
      </w:r>
    </w:p>
    <w:p w:rsidR="00753A29" w:rsidRDefault="00753A29" w:rsidP="00440190">
      <w:pPr>
        <w:pStyle w:val="berschrift2"/>
      </w:pPr>
      <w:r>
        <w:t>Vertraulichkeit</w:t>
      </w:r>
    </w:p>
    <w:p w:rsidR="00753A29" w:rsidRDefault="00753A29" w:rsidP="00753A29">
      <w:pPr>
        <w:rPr>
          <w:i/>
        </w:rPr>
      </w:pPr>
      <w:r>
        <w:rPr>
          <w:i/>
        </w:rPr>
        <w:t xml:space="preserve">In diesem Kapitel werden besondere </w:t>
      </w:r>
      <w:r w:rsidR="00CD7120">
        <w:rPr>
          <w:i/>
        </w:rPr>
        <w:t>A</w:t>
      </w:r>
      <w:r>
        <w:rPr>
          <w:i/>
        </w:rPr>
        <w:t>nforderungen an den Schutz der Vertraulichkeit von Daten spezifiziert.</w:t>
      </w:r>
      <w:r w:rsidR="00F1480F">
        <w:rPr>
          <w:i/>
        </w:rPr>
        <w:t xml:space="preserve"> Diese dienen der Verhinderung der Preisgabe von Informationen an Unbefugte, </w:t>
      </w:r>
      <w:r w:rsidR="00710B8F">
        <w:rPr>
          <w:i/>
        </w:rPr>
        <w:t>beispielsweise</w:t>
      </w:r>
      <w:r w:rsidR="00F1480F">
        <w:rPr>
          <w:i/>
        </w:rPr>
        <w:t xml:space="preserve"> durch unverschlüsselte Übertragung.</w:t>
      </w:r>
    </w:p>
    <w:p w:rsidR="005710F8" w:rsidRDefault="005710F8">
      <w:pPr>
        <w:pStyle w:val="berschrift3"/>
        <w:tabs>
          <w:tab w:val="num" w:pos="720"/>
        </w:tabs>
        <w:spacing w:before="240" w:after="60"/>
        <w:ind w:left="720" w:hanging="720"/>
        <w:jc w:val="both"/>
      </w:pPr>
      <w:r>
        <w:t>NFA_&lt;Name der Anforderung&gt;</w:t>
      </w:r>
      <w:bookmarkEnd w:id="309"/>
    </w:p>
    <w:p w:rsidR="005710F8" w:rsidRPr="00A66579" w:rsidRDefault="005710F8">
      <w:r>
        <w:rPr>
          <w:i/>
        </w:rPr>
        <w:t>Dieser Abschnitt ist ein Platzhalter, um zu verdeutlichen, dass ab hier weitere nichtfunktionale Anforderungen zu beschreiben sind.</w:t>
      </w:r>
    </w:p>
    <w:p w:rsidR="005710F8" w:rsidRDefault="005710F8">
      <w:pPr>
        <w:pStyle w:val="berschrift2"/>
      </w:pPr>
      <w:bookmarkStart w:id="310" w:name="_Toc327274354"/>
      <w:r>
        <w:t>Datensicherheit</w:t>
      </w:r>
      <w:bookmarkEnd w:id="310"/>
    </w:p>
    <w:p w:rsidR="005710F8" w:rsidRDefault="00CD7120">
      <w:pPr>
        <w:rPr>
          <w:i/>
        </w:rPr>
      </w:pPr>
      <w:r>
        <w:rPr>
          <w:i/>
        </w:rPr>
        <w:t xml:space="preserve">In diesem werden besondere Anforderungen an den Schutz von Daten vor Verlust </w:t>
      </w:r>
      <w:r w:rsidR="005E198F">
        <w:rPr>
          <w:i/>
        </w:rPr>
        <w:t xml:space="preserve">und unberechtigter Veränderung </w:t>
      </w:r>
      <w:r>
        <w:rPr>
          <w:i/>
        </w:rPr>
        <w:t xml:space="preserve">spezifiziert. </w:t>
      </w:r>
      <w:r w:rsidR="005710F8">
        <w:rPr>
          <w:i/>
        </w:rPr>
        <w:t>Das zu spezifizierende Anwendungssystem wird sich nach seiner Fertigstellung in eine bestehende Systemlandschaft integrieren. I.d.R. sind für die Systemlandschaft bereits Regeln zur Datensicherheit definiert, die dokumentiert und zu berücksichtigen sind. Gelten für das neue System keine besonderen Regeln, reicht hier der Verweis auf ein übergeordnetes Dokument.</w:t>
      </w:r>
    </w:p>
    <w:p w:rsidR="005710F8" w:rsidRDefault="005710F8">
      <w:pPr>
        <w:pStyle w:val="berschrift3"/>
        <w:tabs>
          <w:tab w:val="num" w:pos="720"/>
        </w:tabs>
        <w:spacing w:before="240" w:after="60"/>
        <w:ind w:left="720" w:hanging="720"/>
        <w:jc w:val="both"/>
      </w:pPr>
      <w:bookmarkStart w:id="311" w:name="_Toc327274355"/>
      <w:r>
        <w:t>NFA_&lt;Name der Anforderung&gt;</w:t>
      </w:r>
      <w:bookmarkEnd w:id="311"/>
    </w:p>
    <w:p w:rsidR="005710F8" w:rsidRDefault="005710F8">
      <w:pPr>
        <w:rPr>
          <w:i/>
        </w:rPr>
      </w:pPr>
      <w:r>
        <w:rPr>
          <w:i/>
        </w:rPr>
        <w:t>Dieser Abschnitt ist ein Platzhalter, um zu verdeutlichen, dass ab hier weitere nichtfunktionale Anforderungen zu beschreiben sind.</w:t>
      </w:r>
    </w:p>
    <w:p w:rsidR="00710B8F" w:rsidRDefault="00710B8F" w:rsidP="00440190">
      <w:pPr>
        <w:pStyle w:val="berschrift2"/>
      </w:pPr>
      <w:bookmarkStart w:id="312" w:name="_Ref142999174"/>
      <w:bookmarkStart w:id="313" w:name="_Toc327274356"/>
      <w:r>
        <w:t>Nachvollziehbarkeit</w:t>
      </w:r>
    </w:p>
    <w:p w:rsidR="00710B8F" w:rsidRDefault="00710B8F" w:rsidP="00710B8F">
      <w:pPr>
        <w:rPr>
          <w:i/>
        </w:rPr>
      </w:pPr>
      <w:r>
        <w:rPr>
          <w:i/>
        </w:rPr>
        <w:t xml:space="preserve">In diesem Kapitel werden besondere </w:t>
      </w:r>
      <w:r w:rsidR="00CD7120">
        <w:rPr>
          <w:i/>
        </w:rPr>
        <w:t>A</w:t>
      </w:r>
      <w:r>
        <w:rPr>
          <w:i/>
        </w:rPr>
        <w:t>nforderungen an die Nachvollziehbarkeit spezifiziert.</w:t>
      </w:r>
      <w:r w:rsidR="007C2906">
        <w:rPr>
          <w:i/>
        </w:rPr>
        <w:t xml:space="preserve"> </w:t>
      </w:r>
      <w:r w:rsidR="005E198F">
        <w:rPr>
          <w:i/>
        </w:rPr>
        <w:t xml:space="preserve">Nachvollziehbar gemacht werden sollen die </w:t>
      </w:r>
      <w:r w:rsidR="007C2906">
        <w:rPr>
          <w:i/>
        </w:rPr>
        <w:t>durchgeführten Akti</w:t>
      </w:r>
      <w:r w:rsidR="005E198F">
        <w:rPr>
          <w:i/>
        </w:rPr>
        <w:t>onen und die</w:t>
      </w:r>
      <w:r w:rsidR="007C2906">
        <w:rPr>
          <w:i/>
        </w:rPr>
        <w:t xml:space="preserve"> Bedingungen, unter denen diese ausgeführt wurden. Dies kann sich beispielsweise auf die An- und Abmeldungen eines Benutzer beziehen</w:t>
      </w:r>
      <w:r w:rsidR="00612089">
        <w:rPr>
          <w:i/>
        </w:rPr>
        <w:t xml:space="preserve"> und auf die Aktionen, die dieser durchgeführt hat,</w:t>
      </w:r>
      <w:r w:rsidR="007C2906">
        <w:rPr>
          <w:i/>
        </w:rPr>
        <w:t xml:space="preserve"> oder auf </w:t>
      </w:r>
      <w:r w:rsidR="001B6BEE">
        <w:rPr>
          <w:i/>
        </w:rPr>
        <w:t xml:space="preserve">die </w:t>
      </w:r>
      <w:r w:rsidR="007C2906">
        <w:rPr>
          <w:i/>
        </w:rPr>
        <w:t xml:space="preserve">Durchführung eines Batches. Zur Herstellung von Nachvollziehbarkeit können </w:t>
      </w:r>
      <w:r w:rsidR="001B6BEE">
        <w:rPr>
          <w:i/>
        </w:rPr>
        <w:t>Protokolleinträge</w:t>
      </w:r>
      <w:r w:rsidR="007C2906">
        <w:rPr>
          <w:i/>
        </w:rPr>
        <w:t xml:space="preserve"> verwendet werden. Die Speicherdauer von Protokolleinträgen sollte hierbei immer spezifiziert werden.</w:t>
      </w:r>
    </w:p>
    <w:p w:rsidR="00710B8F" w:rsidRDefault="00710B8F" w:rsidP="00440190">
      <w:pPr>
        <w:pStyle w:val="berschrift3"/>
        <w:tabs>
          <w:tab w:val="num" w:pos="720"/>
        </w:tabs>
        <w:spacing w:before="240" w:after="60"/>
        <w:ind w:left="720" w:hanging="720"/>
        <w:jc w:val="both"/>
      </w:pPr>
      <w:r>
        <w:t>NFA_&lt;Name der Anforderung&gt;</w:t>
      </w:r>
    </w:p>
    <w:p w:rsidR="00710B8F" w:rsidRPr="00A66579" w:rsidRDefault="00710B8F" w:rsidP="00710B8F">
      <w:r>
        <w:rPr>
          <w:i/>
        </w:rPr>
        <w:t>Dieser Abschnitt ist ein Platzhalter, um zu verdeutlichen, dass ab hier weitere nichtfunktionale Anforderungen zu beschreiben sind.</w:t>
      </w:r>
    </w:p>
    <w:p w:rsidR="005639CD" w:rsidRDefault="005639CD" w:rsidP="00440190">
      <w:pPr>
        <w:pStyle w:val="berschrift2"/>
      </w:pPr>
      <w:r>
        <w:t>Verbindlichkeit</w:t>
      </w:r>
    </w:p>
    <w:p w:rsidR="005639CD" w:rsidRPr="00422E2C" w:rsidRDefault="005639CD" w:rsidP="005639CD">
      <w:pPr>
        <w:rPr>
          <w:i/>
        </w:rPr>
      </w:pPr>
      <w:r w:rsidRPr="00422E2C">
        <w:rPr>
          <w:i/>
        </w:rPr>
        <w:t xml:space="preserve">In diesem Kapitel werden besondere Anforderungen an die Verbindlichkeit spezifiziert. Verbindlichkeit wird </w:t>
      </w:r>
      <w:r w:rsidR="005E489E">
        <w:rPr>
          <w:i/>
        </w:rPr>
        <w:t>hier</w:t>
      </w:r>
      <w:r w:rsidR="00422E2C" w:rsidRPr="00422E2C">
        <w:rPr>
          <w:i/>
        </w:rPr>
        <w:t xml:space="preserve"> a</w:t>
      </w:r>
      <w:r w:rsidR="005E489E">
        <w:rPr>
          <w:i/>
        </w:rPr>
        <w:t>ls</w:t>
      </w:r>
      <w:r w:rsidRPr="00422E2C">
        <w:rPr>
          <w:i/>
        </w:rPr>
        <w:t xml:space="preserve"> Kombination von Authentizität und Nichtabstreitbarkeit definiert. Authentizität beschreibt die Sicherstellung der Identität eines Kommunikationspartners. Dies kann sich sowohl auf den Versender als auch auf den Empfänger von Nachrichten bzw. den Anbieter und den Nutzer von Diensten beziehen. Nichtabstreitbarkeit beschreibt die Eigenschaft, dass der Empfang von Nachrichten bzw. die Verwendung von Diensten nicht in Abrede gestellt werden kann.</w:t>
      </w:r>
    </w:p>
    <w:p w:rsidR="005639CD" w:rsidRDefault="005639CD" w:rsidP="00440190">
      <w:pPr>
        <w:pStyle w:val="berschrift3"/>
        <w:tabs>
          <w:tab w:val="num" w:pos="720"/>
        </w:tabs>
        <w:spacing w:before="240" w:after="60"/>
        <w:ind w:left="720" w:hanging="720"/>
        <w:jc w:val="both"/>
      </w:pPr>
      <w:r>
        <w:t>NFA_&lt;Name der Anforderung&gt;</w:t>
      </w:r>
    </w:p>
    <w:p w:rsidR="005639CD" w:rsidRPr="00A66579" w:rsidRDefault="005639CD" w:rsidP="005639CD">
      <w:r>
        <w:rPr>
          <w:i/>
        </w:rPr>
        <w:t>Dieser Abschnitt ist ein Platzhalter, um zu verdeutlichen, dass ab hier weitere nichtfunktionale Anforderungen zu beschreiben sind.</w:t>
      </w:r>
    </w:p>
    <w:p w:rsidR="00544B47" w:rsidRPr="00A66579" w:rsidRDefault="00544B47" w:rsidP="000B5DB1"/>
    <w:p w:rsidR="005710F8" w:rsidRDefault="005710F8">
      <w:pPr>
        <w:pStyle w:val="berschrift1"/>
      </w:pPr>
      <w:r>
        <w:t>Querschnittskonzepte</w:t>
      </w:r>
      <w:bookmarkEnd w:id="312"/>
      <w:bookmarkEnd w:id="313"/>
    </w:p>
    <w:p w:rsidR="005710F8" w:rsidRPr="008C7FC6" w:rsidRDefault="005710F8">
      <w:pPr>
        <w:rPr>
          <w:i/>
          <w:iCs/>
        </w:rPr>
      </w:pPr>
      <w:r w:rsidRPr="008C7FC6">
        <w:rPr>
          <w:i/>
          <w:iCs/>
        </w:rPr>
        <w:t xml:space="preserve">Die Spezifikation der Querschnittskonzepte enthält fachliche und technische Anforderungen, die für das gesamte zu erstellende </w:t>
      </w:r>
      <w:r>
        <w:rPr>
          <w:i/>
          <w:iCs/>
        </w:rPr>
        <w:t>Anwendungss</w:t>
      </w:r>
      <w:r w:rsidRPr="008C7FC6">
        <w:rPr>
          <w:i/>
          <w:iCs/>
        </w:rPr>
        <w:t>ystem gelten und in keinen der anderen Spezifikationsteile sinnvoll eingeordnet werden können oder mehrere andere Spezifikationsteile zugleich betreffen würden.</w:t>
      </w:r>
    </w:p>
    <w:p w:rsidR="005710F8" w:rsidRPr="008C7FC6" w:rsidRDefault="005710F8">
      <w:pPr>
        <w:rPr>
          <w:i/>
          <w:iCs/>
        </w:rPr>
      </w:pPr>
      <w:r w:rsidRPr="008C7FC6">
        <w:rPr>
          <w:i/>
          <w:iCs/>
        </w:rPr>
        <w:t>Die folgenden Querschnittskonzepte finden sich in fast jedem größeren Projekt:</w:t>
      </w:r>
    </w:p>
    <w:p w:rsidR="005710F8" w:rsidRPr="008C7FC6" w:rsidRDefault="005710F8">
      <w:pPr>
        <w:numPr>
          <w:ilvl w:val="0"/>
          <w:numId w:val="11"/>
        </w:numPr>
        <w:rPr>
          <w:i/>
          <w:iCs/>
        </w:rPr>
      </w:pPr>
      <w:r w:rsidRPr="008C7FC6">
        <w:rPr>
          <w:i/>
          <w:iCs/>
        </w:rPr>
        <w:t>Protokollierung</w:t>
      </w:r>
    </w:p>
    <w:p w:rsidR="005710F8" w:rsidRPr="008C7FC6" w:rsidRDefault="005710F8">
      <w:pPr>
        <w:numPr>
          <w:ilvl w:val="0"/>
          <w:numId w:val="11"/>
        </w:numPr>
        <w:rPr>
          <w:i/>
          <w:iCs/>
        </w:rPr>
      </w:pPr>
      <w:r w:rsidRPr="008C7FC6">
        <w:rPr>
          <w:i/>
          <w:iCs/>
        </w:rPr>
        <w:t>Berechtigungen, Zugriffsschutz und Sicherheit</w:t>
      </w:r>
    </w:p>
    <w:p w:rsidR="005710F8" w:rsidRPr="008C7FC6" w:rsidRDefault="005710F8">
      <w:pPr>
        <w:numPr>
          <w:ilvl w:val="0"/>
          <w:numId w:val="11"/>
        </w:numPr>
        <w:rPr>
          <w:i/>
          <w:iCs/>
        </w:rPr>
      </w:pPr>
      <w:r w:rsidRPr="008C7FC6">
        <w:rPr>
          <w:i/>
          <w:iCs/>
        </w:rPr>
        <w:t>Historisierung</w:t>
      </w:r>
    </w:p>
    <w:p w:rsidR="005710F8" w:rsidRPr="008C7FC6" w:rsidRDefault="005710F8">
      <w:pPr>
        <w:numPr>
          <w:ilvl w:val="0"/>
          <w:numId w:val="11"/>
        </w:numPr>
        <w:rPr>
          <w:i/>
          <w:iCs/>
        </w:rPr>
      </w:pPr>
      <w:r w:rsidRPr="008C7FC6">
        <w:rPr>
          <w:i/>
          <w:iCs/>
        </w:rPr>
        <w:t>Mandantenfähigkeit</w:t>
      </w:r>
    </w:p>
    <w:p w:rsidR="005710F8" w:rsidRPr="008C7FC6" w:rsidRDefault="005710F8">
      <w:pPr>
        <w:numPr>
          <w:ilvl w:val="0"/>
          <w:numId w:val="11"/>
        </w:numPr>
        <w:rPr>
          <w:i/>
          <w:iCs/>
        </w:rPr>
      </w:pPr>
      <w:r w:rsidRPr="008C7FC6">
        <w:rPr>
          <w:i/>
          <w:iCs/>
        </w:rPr>
        <w:t>Mehrsprachigkeit</w:t>
      </w:r>
    </w:p>
    <w:p w:rsidR="005710F8" w:rsidRDefault="005710F8">
      <w:pPr>
        <w:numPr>
          <w:ilvl w:val="0"/>
          <w:numId w:val="11"/>
        </w:numPr>
        <w:rPr>
          <w:i/>
          <w:iCs/>
        </w:rPr>
      </w:pPr>
      <w:r w:rsidRPr="008C7FC6">
        <w:rPr>
          <w:i/>
          <w:iCs/>
        </w:rPr>
        <w:t>Konfiguration</w:t>
      </w:r>
    </w:p>
    <w:p w:rsidR="005710F8" w:rsidRDefault="005710F8">
      <w:pPr>
        <w:numPr>
          <w:ilvl w:val="0"/>
          <w:numId w:val="11"/>
        </w:numPr>
        <w:rPr>
          <w:i/>
          <w:iCs/>
        </w:rPr>
      </w:pPr>
      <w:r>
        <w:rPr>
          <w:i/>
          <w:iCs/>
        </w:rPr>
        <w:t>Monitoring (System-Logs, Fehlermeldungen)</w:t>
      </w:r>
    </w:p>
    <w:p w:rsidR="005710F8" w:rsidRPr="00AF5FC6" w:rsidRDefault="005710F8">
      <w:pPr>
        <w:rPr>
          <w:i/>
          <w:iCs/>
        </w:rPr>
      </w:pPr>
      <w:r w:rsidRPr="00AF5FC6">
        <w:rPr>
          <w:i/>
          <w:iCs/>
        </w:rPr>
        <w:t xml:space="preserve">Im Rahmen von Großprojekten können diese Querschnittskonzepte systemübergreifend erstellt, gepflegt und für jedes System in der Anwendungslandschaft des Großprojekts wiederverwendet werden. Hierdurch ergibt sich sowohl Kostenersparnis als auch eine einheitlichere Umsetzung der Anwendungslandschaft. </w:t>
      </w:r>
    </w:p>
    <w:p w:rsidR="005710F8" w:rsidRDefault="005710F8">
      <w:pPr>
        <w:pStyle w:val="berschrift1"/>
      </w:pPr>
      <w:bookmarkStart w:id="314" w:name="_Toc327274357"/>
      <w:r>
        <w:t>Betriebliche Anforderungen</w:t>
      </w:r>
      <w:bookmarkEnd w:id="314"/>
    </w:p>
    <w:p w:rsidR="005710F8" w:rsidRDefault="005710F8">
      <w:pPr>
        <w:rPr>
          <w:i/>
          <w:iCs/>
        </w:rPr>
      </w:pPr>
      <w:r w:rsidRPr="008C7FC6">
        <w:rPr>
          <w:i/>
          <w:iCs/>
        </w:rPr>
        <w:t xml:space="preserve">Betriebsanforderungen </w:t>
      </w:r>
      <w:r>
        <w:rPr>
          <w:i/>
          <w:iCs/>
        </w:rPr>
        <w:t xml:space="preserve">sind </w:t>
      </w:r>
      <w:r w:rsidRPr="008C7FC6">
        <w:rPr>
          <w:i/>
          <w:iCs/>
        </w:rPr>
        <w:t xml:space="preserve">die Anforderungen, die der Betrieb an das zu entwickelnde </w:t>
      </w:r>
      <w:r>
        <w:rPr>
          <w:i/>
          <w:iCs/>
        </w:rPr>
        <w:t>Anwendungss</w:t>
      </w:r>
      <w:r w:rsidRPr="008C7FC6">
        <w:rPr>
          <w:i/>
          <w:iCs/>
        </w:rPr>
        <w:t>ystem stellt. Sie dienen dazu, die Belange des späteren Betriebes schon frühzeitig bei der Systementwicklung zu berücksichtigen und spätere Nachbesserungen zu vermeiden.</w:t>
      </w:r>
    </w:p>
    <w:p w:rsidR="005710F8" w:rsidRDefault="005710F8">
      <w:pPr>
        <w:rPr>
          <w:i/>
          <w:iCs/>
        </w:rPr>
      </w:pPr>
      <w:r>
        <w:rPr>
          <w:i/>
          <w:iCs/>
        </w:rPr>
        <w:t>Der Betrieb spielt eine gewichtige Rolle und trägt wesentlich zum Projekterfolg bei, sobald das Anwendungssystem implementiert ist und schrittweise in den Produktivbetrieb überführt wird. Allerdings stehen zu Projektbeginn funktionale Aspekte des zu entwickelnden Anwendungssystems im Vordergrund und die Belange des Betriebes werden oft übersehen. Dadurch entstehen später dann häufig Reibungen und aufwändiger Nachbesserungsbedarf.</w:t>
      </w:r>
    </w:p>
    <w:p w:rsidR="005710F8" w:rsidRDefault="005710F8">
      <w:pPr>
        <w:rPr>
          <w:i/>
          <w:iCs/>
        </w:rPr>
      </w:pPr>
      <w:r>
        <w:rPr>
          <w:i/>
          <w:iCs/>
        </w:rPr>
        <w:t>Betriebsanforderungen unterscheiden sich nicht von anderen Anforderungen an das Anwendungssystem. Die betrieblichen Anforderungen betreffen jedoch jedes Anwendungssystem der Anwendungslandschaft, und sind oft über verschiedene Anwendungssysteme hinweg sehr ähnlich. Somit besteht bei den Betriebsanforderungen ein hohes Wiederverwendungspotenzial über Projektgrenzen hinweg.</w:t>
      </w:r>
    </w:p>
    <w:p w:rsidR="005710F8" w:rsidRDefault="005710F8">
      <w:pPr>
        <w:rPr>
          <w:i/>
          <w:iCs/>
        </w:rPr>
      </w:pPr>
      <w:r>
        <w:rPr>
          <w:i/>
          <w:iCs/>
        </w:rPr>
        <w:t>Die Betriebsanforderungen umfassen in der Regel Anforderungen aus den folgenden Themengebieten:</w:t>
      </w:r>
    </w:p>
    <w:p w:rsidR="005710F8" w:rsidRDefault="005710F8">
      <w:pPr>
        <w:numPr>
          <w:ilvl w:val="0"/>
          <w:numId w:val="21"/>
        </w:numPr>
        <w:rPr>
          <w:i/>
          <w:iCs/>
        </w:rPr>
      </w:pPr>
      <w:r>
        <w:rPr>
          <w:i/>
          <w:iCs/>
        </w:rPr>
        <w:t>Technische Plattform (relevant insbesondere für TI-Architektur)</w:t>
      </w:r>
    </w:p>
    <w:p w:rsidR="005710F8" w:rsidRDefault="005710F8">
      <w:pPr>
        <w:numPr>
          <w:ilvl w:val="0"/>
          <w:numId w:val="21"/>
        </w:numPr>
        <w:rPr>
          <w:i/>
          <w:iCs/>
        </w:rPr>
      </w:pPr>
      <w:r>
        <w:rPr>
          <w:i/>
          <w:iCs/>
        </w:rPr>
        <w:t>Schnittstellen zum Anwendungssystem für den Betrieb</w:t>
      </w:r>
    </w:p>
    <w:p w:rsidR="005710F8" w:rsidRDefault="005710F8">
      <w:pPr>
        <w:numPr>
          <w:ilvl w:val="0"/>
          <w:numId w:val="21"/>
        </w:numPr>
        <w:rPr>
          <w:i/>
          <w:iCs/>
        </w:rPr>
      </w:pPr>
      <w:r>
        <w:rPr>
          <w:i/>
          <w:iCs/>
        </w:rPr>
        <w:t>Migration</w:t>
      </w:r>
    </w:p>
    <w:p w:rsidR="005710F8" w:rsidRDefault="005710F8">
      <w:pPr>
        <w:numPr>
          <w:ilvl w:val="0"/>
          <w:numId w:val="21"/>
        </w:numPr>
        <w:rPr>
          <w:i/>
          <w:iCs/>
        </w:rPr>
      </w:pPr>
      <w:r>
        <w:rPr>
          <w:i/>
          <w:iCs/>
        </w:rPr>
        <w:t>Überwachbarkeit, Konfigurierbarkeit, Wiederherstellbarkeit, Deployment</w:t>
      </w:r>
    </w:p>
    <w:p w:rsidR="005710F8" w:rsidRDefault="005710F8">
      <w:pPr>
        <w:numPr>
          <w:ilvl w:val="0"/>
          <w:numId w:val="21"/>
        </w:numPr>
        <w:rPr>
          <w:i/>
          <w:iCs/>
        </w:rPr>
      </w:pPr>
      <w:r>
        <w:rPr>
          <w:i/>
          <w:iCs/>
        </w:rPr>
        <w:t>Systemeinführung</w:t>
      </w:r>
    </w:p>
    <w:p w:rsidR="005710F8" w:rsidRDefault="005710F8">
      <w:pPr>
        <w:numPr>
          <w:ilvl w:val="0"/>
          <w:numId w:val="21"/>
        </w:numPr>
        <w:rPr>
          <w:i/>
          <w:iCs/>
        </w:rPr>
      </w:pPr>
      <w:r>
        <w:rPr>
          <w:i/>
          <w:iCs/>
        </w:rPr>
        <w:t>Betriebsdokumentation</w:t>
      </w:r>
    </w:p>
    <w:p w:rsidR="005710F8" w:rsidRPr="00AF5FC6" w:rsidRDefault="005710F8">
      <w:pPr>
        <w:numPr>
          <w:ilvl w:val="0"/>
          <w:numId w:val="21"/>
        </w:numPr>
        <w:rPr>
          <w:i/>
          <w:iCs/>
        </w:rPr>
      </w:pPr>
      <w:r w:rsidRPr="00AF5FC6">
        <w:rPr>
          <w:i/>
        </w:rPr>
        <w:t xml:space="preserve">Art und Umfang von Datensicherungen, Sicherungszyklen, Aufbewahrungsfristen, etc. </w:t>
      </w:r>
    </w:p>
    <w:p w:rsidR="005710F8" w:rsidRPr="008C7FC6" w:rsidRDefault="005710F8">
      <w:pPr>
        <w:rPr>
          <w:i/>
          <w:iCs/>
        </w:rPr>
      </w:pPr>
      <w:r>
        <w:rPr>
          <w:i/>
          <w:iCs/>
        </w:rPr>
        <w:t>Die Betriebsanforderungen stehen oft in engem Zusammenhang mit anderen technischen, projektbezogenen oder querschnittlichen Anforderungen. Falls für diese anderen Anforderungen separate Spezifikationskapitel existieren, sollten sie eher an diesen anderen Stellen zusammenhängend beschrieben werden. Hier finden sich dann kurz erläuterte Querverweise auf jene Kapitel.</w:t>
      </w:r>
    </w:p>
    <w:p w:rsidR="005710F8" w:rsidRPr="00625DA4" w:rsidRDefault="005710F8"/>
    <w:p w:rsidR="005710F8" w:rsidRDefault="005710F8">
      <w:pPr>
        <w:pStyle w:val="berschrift1"/>
      </w:pPr>
      <w:bookmarkStart w:id="315" w:name="_Toc327274358"/>
      <w:r>
        <w:t>Offene Punkte</w:t>
      </w:r>
      <w:bookmarkEnd w:id="315"/>
    </w:p>
    <w:p w:rsidR="005710F8" w:rsidRDefault="005710F8">
      <w:pPr>
        <w:rPr>
          <w:i/>
          <w:iCs/>
        </w:rPr>
      </w:pPr>
      <w:r w:rsidRPr="008C7FC6">
        <w:rPr>
          <w:i/>
          <w:iCs/>
        </w:rPr>
        <w:t>Die zu</w:t>
      </w:r>
      <w:r>
        <w:rPr>
          <w:i/>
          <w:iCs/>
        </w:rPr>
        <w:t>r</w:t>
      </w:r>
      <w:r w:rsidRPr="008C7FC6">
        <w:rPr>
          <w:i/>
          <w:iCs/>
        </w:rPr>
        <w:t xml:space="preserve"> Abnahme des Dokuments noch zu klärenden offenen Punkte</w:t>
      </w:r>
      <w:r>
        <w:rPr>
          <w:i/>
          <w:iCs/>
        </w:rPr>
        <w:t xml:space="preserve"> in Listenform</w:t>
      </w:r>
      <w:r w:rsidRPr="008C7FC6">
        <w:rPr>
          <w:i/>
          <w:iCs/>
        </w:rPr>
        <w:t>.</w:t>
      </w:r>
    </w:p>
    <w:p w:rsidR="005710F8" w:rsidRDefault="005710F8">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rsidR="005710F8" w:rsidRPr="00F564CD">
        <w:tc>
          <w:tcPr>
            <w:tcW w:w="1060" w:type="dxa"/>
            <w:shd w:val="clear" w:color="auto" w:fill="C0C0C0"/>
          </w:tcPr>
          <w:p w:rsidR="005710F8" w:rsidRPr="00F564CD" w:rsidRDefault="005710F8">
            <w:pPr>
              <w:spacing w:after="60"/>
              <w:jc w:val="left"/>
              <w:rPr>
                <w:b/>
                <w:iCs/>
              </w:rPr>
            </w:pPr>
            <w:r w:rsidRPr="00F564CD">
              <w:rPr>
                <w:b/>
                <w:iCs/>
              </w:rPr>
              <w:t>Nummer</w:t>
            </w:r>
          </w:p>
        </w:tc>
        <w:tc>
          <w:tcPr>
            <w:tcW w:w="8226" w:type="dxa"/>
            <w:shd w:val="clear" w:color="auto" w:fill="C0C0C0"/>
          </w:tcPr>
          <w:p w:rsidR="005710F8" w:rsidRPr="00F564CD" w:rsidRDefault="005710F8">
            <w:pPr>
              <w:spacing w:after="60"/>
              <w:jc w:val="left"/>
              <w:rPr>
                <w:b/>
                <w:iCs/>
              </w:rPr>
            </w:pPr>
            <w:r w:rsidRPr="00F564CD">
              <w:rPr>
                <w:b/>
                <w:iCs/>
              </w:rPr>
              <w:t>Beschreibung</w:t>
            </w:r>
          </w:p>
        </w:tc>
      </w:tr>
      <w:tr w:rsidR="005710F8" w:rsidRPr="00F564CD">
        <w:tc>
          <w:tcPr>
            <w:tcW w:w="1060" w:type="dxa"/>
            <w:shd w:val="clear" w:color="auto" w:fill="auto"/>
          </w:tcPr>
          <w:p w:rsidR="005710F8" w:rsidRPr="00F564CD" w:rsidRDefault="005710F8">
            <w:pPr>
              <w:tabs>
                <w:tab w:val="left" w:pos="735"/>
              </w:tabs>
              <w:spacing w:after="60"/>
              <w:jc w:val="left"/>
              <w:rPr>
                <w:iCs/>
              </w:rPr>
            </w:pPr>
            <w:r w:rsidRPr="00F564CD">
              <w:rPr>
                <w:iCs/>
              </w:rPr>
              <w:t>1</w:t>
            </w:r>
          </w:p>
        </w:tc>
        <w:tc>
          <w:tcPr>
            <w:tcW w:w="8226" w:type="dxa"/>
            <w:shd w:val="clear" w:color="auto" w:fill="auto"/>
          </w:tcPr>
          <w:p w:rsidR="005710F8" w:rsidRPr="00FA28C0" w:rsidRDefault="005710F8">
            <w:pPr>
              <w:spacing w:after="60"/>
              <w:jc w:val="left"/>
              <w:rPr>
                <w:i/>
                <w:iCs/>
              </w:rPr>
            </w:pPr>
            <w:r w:rsidRPr="00FA28C0">
              <w:rPr>
                <w:i/>
                <w:iCs/>
              </w:rPr>
              <w:t>Ein offener Punkt</w:t>
            </w:r>
          </w:p>
        </w:tc>
      </w:tr>
      <w:tr w:rsidR="005710F8" w:rsidRPr="00F564CD">
        <w:tc>
          <w:tcPr>
            <w:tcW w:w="1060" w:type="dxa"/>
            <w:shd w:val="clear" w:color="auto" w:fill="auto"/>
          </w:tcPr>
          <w:p w:rsidR="005710F8" w:rsidRPr="00F564CD" w:rsidRDefault="005710F8">
            <w:pPr>
              <w:tabs>
                <w:tab w:val="left" w:pos="735"/>
              </w:tabs>
              <w:spacing w:after="60"/>
              <w:jc w:val="left"/>
              <w:rPr>
                <w:iCs/>
              </w:rPr>
            </w:pPr>
          </w:p>
        </w:tc>
        <w:tc>
          <w:tcPr>
            <w:tcW w:w="8226" w:type="dxa"/>
            <w:shd w:val="clear" w:color="auto" w:fill="auto"/>
          </w:tcPr>
          <w:p w:rsidR="005710F8" w:rsidRPr="00FA28C0" w:rsidRDefault="005710F8">
            <w:pPr>
              <w:spacing w:after="60"/>
              <w:jc w:val="left"/>
              <w:rPr>
                <w:i/>
                <w:iCs/>
              </w:rPr>
            </w:pPr>
          </w:p>
        </w:tc>
      </w:tr>
    </w:tbl>
    <w:p w:rsidR="005710F8" w:rsidRPr="008C7FC6" w:rsidRDefault="005710F8">
      <w:pPr>
        <w:rPr>
          <w:i/>
          <w:iCs/>
        </w:rPr>
      </w:pPr>
    </w:p>
    <w:p w:rsidR="005710F8" w:rsidRDefault="005710F8">
      <w:pPr>
        <w:pStyle w:val="berschrift1"/>
      </w:pPr>
      <w:bookmarkStart w:id="316" w:name="_Toc327274359"/>
      <w:r>
        <w:t>Anhang</w:t>
      </w:r>
      <w:bookmarkEnd w:id="316"/>
    </w:p>
    <w:p w:rsidR="005710F8" w:rsidRDefault="005710F8">
      <w:pPr>
        <w:pStyle w:val="berschrift2"/>
      </w:pPr>
      <w:bookmarkStart w:id="317" w:name="_Toc327274360"/>
      <w:r>
        <w:t>Glossar</w:t>
      </w:r>
      <w:bookmarkEnd w:id="317"/>
    </w:p>
    <w:p w:rsidR="005710F8" w:rsidRDefault="005710F8">
      <w:pPr>
        <w:rPr>
          <w:i/>
          <w:iCs/>
        </w:rPr>
      </w:pPr>
      <w:r w:rsidRPr="00570B91">
        <w:rPr>
          <w:i/>
          <w:iCs/>
        </w:rPr>
        <w:t xml:space="preserve">Das Glossar definiert die wichtigen fachlichen und technischen Begriffe </w:t>
      </w:r>
      <w:r>
        <w:rPr>
          <w:i/>
          <w:iCs/>
        </w:rPr>
        <w:t xml:space="preserve">und Abkürzungen </w:t>
      </w:r>
      <w:r w:rsidRPr="00570B91">
        <w:rPr>
          <w:i/>
          <w:iCs/>
        </w:rPr>
        <w:t xml:space="preserve">des Projekts. </w:t>
      </w:r>
      <w:r w:rsidRPr="00075684">
        <w:rPr>
          <w:i/>
          <w:iCs/>
        </w:rPr>
        <w:t xml:space="preserve">Zudem werden häufig verwendete </w:t>
      </w:r>
      <w:r>
        <w:rPr>
          <w:i/>
          <w:iCs/>
        </w:rPr>
        <w:t>fremd</w:t>
      </w:r>
      <w:r w:rsidRPr="00075684">
        <w:rPr>
          <w:i/>
          <w:iCs/>
        </w:rPr>
        <w:t>sprachige Begriffe übersetzt und erläutert.</w:t>
      </w:r>
      <w:r>
        <w:rPr>
          <w:i/>
          <w:iCs/>
        </w:rPr>
        <w:t xml:space="preserve"> </w:t>
      </w:r>
      <w:r w:rsidRPr="00570B91">
        <w:rPr>
          <w:i/>
          <w:iCs/>
        </w:rPr>
        <w:t xml:space="preserve">Das Glossar klärt </w:t>
      </w:r>
      <w:r>
        <w:rPr>
          <w:i/>
          <w:iCs/>
        </w:rPr>
        <w:t xml:space="preserve">somit </w:t>
      </w:r>
      <w:r w:rsidRPr="00570B91">
        <w:rPr>
          <w:i/>
          <w:iCs/>
        </w:rPr>
        <w:t>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rsidR="005710F8" w:rsidRDefault="005710F8">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8"/>
        <w:gridCol w:w="1732"/>
        <w:gridCol w:w="3438"/>
        <w:gridCol w:w="2200"/>
      </w:tblGrid>
      <w:tr w:rsidR="005710F8" w:rsidRPr="00FA3342">
        <w:trPr>
          <w:trHeight w:val="406"/>
          <w:tblHeader/>
        </w:trPr>
        <w:tc>
          <w:tcPr>
            <w:tcW w:w="2088"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Begriff</w:t>
            </w:r>
          </w:p>
        </w:tc>
        <w:tc>
          <w:tcPr>
            <w:tcW w:w="1732"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Kategorie</w:t>
            </w:r>
          </w:p>
        </w:tc>
        <w:tc>
          <w:tcPr>
            <w:tcW w:w="3438"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Erläuterung</w:t>
            </w:r>
          </w:p>
        </w:tc>
        <w:tc>
          <w:tcPr>
            <w:tcW w:w="2200"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 xml:space="preserve">Synonym(e) oder </w:t>
            </w:r>
            <w:r w:rsidRPr="00FA3342">
              <w:rPr>
                <w:rFonts w:ascii="Times New Roman" w:hAnsi="Times New Roman"/>
                <w:sz w:val="18"/>
              </w:rPr>
              <w:br/>
              <w:t>Übersetzung(en)</w:t>
            </w:r>
          </w:p>
        </w:tc>
      </w:tr>
      <w:tr w:rsidR="005710F8" w:rsidRPr="00FA3342">
        <w:tc>
          <w:tcPr>
            <w:tcW w:w="2088" w:type="dxa"/>
          </w:tcPr>
          <w:p w:rsidR="005710F8" w:rsidRPr="00FA3342" w:rsidRDefault="005710F8">
            <w:pPr>
              <w:spacing w:before="120" w:after="120"/>
              <w:rPr>
                <w:i/>
                <w:iCs/>
                <w:sz w:val="18"/>
                <w:lang w:val="en-GB"/>
              </w:rPr>
            </w:pPr>
            <w:bookmarkStart w:id="318" w:name="OLE_LINK3"/>
            <w:r w:rsidRPr="00FA3342">
              <w:rPr>
                <w:i/>
                <w:iCs/>
                <w:sz w:val="18"/>
                <w:lang w:val="en-GB"/>
              </w:rPr>
              <w:t>Ablaufverfolgung</w:t>
            </w:r>
          </w:p>
        </w:tc>
        <w:tc>
          <w:tcPr>
            <w:tcW w:w="1732" w:type="dxa"/>
          </w:tcPr>
          <w:p w:rsidR="005710F8" w:rsidRPr="00FA3342" w:rsidRDefault="005710F8">
            <w:pPr>
              <w:spacing w:before="120" w:after="120"/>
              <w:rPr>
                <w:i/>
                <w:iCs/>
                <w:sz w:val="18"/>
              </w:rPr>
            </w:pPr>
            <w:r w:rsidRPr="00FA3342">
              <w:rPr>
                <w:i/>
                <w:iCs/>
                <w:sz w:val="18"/>
              </w:rPr>
              <w:t>Nichtfunktionale Anforderungen</w:t>
            </w:r>
          </w:p>
        </w:tc>
        <w:tc>
          <w:tcPr>
            <w:tcW w:w="3438" w:type="dxa"/>
          </w:tcPr>
          <w:p w:rsidR="005710F8" w:rsidRPr="00FA3342" w:rsidRDefault="005710F8">
            <w:pPr>
              <w:spacing w:before="120" w:after="120"/>
              <w:rPr>
                <w:i/>
                <w:iCs/>
                <w:sz w:val="18"/>
              </w:rPr>
            </w:pPr>
            <w:r w:rsidRPr="00FA3342">
              <w:rPr>
                <w:i/>
                <w:iCs/>
                <w:sz w:val="18"/>
              </w:rPr>
              <w:t>Mit Ablaufverfolgung bezeichnet man in der Programmierung eine Funktion zur Analyse von Fehlersuche von Programmen. Dabei wird z.B. bei jedem Einsprung in eine Funktion, sowie bei jedem Verlassen eine Meldung ausgegeben, sodass der Programmierer mitverfolgen kann, wann und von wo welche Funktion aufgerufen wird. Die Meldungen können auch die Argumente an die Funktion enthalten. Zusammen mit weiteren Diagnose-Ausgaben lässt sich so der Programmablauf eines fehlerhaften Programmes häufig sehr schnell bis zu der fehlerverursachenden Funktion zurückverfolgen.</w:t>
            </w:r>
          </w:p>
        </w:tc>
        <w:tc>
          <w:tcPr>
            <w:tcW w:w="2200" w:type="dxa"/>
          </w:tcPr>
          <w:p w:rsidR="005710F8" w:rsidRPr="00FA3342" w:rsidRDefault="005710F8">
            <w:pPr>
              <w:spacing w:before="120" w:after="120"/>
              <w:rPr>
                <w:i/>
                <w:iCs/>
                <w:sz w:val="18"/>
              </w:rPr>
            </w:pPr>
            <w:r w:rsidRPr="00FA3342">
              <w:rPr>
                <w:i/>
                <w:iCs/>
                <w:sz w:val="18"/>
              </w:rPr>
              <w:t>Tracing</w:t>
            </w:r>
          </w:p>
        </w:tc>
      </w:tr>
      <w:tr w:rsidR="005710F8" w:rsidRPr="00FA3342">
        <w:tc>
          <w:tcPr>
            <w:tcW w:w="2088" w:type="dxa"/>
          </w:tcPr>
          <w:p w:rsidR="005710F8" w:rsidRPr="00FA3342" w:rsidRDefault="005710F8">
            <w:pPr>
              <w:spacing w:before="120" w:after="120"/>
              <w:rPr>
                <w:i/>
                <w:iCs/>
                <w:sz w:val="18"/>
                <w:lang w:val="en-GB"/>
              </w:rPr>
            </w:pPr>
            <w:bookmarkStart w:id="319" w:name="OLE_LINK4"/>
            <w:bookmarkEnd w:id="318"/>
            <w:r w:rsidRPr="00FA3342">
              <w:rPr>
                <w:i/>
                <w:iCs/>
                <w:sz w:val="18"/>
                <w:lang w:val="en-GB"/>
              </w:rPr>
              <w:t>Akteur</w:t>
            </w:r>
          </w:p>
        </w:tc>
        <w:tc>
          <w:tcPr>
            <w:tcW w:w="1732" w:type="dxa"/>
          </w:tcPr>
          <w:p w:rsidR="005710F8" w:rsidRPr="00FA3342" w:rsidRDefault="005710F8">
            <w:pPr>
              <w:spacing w:before="120" w:after="120"/>
              <w:rPr>
                <w:i/>
                <w:iCs/>
                <w:sz w:val="18"/>
                <w:lang w:val="en-GB"/>
              </w:rPr>
            </w:pPr>
            <w:r w:rsidRPr="00FA3342">
              <w:rPr>
                <w:i/>
                <w:iCs/>
                <w:sz w:val="18"/>
                <w:lang w:val="en-GB"/>
              </w:rPr>
              <w:t>Abläufe</w:t>
            </w:r>
          </w:p>
        </w:tc>
        <w:tc>
          <w:tcPr>
            <w:tcW w:w="3438" w:type="dxa"/>
          </w:tcPr>
          <w:p w:rsidR="005710F8" w:rsidRPr="00FA3342" w:rsidRDefault="005710F8">
            <w:pPr>
              <w:spacing w:before="120" w:after="120"/>
              <w:rPr>
                <w:i/>
                <w:iCs/>
                <w:sz w:val="18"/>
              </w:rPr>
            </w:pPr>
            <w:r w:rsidRPr="00FA3342">
              <w:rPr>
                <w:i/>
                <w:iCs/>
                <w:sz w:val="18"/>
              </w:rPr>
              <w:t>Ein Akteur ist ein außerhalb des Anwendungssystems agierender Beteiligter, der den in einem Anwendungsfall beschriebenen Ablauf anstößt.</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Aktivität</w:t>
            </w:r>
          </w:p>
        </w:tc>
        <w:tc>
          <w:tcPr>
            <w:tcW w:w="1732" w:type="dxa"/>
          </w:tcPr>
          <w:p w:rsidR="005710F8" w:rsidRPr="00FA3342" w:rsidRDefault="005710F8">
            <w:pPr>
              <w:spacing w:before="120" w:after="120"/>
              <w:rPr>
                <w:i/>
                <w:iCs/>
                <w:sz w:val="18"/>
                <w:lang w:val="en-GB"/>
              </w:rPr>
            </w:pPr>
            <w:r w:rsidRPr="00FA3342">
              <w:rPr>
                <w:i/>
                <w:iCs/>
                <w:sz w:val="18"/>
                <w:lang w:val="en-GB"/>
              </w:rPr>
              <w:t>Abläufe</w:t>
            </w:r>
          </w:p>
        </w:tc>
        <w:tc>
          <w:tcPr>
            <w:tcW w:w="3438" w:type="dxa"/>
          </w:tcPr>
          <w:p w:rsidR="005710F8" w:rsidRPr="00FA3342" w:rsidRDefault="005710F8">
            <w:pPr>
              <w:spacing w:before="120" w:after="120"/>
              <w:rPr>
                <w:i/>
                <w:iCs/>
                <w:sz w:val="18"/>
              </w:rPr>
            </w:pPr>
            <w:r w:rsidRPr="00FA3342">
              <w:rPr>
                <w:i/>
                <w:iCs/>
                <w:sz w:val="18"/>
              </w:rPr>
              <w:t>Eine Aktivität ist eine Tätigkeit, die einen elementaren, logischen Schritt innerhalb eines Geschäftsvorfalls bildet. Sie wird von einem Akteur mit einem bestimmten Ziel ausgeführt. Eine Aktivität kann sowohl manuell als auch teilweise oder vollständig automatisiert (computer-unterstützt) ablaufen.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bookmarkStart w:id="320" w:name="OLE_LINK5"/>
            <w:bookmarkEnd w:id="319"/>
            <w:r w:rsidRPr="00FA3342">
              <w:rPr>
                <w:i/>
                <w:iCs/>
                <w:sz w:val="18"/>
                <w:lang w:val="en-GB"/>
              </w:rPr>
              <w:t>Anwendungsfall</w:t>
            </w:r>
          </w:p>
        </w:tc>
        <w:tc>
          <w:tcPr>
            <w:tcW w:w="1732" w:type="dxa"/>
          </w:tcPr>
          <w:p w:rsidR="005710F8" w:rsidRPr="00FA3342" w:rsidRDefault="005710F8">
            <w:pPr>
              <w:spacing w:before="120" w:after="120"/>
              <w:rPr>
                <w:i/>
                <w:iCs/>
                <w:sz w:val="18"/>
                <w:lang w:val="en-GB"/>
              </w:rPr>
            </w:pPr>
            <w:r w:rsidRPr="00FA3342">
              <w:rPr>
                <w:i/>
                <w:iCs/>
                <w:sz w:val="18"/>
                <w:lang w:val="en-GB"/>
              </w:rPr>
              <w:t>Abläufe</w:t>
            </w:r>
          </w:p>
        </w:tc>
        <w:tc>
          <w:tcPr>
            <w:tcW w:w="3438" w:type="dxa"/>
          </w:tcPr>
          <w:p w:rsidR="005710F8" w:rsidRPr="00FA3342" w:rsidRDefault="005710F8">
            <w:pPr>
              <w:spacing w:before="120" w:after="120"/>
              <w:rPr>
                <w:i/>
                <w:iCs/>
                <w:sz w:val="18"/>
              </w:rPr>
            </w:pPr>
            <w:r w:rsidRPr="00FA3342">
              <w:rPr>
                <w:i/>
                <w:iCs/>
                <w:sz w:val="18"/>
              </w:rPr>
              <w:t>Ein Anwendungsfall ist eine Abfolge zielgerichteter Interaktionen zwischen Akteuren und einem Anwendungssystem.</w:t>
            </w:r>
          </w:p>
        </w:tc>
        <w:tc>
          <w:tcPr>
            <w:tcW w:w="2200" w:type="dxa"/>
          </w:tcPr>
          <w:p w:rsidR="005710F8" w:rsidRPr="00FA3342" w:rsidRDefault="005710F8">
            <w:pPr>
              <w:spacing w:before="120" w:after="120"/>
              <w:rPr>
                <w:i/>
                <w:iCs/>
                <w:sz w:val="18"/>
              </w:rPr>
            </w:pPr>
            <w:r w:rsidRPr="00FA3342">
              <w:rPr>
                <w:i/>
                <w:iCs/>
                <w:sz w:val="18"/>
              </w:rPr>
              <w:t>Use Case</w:t>
            </w:r>
          </w:p>
        </w:tc>
      </w:tr>
      <w:bookmarkEnd w:id="320"/>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Anwendungsfunktion</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Eine Anwendungsfunktion ist ein Ausschnitt eines Anwendungsfalls, der ohne Unterbrechung vom Awendungssystem ausgeführt wird.</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Anwendungskomponente</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Eine Anwendungskomponente beschreibt eine Menge funktional zusammenhängender Anwendungsfälle.</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Anwendungslandschaft</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Die Anwendungslandschaft einer Organisation ist bestimmt durch die Menge der von der Organisationseinheit betriebenen Anwendungssysteme.</w:t>
            </w:r>
          </w:p>
        </w:tc>
        <w:tc>
          <w:tcPr>
            <w:tcW w:w="2200" w:type="dxa"/>
          </w:tcPr>
          <w:p w:rsidR="005710F8" w:rsidRPr="00FA3342" w:rsidRDefault="005710F8">
            <w:pPr>
              <w:spacing w:before="120" w:after="120"/>
              <w:rPr>
                <w:i/>
                <w:iCs/>
                <w:sz w:val="18"/>
              </w:rPr>
            </w:pPr>
            <w:r w:rsidRPr="00FA3342">
              <w:rPr>
                <w:i/>
                <w:iCs/>
                <w:sz w:val="18"/>
              </w:rPr>
              <w:t>IT-Anwendungslandschaft</w:t>
            </w:r>
          </w:p>
        </w:tc>
      </w:tr>
      <w:tr w:rsidR="005710F8" w:rsidRPr="00FA3342">
        <w:tc>
          <w:tcPr>
            <w:tcW w:w="2088" w:type="dxa"/>
          </w:tcPr>
          <w:p w:rsidR="005710F8" w:rsidRPr="00FA3342" w:rsidRDefault="005710F8">
            <w:pPr>
              <w:spacing w:before="120" w:after="120"/>
              <w:rPr>
                <w:i/>
                <w:iCs/>
                <w:sz w:val="18"/>
              </w:rPr>
            </w:pPr>
            <w:r w:rsidRPr="00FA3342">
              <w:rPr>
                <w:i/>
                <w:iCs/>
                <w:sz w:val="18"/>
              </w:rPr>
              <w:t>Anwendungssystem</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rsidP="00E4314E">
            <w:pPr>
              <w:spacing w:before="120" w:after="120"/>
              <w:rPr>
                <w:i/>
                <w:iCs/>
                <w:sz w:val="18"/>
              </w:rPr>
            </w:pPr>
            <w:r w:rsidRPr="00FA3342">
              <w:rPr>
                <w:i/>
                <w:iCs/>
                <w:sz w:val="18"/>
              </w:rPr>
              <w:t>Ein Anwendungssystem ist eine zusam</w:t>
            </w:r>
            <w:r w:rsidRPr="00FA3342">
              <w:rPr>
                <w:i/>
                <w:iCs/>
                <w:sz w:val="18"/>
              </w:rPr>
              <w:softHyphen/>
              <w:t>mengehörende, logische Einheit aus Funktionen, Daten und Benutzungsschnittstellen.</w:t>
            </w:r>
          </w:p>
        </w:tc>
        <w:tc>
          <w:tcPr>
            <w:tcW w:w="2200" w:type="dxa"/>
          </w:tcPr>
          <w:p w:rsidR="005710F8" w:rsidRPr="00FA3342" w:rsidRDefault="005710F8">
            <w:pPr>
              <w:spacing w:before="120" w:after="120"/>
              <w:rPr>
                <w:i/>
                <w:iCs/>
                <w:sz w:val="18"/>
              </w:rPr>
            </w:pPr>
            <w:r w:rsidRPr="00FA3342">
              <w:rPr>
                <w:i/>
                <w:iCs/>
                <w:sz w:val="18"/>
              </w:rPr>
              <w:t>Anwendung, IT-System</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Assoziation</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Eine Assoziation beschreibt eine Beziehung zwischen zwei oder mehr Entitätstypen.</w:t>
            </w:r>
          </w:p>
        </w:tc>
        <w:tc>
          <w:tcPr>
            <w:tcW w:w="2200" w:type="dxa"/>
          </w:tcPr>
          <w:p w:rsidR="005710F8" w:rsidRPr="00FA3342" w:rsidRDefault="005710F8">
            <w:pPr>
              <w:spacing w:before="120" w:after="120"/>
              <w:rPr>
                <w:i/>
                <w:iCs/>
                <w:sz w:val="18"/>
              </w:rPr>
            </w:pPr>
            <w:r w:rsidRPr="00FA3342">
              <w:rPr>
                <w:i/>
                <w:iCs/>
                <w:sz w:val="18"/>
              </w:rPr>
              <w:t>Beziehung</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Attribut</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Als „Attribut“ versteht man eine dem Entitätstyp zugeordnete Information.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Batch</w:t>
            </w:r>
          </w:p>
        </w:tc>
        <w:tc>
          <w:tcPr>
            <w:tcW w:w="1732" w:type="dxa"/>
          </w:tcPr>
          <w:p w:rsidR="005710F8" w:rsidRPr="00FA3342" w:rsidRDefault="005710F8">
            <w:pPr>
              <w:spacing w:before="120" w:after="120"/>
              <w:rPr>
                <w:i/>
                <w:iCs/>
                <w:sz w:val="18"/>
              </w:rPr>
            </w:pPr>
            <w:r w:rsidRPr="00E4314E">
              <w:rPr>
                <w:i/>
                <w:iCs/>
                <w:sz w:val="18"/>
              </w:rPr>
              <w:t>Benutzungsschnitt</w:t>
            </w:r>
            <w:r w:rsidRPr="00E4314E">
              <w:rPr>
                <w:i/>
                <w:iCs/>
                <w:sz w:val="18"/>
              </w:rPr>
              <w:softHyphen/>
              <w:t>stelle</w:t>
            </w:r>
          </w:p>
        </w:tc>
        <w:tc>
          <w:tcPr>
            <w:tcW w:w="3438" w:type="dxa"/>
          </w:tcPr>
          <w:p w:rsidR="005710F8" w:rsidRPr="00FA3342" w:rsidRDefault="005710F8">
            <w:pPr>
              <w:spacing w:before="120" w:after="120"/>
              <w:rPr>
                <w:i/>
                <w:iCs/>
                <w:sz w:val="18"/>
              </w:rPr>
            </w:pPr>
            <w:r w:rsidRPr="00FA3342">
              <w:rPr>
                <w:i/>
                <w:iCs/>
                <w:sz w:val="18"/>
              </w:rPr>
              <w:t>Ein Batchprogramm realisiert eine eigenständige Verarbeitung ohne direkten Benutzereingriff während des Ablaufes.</w:t>
            </w:r>
          </w:p>
        </w:tc>
        <w:tc>
          <w:tcPr>
            <w:tcW w:w="2200" w:type="dxa"/>
          </w:tcPr>
          <w:p w:rsidR="005710F8" w:rsidRPr="00FA3342" w:rsidRDefault="005710F8">
            <w:pPr>
              <w:spacing w:before="120" w:after="120"/>
              <w:rPr>
                <w:i/>
                <w:iCs/>
                <w:sz w:val="18"/>
              </w:rPr>
            </w:pPr>
            <w:r w:rsidRPr="00FA3342">
              <w:rPr>
                <w:i/>
                <w:iCs/>
                <w:sz w:val="18"/>
              </w:rPr>
              <w:t>Batchprogramm, Batchverarbeitung</w:t>
            </w:r>
          </w:p>
        </w:tc>
      </w:tr>
      <w:tr w:rsidR="005710F8" w:rsidRPr="00FA3342">
        <w:tc>
          <w:tcPr>
            <w:tcW w:w="2088" w:type="dxa"/>
          </w:tcPr>
          <w:p w:rsidR="005710F8" w:rsidRPr="00FA3342" w:rsidRDefault="005710F8">
            <w:pPr>
              <w:spacing w:before="120" w:after="120"/>
              <w:rPr>
                <w:i/>
                <w:iCs/>
                <w:sz w:val="18"/>
              </w:rPr>
            </w:pPr>
            <w:r w:rsidRPr="00FA3342">
              <w:rPr>
                <w:i/>
                <w:iCs/>
                <w:sz w:val="18"/>
              </w:rPr>
              <w:t xml:space="preserve">Business </w:t>
            </w:r>
            <w:r w:rsidRPr="00CE10B4">
              <w:rPr>
                <w:i/>
                <w:iCs/>
                <w:sz w:val="18"/>
                <w:lang w:val="en-US"/>
              </w:rPr>
              <w:t>Process</w:t>
            </w:r>
            <w:r w:rsidRPr="00FA3342">
              <w:rPr>
                <w:i/>
                <w:iCs/>
                <w:sz w:val="18"/>
              </w:rPr>
              <w:t xml:space="preserve"> </w:t>
            </w:r>
            <w:r w:rsidRPr="00CE10B4">
              <w:rPr>
                <w:i/>
                <w:iCs/>
                <w:sz w:val="18"/>
                <w:lang w:val="en-US"/>
              </w:rPr>
              <w:t>Diagram</w:t>
            </w:r>
            <w:r w:rsidRPr="00FA3342">
              <w:rPr>
                <w:i/>
                <w:iCs/>
                <w:sz w:val="18"/>
              </w:rPr>
              <w:t xml:space="preserve"> (BPD)</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 xml:space="preserve">Diagramme in der BPMN heißen Business </w:t>
            </w:r>
            <w:r w:rsidRPr="00CE10B4">
              <w:rPr>
                <w:i/>
                <w:iCs/>
                <w:sz w:val="18"/>
                <w:lang w:val="en-US"/>
              </w:rPr>
              <w:t xml:space="preserve">Process Diagram </w:t>
            </w:r>
            <w:r w:rsidRPr="00FA3342">
              <w:rPr>
                <w:i/>
                <w:iCs/>
                <w:sz w:val="18"/>
              </w:rPr>
              <w:t>(BPD).</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Business Process Modelling Notation (BPMN)</w:t>
            </w:r>
          </w:p>
        </w:tc>
        <w:tc>
          <w:tcPr>
            <w:tcW w:w="1732" w:type="dxa"/>
          </w:tcPr>
          <w:p w:rsidR="005710F8" w:rsidRPr="00FA3342" w:rsidRDefault="005710F8">
            <w:pPr>
              <w:spacing w:before="120" w:after="120"/>
              <w:rPr>
                <w:i/>
                <w:iCs/>
                <w:sz w:val="18"/>
                <w:lang w:val="en-GB"/>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 xml:space="preserve">Die Business </w:t>
            </w:r>
            <w:r w:rsidRPr="00CE10B4">
              <w:rPr>
                <w:i/>
                <w:iCs/>
                <w:sz w:val="18"/>
                <w:lang w:val="en-US"/>
              </w:rPr>
              <w:t xml:space="preserve">Process </w:t>
            </w:r>
            <w:r w:rsidRPr="00FA3342">
              <w:rPr>
                <w:i/>
                <w:iCs/>
                <w:sz w:val="18"/>
              </w:rPr>
              <w:t>Modeling Notation (BPMN) ist eine grafische Spezifikationssprache in der Wirtschaftsinformatik. Sie stellt Symbole zur Verfügung, mit denen Fach- und Informatikspezialisten Geschäftsprozesse modellieren können.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Datenhaltung</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Eine Datenhaltung ist eine physikalisch abgrenzbare Menge nicht-flüchtiger Daten.</w:t>
            </w:r>
          </w:p>
        </w:tc>
        <w:tc>
          <w:tcPr>
            <w:tcW w:w="2200" w:type="dxa"/>
          </w:tcPr>
          <w:p w:rsidR="005710F8" w:rsidRPr="00FA3342" w:rsidRDefault="005710F8">
            <w:pPr>
              <w:spacing w:before="120" w:after="120"/>
              <w:rPr>
                <w:i/>
                <w:iCs/>
                <w:sz w:val="18"/>
              </w:rPr>
            </w:pPr>
            <w:r w:rsidRPr="00FA3342">
              <w:rPr>
                <w:i/>
                <w:iCs/>
                <w:sz w:val="18"/>
              </w:rPr>
              <w:t>Datensenke</w:t>
            </w: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Dialog</w:t>
            </w:r>
          </w:p>
        </w:tc>
        <w:tc>
          <w:tcPr>
            <w:tcW w:w="1732" w:type="dxa"/>
          </w:tcPr>
          <w:p w:rsidR="005710F8" w:rsidRPr="00FA3342" w:rsidRDefault="005710F8">
            <w:pPr>
              <w:spacing w:before="120" w:after="120"/>
              <w:rPr>
                <w:i/>
                <w:iCs/>
                <w:sz w:val="18"/>
                <w:lang w:val="en-GB"/>
              </w:rPr>
            </w:pPr>
            <w:r w:rsidRPr="00CE10B4">
              <w:rPr>
                <w:i/>
                <w:iCs/>
                <w:sz w:val="18"/>
              </w:rPr>
              <w:t>Benutzungsschnitt</w:t>
            </w:r>
            <w:r w:rsidRPr="00CE10B4">
              <w:rPr>
                <w:i/>
                <w:iCs/>
                <w:sz w:val="18"/>
              </w:rPr>
              <w:softHyphen/>
              <w:t>stelle</w:t>
            </w:r>
          </w:p>
        </w:tc>
        <w:tc>
          <w:tcPr>
            <w:tcW w:w="3438" w:type="dxa"/>
          </w:tcPr>
          <w:p w:rsidR="005710F8" w:rsidRPr="00FA3342" w:rsidRDefault="005710F8">
            <w:pPr>
              <w:spacing w:before="120" w:after="120"/>
              <w:rPr>
                <w:i/>
                <w:iCs/>
                <w:sz w:val="18"/>
              </w:rPr>
            </w:pPr>
            <w:r w:rsidRPr="00FA3342">
              <w:rPr>
                <w:i/>
                <w:iCs/>
                <w:sz w:val="18"/>
              </w:rPr>
              <w:t>Der Begriff „Dialog“ bezeichnet die gesamte Benutz</w:t>
            </w:r>
            <w:r>
              <w:rPr>
                <w:i/>
                <w:iCs/>
                <w:sz w:val="18"/>
              </w:rPr>
              <w:t>ungs</w:t>
            </w:r>
            <w:r w:rsidRPr="00FA3342">
              <w:rPr>
                <w:i/>
                <w:iCs/>
                <w:sz w:val="18"/>
              </w:rPr>
              <w:t>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rPr>
              <w:t>Dialog-Gestaltungsvorgabe</w:t>
            </w:r>
          </w:p>
        </w:tc>
        <w:tc>
          <w:tcPr>
            <w:tcW w:w="1732" w:type="dxa"/>
          </w:tcPr>
          <w:p w:rsidR="005710F8" w:rsidRPr="00FA3342" w:rsidRDefault="005710F8">
            <w:pPr>
              <w:spacing w:before="120" w:after="120"/>
              <w:rPr>
                <w:i/>
                <w:iCs/>
                <w:sz w:val="18"/>
                <w:lang w:val="en-GB"/>
              </w:rPr>
            </w:pPr>
            <w:r w:rsidRPr="00CE10B4">
              <w:rPr>
                <w:i/>
                <w:iCs/>
                <w:sz w:val="18"/>
              </w:rPr>
              <w:t>Benutzungsschnitt</w:t>
            </w:r>
            <w:r w:rsidRPr="00CE10B4">
              <w:rPr>
                <w:i/>
                <w:iCs/>
                <w:sz w:val="18"/>
              </w:rPr>
              <w:softHyphen/>
              <w:t>stelle</w:t>
            </w:r>
          </w:p>
        </w:tc>
        <w:tc>
          <w:tcPr>
            <w:tcW w:w="3438" w:type="dxa"/>
          </w:tcPr>
          <w:p w:rsidR="005710F8" w:rsidRPr="00FA3342" w:rsidRDefault="005710F8">
            <w:pPr>
              <w:spacing w:before="120" w:after="120"/>
              <w:rPr>
                <w:i/>
                <w:iCs/>
                <w:sz w:val="18"/>
              </w:rPr>
            </w:pPr>
            <w:r w:rsidRPr="00FA3342">
              <w:rPr>
                <w:i/>
                <w:iCs/>
                <w:sz w:val="18"/>
              </w:rPr>
              <w:t>Die Dialog-Gestaltungsvorgabe spezifiziert grundlegende Eigenschaften der Benutzerschnittstelle. Sie umfasst Grundprinzipien des Dialogaufbaus, des Layouts und der Benutzerinteraktion. Oft setzt die Dialog-Gestaltungsvorgabe unternehmensweit gültige Vorgaben für das zu entwickelnde Anwendungssystem um. Sie vereinheitlicht die Benutzerschnittstelle und trägt wesentlich zur effizienten Dialogspezifikation bei.</w:t>
            </w:r>
          </w:p>
        </w:tc>
        <w:tc>
          <w:tcPr>
            <w:tcW w:w="2200" w:type="dxa"/>
          </w:tcPr>
          <w:p w:rsidR="005710F8" w:rsidRPr="00FA3342" w:rsidRDefault="005710F8">
            <w:pPr>
              <w:spacing w:before="120" w:after="120"/>
              <w:rPr>
                <w:i/>
                <w:iCs/>
                <w:sz w:val="18"/>
              </w:rPr>
            </w:pPr>
            <w:r w:rsidRPr="00FA3342">
              <w:rPr>
                <w:i/>
                <w:iCs/>
                <w:sz w:val="18"/>
              </w:rPr>
              <w:t>Styleguide</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Entität</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Als Entität wird ein eindeutig zu bestimmendes Objekt bezeichnet, dem Informationen zugeordnet werden. Die Objekte können materiell oder immateriell sein.</w:t>
            </w:r>
          </w:p>
        </w:tc>
        <w:tc>
          <w:tcPr>
            <w:tcW w:w="2200" w:type="dxa"/>
          </w:tcPr>
          <w:p w:rsidR="005710F8" w:rsidRPr="00FA3342" w:rsidRDefault="005710F8">
            <w:pPr>
              <w:spacing w:before="120" w:after="120"/>
              <w:rPr>
                <w:i/>
                <w:iCs/>
                <w:sz w:val="18"/>
              </w:rPr>
            </w:pPr>
            <w:r w:rsidRPr="00FA3342">
              <w:rPr>
                <w:i/>
                <w:iCs/>
                <w:sz w:val="18"/>
              </w:rPr>
              <w:t>Informationsobjekt, Objekt</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Entitätstyp</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Jede Entität (das einzelne Objekt) wird einem Entitätstyp zugeordnet. Entitäten sind konkrete Ausprägungen eines Entitätstyps.</w:t>
            </w:r>
          </w:p>
        </w:tc>
        <w:tc>
          <w:tcPr>
            <w:tcW w:w="2200" w:type="dxa"/>
          </w:tcPr>
          <w:p w:rsidR="005710F8" w:rsidRPr="00FA3342" w:rsidRDefault="005710F8">
            <w:pPr>
              <w:spacing w:before="120" w:after="120"/>
              <w:rPr>
                <w:i/>
                <w:iCs/>
                <w:sz w:val="18"/>
              </w:rPr>
            </w:pPr>
            <w:r w:rsidRPr="00FA3342">
              <w:rPr>
                <w:i/>
                <w:iCs/>
                <w:sz w:val="18"/>
              </w:rPr>
              <w:t>Klasse</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Fachlicher Datentyp</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Fachliche Datentypen werden verwendet, um Typ und Wertebereichsangaben von Attributen gruppieren zu können.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Geschäftsprozess</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Geschäftsvorfall</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Ein Geschäftsvorfall ist die Bündelung elementarer Tätigkeiten (Aktivitäten) innerhalb eines Geschäftsprozesses, die durch ein Ereignis ausgelöst werden.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Kernprozess</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Kernprozesse sind die wertschöpfenden Prozesse. Im Dienstleistungsbereich beschäftigen sich die Kernprozesse mit denjenigen Leistungen, die direkt von einem externen Kunden bezahlt werden.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Logisches Datenmodell</w:t>
            </w:r>
          </w:p>
        </w:tc>
        <w:tc>
          <w:tcPr>
            <w:tcW w:w="1732" w:type="dxa"/>
          </w:tcPr>
          <w:p w:rsidR="005710F8" w:rsidRPr="00FA3342" w:rsidRDefault="005710F8">
            <w:pPr>
              <w:spacing w:before="120" w:after="120"/>
              <w:rPr>
                <w:i/>
                <w:iCs/>
                <w:sz w:val="18"/>
              </w:rPr>
            </w:pPr>
            <w:r w:rsidRPr="00FA3342">
              <w:rPr>
                <w:i/>
                <w:iCs/>
                <w:sz w:val="18"/>
              </w:rPr>
              <w:t>Daten</w:t>
            </w:r>
          </w:p>
        </w:tc>
        <w:tc>
          <w:tcPr>
            <w:tcW w:w="3438" w:type="dxa"/>
          </w:tcPr>
          <w:p w:rsidR="005710F8" w:rsidRPr="00FA3342" w:rsidRDefault="005710F8">
            <w:pPr>
              <w:spacing w:before="120" w:after="120"/>
              <w:rPr>
                <w:i/>
                <w:iCs/>
                <w:sz w:val="18"/>
              </w:rPr>
            </w:pPr>
            <w:r w:rsidRPr="00FA3342">
              <w:rPr>
                <w:i/>
                <w:iCs/>
                <w:sz w:val="18"/>
              </w:rPr>
              <w:t>Das logische Datenmodell einer Anwendung beschreibt die Struktur der permanent gespeicherten Daten aus fachlicher Sicht.</w:t>
            </w:r>
          </w:p>
        </w:tc>
        <w:tc>
          <w:tcPr>
            <w:tcW w:w="2200" w:type="dxa"/>
          </w:tcPr>
          <w:p w:rsidR="005710F8" w:rsidRPr="00FA3342" w:rsidRDefault="005710F8">
            <w:pPr>
              <w:spacing w:before="120" w:after="120"/>
              <w:rPr>
                <w:i/>
                <w:iCs/>
                <w:sz w:val="18"/>
              </w:rPr>
            </w:pPr>
          </w:p>
        </w:tc>
      </w:tr>
      <w:tr w:rsidR="00E4314E" w:rsidRPr="00FA3342">
        <w:tc>
          <w:tcPr>
            <w:tcW w:w="2088" w:type="dxa"/>
          </w:tcPr>
          <w:p w:rsidR="00E4314E" w:rsidRPr="00E4314E" w:rsidRDefault="00E4314E">
            <w:pPr>
              <w:spacing w:before="120" w:after="120"/>
              <w:rPr>
                <w:i/>
                <w:iCs/>
                <w:sz w:val="18"/>
              </w:rPr>
            </w:pPr>
            <w:r>
              <w:rPr>
                <w:i/>
                <w:iCs/>
                <w:sz w:val="18"/>
              </w:rPr>
              <w:t>Logging</w:t>
            </w:r>
          </w:p>
        </w:tc>
        <w:tc>
          <w:tcPr>
            <w:tcW w:w="1732" w:type="dxa"/>
          </w:tcPr>
          <w:p w:rsidR="00E4314E" w:rsidRPr="00E4314E" w:rsidRDefault="00E4314E">
            <w:pPr>
              <w:spacing w:before="120" w:after="120"/>
              <w:rPr>
                <w:i/>
                <w:iCs/>
                <w:sz w:val="18"/>
              </w:rPr>
            </w:pPr>
            <w:r>
              <w:rPr>
                <w:i/>
                <w:iCs/>
                <w:sz w:val="18"/>
              </w:rPr>
              <w:t>Nichtfunktionale Anforderung</w:t>
            </w:r>
          </w:p>
        </w:tc>
        <w:tc>
          <w:tcPr>
            <w:tcW w:w="3438" w:type="dxa"/>
          </w:tcPr>
          <w:p w:rsidR="00E4314E" w:rsidRDefault="00E4314E" w:rsidP="00E4314E">
            <w:pPr>
              <w:spacing w:before="120" w:after="120"/>
              <w:rPr>
                <w:i/>
                <w:iCs/>
                <w:sz w:val="18"/>
              </w:rPr>
            </w:pPr>
            <w:r w:rsidRPr="00E4314E">
              <w:rPr>
                <w:i/>
                <w:iCs/>
                <w:sz w:val="18"/>
              </w:rPr>
              <w:t>Unter Logging sind systemnahe und sicherheitsrelevante Meldungen zu verstehen</w:t>
            </w:r>
            <w:r>
              <w:rPr>
                <w:i/>
                <w:iCs/>
                <w:sz w:val="18"/>
              </w:rPr>
              <w:t xml:space="preserve"> für das </w:t>
            </w:r>
            <w:r w:rsidRPr="00E4314E">
              <w:rPr>
                <w:i/>
                <w:iCs/>
                <w:sz w:val="18"/>
              </w:rPr>
              <w:t>Erkennen, Behandeln und Beheben von Fehlern</w:t>
            </w:r>
            <w:r>
              <w:rPr>
                <w:i/>
                <w:iCs/>
                <w:sz w:val="18"/>
              </w:rPr>
              <w:t xml:space="preserve">, </w:t>
            </w:r>
            <w:r w:rsidRPr="00E4314E">
              <w:rPr>
                <w:i/>
                <w:iCs/>
                <w:sz w:val="18"/>
              </w:rPr>
              <w:t>Analyse und Nachvollziehen von Systemereignissen und des Systemzustands</w:t>
            </w:r>
            <w:r>
              <w:rPr>
                <w:i/>
                <w:iCs/>
                <w:sz w:val="18"/>
              </w:rPr>
              <w:t xml:space="preserve"> und w</w:t>
            </w:r>
            <w:r w:rsidRPr="00E4314E">
              <w:rPr>
                <w:i/>
                <w:iCs/>
                <w:sz w:val="18"/>
              </w:rPr>
              <w:t>eitere systemspezifische Auswertungen</w:t>
            </w:r>
            <w:r>
              <w:rPr>
                <w:i/>
                <w:iCs/>
                <w:sz w:val="18"/>
              </w:rPr>
              <w:t>.</w:t>
            </w:r>
          </w:p>
          <w:p w:rsidR="00E4314E" w:rsidRPr="00FA3342" w:rsidRDefault="00E4314E" w:rsidP="00E4314E">
            <w:pPr>
              <w:spacing w:before="120" w:after="120"/>
              <w:rPr>
                <w:i/>
                <w:iCs/>
                <w:sz w:val="18"/>
              </w:rPr>
            </w:pPr>
            <w:r>
              <w:rPr>
                <w:i/>
                <w:iCs/>
                <w:sz w:val="18"/>
              </w:rPr>
              <w:t>Es handelt sich nicht um Protokollierung!</w:t>
            </w:r>
          </w:p>
        </w:tc>
        <w:tc>
          <w:tcPr>
            <w:tcW w:w="2200" w:type="dxa"/>
          </w:tcPr>
          <w:p w:rsidR="00E4314E" w:rsidRPr="00FA3342" w:rsidRDefault="00E4314E">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Maske</w:t>
            </w:r>
          </w:p>
        </w:tc>
        <w:tc>
          <w:tcPr>
            <w:tcW w:w="1732" w:type="dxa"/>
          </w:tcPr>
          <w:p w:rsidR="005710F8" w:rsidRPr="00FA3342" w:rsidRDefault="005710F8">
            <w:pPr>
              <w:spacing w:before="120" w:after="120"/>
              <w:rPr>
                <w:i/>
                <w:iCs/>
                <w:sz w:val="18"/>
                <w:lang w:val="en-GB"/>
              </w:rPr>
            </w:pPr>
            <w:r w:rsidRPr="00CE10B4">
              <w:rPr>
                <w:i/>
                <w:iCs/>
                <w:sz w:val="18"/>
              </w:rPr>
              <w:t>Benutzungsschnitt</w:t>
            </w:r>
            <w:r w:rsidRPr="00CE10B4">
              <w:rPr>
                <w:i/>
                <w:iCs/>
                <w:sz w:val="18"/>
              </w:rPr>
              <w:softHyphen/>
              <w:t>stelle</w:t>
            </w:r>
          </w:p>
        </w:tc>
        <w:tc>
          <w:tcPr>
            <w:tcW w:w="3438" w:type="dxa"/>
          </w:tcPr>
          <w:p w:rsidR="005710F8" w:rsidRPr="00FA3342" w:rsidRDefault="005710F8">
            <w:pPr>
              <w:spacing w:before="120" w:after="120"/>
              <w:rPr>
                <w:i/>
                <w:iCs/>
                <w:sz w:val="18"/>
              </w:rPr>
            </w:pPr>
            <w:r w:rsidRPr="00FA3342">
              <w:rPr>
                <w:i/>
                <w:iCs/>
                <w:sz w:val="18"/>
              </w:rPr>
              <w:t>Eine „Maske“ entspricht einem Bildschirmbereich zur Bearbeitung eines Arbeitsschritts eines Anwendungsfalls, z.B. ein Fenster. Eine Maske entspricht bei einer GUI meist genau einem Fenster.</w:t>
            </w:r>
          </w:p>
        </w:tc>
        <w:tc>
          <w:tcPr>
            <w:tcW w:w="2200" w:type="dxa"/>
          </w:tcPr>
          <w:p w:rsidR="005710F8" w:rsidRPr="00FA3342" w:rsidRDefault="005710F8">
            <w:pPr>
              <w:spacing w:before="120" w:after="120"/>
              <w:rPr>
                <w:i/>
                <w:iCs/>
                <w:sz w:val="18"/>
              </w:rPr>
            </w:pPr>
            <w:r w:rsidRPr="00FA3342">
              <w:rPr>
                <w:i/>
                <w:iCs/>
                <w:sz w:val="18"/>
              </w:rPr>
              <w:t>Screen</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Maskentyp</w:t>
            </w:r>
          </w:p>
        </w:tc>
        <w:tc>
          <w:tcPr>
            <w:tcW w:w="1732" w:type="dxa"/>
          </w:tcPr>
          <w:p w:rsidR="005710F8" w:rsidRPr="00FA3342" w:rsidRDefault="005710F8">
            <w:pPr>
              <w:spacing w:before="120" w:after="120"/>
              <w:rPr>
                <w:i/>
                <w:iCs/>
                <w:sz w:val="18"/>
              </w:rPr>
            </w:pPr>
            <w:r w:rsidRPr="00FA3342">
              <w:rPr>
                <w:i/>
                <w:iCs/>
                <w:sz w:val="18"/>
              </w:rPr>
              <w:t>Benutzungsschnitt</w:t>
            </w:r>
            <w:r w:rsidRPr="00FA3342">
              <w:rPr>
                <w:i/>
                <w:iCs/>
                <w:sz w:val="18"/>
              </w:rPr>
              <w:softHyphen/>
              <w:t>stelle</w:t>
            </w:r>
          </w:p>
        </w:tc>
        <w:tc>
          <w:tcPr>
            <w:tcW w:w="3438" w:type="dxa"/>
          </w:tcPr>
          <w:p w:rsidR="005710F8" w:rsidRPr="00FA3342" w:rsidRDefault="005710F8">
            <w:pPr>
              <w:spacing w:before="120" w:after="120"/>
              <w:rPr>
                <w:i/>
                <w:iCs/>
                <w:sz w:val="18"/>
              </w:rPr>
            </w:pPr>
            <w:r w:rsidRPr="00FA3342">
              <w:rPr>
                <w:i/>
                <w:iCs/>
                <w:sz w:val="18"/>
              </w:rPr>
              <w:t>Maskentypen fassen Masken mit gleichartigem Verhalten zusammen (z.B. Eingabe).</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Modellkomponente</w:t>
            </w:r>
          </w:p>
        </w:tc>
        <w:tc>
          <w:tcPr>
            <w:tcW w:w="1732" w:type="dxa"/>
          </w:tcPr>
          <w:p w:rsidR="005710F8" w:rsidRPr="00FA3342" w:rsidRDefault="005710F8">
            <w:pPr>
              <w:spacing w:before="120" w:after="120"/>
              <w:rPr>
                <w:i/>
                <w:iCs/>
                <w:sz w:val="18"/>
              </w:rPr>
            </w:pPr>
            <w:r w:rsidRPr="00FA3342">
              <w:rPr>
                <w:i/>
                <w:iCs/>
                <w:sz w:val="18"/>
              </w:rPr>
              <w:t>Daten</w:t>
            </w:r>
          </w:p>
        </w:tc>
        <w:tc>
          <w:tcPr>
            <w:tcW w:w="3438" w:type="dxa"/>
          </w:tcPr>
          <w:p w:rsidR="005710F8" w:rsidRPr="00FA3342" w:rsidRDefault="005710F8">
            <w:pPr>
              <w:spacing w:before="120" w:after="120"/>
              <w:rPr>
                <w:i/>
                <w:iCs/>
                <w:sz w:val="18"/>
              </w:rPr>
            </w:pPr>
            <w:r w:rsidRPr="00FA3342">
              <w:rPr>
                <w:i/>
                <w:iCs/>
                <w:sz w:val="18"/>
              </w:rPr>
              <w:t>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Nachbarsystem</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Ein externes System mit dem über eine Schnittstelle kommuniziert wird.</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Nachbarsystemschnitt</w:t>
            </w:r>
            <w:r w:rsidRPr="00CE10B4">
              <w:rPr>
                <w:i/>
                <w:iCs/>
                <w:sz w:val="18"/>
              </w:rPr>
              <w:softHyphen/>
              <w:t>stelle</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Über eine Nachbarsystemschnittstelle werden zwischen zwei Anwendungssystemen Daten ausgetauscht oder externe Dienste benutzt.</w:t>
            </w:r>
          </w:p>
        </w:tc>
        <w:tc>
          <w:tcPr>
            <w:tcW w:w="2200" w:type="dxa"/>
          </w:tcPr>
          <w:p w:rsidR="005710F8" w:rsidRPr="00FA3342" w:rsidRDefault="005710F8">
            <w:pPr>
              <w:spacing w:before="120" w:after="120"/>
              <w:rPr>
                <w:i/>
                <w:iCs/>
                <w:sz w:val="18"/>
              </w:rPr>
            </w:pPr>
            <w:r w:rsidRPr="00FA3342">
              <w:rPr>
                <w:i/>
                <w:iCs/>
                <w:sz w:val="18"/>
              </w:rPr>
              <w:t>Schnittstellen</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Nichtfunktionale</w:t>
            </w:r>
            <w:r w:rsidRPr="00FA3342">
              <w:rPr>
                <w:i/>
                <w:iCs/>
                <w:sz w:val="18"/>
                <w:lang w:val="en-GB"/>
              </w:rPr>
              <w:t xml:space="preserve"> </w:t>
            </w:r>
            <w:r w:rsidRPr="00CE10B4">
              <w:rPr>
                <w:i/>
                <w:iCs/>
                <w:sz w:val="18"/>
              </w:rPr>
              <w:t>Anforderung</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Während die funktionalen Anforderungen die geforderten Fähigkeiten des Anwendungssystems beschreiben, stellen die nichtfunktionalen Anforderungen die zu erfüllenden Rahmenbedingungen für die Anwendung dar (z.B. Performanz, Verfügbarkeit).</w:t>
            </w:r>
          </w:p>
        </w:tc>
        <w:tc>
          <w:tcPr>
            <w:tcW w:w="2200" w:type="dxa"/>
          </w:tcPr>
          <w:p w:rsidR="005710F8" w:rsidRPr="00FA3342" w:rsidRDefault="005710F8">
            <w:pPr>
              <w:spacing w:before="120" w:after="120"/>
              <w:rPr>
                <w:i/>
                <w:iCs/>
                <w:sz w:val="18"/>
              </w:rPr>
            </w:pPr>
            <w:r w:rsidRPr="00FA3342">
              <w:rPr>
                <w:i/>
                <w:iCs/>
                <w:sz w:val="18"/>
              </w:rPr>
              <w:t>Non-</w:t>
            </w:r>
            <w:r w:rsidRPr="00CE10B4">
              <w:rPr>
                <w:i/>
                <w:iCs/>
                <w:sz w:val="18"/>
                <w:lang w:val="en-US"/>
              </w:rPr>
              <w:t>functional</w:t>
            </w:r>
            <w:r w:rsidRPr="00FA3342">
              <w:rPr>
                <w:i/>
                <w:iCs/>
                <w:sz w:val="18"/>
              </w:rPr>
              <w:t xml:space="preserve"> </w:t>
            </w:r>
            <w:r w:rsidRPr="00CE10B4">
              <w:rPr>
                <w:i/>
                <w:iCs/>
                <w:sz w:val="18"/>
                <w:lang w:val="en-US"/>
              </w:rPr>
              <w:t>requirement</w:t>
            </w:r>
          </w:p>
        </w:tc>
      </w:tr>
      <w:tr w:rsidR="005710F8" w:rsidRPr="00FA3342">
        <w:tc>
          <w:tcPr>
            <w:tcW w:w="2088" w:type="dxa"/>
          </w:tcPr>
          <w:p w:rsidR="005710F8" w:rsidRPr="00FA3342" w:rsidRDefault="005710F8">
            <w:pPr>
              <w:spacing w:before="120" w:after="120"/>
              <w:rPr>
                <w:i/>
                <w:iCs/>
                <w:sz w:val="18"/>
              </w:rPr>
            </w:pPr>
            <w:r w:rsidRPr="00FA3342">
              <w:rPr>
                <w:i/>
                <w:iCs/>
                <w:sz w:val="18"/>
              </w:rPr>
              <w:t>Organisationseinheit</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rsidP="00E4314E">
            <w:pPr>
              <w:spacing w:before="120" w:after="120"/>
              <w:rPr>
                <w:i/>
                <w:iCs/>
                <w:sz w:val="18"/>
              </w:rPr>
            </w:pPr>
            <w:r w:rsidRPr="00FA3342">
              <w:rPr>
                <w:i/>
                <w:iCs/>
                <w:sz w:val="18"/>
              </w:rPr>
              <w:t>Einheiten des Unternehmens, die eine Aktivität ausführen bzw. Personen, die in einer bestimmte Rolle am Prozess beteiligt sind</w:t>
            </w:r>
            <w:r w:rsidR="00E4314E">
              <w:rPr>
                <w:i/>
                <w:iCs/>
                <w:sz w:val="18"/>
              </w:rPr>
              <w:t>.</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Projekt</w:t>
            </w:r>
          </w:p>
        </w:tc>
        <w:tc>
          <w:tcPr>
            <w:tcW w:w="1732" w:type="dxa"/>
          </w:tcPr>
          <w:p w:rsidR="005710F8" w:rsidRPr="00FA3342" w:rsidRDefault="005710F8">
            <w:pPr>
              <w:spacing w:before="120" w:after="120"/>
              <w:rPr>
                <w:i/>
                <w:iCs/>
                <w:sz w:val="18"/>
              </w:rPr>
            </w:pPr>
            <w:r w:rsidRPr="00FA3342">
              <w:rPr>
                <w:i/>
                <w:iCs/>
                <w:sz w:val="18"/>
              </w:rPr>
              <w:t>Vorgehen</w:t>
            </w:r>
          </w:p>
        </w:tc>
        <w:tc>
          <w:tcPr>
            <w:tcW w:w="3438" w:type="dxa"/>
          </w:tcPr>
          <w:p w:rsidR="005710F8" w:rsidRPr="00FA3342" w:rsidRDefault="005710F8">
            <w:pPr>
              <w:spacing w:before="120" w:after="120"/>
              <w:rPr>
                <w:i/>
                <w:iCs/>
                <w:sz w:val="18"/>
              </w:rPr>
            </w:pPr>
            <w:r w:rsidRPr="00FA3342">
              <w:rPr>
                <w:i/>
                <w:iCs/>
                <w:sz w:val="18"/>
              </w:rPr>
              <w:t>Ein Projekt ist ein Vorhaben, bei dem innerhalb einer definierten Zeitspanne ein definiertes Ziel erreicht werden soll, und das sich dadurch auszeichnet, dass es im Wesentlichen ein einmaliges Vorhaben ist.</w:t>
            </w:r>
          </w:p>
        </w:tc>
        <w:tc>
          <w:tcPr>
            <w:tcW w:w="2200" w:type="dxa"/>
          </w:tcPr>
          <w:p w:rsidR="005710F8" w:rsidRPr="00FA3342" w:rsidRDefault="005710F8">
            <w:pPr>
              <w:spacing w:before="120" w:after="120"/>
              <w:rPr>
                <w:i/>
                <w:iCs/>
                <w:sz w:val="18"/>
              </w:rPr>
            </w:pPr>
            <w:r w:rsidRPr="00FA3342">
              <w:rPr>
                <w:i/>
                <w:iCs/>
                <w:sz w:val="18"/>
              </w:rPr>
              <w:t>IT-Projekt</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Protokollierung</w:t>
            </w:r>
          </w:p>
        </w:tc>
        <w:tc>
          <w:tcPr>
            <w:tcW w:w="1732" w:type="dxa"/>
          </w:tcPr>
          <w:p w:rsidR="005710F8" w:rsidRPr="00FA3342" w:rsidRDefault="005710F8">
            <w:pPr>
              <w:spacing w:before="120" w:after="120"/>
              <w:rPr>
                <w:i/>
                <w:iCs/>
                <w:sz w:val="18"/>
              </w:rPr>
            </w:pPr>
            <w:r w:rsidRPr="00FA3342">
              <w:rPr>
                <w:i/>
                <w:iCs/>
                <w:sz w:val="18"/>
              </w:rPr>
              <w:t>Nichtfunktionale Anforderungen</w:t>
            </w:r>
          </w:p>
        </w:tc>
        <w:tc>
          <w:tcPr>
            <w:tcW w:w="3438" w:type="dxa"/>
          </w:tcPr>
          <w:p w:rsidR="005710F8" w:rsidRDefault="005710F8">
            <w:pPr>
              <w:spacing w:before="120" w:after="120"/>
              <w:rPr>
                <w:i/>
                <w:iCs/>
                <w:sz w:val="18"/>
              </w:rPr>
            </w:pPr>
            <w:r w:rsidRPr="00FA3342">
              <w:rPr>
                <w:i/>
                <w:iCs/>
                <w:sz w:val="18"/>
              </w:rPr>
              <w:t>Die Protokollierung erfasst Informationen zu fachlichen Abläufen, um diese zu einem späteren Zeitpunkt nachvollziehbar zu machen.</w:t>
            </w:r>
          </w:p>
          <w:p w:rsidR="00E4314E" w:rsidRPr="00FA3342" w:rsidRDefault="00E4314E">
            <w:pPr>
              <w:spacing w:before="120" w:after="120"/>
              <w:rPr>
                <w:i/>
                <w:iCs/>
                <w:sz w:val="18"/>
              </w:rPr>
            </w:pPr>
            <w:r>
              <w:rPr>
                <w:i/>
                <w:iCs/>
                <w:sz w:val="18"/>
              </w:rPr>
              <w:t>Es handelt sich nicht um Logging!</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Stützprozess</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rsidP="00E4314E">
            <w:pPr>
              <w:spacing w:before="120" w:after="120"/>
              <w:rPr>
                <w:i/>
                <w:iCs/>
                <w:sz w:val="18"/>
              </w:rPr>
            </w:pPr>
            <w:r w:rsidRPr="00FA3342">
              <w:rPr>
                <w:i/>
                <w:iCs/>
                <w:sz w:val="18"/>
              </w:rPr>
              <w:t xml:space="preserve">Stützprozesse sind die unterstützenden Prozesse, die notwendig sind, um die Kernprozesse am Laufen zu halten. Externe </w:t>
            </w:r>
            <w:r w:rsidR="00E4314E">
              <w:rPr>
                <w:i/>
                <w:iCs/>
                <w:sz w:val="18"/>
              </w:rPr>
              <w:t>Nutzer</w:t>
            </w:r>
            <w:r w:rsidR="00E4314E" w:rsidRPr="00FA3342">
              <w:rPr>
                <w:i/>
                <w:iCs/>
                <w:sz w:val="18"/>
              </w:rPr>
              <w:t xml:space="preserve"> </w:t>
            </w:r>
            <w:r w:rsidRPr="00FA3342">
              <w:rPr>
                <w:i/>
                <w:iCs/>
                <w:sz w:val="18"/>
              </w:rPr>
              <w:t>nehmen sie nicht wahr.</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UML-Aktivitäten</w:t>
            </w:r>
            <w:r w:rsidRPr="00FA3342">
              <w:rPr>
                <w:i/>
                <w:iCs/>
                <w:sz w:val="18"/>
              </w:rPr>
              <w:softHyphen/>
              <w:t>diagramm</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Das Aktivitätsdiagramm ist ein Verhaltensdiagramm. Es zeigt eine bestimmte Sicht auf die dynamischen Aspekte des modellierten Anwendungssystems.</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UML-Klassendiagramm</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Ein Klassendiagramm ist in der Informatik eine grafische Darstellung von Entitätstypen sowie der Assoziationen zwischen diesen Entitätstypen.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UML-Komponenten</w:t>
            </w:r>
            <w:r w:rsidRPr="00FA3342">
              <w:rPr>
                <w:i/>
                <w:iCs/>
                <w:sz w:val="18"/>
              </w:rPr>
              <w:softHyphen/>
              <w:t>diagramm</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Das Komponentendiagramm ist ein Strukturdiagramm. Es zeigt eine bestimmte Sicht auf die Struktur des modellierten Anwendungssystems.</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Unified Modelling Language (UML)</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Die Unified Modeling Language (UML) ist eine von der Object Management Group (OMG) entwickelte und standardisierte Sprache für die Modellierung von Software und anderen Anwendungssystemen.</w:t>
            </w:r>
          </w:p>
        </w:tc>
        <w:tc>
          <w:tcPr>
            <w:tcW w:w="2200" w:type="dxa"/>
          </w:tcPr>
          <w:p w:rsidR="005710F8" w:rsidRPr="00FA3342" w:rsidRDefault="005710F8">
            <w:pPr>
              <w:spacing w:before="120" w:after="120"/>
              <w:rPr>
                <w:i/>
                <w:iCs/>
                <w:sz w:val="18"/>
              </w:rPr>
            </w:pPr>
          </w:p>
        </w:tc>
      </w:tr>
    </w:tbl>
    <w:p w:rsidR="005710F8" w:rsidRDefault="005710F8">
      <w:pPr>
        <w:pStyle w:val="berschrift2"/>
      </w:pPr>
      <w:bookmarkStart w:id="321" w:name="_Toc317363931"/>
      <w:bookmarkStart w:id="322" w:name="_Toc317364761"/>
      <w:bookmarkStart w:id="323" w:name="_Toc317368695"/>
      <w:bookmarkStart w:id="324" w:name="_Toc327274361"/>
      <w:bookmarkEnd w:id="321"/>
      <w:bookmarkEnd w:id="322"/>
      <w:bookmarkEnd w:id="323"/>
      <w:r>
        <w:t>Fachliche Grundlagen</w:t>
      </w:r>
      <w:bookmarkEnd w:id="324"/>
    </w:p>
    <w:p w:rsidR="005710F8" w:rsidRPr="00E03AD6" w:rsidRDefault="005710F8">
      <w:pPr>
        <w:rPr>
          <w:i/>
          <w:iCs/>
        </w:rPr>
      </w:pPr>
      <w:r w:rsidRPr="00E03AD6">
        <w:rPr>
          <w:i/>
          <w:iCs/>
        </w:rPr>
        <w:t xml:space="preserve">Die fachlichen Grundlagen dokumentieren Fakten und Hintergrundinformationen zum Anwendungsbereich. Es handelt sich dabei um solche Informationen, die für das Verständnis der Spezifikation und für die Entwicklung des </w:t>
      </w:r>
      <w:r>
        <w:rPr>
          <w:i/>
          <w:iCs/>
        </w:rPr>
        <w:t>Anwendungss</w:t>
      </w:r>
      <w:r w:rsidRPr="00E03AD6">
        <w:rPr>
          <w:i/>
          <w:iCs/>
        </w:rPr>
        <w:t>ystems hilfreich sind, sich aber nicht in den Anforderungen direkt widerspiegeln.</w:t>
      </w:r>
    </w:p>
    <w:p w:rsidR="005710F8" w:rsidRPr="00E03AD6" w:rsidRDefault="005710F8">
      <w:pPr>
        <w:rPr>
          <w:i/>
          <w:iCs/>
        </w:rPr>
      </w:pPr>
      <w:r w:rsidRPr="00E03AD6">
        <w:rPr>
          <w:i/>
          <w:iCs/>
        </w:rPr>
        <w:t>Fachliche Grundlagen werden in diesem Abschnitt beschrieben und können aus allen anderen Abschnitten der Systemspezifikation referenziert werden.</w:t>
      </w:r>
    </w:p>
    <w:p w:rsidR="005710F8" w:rsidRDefault="00E73FDE">
      <w:pPr>
        <w:pStyle w:val="berschrift2"/>
      </w:pPr>
      <w:bookmarkStart w:id="325" w:name="_Toc327274362"/>
      <w:r>
        <w:t xml:space="preserve">Weiterführende </w:t>
      </w:r>
      <w:r w:rsidR="005710F8">
        <w:t>Dokumente</w:t>
      </w:r>
      <w:bookmarkEnd w:id="325"/>
    </w:p>
    <w:p w:rsidR="005710F8" w:rsidRDefault="005710F8">
      <w:pPr>
        <w:rPr>
          <w:i/>
          <w:iCs/>
        </w:rPr>
      </w:pPr>
      <w:r w:rsidRPr="00CC2E09">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rsidR="005710F8" w:rsidRPr="00F564CD">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rsidR="005710F8" w:rsidRPr="00F564CD" w:rsidRDefault="005710F8">
            <w:pPr>
              <w:spacing w:after="60"/>
              <w:jc w:val="left"/>
              <w:rPr>
                <w:b/>
                <w:bCs/>
                <w:sz w:val="18"/>
                <w:szCs w:val="18"/>
              </w:rPr>
            </w:pPr>
            <w:r w:rsidRPr="00F564CD">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rsidR="005710F8" w:rsidRPr="00F564CD" w:rsidRDefault="005710F8">
            <w:pPr>
              <w:spacing w:after="60"/>
              <w:jc w:val="left"/>
              <w:rPr>
                <w:b/>
                <w:bCs/>
                <w:sz w:val="18"/>
                <w:szCs w:val="18"/>
              </w:rPr>
            </w:pPr>
            <w:r w:rsidRPr="00F564CD">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rsidR="005710F8" w:rsidRPr="00F564CD" w:rsidRDefault="005710F8">
            <w:pPr>
              <w:spacing w:after="60"/>
              <w:jc w:val="left"/>
              <w:rPr>
                <w:b/>
                <w:bCs/>
                <w:sz w:val="18"/>
                <w:szCs w:val="18"/>
              </w:rPr>
            </w:pPr>
            <w:r w:rsidRPr="00F564CD">
              <w:rPr>
                <w:b/>
                <w:bCs/>
                <w:sz w:val="18"/>
                <w:szCs w:val="18"/>
              </w:rPr>
              <w:t>Ablage</w:t>
            </w:r>
          </w:p>
        </w:tc>
      </w:tr>
      <w:tr w:rsidR="005710F8" w:rsidRPr="00F564CD">
        <w:tc>
          <w:tcPr>
            <w:tcW w:w="1728" w:type="dxa"/>
            <w:tcBorders>
              <w:top w:val="single" w:sz="4" w:space="0" w:color="auto"/>
              <w:left w:val="single" w:sz="4" w:space="0" w:color="auto"/>
              <w:bottom w:val="single" w:sz="4" w:space="0" w:color="auto"/>
              <w:right w:val="single" w:sz="4" w:space="0" w:color="auto"/>
            </w:tcBorders>
            <w:shd w:val="clear" w:color="auto" w:fill="FFFFFF"/>
          </w:tcPr>
          <w:p w:rsidR="005710F8" w:rsidRPr="00F564CD" w:rsidRDefault="005710F8">
            <w:pPr>
              <w:spacing w:after="60"/>
              <w:jc w:val="left"/>
              <w:rPr>
                <w:sz w:val="18"/>
                <w:szCs w:val="18"/>
              </w:rPr>
            </w:pPr>
            <w:r>
              <w:rPr>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rsidR="005710F8" w:rsidRPr="00F564CD" w:rsidRDefault="005710F8">
            <w:pPr>
              <w:spacing w:after="60"/>
              <w:jc w:val="left"/>
              <w:rPr>
                <w:sz w:val="18"/>
                <w:szCs w:val="18"/>
              </w:rPr>
            </w:pPr>
            <w:r>
              <w:rPr>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rsidR="005710F8" w:rsidRPr="00F564CD" w:rsidRDefault="005710F8">
            <w:pPr>
              <w:tabs>
                <w:tab w:val="left" w:pos="3960"/>
              </w:tabs>
              <w:spacing w:after="60"/>
              <w:jc w:val="left"/>
              <w:rPr>
                <w:sz w:val="18"/>
                <w:szCs w:val="18"/>
              </w:rPr>
            </w:pPr>
            <w:r>
              <w:rPr>
                <w:sz w:val="18"/>
                <w:szCs w:val="18"/>
              </w:rPr>
              <w:t>Verweis auf den Ablageort des Dokuments, z.B. eine URL.</w:t>
            </w:r>
          </w:p>
        </w:tc>
      </w:tr>
    </w:tbl>
    <w:p w:rsidR="005710F8" w:rsidRDefault="005710F8">
      <w:pPr>
        <w:pStyle w:val="berschrift1"/>
      </w:pPr>
      <w:bookmarkStart w:id="326" w:name="_Ref317361861"/>
      <w:bookmarkStart w:id="327" w:name="_Toc327274363"/>
      <w:r>
        <w:t xml:space="preserve">Anleitung zur Nutzung des Enterprise </w:t>
      </w:r>
      <w:r w:rsidRPr="00CE10B4">
        <w:rPr>
          <w:lang w:val="en-US"/>
        </w:rPr>
        <w:t>Architect</w:t>
      </w:r>
      <w:bookmarkEnd w:id="326"/>
      <w:bookmarkEnd w:id="327"/>
    </w:p>
    <w:p w:rsidR="005710F8" w:rsidRPr="002666FB" w:rsidRDefault="005710F8">
      <w:r>
        <w:t>Dieses Kapitel ist nicht Teil der Vorlage für die Systemspezifikation</w:t>
      </w:r>
      <w:r w:rsidR="00E4314E">
        <w:t xml:space="preserve"> und muss aus dem erstellten Spezifikationsdokument entfernt werden. </w:t>
      </w:r>
      <w:r>
        <w:t xml:space="preserve">Hier werden Details zur Nutzung des Enterprise </w:t>
      </w:r>
      <w:r w:rsidRPr="00E4314E">
        <w:t xml:space="preserve">Architect </w:t>
      </w:r>
      <w:r>
        <w:t>zur Erstellung von Spezifikationsdokumenten beschrieben.</w:t>
      </w:r>
    </w:p>
    <w:p w:rsidR="005710F8" w:rsidRDefault="005710F8">
      <w:pPr>
        <w:pStyle w:val="berschrift2"/>
      </w:pPr>
      <w:bookmarkStart w:id="328" w:name="_Toc327274364"/>
      <w:r>
        <w:t>Vorgehen zur Erstellung der Spezifikationsdokumente</w:t>
      </w:r>
      <w:bookmarkEnd w:id="328"/>
    </w:p>
    <w:p w:rsidR="005710F8" w:rsidRPr="00AA36C7" w:rsidRDefault="005710F8">
      <w:r>
        <w:t>Man erstellt die Dokumente Systemspezifikation und Geschäftsprozesse nach den hier beschriebenen Vorgaben in Microsoft Word</w:t>
      </w:r>
      <w:r w:rsidR="004A1528">
        <w:t xml:space="preserve"> (oder einer dazu kompatiblen Textverarbeitung)</w:t>
      </w:r>
      <w:r>
        <w:t xml:space="preserve">. Diagramme aus dem Enterprise </w:t>
      </w:r>
      <w:r w:rsidRPr="00CE10B4">
        <w:rPr>
          <w:lang w:val="en-US"/>
        </w:rPr>
        <w:t>Architect</w:t>
      </w:r>
      <w:r>
        <w:t xml:space="preserve"> kopiert man nach der Erstellung / Aktualisierung in MS Word. Die beschriebenen Aufzählungen der Elemente unter den Diagrammen dienen dazu, Querverweise auf die Spezifikationselemente hinzufügen zu können.</w:t>
      </w:r>
    </w:p>
    <w:p w:rsidR="005710F8" w:rsidRDefault="005710F8">
      <w:pPr>
        <w:pStyle w:val="berschrift2"/>
      </w:pPr>
      <w:bookmarkStart w:id="329" w:name="_Toc327274365"/>
      <w:r>
        <w:t xml:space="preserve">Nutzung des Enterprise </w:t>
      </w:r>
      <w:r w:rsidRPr="00CE10B4">
        <w:rPr>
          <w:lang w:val="en-US"/>
        </w:rPr>
        <w:t>Architect</w:t>
      </w:r>
      <w:r>
        <w:t xml:space="preserve"> zur Erstellung von Systemspezifikationen</w:t>
      </w:r>
      <w:bookmarkEnd w:id="329"/>
    </w:p>
    <w:p w:rsidR="005710F8" w:rsidRDefault="005710F8">
      <w:r>
        <w:t xml:space="preserve">Die Software „Enterprise </w:t>
      </w:r>
      <w:r w:rsidRPr="00E4314E">
        <w:t>Architect</w:t>
      </w:r>
      <w:r>
        <w:t>“ (nachfolgend kurz „EA“) der Firma Sparx</w:t>
      </w:r>
      <w:r w:rsidR="004A1528">
        <w:t>Systems</w:t>
      </w:r>
      <w:r>
        <w:t xml:space="preserve"> ist für die Erstellung der Systemspezifikation und der zugehörigen Geschäftsprozesse in </w:t>
      </w:r>
      <w:r w:rsidR="00E4314E">
        <w:t xml:space="preserve">der im Projekt abgestimmten </w:t>
      </w:r>
      <w:r>
        <w:t>Version zu verwenden</w:t>
      </w:r>
      <w:r w:rsidR="00E4314E">
        <w:t xml:space="preserve"> (Diese Dokumentation wurde für EA 7.5 erstellt)</w:t>
      </w:r>
      <w:r>
        <w:t>. Die Anleitungen in diesem Dokument sollen dafür sorgen, dass alle damit erstellten Modelle einer einheitlichen Methodik folgen. Dies verringert den Einarbeitungsaufwand für neue Projektmitarbeiter, verbessert die Wartbarkeit der erstellten Modelle und erleichtert die Übernahme von Spezifikationen in die Masterspezifikation.</w:t>
      </w:r>
    </w:p>
    <w:p w:rsidR="005710F8" w:rsidRDefault="005710F8">
      <w:pPr>
        <w:pStyle w:val="berschrift3"/>
      </w:pPr>
      <w:bookmarkStart w:id="330" w:name="_Toc327274366"/>
      <w:r>
        <w:t>UML-Profile einbinden</w:t>
      </w:r>
      <w:bookmarkEnd w:id="330"/>
    </w:p>
    <w:p w:rsidR="005710F8" w:rsidRDefault="005710F8">
      <w:r>
        <w:t xml:space="preserve">Um eine einheitliche Nutzung des EA zu vereinfachen, </w:t>
      </w:r>
      <w:r w:rsidR="0051571B">
        <w:t xml:space="preserve">wurden </w:t>
      </w:r>
      <w:r>
        <w:t xml:space="preserve">vorgefertigte UML Profile </w:t>
      </w:r>
      <w:r w:rsidR="0051571B">
        <w:t>erstellt</w:t>
      </w:r>
      <w:r>
        <w:t xml:space="preserve">, die die benötigten Elementtypen </w:t>
      </w:r>
      <w:r w:rsidR="00831288">
        <w:t>enthalten</w:t>
      </w:r>
      <w:r>
        <w:t xml:space="preserve">. Diese Profile werden </w:t>
      </w:r>
      <w:r w:rsidR="0051571B">
        <w:t>auf Anfrage bereitgestellt.</w:t>
      </w:r>
    </w:p>
    <w:p w:rsidR="005710F8" w:rsidRDefault="005710F8">
      <w:r>
        <w:t>Im EA kann man zur Erstellung der Spezifikation mit einem neuen, leeren Modell beginnen (File &gt; New Project…).</w:t>
      </w:r>
    </w:p>
    <w:p w:rsidR="005710F8" w:rsidRDefault="005710F8">
      <w:r>
        <w:t xml:space="preserve">Nun fügt man die UML </w:t>
      </w:r>
      <w:r w:rsidRPr="00CE10B4">
        <w:rPr>
          <w:lang w:val="en-US"/>
        </w:rPr>
        <w:t xml:space="preserve">Profiles </w:t>
      </w:r>
      <w:r>
        <w:t>hinzu. Hierzu nutzt man den „</w:t>
      </w:r>
      <w:r w:rsidRPr="00CE10B4">
        <w:rPr>
          <w:lang w:val="en-US"/>
        </w:rPr>
        <w:t xml:space="preserve">Resource </w:t>
      </w:r>
      <w:r>
        <w:t xml:space="preserve">Browser“ (View &gt; Resources). Dort wählt man im Kontextmenü von „UML </w:t>
      </w:r>
      <w:r w:rsidRPr="00CE10B4">
        <w:rPr>
          <w:lang w:val="en-US"/>
        </w:rPr>
        <w:t>Profiles</w:t>
      </w:r>
      <w:r>
        <w:t>“ „Import Profile“ aus und importiert so nacheinander alle Dateien.</w:t>
      </w:r>
    </w:p>
    <w:p w:rsidR="005710F8" w:rsidRDefault="005710F8">
      <w:r>
        <w:t xml:space="preserve">Danach sollte das </w:t>
      </w:r>
      <w:r w:rsidRPr="00CE10B4">
        <w:rPr>
          <w:lang w:val="en-US"/>
        </w:rPr>
        <w:t xml:space="preserve">Resource Window </w:t>
      </w:r>
      <w:r>
        <w:t>etwa wie folgt aussehen:</w:t>
      </w:r>
    </w:p>
    <w:p w:rsidR="005710F8" w:rsidRDefault="00281014" w:rsidP="000B5DB1">
      <w:pPr>
        <w:keepNext/>
        <w:jc w:val="center"/>
      </w:pPr>
      <w:r>
        <w:rPr>
          <w:noProof/>
        </w:rPr>
        <w:pict>
          <v:shape id="Bild 25" o:spid="_x0000_i1050" type="#_x0000_t75" style="width:192pt;height:199.5pt;visibility:visible">
            <v:imagedata r:id="rId48" o:title=""/>
          </v:shape>
        </w:pict>
      </w:r>
    </w:p>
    <w:p w:rsidR="005710F8" w:rsidRPr="00EC3201" w:rsidRDefault="005710F8">
      <w:pPr>
        <w:pStyle w:val="Beschriftung"/>
        <w:outlineLvl w:val="0"/>
      </w:pPr>
      <w:r w:rsidRPr="00EC3201">
        <w:t xml:space="preserve">Abbildung </w:t>
      </w:r>
      <w:fldSimple w:instr=" SEQ Abbildung \* ARABIC ">
        <w:r w:rsidR="00295BA2">
          <w:rPr>
            <w:noProof/>
          </w:rPr>
          <w:t>25</w:t>
        </w:r>
      </w:fldSimple>
      <w:r w:rsidRPr="00EC3201">
        <w:t xml:space="preserve">: </w:t>
      </w:r>
      <w:r w:rsidRPr="00CE10B4">
        <w:rPr>
          <w:lang w:val="en-US"/>
        </w:rPr>
        <w:t xml:space="preserve">Resource </w:t>
      </w:r>
      <w:r w:rsidRPr="00EC3201">
        <w:t xml:space="preserve">Browser mit hinzugefügten UML </w:t>
      </w:r>
      <w:r w:rsidRPr="00CE10B4">
        <w:rPr>
          <w:lang w:val="en-US"/>
        </w:rPr>
        <w:t>Profiles</w:t>
      </w:r>
    </w:p>
    <w:p w:rsidR="005710F8" w:rsidRPr="00F009FF" w:rsidRDefault="005710F8">
      <w:r>
        <w:t>Nun kann man die einzelnen Elemente aus den UML-Profilen nutzen. Elemente wie Anwendungsfälle erzeugt man, indem man sie in ein Diagramm zieht und benennt. Verbinder erzeugt man, indem man sie im UML Profile auswählt und dann die Verbindung zwischen zwei Elementen zieht.</w:t>
      </w:r>
    </w:p>
    <w:p w:rsidR="005710F8" w:rsidRDefault="005710F8">
      <w:pPr>
        <w:pStyle w:val="berschrift3"/>
      </w:pPr>
      <w:bookmarkStart w:id="331" w:name="_Toc327274367"/>
      <w:r>
        <w:t xml:space="preserve">Struktur des Modells im Enterprise </w:t>
      </w:r>
      <w:r w:rsidRPr="00CE10B4">
        <w:rPr>
          <w:lang w:val="en-US"/>
        </w:rPr>
        <w:t>Architect</w:t>
      </w:r>
      <w:bookmarkEnd w:id="331"/>
    </w:p>
    <w:p w:rsidR="005710F8" w:rsidRDefault="005710F8">
      <w:r>
        <w:t>Generell orientiert sich die Struktur im EA am Aufbau des zu erstellenden Dokuments. Die folgende Struktur muss man beim Aufbau des EA-Modells der Geschäftsprozesse und der Systemspezifikation im EA einhalten.</w:t>
      </w:r>
    </w:p>
    <w:p w:rsidR="005710F8" w:rsidRDefault="00281014" w:rsidP="000B5DB1">
      <w:pPr>
        <w:keepNext/>
        <w:jc w:val="center"/>
      </w:pPr>
      <w:r>
        <w:rPr>
          <w:noProof/>
        </w:rPr>
        <w:pict>
          <v:shape id="Bild 26" o:spid="_x0000_i1051" type="#_x0000_t75" alt="verfahren" style="width:328.5pt;height:579.75pt;visibility:visible">
            <v:imagedata r:id="rId49" o:title="verfahren"/>
          </v:shape>
        </w:pict>
      </w:r>
    </w:p>
    <w:p w:rsidR="005710F8" w:rsidRDefault="005710F8">
      <w:pPr>
        <w:pStyle w:val="Beschriftung"/>
        <w:outlineLvl w:val="0"/>
      </w:pPr>
      <w:r>
        <w:t xml:space="preserve">Abbildung </w:t>
      </w:r>
      <w:fldSimple w:instr=" SEQ Abbildung \* ARABIC ">
        <w:r w:rsidR="00295BA2">
          <w:rPr>
            <w:noProof/>
          </w:rPr>
          <w:t>26</w:t>
        </w:r>
      </w:fldSimple>
      <w:r>
        <w:t>: EA-Struktur der Geschäftsprozessmodellierung</w:t>
      </w:r>
    </w:p>
    <w:p w:rsidR="005710F8" w:rsidRDefault="00281014" w:rsidP="000B5DB1">
      <w:pPr>
        <w:keepNext/>
        <w:jc w:val="center"/>
      </w:pPr>
      <w:r>
        <w:rPr>
          <w:noProof/>
        </w:rPr>
        <w:pict>
          <v:shape id="Bild 27" o:spid="_x0000_i1052" type="#_x0000_t75" alt="ank" style="width:310.5pt;height:446.25pt;visibility:visible">
            <v:imagedata r:id="rId50" o:title="ank"/>
          </v:shape>
        </w:pict>
      </w:r>
    </w:p>
    <w:p w:rsidR="005710F8" w:rsidRDefault="005710F8">
      <w:pPr>
        <w:pStyle w:val="Beschriftung"/>
        <w:outlineLvl w:val="0"/>
      </w:pPr>
      <w:r>
        <w:t xml:space="preserve">Abbildung </w:t>
      </w:r>
      <w:fldSimple w:instr=" SEQ Abbildung \* ARABIC ">
        <w:r w:rsidR="00295BA2">
          <w:rPr>
            <w:noProof/>
          </w:rPr>
          <w:t>27</w:t>
        </w:r>
      </w:fldSimple>
      <w:r>
        <w:t>: EA-Struktur der Spezifikation: Anwendungskomponenten</w:t>
      </w:r>
    </w:p>
    <w:p w:rsidR="005710F8" w:rsidRDefault="00281014" w:rsidP="000B5DB1">
      <w:pPr>
        <w:keepNext/>
        <w:jc w:val="center"/>
      </w:pPr>
      <w:r>
        <w:rPr>
          <w:noProof/>
        </w:rPr>
        <w:pict>
          <v:shape id="Grafik 1" o:spid="_x0000_i1053" type="#_x0000_t75" style="width:267pt;height:339pt;visibility:visible">
            <v:imagedata r:id="rId51" o:title=""/>
          </v:shape>
        </w:pict>
      </w:r>
    </w:p>
    <w:p w:rsidR="005710F8" w:rsidRDefault="005710F8">
      <w:pPr>
        <w:pStyle w:val="Beschriftung"/>
        <w:outlineLvl w:val="0"/>
      </w:pPr>
      <w:r>
        <w:t xml:space="preserve">Abbildung </w:t>
      </w:r>
      <w:fldSimple w:instr=" SEQ Abbildung \* ARABIC ">
        <w:r w:rsidR="00295BA2">
          <w:rPr>
            <w:noProof/>
          </w:rPr>
          <w:t>28</w:t>
        </w:r>
      </w:fldSimple>
      <w:r>
        <w:t>: EA-Struktur der Spezifikation: Datenmodell</w:t>
      </w:r>
    </w:p>
    <w:p w:rsidR="005710F8" w:rsidRDefault="00281014" w:rsidP="000B5DB1">
      <w:pPr>
        <w:keepNext/>
        <w:jc w:val="center"/>
      </w:pPr>
      <w:r>
        <w:rPr>
          <w:noProof/>
        </w:rPr>
        <w:pict>
          <v:shape id="Bild 29" o:spid="_x0000_i1054" type="#_x0000_t75" alt="dialoge" style="width:262.5pt;height:411.75pt;visibility:visible">
            <v:imagedata r:id="rId52" o:title="dialoge"/>
          </v:shape>
        </w:pict>
      </w:r>
    </w:p>
    <w:p w:rsidR="005710F8" w:rsidRDefault="005710F8">
      <w:pPr>
        <w:pStyle w:val="Beschriftung"/>
        <w:outlineLvl w:val="0"/>
      </w:pPr>
      <w:r>
        <w:t xml:space="preserve">Abbildung </w:t>
      </w:r>
      <w:fldSimple w:instr=" SEQ Abbildung \* ARABIC ">
        <w:r w:rsidR="00295BA2">
          <w:rPr>
            <w:noProof/>
          </w:rPr>
          <w:t>29</w:t>
        </w:r>
      </w:fldSimple>
      <w:r>
        <w:t>: EA-Struktur der Spezifikation: Dialoge</w:t>
      </w:r>
    </w:p>
    <w:p w:rsidR="005710F8" w:rsidRDefault="00281014" w:rsidP="000B5DB1">
      <w:pPr>
        <w:keepNext/>
        <w:jc w:val="center"/>
      </w:pPr>
      <w:r>
        <w:rPr>
          <w:noProof/>
        </w:rPr>
        <w:pict>
          <v:shape id="Bild 30" o:spid="_x0000_i1055" type="#_x0000_t75" alt="druckausgaben" style="width:271.5pt;height:243pt;visibility:visible">
            <v:imagedata r:id="rId53" o:title="druckausgaben"/>
          </v:shape>
        </w:pict>
      </w:r>
    </w:p>
    <w:p w:rsidR="005710F8" w:rsidRDefault="005710F8">
      <w:pPr>
        <w:pStyle w:val="Beschriftung"/>
        <w:outlineLvl w:val="0"/>
      </w:pPr>
      <w:r>
        <w:t xml:space="preserve">Abbildung </w:t>
      </w:r>
      <w:fldSimple w:instr=" SEQ Abbildung \* ARABIC ">
        <w:r w:rsidR="00295BA2">
          <w:rPr>
            <w:noProof/>
          </w:rPr>
          <w:t>30</w:t>
        </w:r>
      </w:fldSimple>
      <w:r>
        <w:t>: EA-Struktur der Spezifikation: Druckausgaben</w:t>
      </w:r>
    </w:p>
    <w:p w:rsidR="005710F8" w:rsidRDefault="00281014" w:rsidP="000B5DB1">
      <w:pPr>
        <w:keepNext/>
        <w:jc w:val="center"/>
      </w:pPr>
      <w:r>
        <w:rPr>
          <w:noProof/>
        </w:rPr>
        <w:pict>
          <v:shape id="Bild 31" o:spid="_x0000_i1056" type="#_x0000_t75" alt="schnittstellen" style="width:311.25pt;height:387pt;visibility:visible">
            <v:imagedata r:id="rId54" o:title="schnittstellen"/>
          </v:shape>
        </w:pict>
      </w:r>
    </w:p>
    <w:p w:rsidR="005710F8" w:rsidRDefault="005710F8">
      <w:pPr>
        <w:pStyle w:val="Beschriftung"/>
        <w:outlineLvl w:val="0"/>
      </w:pPr>
      <w:r>
        <w:t xml:space="preserve">Abbildung </w:t>
      </w:r>
      <w:fldSimple w:instr=" SEQ Abbildung \* ARABIC ">
        <w:r w:rsidR="00295BA2">
          <w:rPr>
            <w:noProof/>
          </w:rPr>
          <w:t>31</w:t>
        </w:r>
      </w:fldSimple>
      <w:r>
        <w:t>: EA-Struktur der Spezifikation: Schnittstellen</w:t>
      </w:r>
    </w:p>
    <w:p w:rsidR="005710F8" w:rsidRDefault="00281014" w:rsidP="000B5DB1">
      <w:pPr>
        <w:keepNext/>
        <w:jc w:val="center"/>
      </w:pPr>
      <w:r>
        <w:rPr>
          <w:noProof/>
        </w:rPr>
        <w:pict>
          <v:shape id="Bild 32" o:spid="_x0000_i1057" type="#_x0000_t75" alt="nfa" style="width:321pt;height:246pt;visibility:visible">
            <v:imagedata r:id="rId55" o:title="nfa"/>
          </v:shape>
        </w:pict>
      </w:r>
    </w:p>
    <w:p w:rsidR="005710F8" w:rsidRPr="00B96614" w:rsidRDefault="005710F8">
      <w:pPr>
        <w:pStyle w:val="Beschriftung"/>
        <w:outlineLvl w:val="0"/>
      </w:pPr>
      <w:r>
        <w:t xml:space="preserve">Abbildung </w:t>
      </w:r>
      <w:fldSimple w:instr=" SEQ Abbildung \* ARABIC ">
        <w:r w:rsidR="00295BA2">
          <w:rPr>
            <w:noProof/>
          </w:rPr>
          <w:t>32</w:t>
        </w:r>
      </w:fldSimple>
      <w:r>
        <w:t>: EA-Struktur der Spezifikation: Nichtfunktionale Anforderungen</w:t>
      </w:r>
    </w:p>
    <w:p w:rsidR="005710F8" w:rsidRDefault="005710F8">
      <w:r>
        <w:t>Elemente, die in der Systemspezifikation benannt werden (z.B. Anwendungsfälle, Entitätstypen, usw.) dürfen nur einmal im EA-Modell enthalten sein. Wird dieselbe Entität in mehreren Diagrammen verwendet, erzeugt man sie initial durch Ziehen aus den UML-Profilen in das erste Diagramm. Danach holt man sie aus dem Project Browser, um sie in weiteren Diagrammen zu nutzen. Falls man diese Regel nicht einhält, besteht die Gefahr der Inkonsistenz bei Umbenennungen.</w:t>
      </w:r>
    </w:p>
    <w:p w:rsidR="005710F8" w:rsidRDefault="005710F8">
      <w:pPr>
        <w:pStyle w:val="berschrift3"/>
      </w:pPr>
      <w:bookmarkStart w:id="332" w:name="_Toc327274368"/>
      <w:r>
        <w:t xml:space="preserve">Tipps zur Arbeit mit dem Enterprise </w:t>
      </w:r>
      <w:r w:rsidRPr="00CE10B4">
        <w:rPr>
          <w:lang w:val="en-US"/>
        </w:rPr>
        <w:t>Architect</w:t>
      </w:r>
      <w:bookmarkEnd w:id="332"/>
    </w:p>
    <w:p w:rsidR="005710F8" w:rsidRDefault="005710F8">
      <w:pPr>
        <w:pStyle w:val="berschrift4"/>
      </w:pPr>
      <w:bookmarkStart w:id="333" w:name="_Toc327274369"/>
      <w:r>
        <w:t>Farben von Elementen anpassen</w:t>
      </w:r>
      <w:bookmarkEnd w:id="333"/>
    </w:p>
    <w:p w:rsidR="005710F8" w:rsidRDefault="005710F8">
      <w:r>
        <w:t>Meistens haben Elemente, die aus den UML-</w:t>
      </w:r>
      <w:r w:rsidRPr="00CE10B4">
        <w:rPr>
          <w:lang w:val="en-US"/>
        </w:rPr>
        <w:t xml:space="preserve">Profiles </w:t>
      </w:r>
      <w:r>
        <w:t>erzeugt werden, schon die richtige Farbe. Wenn diese verändert werden soll, dann muss man hierzu die Elemente im Diagramm auswählen im Kontextmenü der markierten Elemente „</w:t>
      </w:r>
      <w:r w:rsidRPr="00CE10B4">
        <w:rPr>
          <w:lang w:val="en-US"/>
        </w:rPr>
        <w:t xml:space="preserve">Appearance </w:t>
      </w:r>
      <w:r>
        <w:t xml:space="preserve">&gt; Default </w:t>
      </w:r>
      <w:r w:rsidRPr="00CE10B4">
        <w:rPr>
          <w:lang w:val="en-US"/>
        </w:rPr>
        <w:t>Appearance</w:t>
      </w:r>
      <w:r>
        <w:t>“ auswählen (oder F4 drücken). Damit kann man die Standarddarstellung der markierten Elemente für alle Diagramme setzen. Nun kann man RGB-Farbwerte eingeben.</w:t>
      </w:r>
    </w:p>
    <w:p w:rsidR="005710F8" w:rsidRDefault="00281014" w:rsidP="000B5DB1">
      <w:pPr>
        <w:keepNext/>
        <w:jc w:val="center"/>
      </w:pPr>
      <w:r>
        <w:rPr>
          <w:noProof/>
        </w:rPr>
        <w:pict>
          <v:shape id="Bild 33" o:spid="_x0000_i1058" type="#_x0000_t75" style="width:250.5pt;height:115.5pt;visibility:visible">
            <v:imagedata r:id="rId56" o:title=""/>
          </v:shape>
        </w:pict>
      </w:r>
    </w:p>
    <w:p w:rsidR="005710F8" w:rsidRPr="00EC3201" w:rsidRDefault="005710F8">
      <w:pPr>
        <w:pStyle w:val="Beschriftung"/>
        <w:outlineLvl w:val="0"/>
      </w:pPr>
      <w:r w:rsidRPr="00EC3201">
        <w:t xml:space="preserve">Abbildung </w:t>
      </w:r>
      <w:fldSimple w:instr=" SEQ Abbildung \* ARABIC ">
        <w:r w:rsidR="00295BA2">
          <w:rPr>
            <w:noProof/>
          </w:rPr>
          <w:t>33</w:t>
        </w:r>
      </w:fldSimple>
      <w:r w:rsidRPr="00EC3201">
        <w:t xml:space="preserve">: Dialog "Default </w:t>
      </w:r>
      <w:r w:rsidRPr="00E4314E">
        <w:rPr>
          <w:lang w:val="en-US"/>
        </w:rPr>
        <w:t>Appearance</w:t>
      </w:r>
      <w:r w:rsidRPr="00EC3201">
        <w:t>“</w:t>
      </w:r>
    </w:p>
    <w:p w:rsidR="005710F8" w:rsidRDefault="005710F8">
      <w:r>
        <w:t xml:space="preserve">Alternativ kann man seit EA Version 7 die Farbe des Elements für ein einzelnes Diagramm setzen, indem man den Pinsel neben dem markierten Element anklickt und das Farbwahl-Feld nutzt (siehe </w:t>
      </w:r>
      <w:r w:rsidR="000C2BF9">
        <w:fldChar w:fldCharType="begin"/>
      </w:r>
      <w:r>
        <w:instrText xml:space="preserve"> REF _Ref317063783 \h </w:instrText>
      </w:r>
      <w:r w:rsidR="000C2BF9">
        <w:fldChar w:fldCharType="separate"/>
      </w:r>
      <w:r w:rsidR="00295BA2" w:rsidRPr="00EC3201">
        <w:t xml:space="preserve">Abbildung </w:t>
      </w:r>
      <w:r w:rsidR="00295BA2">
        <w:rPr>
          <w:noProof/>
        </w:rPr>
        <w:t>34</w:t>
      </w:r>
      <w:r w:rsidR="000C2BF9">
        <w:fldChar w:fldCharType="end"/>
      </w:r>
      <w:r>
        <w:t>).</w:t>
      </w:r>
    </w:p>
    <w:p w:rsidR="005710F8" w:rsidRDefault="00281014">
      <w:pPr>
        <w:keepNext/>
        <w:jc w:val="center"/>
      </w:pPr>
      <w:r>
        <w:rPr>
          <w:noProof/>
        </w:rPr>
        <w:pict>
          <v:oval id="_x0000_s1029" style="position:absolute;left:0;text-align:left;margin-left:258.4pt;margin-top:23.5pt;width:17.2pt;height:18.45pt;z-index:251659264" filled="f" strokecolor="red"/>
        </w:pict>
      </w:r>
      <w:r>
        <w:rPr>
          <w:noProof/>
        </w:rPr>
        <w:pict>
          <v:shape id="Bild 34" o:spid="_x0000_i1059" type="#_x0000_t75" style="width:232.5pt;height:63pt;visibility:visible">
            <v:imagedata r:id="rId57" o:title=""/>
          </v:shape>
        </w:pict>
      </w:r>
    </w:p>
    <w:p w:rsidR="005710F8" w:rsidRPr="00EC3201" w:rsidRDefault="005710F8">
      <w:pPr>
        <w:pStyle w:val="Beschriftung"/>
        <w:outlineLvl w:val="0"/>
      </w:pPr>
      <w:bookmarkStart w:id="334" w:name="_Ref317063783"/>
      <w:r w:rsidRPr="00EC3201">
        <w:t xml:space="preserve">Abbildung </w:t>
      </w:r>
      <w:fldSimple w:instr=" SEQ Abbildung \* ARABIC ">
        <w:r w:rsidR="00295BA2">
          <w:rPr>
            <w:noProof/>
          </w:rPr>
          <w:t>34</w:t>
        </w:r>
      </w:fldSimple>
      <w:bookmarkEnd w:id="334"/>
      <w:r w:rsidRPr="00EC3201">
        <w:t>: Farbwahl-Feld</w:t>
      </w:r>
    </w:p>
    <w:p w:rsidR="005710F8" w:rsidRDefault="005710F8">
      <w:r>
        <w:t>Die genutzten Farbwerte in RGB werden in folgendem Diagramm gezeigt.</w:t>
      </w:r>
    </w:p>
    <w:p w:rsidR="005710F8" w:rsidRDefault="00281014" w:rsidP="000B5DB1">
      <w:pPr>
        <w:keepNext/>
      </w:pPr>
      <w:r>
        <w:rPr>
          <w:noProof/>
        </w:rPr>
        <w:pict>
          <v:shape id="Bild 35" o:spid="_x0000_i1060" type="#_x0000_t75" style="width:471pt;height:336pt;visibility:visible">
            <v:imagedata r:id="rId58" o:title=""/>
          </v:shape>
        </w:pict>
      </w:r>
    </w:p>
    <w:p w:rsidR="005710F8" w:rsidRPr="00EC3201" w:rsidRDefault="005710F8">
      <w:pPr>
        <w:pStyle w:val="Beschriftung"/>
        <w:outlineLvl w:val="0"/>
      </w:pPr>
      <w:r w:rsidRPr="00EC3201">
        <w:t xml:space="preserve">Abbildung </w:t>
      </w:r>
      <w:fldSimple w:instr=" SEQ Abbildung \* ARABIC ">
        <w:r w:rsidR="00295BA2">
          <w:rPr>
            <w:noProof/>
          </w:rPr>
          <w:t>35</w:t>
        </w:r>
      </w:fldSimple>
      <w:r w:rsidRPr="00EC3201">
        <w:t>: Farbwerte</w:t>
      </w:r>
    </w:p>
    <w:p w:rsidR="005710F8" w:rsidRPr="00AC26EB" w:rsidRDefault="005710F8"/>
    <w:p w:rsidR="005710F8" w:rsidRDefault="005710F8">
      <w:pPr>
        <w:pStyle w:val="berschrift4"/>
      </w:pPr>
      <w:bookmarkStart w:id="335" w:name="_Toc327274370"/>
      <w:r>
        <w:t>Schriftart von Elementen anpassen</w:t>
      </w:r>
      <w:bookmarkEnd w:id="335"/>
    </w:p>
    <w:p w:rsidR="005710F8" w:rsidRDefault="005710F8">
      <w:r>
        <w:t>Seit EA Version 7 kann man die Schriftart eines Elements für ein einzelnes Diagramm setzen, indem man den Pinsel neben dem markierten Element anklickt und das Schriftart-Feld nutzt (siehe</w:t>
      </w:r>
      <w:r w:rsidR="007465F5">
        <w:t xml:space="preserve"> </w:t>
      </w:r>
      <w:r w:rsidR="007465F5">
        <w:fldChar w:fldCharType="begin"/>
      </w:r>
      <w:r w:rsidR="007465F5">
        <w:instrText xml:space="preserve"> REF _Ref415154268 \h </w:instrText>
      </w:r>
      <w:r w:rsidR="007465F5">
        <w:fldChar w:fldCharType="separate"/>
      </w:r>
      <w:r w:rsidR="007465F5" w:rsidRPr="00EC3201">
        <w:t xml:space="preserve">Abbildung </w:t>
      </w:r>
      <w:r w:rsidR="007465F5">
        <w:rPr>
          <w:noProof/>
        </w:rPr>
        <w:t>36</w:t>
      </w:r>
      <w:r w:rsidR="007465F5">
        <w:fldChar w:fldCharType="end"/>
      </w:r>
      <w:r>
        <w:t>).</w:t>
      </w:r>
    </w:p>
    <w:p w:rsidR="005710F8" w:rsidRDefault="00281014">
      <w:pPr>
        <w:keepNext/>
        <w:jc w:val="center"/>
      </w:pPr>
      <w:r>
        <w:rPr>
          <w:noProof/>
        </w:rPr>
        <w:pict>
          <v:oval id="_x0000_s1028" style="position:absolute;left:0;text-align:left;margin-left:231pt;margin-top:26.15pt;width:17.85pt;height:16.6pt;z-index:251658240" filled="f" strokecolor="red"/>
        </w:pict>
      </w:r>
      <w:r>
        <w:rPr>
          <w:noProof/>
        </w:rPr>
        <w:pict>
          <v:shape id="Bild 36" o:spid="_x0000_i1061" type="#_x0000_t75" style="width:232.5pt;height:63pt;visibility:visible">
            <v:imagedata r:id="rId57" o:title=""/>
          </v:shape>
        </w:pict>
      </w:r>
    </w:p>
    <w:p w:rsidR="005710F8" w:rsidRPr="00EC3201" w:rsidRDefault="005710F8">
      <w:pPr>
        <w:pStyle w:val="Beschriftung"/>
        <w:outlineLvl w:val="0"/>
      </w:pPr>
      <w:bookmarkStart w:id="336" w:name="_Ref415154268"/>
      <w:r w:rsidRPr="00EC3201">
        <w:t xml:space="preserve">Abbildung </w:t>
      </w:r>
      <w:fldSimple w:instr=" SEQ Abbildung \* ARABIC ">
        <w:r w:rsidR="00295BA2">
          <w:rPr>
            <w:noProof/>
          </w:rPr>
          <w:t>36</w:t>
        </w:r>
      </w:fldSimple>
      <w:bookmarkEnd w:id="336"/>
      <w:r w:rsidRPr="00EC3201">
        <w:t>: Farbwahl-Feld</w:t>
      </w:r>
    </w:p>
    <w:p w:rsidR="005710F8" w:rsidRPr="00D80BD1" w:rsidRDefault="005710F8"/>
    <w:p w:rsidR="005710F8" w:rsidRDefault="005710F8">
      <w:pPr>
        <w:pStyle w:val="berschrift4"/>
      </w:pPr>
      <w:bookmarkStart w:id="337" w:name="_Toc327274371"/>
      <w:r>
        <w:t>Markierung von Elementen aus anderen Ordnern im EA abschalten</w:t>
      </w:r>
      <w:bookmarkEnd w:id="337"/>
    </w:p>
    <w:p w:rsidR="005710F8" w:rsidRDefault="005710F8">
      <w:r>
        <w:t>Standardmäßig zeichnet der EA Diagrammelemente aus anderen Ordnern als dem des Diagramms speziell aus.</w:t>
      </w:r>
    </w:p>
    <w:p w:rsidR="005710F8" w:rsidRDefault="00281014">
      <w:pPr>
        <w:keepNext/>
        <w:jc w:val="center"/>
      </w:pPr>
      <w:r>
        <w:rPr>
          <w:noProof/>
        </w:rPr>
        <w:pict>
          <v:oval id="_x0000_s1027" style="position:absolute;left:0;text-align:left;margin-left:249.45pt;margin-top:29.25pt;width:55.25pt;height:11.35pt;z-index:251657216" filled="f" strokecolor="red"/>
        </w:pict>
      </w:r>
      <w:r>
        <w:rPr>
          <w:noProof/>
        </w:rPr>
        <w:pict>
          <v:oval id="_x0000_s1026" style="position:absolute;left:0;text-align:left;margin-left:142.7pt;margin-top:38.25pt;width:62.55pt;height:11.35pt;z-index:251656192" filled="f" strokecolor="red"/>
        </w:pict>
      </w:r>
      <w:r>
        <w:rPr>
          <w:noProof/>
        </w:rPr>
        <w:pict>
          <v:shape id="Bild 37" o:spid="_x0000_i1062" type="#_x0000_t75" style="width:231pt;height:70.5pt;visibility:visible">
            <v:imagedata r:id="rId59" o:title=""/>
          </v:shape>
        </w:pict>
      </w:r>
    </w:p>
    <w:p w:rsidR="005710F8" w:rsidRPr="00EC3201" w:rsidRDefault="005710F8">
      <w:pPr>
        <w:pStyle w:val="Beschriftung"/>
        <w:outlineLvl w:val="0"/>
      </w:pPr>
      <w:r w:rsidRPr="00EC3201">
        <w:t xml:space="preserve">Abbildung </w:t>
      </w:r>
      <w:fldSimple w:instr=" SEQ Abbildung \* ARABIC ">
        <w:r w:rsidR="00295BA2">
          <w:rPr>
            <w:noProof/>
          </w:rPr>
          <w:t>37</w:t>
        </w:r>
      </w:fldSimple>
      <w:r w:rsidRPr="00EC3201">
        <w:t>: Auszeich</w:t>
      </w:r>
      <w:r w:rsidR="00E802BF">
        <w:t>n</w:t>
      </w:r>
      <w:r w:rsidRPr="00EC3201">
        <w:t>ung von Elementen aus anderen Ordnern im Diagramm</w:t>
      </w:r>
    </w:p>
    <w:p w:rsidR="005710F8" w:rsidRDefault="005710F8">
      <w:r>
        <w:t xml:space="preserve">Man muss dies je Diagramm </w:t>
      </w:r>
      <w:r w:rsidR="00E4314E">
        <w:t xml:space="preserve">wie folgt </w:t>
      </w:r>
      <w:r>
        <w:t xml:space="preserve">abschalten: Rechte Maustaste auf Diagramm-Hintergrund, „Properties… &gt; </w:t>
      </w:r>
      <w:r w:rsidRPr="00CE10B4">
        <w:rPr>
          <w:lang w:val="en-US"/>
        </w:rPr>
        <w:t>Diagram</w:t>
      </w:r>
      <w:r>
        <w:t xml:space="preserve"> &gt; Show Namespace“</w:t>
      </w:r>
    </w:p>
    <w:p w:rsidR="005710F8" w:rsidRDefault="005710F8">
      <w:pPr>
        <w:pStyle w:val="berschrift4"/>
      </w:pPr>
      <w:bookmarkStart w:id="338" w:name="_Toc327274372"/>
      <w:r>
        <w:t>Inhalte einzelner Elemente und aller Elemente im Diagramm ausblenden</w:t>
      </w:r>
      <w:bookmarkEnd w:id="338"/>
    </w:p>
    <w:p w:rsidR="005710F8" w:rsidRDefault="005710F8">
      <w:r>
        <w:t>Um die Inhalte eines Elements (z.B. Elemente in einem Ordner, oder Attribute in einer Entität) auszublenden, wählt man in dessen Kontextmenü „Feature Visibility…“ und entfernt die Häkchen bei „Attribute Visibility“ sowie „Operation Visibility“.</w:t>
      </w:r>
    </w:p>
    <w:p w:rsidR="005710F8" w:rsidRDefault="005710F8">
      <w:r>
        <w:t>Um die Inhalte aller Elemente in einem Diagramm auszublenden, muss man in dessen Kontextmenü „Properties…“ auswählen und unter „Elements“ Die Häkchen „Attributes“, „Operations“ und „Package Contents“ entfernen.</w:t>
      </w:r>
    </w:p>
    <w:p w:rsidR="005710F8" w:rsidRDefault="005710F8">
      <w:pPr>
        <w:pStyle w:val="berschrift4"/>
      </w:pPr>
      <w:bookmarkStart w:id="339" w:name="_Toc327274373"/>
      <w:r>
        <w:t>Rahmen um Diagramme beim Kopieren unterdrücken</w:t>
      </w:r>
      <w:bookmarkEnd w:id="339"/>
    </w:p>
    <w:p w:rsidR="005710F8" w:rsidRPr="00B96614" w:rsidRDefault="005710F8">
      <w:r w:rsidRPr="00B96614">
        <w:t>Im Dialog</w:t>
      </w:r>
      <w:r>
        <w:t xml:space="preserve"> </w:t>
      </w:r>
      <w:r w:rsidRPr="00B96614">
        <w:t>“Tools</w:t>
      </w:r>
      <w:r>
        <w:t xml:space="preserve"> &gt; </w:t>
      </w:r>
      <w:r w:rsidRPr="00B96614">
        <w:t>Options</w:t>
      </w:r>
      <w:r>
        <w:t xml:space="preserve"> &gt; </w:t>
      </w:r>
      <w:r w:rsidRPr="00B96614">
        <w:t xml:space="preserve">Diagram“ kann </w:t>
      </w:r>
      <w:r>
        <w:t>man den</w:t>
      </w:r>
      <w:r w:rsidRPr="00B96614">
        <w:t xml:space="preserve"> Rahmen der Diagramme beim Druck (Checkbox „Print with Border“) oder Export über den Zwischenspeicher (Checkbox „On Clipboard Images“) </w:t>
      </w:r>
      <w:r>
        <w:t>unterdrücken.</w:t>
      </w:r>
    </w:p>
    <w:p w:rsidR="005710F8" w:rsidRDefault="005710F8">
      <w:pPr>
        <w:pStyle w:val="berschrift4"/>
      </w:pPr>
      <w:bookmarkStart w:id="340" w:name="_Toc327274374"/>
      <w:r>
        <w:t>Verbinder im aktuellen Diagramm, in allen anderen Diagrammen und in ausgewählten Diagrammen ausblenden</w:t>
      </w:r>
      <w:bookmarkEnd w:id="340"/>
    </w:p>
    <w:p w:rsidR="005710F8" w:rsidRPr="00A93087" w:rsidRDefault="005710F8">
      <w:r w:rsidRPr="008502EF">
        <w:t xml:space="preserve">Die Verbinder zwischen verschiedenen </w:t>
      </w:r>
      <w:r>
        <w:t xml:space="preserve">Elementen kann man </w:t>
      </w:r>
      <w:r w:rsidRPr="008502EF">
        <w:t xml:space="preserve">über ihr Kontextmenü </w:t>
      </w:r>
      <w:r>
        <w:t xml:space="preserve">im Diagramm </w:t>
      </w:r>
      <w:r w:rsidRPr="008502EF">
        <w:t xml:space="preserve">mit „Visibility &gt; Hide Connector“ </w:t>
      </w:r>
      <w:r>
        <w:t>ausblenden</w:t>
      </w:r>
      <w:r w:rsidRPr="008502EF">
        <w:t>.</w:t>
      </w:r>
      <w:r>
        <w:t xml:space="preserve"> Über „Visibility &gt; Hide Connector in other Diagrams“ kann man die Diagramme (außer dem aktuellen) auswählen, in denen der Verbinder angezeigt werden soll. Um den Verbinder im aktuellen Diagramm wieder anzuzeigen, geht man auf die Properties eines der beiden verbundenen Elemente im Diagramm, sucht ihn unter „Links“ heraus und wählt per Kontextmenü „Show Property“.</w:t>
      </w:r>
    </w:p>
    <w:p w:rsidR="005710F8" w:rsidRDefault="005710F8">
      <w:pPr>
        <w:pStyle w:val="berschrift4"/>
      </w:pPr>
      <w:bookmarkStart w:id="341" w:name="_Toc327274375"/>
      <w:r>
        <w:t>Mehrere gleichartige Verbinder nacheinander zeichnen</w:t>
      </w:r>
      <w:bookmarkEnd w:id="341"/>
    </w:p>
    <w:p w:rsidR="005710F8" w:rsidRDefault="005710F8">
      <w:r>
        <w:t>Wenn man einen Verbinder mit bestimmtem Stereotyp aus dem UML-Profil gezeichnet hat, kann man mit [F3] weitere Verbinder derselben Art zeichnen.</w:t>
      </w:r>
    </w:p>
    <w:p w:rsidR="005710F8" w:rsidRDefault="005710F8">
      <w:pPr>
        <w:pStyle w:val="berschrift3"/>
      </w:pPr>
      <w:bookmarkStart w:id="342" w:name="_Toc327274376"/>
      <w:r>
        <w:t>Import und Export in EA-Modellen</w:t>
      </w:r>
      <w:bookmarkEnd w:id="342"/>
    </w:p>
    <w:p w:rsidR="005710F8" w:rsidRDefault="005710F8">
      <w:r>
        <w:t>Für die Übernahme von Teilen eines Modells in ein anderes geht man wie folgt vor:</w:t>
      </w:r>
    </w:p>
    <w:p w:rsidR="005710F8" w:rsidRDefault="005710F8">
      <w:pPr>
        <w:numPr>
          <w:ilvl w:val="0"/>
          <w:numId w:val="26"/>
        </w:numPr>
      </w:pPr>
      <w:r>
        <w:t>Export aus dem ersten Modell: Man wählt im Kontextmenü des zu exportierenden Ordners „Import/Export &gt; Export Package To XMI File…“ aus und erzeugt so eine .XMI-Datei.</w:t>
      </w:r>
    </w:p>
    <w:p w:rsidR="005710F8" w:rsidRDefault="005710F8">
      <w:pPr>
        <w:numPr>
          <w:ilvl w:val="0"/>
          <w:numId w:val="26"/>
        </w:numPr>
      </w:pPr>
      <w:r>
        <w:t>Import in das zweite Modell: Man wählt im Kontextmenü des Ordners, in den importiert werden soll Import/Export &gt; Import Package From XMI File…“ aus. Hier kann man sich entscheiden:</w:t>
      </w:r>
    </w:p>
    <w:p w:rsidR="005710F8" w:rsidRDefault="005710F8">
      <w:pPr>
        <w:numPr>
          <w:ilvl w:val="1"/>
          <w:numId w:val="26"/>
        </w:numPr>
      </w:pPr>
      <w:r>
        <w:t>Setzt man das Häkchen bei „Strip GUIDs“, dann werden die eindeutigen IDs der Elemente verworfen und neu vergeben. Falls die Elemente in einer früheren Version bereits im Modell sind, dann werden Kopien der Elemente danebengelegt.</w:t>
      </w:r>
    </w:p>
    <w:p w:rsidR="005710F8" w:rsidRDefault="005710F8">
      <w:pPr>
        <w:numPr>
          <w:ilvl w:val="1"/>
          <w:numId w:val="26"/>
        </w:numPr>
      </w:pPr>
      <w:r>
        <w:t>Entfernt man das Häkchen bei „Strip GUIDs“, dann werden die eindeutigen IDs der Elemente beibehalten. Falls Elemente mit denselben GUIDs bereits im Modell sind, dann werden sie durch die neuen Versionen überschrieben.</w:t>
      </w:r>
    </w:p>
    <w:p w:rsidR="005710F8" w:rsidRDefault="005710F8">
      <w:r>
        <w:t>Beide Vorgehen können in unterschiedlichen Situationen sinnvoll sein: Wenn man z.B. eine Altsystem-Spezifikation „kopiert“ um das Neusystem zu beschreiben, dann will man beide Spezifikationen nicht vermischen. Hier sollte man „Strip GUIDs“ anschalten.</w:t>
      </w:r>
    </w:p>
    <w:p w:rsidR="005710F8" w:rsidRPr="00A42E82" w:rsidRDefault="005710F8">
      <w:r>
        <w:t>Will man ein in einem Teilprojekt verändertes System hingegen zurück in ein zentrales Modell bringen, dann kann man hierfür „Strip GUIDs“ ausschalten. Dadurch werden die alten Versionen der Elemente durch die neuen ersetzt. Dieses Vorgehen muss man sich aber vor Beginn der Änderungsspezifikation überlegen und bei den Änderungen beachten, wie der Rückimport später funktioniert. Im Normalfall ist eine manuelle Übernahme der Änderungen hier der weniger fehleranfällige Weg.</w:t>
      </w:r>
    </w:p>
    <w:p w:rsidR="005710F8" w:rsidRPr="006B345D" w:rsidRDefault="005710F8">
      <w:pPr>
        <w:pStyle w:val="KeinLeerraum1"/>
      </w:pPr>
      <w:r>
        <w:tab/>
      </w:r>
    </w:p>
    <w:sectPr w:rsidR="005710F8" w:rsidRPr="006B345D" w:rsidSect="00C051F8">
      <w:headerReference w:type="even" r:id="rId60"/>
      <w:footerReference w:type="default" r:id="rId61"/>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63872" w:rsidRDefault="00C63872">
      <w:r>
        <w:separator/>
      </w:r>
    </w:p>
  </w:endnote>
  <w:endnote w:type="continuationSeparator" w:id="0">
    <w:p w:rsidR="00C63872" w:rsidRDefault="00C638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pPr>
      <w:pStyle w:val="Fuzeile"/>
    </w:pPr>
    <w:r>
      <w:fldChar w:fldCharType="begin"/>
    </w:r>
    <w:r>
      <w:instrText>SAVEDATE \@ "d. MMMM yyyy"</w:instrText>
    </w:r>
    <w:r>
      <w:fldChar w:fldCharType="separate"/>
    </w:r>
    <w:r w:rsidR="00281014">
      <w:rPr>
        <w:noProof/>
      </w:rPr>
      <w:t>19. Juni 2015</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pPr>
      <w:pStyle w:val="AufsatzAdressblock"/>
      <w:framePr w:w="2415" w:hSpace="0" w:wrap="around" w:x="1" w:y="12101"/>
    </w:pPr>
    <w:bookmarkStart w:id="3" w:name="Unternehmung2"/>
  </w:p>
  <w:p w:rsidR="003E557D" w:rsidRPr="008733B4" w:rsidRDefault="003E557D">
    <w:pPr>
      <w:pStyle w:val="AufsatzAdressblock"/>
      <w:framePr w:w="2415" w:hSpace="0" w:wrap="around" w:x="1" w:y="12101"/>
      <w:rPr>
        <w:lang w:val="it-IT"/>
      </w:rPr>
    </w:pPr>
    <w:r>
      <w:rPr>
        <w:lang w:val="it-IT"/>
      </w:rPr>
      <w:t>Name der Organisation</w:t>
    </w:r>
    <w:r w:rsidRPr="008733B4">
      <w:rPr>
        <w:lang w:val="it-IT"/>
      </w:rPr>
      <w:br/>
    </w:r>
    <w:bookmarkEnd w:id="3"/>
    <w:r>
      <w:rPr>
        <w:lang w:val="it-IT"/>
      </w:rPr>
      <w:t>Anschrift</w:t>
    </w:r>
  </w:p>
  <w:p w:rsidR="003E557D" w:rsidRDefault="003E557D">
    <w:pPr>
      <w:pStyle w:val="AufsatzAdressblock"/>
      <w:framePr w:w="2415" w:hSpace="0" w:wrap="around" w:x="1" w:y="12101"/>
    </w:pPr>
    <w:r>
      <w:t>Telefon</w:t>
    </w:r>
  </w:p>
  <w:p w:rsidR="003E557D" w:rsidRDefault="003E557D">
    <w:pPr>
      <w:pStyle w:val="AufsatzAdressblock"/>
      <w:framePr w:w="2415" w:hSpace="0" w:wrap="around" w:x="1" w:y="12101"/>
    </w:pPr>
    <w:r>
      <w:t>Fax</w:t>
    </w:r>
  </w:p>
  <w:p w:rsidR="003E557D" w:rsidRDefault="003E557D">
    <w:pPr>
      <w:pStyle w:val="AufsatzAdressblock"/>
      <w:framePr w:w="2415" w:hSpace="0" w:wrap="around" w:x="1" w:y="12101"/>
    </w:pPr>
  </w:p>
  <w:p w:rsidR="003E557D" w:rsidRPr="008733B4" w:rsidRDefault="003E557D">
    <w:pPr>
      <w:pStyle w:val="AufsatzAdressblockgrau"/>
      <w:framePr w:w="2415" w:hSpace="0" w:wrap="around" w:x="1" w:y="12101"/>
      <w:rPr>
        <w:color w:val="auto"/>
      </w:rPr>
    </w:pPr>
    <w:r>
      <w:rPr>
        <w:color w:val="auto"/>
      </w:rPr>
      <w:t>Internet-Adresse</w:t>
    </w:r>
  </w:p>
  <w:p w:rsidR="003E557D" w:rsidRPr="00106542" w:rsidRDefault="003E557D">
    <w:pPr>
      <w:pStyle w:val="AufsatzKopfzeile"/>
      <w:jc w:val="center"/>
      <w:rPr>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C63872">
    <w:pPr>
      <w:pStyle w:val="Fuzeile"/>
    </w:pPr>
    <w:fldSimple w:instr=" TITLE  \* MERGEFORMAT ">
      <w:r w:rsidR="003E557D">
        <w:t>Systemspezifikation &lt;SYSTEM&gt;</w:t>
      </w:r>
    </w:fldSimple>
    <w:r w:rsidR="003E557D">
      <w:t xml:space="preserve"> : </w:t>
    </w:r>
    <w:fldSimple w:instr=" SUBJECT  \* MERGEFORMAT ">
      <w:r w:rsidR="003E557D">
        <w:t>BVA AZR/Visa</w:t>
      </w:r>
    </w:fldSimple>
    <w:r w:rsidR="003E557D">
      <w:t xml:space="preserve"> </w:t>
    </w:r>
    <w:r w:rsidR="003E557D">
      <w:fldChar w:fldCharType="begin"/>
    </w:r>
    <w:r w:rsidR="003E557D">
      <w:instrText xml:space="preserve"> COMMENTS  \* MERGEFORMAT </w:instrText>
    </w:r>
    <w:r w:rsidR="003E557D">
      <w:fldChar w:fldCharType="separate"/>
    </w:r>
    <w:r w:rsidR="003E557D">
      <w:t>Version der Vorlage "Aufsatz": 5.0</w:t>
    </w:r>
  </w:p>
  <w:p w:rsidR="003E557D" w:rsidRDefault="003E557D">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sidR="00281014">
      <w:rPr>
        <w:noProof/>
      </w:rPr>
      <w:t>19. Juni 2015</w:t>
    </w:r>
    <w:r>
      <w:fldChar w:fldCharType="end"/>
    </w:r>
    <w:r>
      <w:t xml:space="preserve"> - Gedruckt: </w:t>
    </w:r>
    <w:r>
      <w:fldChar w:fldCharType="begin"/>
    </w:r>
    <w:r>
      <w:instrText>PRINTDATE \@ "dd.MM.yy HH:mm"</w:instrText>
    </w:r>
    <w:r>
      <w:fldChar w:fldCharType="separate"/>
    </w:r>
    <w:r>
      <w:rPr>
        <w:noProof/>
      </w:rPr>
      <w:t>12.06.12 14:28</w:t>
    </w:r>
    <w:r>
      <w:fldChar w:fldCharType="end"/>
    </w:r>
    <w:r>
      <w:br/>
      <w:t xml:space="preserve">Autor: </w:t>
    </w:r>
    <w:r>
      <w:fldChar w:fldCharType="begin"/>
    </w:r>
    <w:r>
      <w:instrText xml:space="preserve">AUTHOR </w:instrText>
    </w:r>
    <w:r>
      <w:fldChar w:fldCharType="separate"/>
    </w:r>
    <w:r>
      <w:rPr>
        <w:noProof/>
      </w:rPr>
      <w:t>Leonhard, Ralf (ZII2)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rsidP="006E5D23">
    <w:pPr>
      <w:pStyle w:val="StandardKopfFu"/>
      <w:framePr w:w="1549" w:hSpace="142" w:wrap="around" w:vAnchor="text" w:hAnchor="text" w:y="39"/>
    </w:pPr>
    <w:r>
      <w:t xml:space="preserve">Version: </w:t>
    </w:r>
    <w:r>
      <w:fldChar w:fldCharType="begin"/>
    </w:r>
    <w:r>
      <w:instrText xml:space="preserve"> REF Version \h </w:instrText>
    </w:r>
    <w:r>
      <w:fldChar w:fldCharType="separate"/>
    </w:r>
    <w:r>
      <w:t>&lt;Version&gt;</w:t>
    </w:r>
    <w:r>
      <w:fldChar w:fldCharType="end"/>
    </w:r>
  </w:p>
  <w:p w:rsidR="003E557D" w:rsidRDefault="003E557D">
    <w:pPr>
      <w:pStyle w:val="StandardKopfFu"/>
      <w:framePr w:hSpace="142" w:wrap="around" w:vAnchor="text" w:hAnchor="text" w:xAlign="right" w:y="29"/>
    </w:pPr>
    <w:r>
      <w:t xml:space="preserve">Seite: </w:t>
    </w:r>
    <w:r>
      <w:fldChar w:fldCharType="begin"/>
    </w:r>
    <w:r>
      <w:instrText xml:space="preserve">PAGE </w:instrText>
    </w:r>
    <w:r>
      <w:fldChar w:fldCharType="separate"/>
    </w:r>
    <w:r w:rsidR="00281014">
      <w:rPr>
        <w:noProof/>
      </w:rPr>
      <w:t>3</w:t>
    </w:r>
    <w:r>
      <w:fldChar w:fldCharType="end"/>
    </w:r>
  </w:p>
  <w:p w:rsidR="003E557D" w:rsidRDefault="003E557D" w:rsidP="006E5D23">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pPr>
      <w:pStyle w:val="Fuzeile"/>
      <w:tabs>
        <w:tab w:val="left" w:pos="709"/>
        <w:tab w:val="left" w:pos="2835"/>
        <w:tab w:val="left" w:pos="3544"/>
      </w:tabs>
    </w:pPr>
    <w:r>
      <w:t>Stand:</w:t>
    </w:r>
    <w:r>
      <w:tab/>
    </w:r>
    <w:r>
      <w:fldChar w:fldCharType="begin"/>
    </w:r>
    <w:r>
      <w:instrText>SAVEDATE \@ "d. MMMM yyyy"</w:instrText>
    </w:r>
    <w:r>
      <w:fldChar w:fldCharType="separate"/>
    </w:r>
    <w:r w:rsidR="00281014">
      <w:rPr>
        <w:noProof/>
      </w:rPr>
      <w:t>19. Juni 2015</w:t>
    </w:r>
    <w:r>
      <w:fldChar w:fldCharType="end"/>
    </w:r>
    <w:r>
      <w:tab/>
      <w:t>Status:</w:t>
    </w:r>
    <w:r>
      <w:tab/>
    </w:r>
    <w:r>
      <w:fldChar w:fldCharType="begin"/>
    </w:r>
    <w:r>
      <w:instrText xml:space="preserve"> COMMENTS  \* MERGEFORMAT </w:instrText>
    </w:r>
    <w:r>
      <w:fldChar w:fldCharType="separate"/>
    </w:r>
    <w:r>
      <w:t>Version der Vorlage "Aufsatz": 5.0</w:t>
    </w:r>
  </w:p>
  <w:p w:rsidR="003E557D" w:rsidRDefault="003E557D">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14:28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(ZII2)</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pPr>
      <w:pStyle w:val="StandardKopfFu"/>
      <w:framePr w:hSpace="142" w:wrap="around" w:vAnchor="text" w:hAnchor="text" w:y="29"/>
    </w:pPr>
    <w:r>
      <w:t xml:space="preserve">Version: </w:t>
    </w:r>
    <w:r>
      <w:fldChar w:fldCharType="begin"/>
    </w:r>
    <w:r>
      <w:instrText xml:space="preserve"> REF Version \h </w:instrText>
    </w:r>
    <w:r>
      <w:fldChar w:fldCharType="separate"/>
    </w:r>
    <w:r>
      <w:t>&lt;Version&gt;</w:t>
    </w:r>
    <w:r>
      <w:fldChar w:fldCharType="end"/>
    </w:r>
  </w:p>
  <w:p w:rsidR="003E557D" w:rsidRDefault="003E557D">
    <w:pPr>
      <w:pStyle w:val="StandardKopfFu"/>
      <w:framePr w:hSpace="142" w:wrap="around" w:vAnchor="text" w:hAnchor="text" w:xAlign="right" w:y="29"/>
    </w:pPr>
    <w:r>
      <w:t xml:space="preserve">Seite: </w:t>
    </w:r>
    <w:r>
      <w:fldChar w:fldCharType="begin"/>
    </w:r>
    <w:r>
      <w:instrText xml:space="preserve">PAGE </w:instrText>
    </w:r>
    <w:r>
      <w:fldChar w:fldCharType="separate"/>
    </w:r>
    <w:r w:rsidR="00C85EE8">
      <w:rPr>
        <w:noProof/>
      </w:rPr>
      <w:t>9</w:t>
    </w:r>
    <w:r>
      <w:fldChar w:fldCharType="end"/>
    </w:r>
  </w:p>
  <w:p w:rsidR="003E557D" w:rsidRDefault="003E557D">
    <w:pPr>
      <w:pStyle w:val="Fuzeile"/>
      <w:tabs>
        <w:tab w:val="left" w:pos="709"/>
        <w:tab w:val="left" w:pos="2835"/>
      </w:tabs>
    </w:pPr>
    <w:r>
      <w:t xml:space="preserve">Datei: </w:t>
    </w:r>
    <w:fldSimple w:instr=" FILENAME  \* MERGEFORMAT ">
      <w:r>
        <w:rPr>
          <w:noProof/>
        </w:rPr>
        <w:t>PLIS-Factory-Vorlage_Systemspezifikation.dotx</w:t>
      </w:r>
    </w:fldSimple>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pPr>
      <w:pStyle w:val="Fuzeile"/>
    </w:pPr>
    <w:r>
      <w:fldChar w:fldCharType="begin"/>
    </w:r>
    <w:r w:rsidRPr="00373474">
      <w:instrText xml:space="preserve"> REF Datum </w:instrText>
    </w:r>
    <w:r>
      <w:fldChar w:fldCharType="separate"/>
    </w:r>
    <w:r>
      <w:rPr>
        <w:b/>
        <w:bCs/>
      </w:rPr>
      <w:t>Fehler! Verweisquelle konnte nicht gefunden werden.</w:t>
    </w:r>
    <w:r>
      <w:fldChar w:fldCharType="end"/>
    </w:r>
    <w:r w:rsidRPr="00373474">
      <w:tab/>
    </w:r>
    <w:r>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pPr>
      <w:pStyle w:val="AufsatzFuzeile"/>
      <w:framePr w:wrap="around"/>
    </w:pPr>
    <w:r>
      <w:t xml:space="preserve">Version: </w:t>
    </w:r>
    <w:r>
      <w:fldChar w:fldCharType="begin"/>
    </w:r>
    <w:r>
      <w:instrText xml:space="preserve"> REF Version \h </w:instrText>
    </w:r>
    <w:r>
      <w:fldChar w:fldCharType="separate"/>
    </w:r>
    <w:r>
      <w:t>&lt;Version&gt;</w:t>
    </w:r>
    <w:r>
      <w:fldChar w:fldCharType="end"/>
    </w:r>
  </w:p>
  <w:p w:rsidR="003E557D" w:rsidRDefault="003E557D">
    <w:pPr>
      <w:pStyle w:val="StandardKopfFu"/>
      <w:framePr w:hSpace="142" w:wrap="around" w:vAnchor="text" w:hAnchor="text" w:xAlign="right" w:y="29"/>
    </w:pPr>
    <w:r>
      <w:t xml:space="preserve">Seite: </w:t>
    </w:r>
    <w:r>
      <w:fldChar w:fldCharType="begin"/>
    </w:r>
    <w:r>
      <w:instrText xml:space="preserve">PAGE </w:instrText>
    </w:r>
    <w:r>
      <w:fldChar w:fldCharType="separate"/>
    </w:r>
    <w:r w:rsidR="00C85EE8">
      <w:rPr>
        <w:noProof/>
      </w:rPr>
      <w:t>29</w:t>
    </w:r>
    <w:r>
      <w:fldChar w:fldCharType="end"/>
    </w:r>
  </w:p>
  <w:p w:rsidR="003E557D" w:rsidRDefault="003E557D" w:rsidP="002661D2">
    <w:pPr>
      <w:pStyle w:val="Fuzeile"/>
      <w:tabs>
        <w:tab w:val="clear" w:pos="8789"/>
        <w:tab w:val="left" w:pos="1296"/>
        <w:tab w:val="center" w:pos="4706"/>
      </w:tabs>
      <w:jc w:val="left"/>
    </w:pPr>
    <w:r>
      <w:tab/>
    </w:r>
    <w:r>
      <w:tab/>
      <w:t xml:space="preserve">Datei: </w:t>
    </w:r>
    <w:fldSimple w:instr=" FILENAME  \* MERGEFORMAT ">
      <w:r>
        <w:rPr>
          <w:noProof/>
        </w:rPr>
        <w:t>PLIS-Factory-Vorlage_Systemspezifikation.dotx</w:t>
      </w:r>
    </w:fldSimple>
    <w:bookmarkStart w:id="343" w:name="Inh"/>
    <w:bookmarkEnd w:id="343"/>
  </w:p>
  <w:p w:rsidR="003E557D" w:rsidRDefault="003E557D"/>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63872" w:rsidRDefault="00C63872">
      <w:r>
        <w:separator/>
      </w:r>
    </w:p>
  </w:footnote>
  <w:footnote w:type="continuationSeparator" w:id="0">
    <w:p w:rsidR="00C63872" w:rsidRDefault="00C63872">
      <w:r>
        <w:continuationSeparator/>
      </w:r>
    </w:p>
  </w:footnote>
  <w:footnote w:id="1">
    <w:p w:rsidR="003E557D" w:rsidRDefault="003E557D">
      <w:pPr>
        <w:pStyle w:val="Funotentext"/>
      </w:pPr>
      <w:r>
        <w:rPr>
          <w:rStyle w:val="Funotenzeichen"/>
        </w:rPr>
        <w:footnoteRef/>
      </w:r>
      <w:r>
        <w:t xml:space="preserve"> Siehe 40_Methodik\10_Systemspezifikation\IsyFact-Vorlage-Anforderungsliste.xlsx</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C63872">
    <w:fldSimple w:instr=" TITLE  \* MERGEFORMAT ">
      <w:r w:rsidR="003E557D">
        <w:t>Systemspezifikation &lt;SYSTEM&gt;</w:t>
      </w:r>
    </w:fldSimple>
    <w:r w:rsidR="003E557D">
      <w:br/>
    </w:r>
    <w:fldSimple w:instr=" SUBJECT  \* MERGEFORMAT ">
      <w:r w:rsidR="003E557D">
        <w:t>BVA AZR/Visa</w:t>
      </w:r>
    </w:fldSimple>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Look w:val="01E0" w:firstRow="1" w:lastRow="1" w:firstColumn="1" w:lastColumn="1" w:noHBand="0" w:noVBand="0"/>
    </w:tblPr>
    <w:tblGrid>
      <w:gridCol w:w="2997"/>
      <w:gridCol w:w="3634"/>
      <w:gridCol w:w="2997"/>
    </w:tblGrid>
    <w:tr w:rsidR="003E557D" w:rsidTr="00DA0D76">
      <w:trPr>
        <w:trHeight w:hRule="exact" w:val="1134"/>
        <w:jc w:val="center"/>
      </w:trPr>
      <w:tc>
        <w:tcPr>
          <w:tcW w:w="2997" w:type="dxa"/>
          <w:vAlign w:val="center"/>
        </w:tcPr>
        <w:p w:rsidR="003E557D" w:rsidRPr="00CF1ECB" w:rsidRDefault="003E557D" w:rsidP="00DA0D76">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tcPr>
        <w:p w:rsidR="003E557D" w:rsidRPr="00F215CF" w:rsidRDefault="003E557D" w:rsidP="003F04BB">
          <w:pPr>
            <w:pStyle w:val="DeckblattTitel"/>
            <w:spacing w:before="120"/>
            <w:jc w:val="center"/>
            <w:rPr>
              <w:sz w:val="18"/>
              <w:szCs w:val="18"/>
            </w:rPr>
          </w:pPr>
          <w:r>
            <w:rPr>
              <w:sz w:val="18"/>
              <w:szCs w:val="18"/>
            </w:rPr>
            <w:t>IsyFact</w:t>
          </w:r>
        </w:p>
        <w:p w:rsidR="003E557D" w:rsidRDefault="003E557D" w:rsidP="003F04BB">
          <w:pPr>
            <w:pStyle w:val="DeckblattTitel"/>
            <w:spacing w:before="120"/>
            <w:jc w:val="center"/>
            <w:rPr>
              <w:sz w:val="18"/>
              <w:szCs w:val="18"/>
            </w:rPr>
          </w:pPr>
          <w:r>
            <w:rPr>
              <w:sz w:val="18"/>
              <w:szCs w:val="18"/>
            </w:rPr>
            <w:t>Systemspezifikation</w:t>
          </w:r>
          <w:r w:rsidRPr="00F215CF">
            <w:rPr>
              <w:sz w:val="18"/>
              <w:szCs w:val="18"/>
            </w:rPr>
            <w:t xml:space="preserve"> &lt;System&gt;</w:t>
          </w:r>
        </w:p>
        <w:p w:rsidR="003E557D" w:rsidRPr="0004610E" w:rsidRDefault="003E557D" w:rsidP="003F04BB">
          <w:pPr>
            <w:pStyle w:val="DeckblattTitel"/>
            <w:spacing w:before="120"/>
            <w:jc w:val="center"/>
          </w:pPr>
          <w:r w:rsidRPr="00313D0D">
            <w:rPr>
              <w:b/>
              <w:sz w:val="18"/>
              <w:szCs w:val="18"/>
            </w:rPr>
            <w:t>&lt;Vertraulichkeitsstufe&gt;</w:t>
          </w:r>
        </w:p>
      </w:tc>
      <w:tc>
        <w:tcPr>
          <w:tcW w:w="2997" w:type="dxa"/>
          <w:vAlign w:val="center"/>
        </w:tcPr>
        <w:p w:rsidR="003E557D" w:rsidRPr="00CF1ECB" w:rsidRDefault="003E557D" w:rsidP="00DA0D76">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3E557D" w:rsidRDefault="003E557D">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28" w:type="dxa"/>
      <w:jc w:val="center"/>
      <w:tblLayout w:type="fixed"/>
      <w:tblLook w:val="01E0" w:firstRow="1" w:lastRow="1" w:firstColumn="1" w:lastColumn="1" w:noHBand="0" w:noVBand="0"/>
    </w:tblPr>
    <w:tblGrid>
      <w:gridCol w:w="2997"/>
      <w:gridCol w:w="3634"/>
      <w:gridCol w:w="2997"/>
    </w:tblGrid>
    <w:tr w:rsidR="003E557D" w:rsidTr="00DA0D76">
      <w:trPr>
        <w:trHeight w:hRule="exact" w:val="1134"/>
        <w:jc w:val="center"/>
      </w:trPr>
      <w:tc>
        <w:tcPr>
          <w:tcW w:w="2997" w:type="dxa"/>
          <w:vAlign w:val="center"/>
        </w:tcPr>
        <w:p w:rsidR="003E557D" w:rsidRPr="00D85103" w:rsidRDefault="003E557D" w:rsidP="00DA0D76">
          <w:pPr>
            <w:pStyle w:val="DeckblattTitel"/>
            <w:jc w:val="center"/>
            <w:rPr>
              <w:b/>
              <w:noProof/>
              <w:color w:val="BFBFBF"/>
            </w:rPr>
          </w:pPr>
          <w:r w:rsidRPr="00D85103">
            <w:rPr>
              <w:b/>
              <w:noProof/>
              <w:color w:val="BFBFBF"/>
            </w:rPr>
            <w:t xml:space="preserve">Logo der </w:t>
          </w:r>
          <w:r w:rsidRPr="00D85103">
            <w:rPr>
              <w:b/>
              <w:noProof/>
              <w:color w:val="BFBFBF"/>
            </w:rPr>
            <w:br/>
            <w:t>Organisation/Behörde</w:t>
          </w:r>
        </w:p>
      </w:tc>
      <w:tc>
        <w:tcPr>
          <w:tcW w:w="3634" w:type="dxa"/>
        </w:tcPr>
        <w:p w:rsidR="003E557D" w:rsidRPr="00F215CF" w:rsidRDefault="003E557D" w:rsidP="000979D7">
          <w:pPr>
            <w:pStyle w:val="DeckblattTitel"/>
            <w:spacing w:before="120"/>
            <w:jc w:val="center"/>
            <w:rPr>
              <w:sz w:val="18"/>
              <w:szCs w:val="18"/>
            </w:rPr>
          </w:pPr>
          <w:r>
            <w:rPr>
              <w:sz w:val="18"/>
              <w:szCs w:val="18"/>
            </w:rPr>
            <w:t>IsyFact</w:t>
          </w:r>
        </w:p>
        <w:p w:rsidR="003E557D" w:rsidRDefault="003E557D" w:rsidP="000979D7">
          <w:pPr>
            <w:pStyle w:val="DeckblattTitel"/>
            <w:spacing w:before="120"/>
            <w:jc w:val="center"/>
            <w:rPr>
              <w:sz w:val="18"/>
              <w:szCs w:val="18"/>
            </w:rPr>
          </w:pPr>
          <w:r>
            <w:rPr>
              <w:sz w:val="18"/>
              <w:szCs w:val="18"/>
            </w:rPr>
            <w:t>Systemspezifikation</w:t>
          </w:r>
          <w:r w:rsidRPr="00F215CF">
            <w:rPr>
              <w:sz w:val="18"/>
              <w:szCs w:val="18"/>
            </w:rPr>
            <w:t xml:space="preserve"> &lt;System&gt;</w:t>
          </w:r>
        </w:p>
        <w:p w:rsidR="003E557D" w:rsidRPr="0004610E" w:rsidRDefault="003E557D" w:rsidP="000979D7">
          <w:pPr>
            <w:pStyle w:val="DeckblattTitel"/>
            <w:spacing w:before="240"/>
            <w:jc w:val="center"/>
          </w:pPr>
          <w:r w:rsidRPr="00313D0D">
            <w:rPr>
              <w:b/>
              <w:sz w:val="18"/>
              <w:szCs w:val="18"/>
            </w:rPr>
            <w:t>&lt;Vertraulichkeitsstufe&gt;</w:t>
          </w:r>
        </w:p>
      </w:tc>
      <w:tc>
        <w:tcPr>
          <w:tcW w:w="2997" w:type="dxa"/>
          <w:vAlign w:val="center"/>
        </w:tcPr>
        <w:p w:rsidR="003E557D" w:rsidRPr="00D85103" w:rsidRDefault="003E557D" w:rsidP="00DA0D76">
          <w:pPr>
            <w:pStyle w:val="DeckblattTitel"/>
            <w:jc w:val="center"/>
            <w:rPr>
              <w:b/>
              <w:noProof/>
              <w:color w:val="BFBFBF"/>
            </w:rPr>
          </w:pPr>
          <w:r w:rsidRPr="00D85103">
            <w:rPr>
              <w:b/>
              <w:noProof/>
              <w:color w:val="BFBFBF"/>
            </w:rPr>
            <w:t>Logo des/der</w:t>
          </w:r>
          <w:r w:rsidRPr="00D85103">
            <w:rPr>
              <w:b/>
              <w:noProof/>
              <w:color w:val="BFBFBF"/>
            </w:rPr>
            <w:br/>
            <w:t>Dienstleister(s)</w:t>
          </w:r>
        </w:p>
      </w:tc>
    </w:tr>
  </w:tbl>
  <w:p w:rsidR="003E557D" w:rsidRDefault="003E557D"/>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557D" w:rsidRDefault="003E557D"/>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BAE2E64C"/>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15:restartNumberingAfterBreak="0">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15:restartNumberingAfterBreak="0">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2" w15:restartNumberingAfterBreak="0">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6" w15:restartNumberingAfterBreak="0">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7" w15:restartNumberingAfterBreak="0">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15:restartNumberingAfterBreak="0">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20" w15:restartNumberingAfterBreak="0">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2" w15:restartNumberingAfterBreak="0">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15:restartNumberingAfterBreak="0">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5" w15:restartNumberingAfterBreak="0">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7"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0"/>
  </w:num>
  <w:num w:numId="2">
    <w:abstractNumId w:val="27"/>
  </w:num>
  <w:num w:numId="3">
    <w:abstractNumId w:val="2"/>
  </w:num>
  <w:num w:numId="4">
    <w:abstractNumId w:val="6"/>
  </w:num>
  <w:num w:numId="5">
    <w:abstractNumId w:val="20"/>
  </w:num>
  <w:num w:numId="6">
    <w:abstractNumId w:val="23"/>
  </w:num>
  <w:num w:numId="7">
    <w:abstractNumId w:val="4"/>
  </w:num>
  <w:num w:numId="8">
    <w:abstractNumId w:val="5"/>
  </w:num>
  <w:num w:numId="9">
    <w:abstractNumId w:val="9"/>
  </w:num>
  <w:num w:numId="10">
    <w:abstractNumId w:val="7"/>
  </w:num>
  <w:num w:numId="11">
    <w:abstractNumId w:val="14"/>
  </w:num>
  <w:num w:numId="12">
    <w:abstractNumId w:val="10"/>
  </w:num>
  <w:num w:numId="13">
    <w:abstractNumId w:val="25"/>
  </w:num>
  <w:num w:numId="14">
    <w:abstractNumId w:val="24"/>
  </w:num>
  <w:num w:numId="15">
    <w:abstractNumId w:val="11"/>
  </w:num>
  <w:num w:numId="16">
    <w:abstractNumId w:val="17"/>
  </w:num>
  <w:num w:numId="17">
    <w:abstractNumId w:val="1"/>
  </w:num>
  <w:num w:numId="18">
    <w:abstractNumId w:val="21"/>
  </w:num>
  <w:num w:numId="19">
    <w:abstractNumId w:val="26"/>
  </w:num>
  <w:num w:numId="20">
    <w:abstractNumId w:val="3"/>
  </w:num>
  <w:num w:numId="21">
    <w:abstractNumId w:val="16"/>
  </w:num>
  <w:num w:numId="22">
    <w:abstractNumId w:val="19"/>
  </w:num>
  <w:num w:numId="23">
    <w:abstractNumId w:val="15"/>
  </w:num>
  <w:num w:numId="24">
    <w:abstractNumId w:val="8"/>
  </w:num>
  <w:num w:numId="25">
    <w:abstractNumId w:val="18"/>
  </w:num>
  <w:num w:numId="26">
    <w:abstractNumId w:val="22"/>
  </w:num>
  <w:num w:numId="27">
    <w:abstractNumId w:val="12"/>
  </w:num>
  <w:num w:numId="2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4097" fill="f" fillcolor="white" strokecolor="red">
      <v:fill color="white" on="f"/>
      <v:stroke color="red"/>
    </o:shapedefaults>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295BA2"/>
    <w:rsid w:val="000172ED"/>
    <w:rsid w:val="00033BBF"/>
    <w:rsid w:val="00062F88"/>
    <w:rsid w:val="00071412"/>
    <w:rsid w:val="000818CB"/>
    <w:rsid w:val="000979D7"/>
    <w:rsid w:val="000B5DB1"/>
    <w:rsid w:val="000B7E07"/>
    <w:rsid w:val="000C014A"/>
    <w:rsid w:val="000C2BF9"/>
    <w:rsid w:val="000D7972"/>
    <w:rsid w:val="000F5799"/>
    <w:rsid w:val="000F623E"/>
    <w:rsid w:val="00106C14"/>
    <w:rsid w:val="00114C2A"/>
    <w:rsid w:val="00133B20"/>
    <w:rsid w:val="00143D46"/>
    <w:rsid w:val="001552B1"/>
    <w:rsid w:val="00197350"/>
    <w:rsid w:val="001A1941"/>
    <w:rsid w:val="001B27E6"/>
    <w:rsid w:val="001B6BEE"/>
    <w:rsid w:val="001B7BCA"/>
    <w:rsid w:val="001F0BA5"/>
    <w:rsid w:val="001F256A"/>
    <w:rsid w:val="001F3690"/>
    <w:rsid w:val="001F557C"/>
    <w:rsid w:val="00225FAB"/>
    <w:rsid w:val="00234E2A"/>
    <w:rsid w:val="002661D2"/>
    <w:rsid w:val="00281014"/>
    <w:rsid w:val="00286F48"/>
    <w:rsid w:val="00295BA2"/>
    <w:rsid w:val="002B0DAE"/>
    <w:rsid w:val="002C33BF"/>
    <w:rsid w:val="002F2F3D"/>
    <w:rsid w:val="00302A64"/>
    <w:rsid w:val="00362CF2"/>
    <w:rsid w:val="00373474"/>
    <w:rsid w:val="003B78C4"/>
    <w:rsid w:val="003D47D9"/>
    <w:rsid w:val="003E557D"/>
    <w:rsid w:val="003F04BB"/>
    <w:rsid w:val="004106E0"/>
    <w:rsid w:val="00422E2C"/>
    <w:rsid w:val="00440190"/>
    <w:rsid w:val="00460A40"/>
    <w:rsid w:val="0046476C"/>
    <w:rsid w:val="0047197E"/>
    <w:rsid w:val="0047259E"/>
    <w:rsid w:val="00484CA2"/>
    <w:rsid w:val="004910D7"/>
    <w:rsid w:val="004A1528"/>
    <w:rsid w:val="004A6895"/>
    <w:rsid w:val="004C27D6"/>
    <w:rsid w:val="00503458"/>
    <w:rsid w:val="00505361"/>
    <w:rsid w:val="00510D37"/>
    <w:rsid w:val="0051571B"/>
    <w:rsid w:val="00521036"/>
    <w:rsid w:val="00530C7D"/>
    <w:rsid w:val="00541C28"/>
    <w:rsid w:val="00544B47"/>
    <w:rsid w:val="0055305A"/>
    <w:rsid w:val="005639CD"/>
    <w:rsid w:val="005710F8"/>
    <w:rsid w:val="005B589A"/>
    <w:rsid w:val="005C1357"/>
    <w:rsid w:val="005D0545"/>
    <w:rsid w:val="005E198F"/>
    <w:rsid w:val="005E489E"/>
    <w:rsid w:val="005E4F0F"/>
    <w:rsid w:val="00610AC4"/>
    <w:rsid w:val="006119DD"/>
    <w:rsid w:val="00612089"/>
    <w:rsid w:val="00622EBF"/>
    <w:rsid w:val="00643B8F"/>
    <w:rsid w:val="006553A4"/>
    <w:rsid w:val="00664544"/>
    <w:rsid w:val="00664DFF"/>
    <w:rsid w:val="00675DAE"/>
    <w:rsid w:val="006834E8"/>
    <w:rsid w:val="00685719"/>
    <w:rsid w:val="006B5915"/>
    <w:rsid w:val="006E1C08"/>
    <w:rsid w:val="006E5D23"/>
    <w:rsid w:val="006F285F"/>
    <w:rsid w:val="006F5901"/>
    <w:rsid w:val="00710B8F"/>
    <w:rsid w:val="00746447"/>
    <w:rsid w:val="007465F5"/>
    <w:rsid w:val="00753A29"/>
    <w:rsid w:val="007A7F7C"/>
    <w:rsid w:val="007B232F"/>
    <w:rsid w:val="007B655E"/>
    <w:rsid w:val="007C2906"/>
    <w:rsid w:val="007C43AB"/>
    <w:rsid w:val="007E4191"/>
    <w:rsid w:val="007F056F"/>
    <w:rsid w:val="007F14A9"/>
    <w:rsid w:val="007F4B66"/>
    <w:rsid w:val="007F4E4E"/>
    <w:rsid w:val="008173E1"/>
    <w:rsid w:val="00817E4D"/>
    <w:rsid w:val="00821EC8"/>
    <w:rsid w:val="00831288"/>
    <w:rsid w:val="0084016D"/>
    <w:rsid w:val="00856385"/>
    <w:rsid w:val="008579CC"/>
    <w:rsid w:val="00886171"/>
    <w:rsid w:val="00886B35"/>
    <w:rsid w:val="00887056"/>
    <w:rsid w:val="008D51CB"/>
    <w:rsid w:val="008E7B34"/>
    <w:rsid w:val="009042AB"/>
    <w:rsid w:val="00906187"/>
    <w:rsid w:val="00906B7B"/>
    <w:rsid w:val="00917654"/>
    <w:rsid w:val="00953964"/>
    <w:rsid w:val="009B2CAB"/>
    <w:rsid w:val="009C7B55"/>
    <w:rsid w:val="00A01CB0"/>
    <w:rsid w:val="00A03F05"/>
    <w:rsid w:val="00A0771F"/>
    <w:rsid w:val="00A51272"/>
    <w:rsid w:val="00A72929"/>
    <w:rsid w:val="00A90D26"/>
    <w:rsid w:val="00AA1D1B"/>
    <w:rsid w:val="00AD1599"/>
    <w:rsid w:val="00B47F50"/>
    <w:rsid w:val="00B81345"/>
    <w:rsid w:val="00B93674"/>
    <w:rsid w:val="00B94E2F"/>
    <w:rsid w:val="00BC2412"/>
    <w:rsid w:val="00BC449B"/>
    <w:rsid w:val="00BE1EB5"/>
    <w:rsid w:val="00BE48AF"/>
    <w:rsid w:val="00C041F7"/>
    <w:rsid w:val="00C051F8"/>
    <w:rsid w:val="00C30733"/>
    <w:rsid w:val="00C45CB1"/>
    <w:rsid w:val="00C63872"/>
    <w:rsid w:val="00C66341"/>
    <w:rsid w:val="00C800F7"/>
    <w:rsid w:val="00C838F1"/>
    <w:rsid w:val="00C841AF"/>
    <w:rsid w:val="00C85EE8"/>
    <w:rsid w:val="00C97308"/>
    <w:rsid w:val="00CA554C"/>
    <w:rsid w:val="00CC5D63"/>
    <w:rsid w:val="00CD7120"/>
    <w:rsid w:val="00CE10B4"/>
    <w:rsid w:val="00CE19C0"/>
    <w:rsid w:val="00CF1ECB"/>
    <w:rsid w:val="00D329AF"/>
    <w:rsid w:val="00D3691B"/>
    <w:rsid w:val="00D40068"/>
    <w:rsid w:val="00D44802"/>
    <w:rsid w:val="00D57200"/>
    <w:rsid w:val="00D74663"/>
    <w:rsid w:val="00D93B18"/>
    <w:rsid w:val="00DA0D76"/>
    <w:rsid w:val="00DA5B36"/>
    <w:rsid w:val="00DB40B9"/>
    <w:rsid w:val="00E24827"/>
    <w:rsid w:val="00E338F3"/>
    <w:rsid w:val="00E3591F"/>
    <w:rsid w:val="00E4314E"/>
    <w:rsid w:val="00E53CC4"/>
    <w:rsid w:val="00E63155"/>
    <w:rsid w:val="00E6538B"/>
    <w:rsid w:val="00E67502"/>
    <w:rsid w:val="00E71944"/>
    <w:rsid w:val="00E73FDE"/>
    <w:rsid w:val="00E802BF"/>
    <w:rsid w:val="00EA394F"/>
    <w:rsid w:val="00F00EBC"/>
    <w:rsid w:val="00F1480F"/>
    <w:rsid w:val="00F3767E"/>
    <w:rsid w:val="00F40E84"/>
    <w:rsid w:val="00F52C29"/>
    <w:rsid w:val="00F77AD8"/>
    <w:rsid w:val="00F82EFB"/>
    <w:rsid w:val="00F8525C"/>
    <w:rsid w:val="00FD66E4"/>
    <w:rsid w:val="00FE1DEC"/>
    <w:rsid w:val="00FE1E07"/>
    <w:rsid w:val="00FF030B"/>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fill="f" fillcolor="white" strokecolor="red">
      <v:fill color="white" on="f"/>
      <v:stroke color="re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de-DE" w:eastAsia="ja-JP"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C2BF9"/>
    <w:pPr>
      <w:spacing w:before="240" w:line="264" w:lineRule="auto"/>
      <w:jc w:val="both"/>
    </w:pPr>
    <w:rPr>
      <w:sz w:val="22"/>
      <w:lang w:eastAsia="de-DE"/>
    </w:rPr>
  </w:style>
  <w:style w:type="paragraph" w:styleId="berschrift1">
    <w:name w:val="heading 1"/>
    <w:next w:val="Standard"/>
    <w:qFormat/>
    <w:rsid w:val="000C2BF9"/>
    <w:pPr>
      <w:keepNext/>
      <w:pageBreakBefore/>
      <w:numPr>
        <w:numId w:val="1"/>
      </w:numPr>
      <w:spacing w:before="600"/>
      <w:outlineLvl w:val="0"/>
    </w:pPr>
    <w:rPr>
      <w:rFonts w:ascii="Arial" w:hAnsi="Arial"/>
      <w:sz w:val="30"/>
      <w:lang w:eastAsia="de-DE"/>
    </w:rPr>
  </w:style>
  <w:style w:type="paragraph" w:styleId="berschrift2">
    <w:name w:val="heading 2"/>
    <w:basedOn w:val="StandardGliederung"/>
    <w:next w:val="Standard"/>
    <w:qFormat/>
    <w:rsid w:val="000C2BF9"/>
    <w:pPr>
      <w:keepLines w:val="0"/>
      <w:numPr>
        <w:ilvl w:val="1"/>
        <w:numId w:val="1"/>
      </w:numPr>
      <w:outlineLvl w:val="1"/>
    </w:pPr>
    <w:rPr>
      <w:sz w:val="26"/>
    </w:rPr>
  </w:style>
  <w:style w:type="paragraph" w:styleId="berschrift3">
    <w:name w:val="heading 3"/>
    <w:basedOn w:val="StandardGliederung"/>
    <w:next w:val="Standard"/>
    <w:qFormat/>
    <w:rsid w:val="000C2BF9"/>
    <w:pPr>
      <w:keepLines w:val="0"/>
      <w:numPr>
        <w:ilvl w:val="2"/>
        <w:numId w:val="1"/>
      </w:numPr>
      <w:outlineLvl w:val="2"/>
    </w:pPr>
  </w:style>
  <w:style w:type="paragraph" w:styleId="berschrift4">
    <w:name w:val="heading 4"/>
    <w:basedOn w:val="StandardGliederung"/>
    <w:next w:val="Standard"/>
    <w:qFormat/>
    <w:rsid w:val="000C2BF9"/>
    <w:pPr>
      <w:keepLines w:val="0"/>
      <w:numPr>
        <w:ilvl w:val="3"/>
        <w:numId w:val="1"/>
      </w:numPr>
      <w:outlineLvl w:val="3"/>
    </w:pPr>
  </w:style>
  <w:style w:type="paragraph" w:styleId="berschrift5">
    <w:name w:val="heading 5"/>
    <w:basedOn w:val="StandardGliederung"/>
    <w:next w:val="Standard"/>
    <w:qFormat/>
    <w:rsid w:val="000C2BF9"/>
    <w:pPr>
      <w:keepLines w:val="0"/>
      <w:numPr>
        <w:ilvl w:val="4"/>
        <w:numId w:val="1"/>
      </w:numPr>
      <w:outlineLvl w:val="4"/>
    </w:pPr>
  </w:style>
  <w:style w:type="paragraph" w:styleId="berschrift6">
    <w:name w:val="heading 6"/>
    <w:basedOn w:val="StandardGliederung"/>
    <w:next w:val="Standard"/>
    <w:qFormat/>
    <w:rsid w:val="000C2BF9"/>
    <w:pPr>
      <w:keepLines w:val="0"/>
      <w:numPr>
        <w:ilvl w:val="5"/>
        <w:numId w:val="1"/>
      </w:numPr>
      <w:outlineLvl w:val="5"/>
    </w:pPr>
  </w:style>
  <w:style w:type="paragraph" w:styleId="berschrift7">
    <w:name w:val="heading 7"/>
    <w:basedOn w:val="StandardGliederung"/>
    <w:next w:val="Standard"/>
    <w:qFormat/>
    <w:rsid w:val="000C2BF9"/>
    <w:pPr>
      <w:keepLines w:val="0"/>
      <w:numPr>
        <w:ilvl w:val="6"/>
        <w:numId w:val="1"/>
      </w:numPr>
      <w:outlineLvl w:val="6"/>
    </w:pPr>
  </w:style>
  <w:style w:type="paragraph" w:styleId="berschrift8">
    <w:name w:val="heading 8"/>
    <w:basedOn w:val="StandardGliederung"/>
    <w:next w:val="Standard"/>
    <w:qFormat/>
    <w:rsid w:val="000C2BF9"/>
    <w:pPr>
      <w:keepLines w:val="0"/>
      <w:numPr>
        <w:ilvl w:val="7"/>
        <w:numId w:val="1"/>
      </w:numPr>
      <w:outlineLvl w:val="7"/>
    </w:pPr>
  </w:style>
  <w:style w:type="paragraph" w:styleId="berschrift9">
    <w:name w:val="heading 9"/>
    <w:basedOn w:val="StandardGliederung"/>
    <w:next w:val="Standard"/>
    <w:qFormat/>
    <w:rsid w:val="000C2BF9"/>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rsid w:val="000C2BF9"/>
    <w:pPr>
      <w:keepNext/>
      <w:keepLines/>
      <w:spacing w:before="480"/>
      <w:ind w:left="851" w:hanging="851"/>
      <w:jc w:val="left"/>
    </w:pPr>
    <w:rPr>
      <w:rFonts w:ascii="Arial" w:hAnsi="Arial"/>
    </w:rPr>
  </w:style>
  <w:style w:type="character" w:styleId="Seitenzahl">
    <w:name w:val="page number"/>
    <w:basedOn w:val="Absatz-Standardschriftart"/>
    <w:rsid w:val="000C2BF9"/>
  </w:style>
  <w:style w:type="paragraph" w:styleId="Funotentext">
    <w:name w:val="footnote text"/>
    <w:basedOn w:val="Standard"/>
    <w:semiHidden/>
    <w:rsid w:val="000C2BF9"/>
    <w:pPr>
      <w:keepLines/>
      <w:spacing w:before="60"/>
      <w:ind w:left="567" w:hanging="284"/>
    </w:pPr>
    <w:rPr>
      <w:sz w:val="18"/>
    </w:rPr>
  </w:style>
  <w:style w:type="character" w:styleId="Funotenzeichen">
    <w:name w:val="footnote reference"/>
    <w:semiHidden/>
    <w:rsid w:val="000C2BF9"/>
    <w:rPr>
      <w:position w:val="6"/>
      <w:sz w:val="18"/>
    </w:rPr>
  </w:style>
  <w:style w:type="paragraph" w:customStyle="1" w:styleId="Tabellenberschrift">
    <w:name w:val="Tabellenüberschrift"/>
    <w:basedOn w:val="Standard"/>
    <w:rsid w:val="000C2BF9"/>
    <w:pPr>
      <w:spacing w:before="60" w:after="60"/>
    </w:pPr>
    <w:rPr>
      <w:rFonts w:ascii="Arial" w:hAnsi="Arial"/>
      <w:b/>
    </w:rPr>
  </w:style>
  <w:style w:type="paragraph" w:customStyle="1" w:styleId="StandardKopfFu">
    <w:name w:val="Standard Kopf&amp;Fuß"/>
    <w:basedOn w:val="Standard"/>
    <w:rsid w:val="000C2BF9"/>
    <w:pPr>
      <w:spacing w:before="0"/>
      <w:jc w:val="left"/>
    </w:pPr>
    <w:rPr>
      <w:rFonts w:ascii="Arial" w:hAnsi="Arial"/>
      <w:sz w:val="18"/>
    </w:rPr>
  </w:style>
  <w:style w:type="paragraph" w:customStyle="1" w:styleId="StandardTabelle">
    <w:name w:val="Standard Tabelle"/>
    <w:basedOn w:val="Standard"/>
    <w:rsid w:val="000C2BF9"/>
    <w:pPr>
      <w:spacing w:before="120" w:after="120"/>
      <w:jc w:val="left"/>
    </w:pPr>
  </w:style>
  <w:style w:type="paragraph" w:customStyle="1" w:styleId="StandardVerzeichnis">
    <w:name w:val="Standard Verzeichnis"/>
    <w:basedOn w:val="Standard"/>
    <w:rsid w:val="000C2BF9"/>
    <w:pPr>
      <w:keepLines/>
      <w:tabs>
        <w:tab w:val="right" w:pos="8789"/>
      </w:tabs>
      <w:spacing w:before="60"/>
      <w:ind w:left="284" w:right="284" w:hanging="284"/>
      <w:jc w:val="left"/>
    </w:pPr>
    <w:rPr>
      <w:noProof/>
    </w:rPr>
  </w:style>
  <w:style w:type="paragraph" w:styleId="Standardeinzug">
    <w:name w:val="Normal Indent"/>
    <w:basedOn w:val="Standard"/>
    <w:rsid w:val="000C2BF9"/>
    <w:pPr>
      <w:ind w:left="708"/>
    </w:pPr>
  </w:style>
  <w:style w:type="paragraph" w:styleId="Verzeichnis1">
    <w:name w:val="toc 1"/>
    <w:basedOn w:val="StandardVerzeichnis"/>
    <w:uiPriority w:val="39"/>
    <w:rsid w:val="000C2BF9"/>
    <w:pPr>
      <w:tabs>
        <w:tab w:val="clear" w:pos="8789"/>
        <w:tab w:val="right" w:pos="9356"/>
      </w:tabs>
      <w:spacing w:before="240"/>
      <w:ind w:right="737"/>
    </w:pPr>
    <w:rPr>
      <w:b/>
    </w:rPr>
  </w:style>
  <w:style w:type="paragraph" w:styleId="Verzeichnis2">
    <w:name w:val="toc 2"/>
    <w:basedOn w:val="StandardVerzeichnis"/>
    <w:uiPriority w:val="39"/>
    <w:rsid w:val="000C2BF9"/>
    <w:pPr>
      <w:tabs>
        <w:tab w:val="clear" w:pos="8789"/>
        <w:tab w:val="right" w:pos="9356"/>
      </w:tabs>
      <w:spacing w:before="120"/>
      <w:ind w:left="851" w:right="737" w:hanging="567"/>
    </w:pPr>
  </w:style>
  <w:style w:type="paragraph" w:styleId="Verzeichnis3">
    <w:name w:val="toc 3"/>
    <w:basedOn w:val="StandardVerzeichnis"/>
    <w:uiPriority w:val="39"/>
    <w:rsid w:val="000C2BF9"/>
    <w:pPr>
      <w:tabs>
        <w:tab w:val="clear" w:pos="8789"/>
        <w:tab w:val="right" w:pos="9356"/>
      </w:tabs>
      <w:ind w:left="1560" w:right="737" w:hanging="709"/>
    </w:pPr>
  </w:style>
  <w:style w:type="paragraph" w:styleId="Verzeichnis4">
    <w:name w:val="toc 4"/>
    <w:basedOn w:val="StandardVerzeichnis"/>
    <w:uiPriority w:val="39"/>
    <w:rsid w:val="000C2BF9"/>
    <w:pPr>
      <w:tabs>
        <w:tab w:val="clear" w:pos="8789"/>
        <w:tab w:val="right" w:pos="9356"/>
      </w:tabs>
      <w:ind w:left="2410" w:right="737" w:hanging="851"/>
    </w:pPr>
  </w:style>
  <w:style w:type="paragraph" w:styleId="Aufzhlungszeichen">
    <w:name w:val="List Bullet"/>
    <w:basedOn w:val="Standard"/>
    <w:rsid w:val="000C2BF9"/>
    <w:pPr>
      <w:widowControl w:val="0"/>
      <w:numPr>
        <w:numId w:val="2"/>
      </w:numPr>
      <w:tabs>
        <w:tab w:val="clear" w:pos="360"/>
      </w:tabs>
      <w:ind w:left="357" w:hanging="357"/>
    </w:pPr>
  </w:style>
  <w:style w:type="paragraph" w:styleId="Fuzeile">
    <w:name w:val="footer"/>
    <w:basedOn w:val="StandardKopfFu"/>
    <w:rsid w:val="000C2BF9"/>
    <w:pPr>
      <w:pBdr>
        <w:top w:val="single" w:sz="6" w:space="1" w:color="808080"/>
        <w:between w:val="single" w:sz="6" w:space="1" w:color="auto"/>
      </w:pBdr>
      <w:tabs>
        <w:tab w:val="right" w:pos="8789"/>
      </w:tabs>
      <w:jc w:val="center"/>
    </w:pPr>
  </w:style>
  <w:style w:type="paragraph" w:styleId="Kopfzeile">
    <w:name w:val="header"/>
    <w:basedOn w:val="Standard"/>
    <w:rsid w:val="000C2BF9"/>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rsid w:val="000C2BF9"/>
    <w:pPr>
      <w:spacing w:before="120" w:after="120"/>
      <w:jc w:val="center"/>
    </w:pPr>
    <w:rPr>
      <w:i/>
    </w:rPr>
  </w:style>
  <w:style w:type="paragraph" w:customStyle="1" w:styleId="Abbildung">
    <w:name w:val="Abbildung"/>
    <w:basedOn w:val="Standard"/>
    <w:rsid w:val="000C2BF9"/>
    <w:pPr>
      <w:keepNext/>
      <w:jc w:val="center"/>
    </w:pPr>
  </w:style>
  <w:style w:type="character" w:customStyle="1" w:styleId="Code-Standardschriftart">
    <w:name w:val="Code-Standardschriftart"/>
    <w:rsid w:val="000C2BF9"/>
    <w:rPr>
      <w:rFonts w:ascii="Courier New" w:hAnsi="Courier New"/>
      <w:noProof/>
      <w:sz w:val="22"/>
    </w:rPr>
  </w:style>
  <w:style w:type="paragraph" w:customStyle="1" w:styleId="Unterschriftzeile">
    <w:name w:val="Unterschriftzeile"/>
    <w:basedOn w:val="Standard"/>
    <w:rsid w:val="000C2BF9"/>
    <w:pPr>
      <w:widowControl w:val="0"/>
      <w:tabs>
        <w:tab w:val="left" w:pos="3402"/>
      </w:tabs>
      <w:spacing w:before="480"/>
      <w:jc w:val="left"/>
    </w:pPr>
  </w:style>
  <w:style w:type="paragraph" w:styleId="Verzeichnis5">
    <w:name w:val="toc 5"/>
    <w:basedOn w:val="StandardVerzeichnis"/>
    <w:next w:val="Standard"/>
    <w:uiPriority w:val="39"/>
    <w:rsid w:val="000C2BF9"/>
    <w:pPr>
      <w:tabs>
        <w:tab w:val="clear" w:pos="8789"/>
        <w:tab w:val="right" w:pos="9356"/>
      </w:tabs>
      <w:ind w:left="3544" w:right="737" w:hanging="1134"/>
    </w:pPr>
  </w:style>
  <w:style w:type="paragraph" w:styleId="Verzeichnis6">
    <w:name w:val="toc 6"/>
    <w:basedOn w:val="StandardVerzeichnis"/>
    <w:next w:val="Standard"/>
    <w:rsid w:val="000C2BF9"/>
    <w:pPr>
      <w:tabs>
        <w:tab w:val="clear" w:pos="8789"/>
        <w:tab w:val="right" w:pos="9356"/>
      </w:tabs>
      <w:ind w:left="3970" w:right="737" w:hanging="1418"/>
    </w:pPr>
  </w:style>
  <w:style w:type="paragraph" w:styleId="Verzeichnis7">
    <w:name w:val="toc 7"/>
    <w:basedOn w:val="StandardVerzeichnis"/>
    <w:next w:val="Standard"/>
    <w:rsid w:val="000C2BF9"/>
    <w:pPr>
      <w:tabs>
        <w:tab w:val="clear" w:pos="8789"/>
        <w:tab w:val="right" w:pos="9356"/>
      </w:tabs>
      <w:ind w:left="4394" w:right="737" w:hanging="1701"/>
    </w:pPr>
  </w:style>
  <w:style w:type="paragraph" w:styleId="Verzeichnis8">
    <w:name w:val="toc 8"/>
    <w:basedOn w:val="StandardVerzeichnis"/>
    <w:next w:val="Standard"/>
    <w:rsid w:val="000C2BF9"/>
    <w:pPr>
      <w:tabs>
        <w:tab w:val="clear" w:pos="8789"/>
        <w:tab w:val="right" w:pos="9356"/>
      </w:tabs>
      <w:ind w:left="4678" w:right="737" w:hanging="1843"/>
    </w:pPr>
  </w:style>
  <w:style w:type="paragraph" w:styleId="Verzeichnis9">
    <w:name w:val="toc 9"/>
    <w:basedOn w:val="StandardVerzeichnis"/>
    <w:next w:val="Standard"/>
    <w:semiHidden/>
    <w:rsid w:val="000C2BF9"/>
    <w:pPr>
      <w:tabs>
        <w:tab w:val="clear" w:pos="8789"/>
        <w:tab w:val="right" w:pos="8244"/>
      </w:tabs>
      <w:ind w:left="4962" w:right="737" w:hanging="1985"/>
    </w:pPr>
  </w:style>
  <w:style w:type="paragraph" w:customStyle="1" w:styleId="Zwischenber2">
    <w:name w:val="Zwischenüber 2"/>
    <w:basedOn w:val="Standard"/>
    <w:next w:val="Standard"/>
    <w:rsid w:val="000C2BF9"/>
    <w:pPr>
      <w:keepNext/>
      <w:keepLines/>
    </w:pPr>
    <w:rPr>
      <w:rFonts w:ascii="Arial" w:hAnsi="Arial"/>
      <w:sz w:val="26"/>
    </w:rPr>
  </w:style>
  <w:style w:type="paragraph" w:customStyle="1" w:styleId="Zwischenber1">
    <w:name w:val="Zwischenüber 1"/>
    <w:basedOn w:val="Standard"/>
    <w:next w:val="Standard"/>
    <w:rsid w:val="000C2BF9"/>
    <w:pPr>
      <w:keepNext/>
      <w:keepLines/>
      <w:spacing w:before="600"/>
    </w:pPr>
    <w:rPr>
      <w:rFonts w:ascii="Arial" w:hAnsi="Arial"/>
      <w:sz w:val="30"/>
    </w:rPr>
  </w:style>
  <w:style w:type="character" w:styleId="Hyperlink">
    <w:name w:val="Hyperlink"/>
    <w:rsid w:val="000C2BF9"/>
    <w:rPr>
      <w:color w:val="0000FF"/>
      <w:u w:val="single"/>
    </w:rPr>
  </w:style>
  <w:style w:type="table" w:customStyle="1" w:styleId="Tabellengitternetz">
    <w:name w:val="Tabellengitternetz"/>
    <w:basedOn w:val="NormaleTabelle"/>
    <w:rsid w:val="000C2BF9"/>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0C2BF9"/>
    <w:pPr>
      <w:spacing w:before="3600"/>
      <w:ind w:right="1304"/>
    </w:pPr>
    <w:rPr>
      <w:rFonts w:ascii="Arial" w:hAnsi="Arial"/>
      <w:sz w:val="40"/>
      <w:lang w:eastAsia="de-DE"/>
    </w:rPr>
  </w:style>
  <w:style w:type="paragraph" w:customStyle="1" w:styleId="DeckblattAutor">
    <w:name w:val="Deckblatt Autor"/>
    <w:rsid w:val="000C2BF9"/>
    <w:pPr>
      <w:spacing w:before="440" w:after="440"/>
    </w:pPr>
    <w:rPr>
      <w:rFonts w:ascii="Arial" w:hAnsi="Arial"/>
      <w:sz w:val="26"/>
      <w:lang w:eastAsia="de-DE"/>
    </w:rPr>
  </w:style>
  <w:style w:type="paragraph" w:customStyle="1" w:styleId="AufsatzDeckblattVersion">
    <w:name w:val="Aufsatz Deckblatt Version"/>
    <w:basedOn w:val="StandardDeckblatt"/>
    <w:rsid w:val="000C2BF9"/>
    <w:pPr>
      <w:spacing w:before="440"/>
    </w:pPr>
    <w:rPr>
      <w:sz w:val="22"/>
    </w:rPr>
  </w:style>
  <w:style w:type="paragraph" w:customStyle="1" w:styleId="StandardDeckblatt">
    <w:name w:val="Standard Deckblatt"/>
    <w:link w:val="StandardDeckblattZchn"/>
    <w:rsid w:val="000C2BF9"/>
    <w:pPr>
      <w:tabs>
        <w:tab w:val="left" w:pos="1531"/>
      </w:tabs>
    </w:pPr>
    <w:rPr>
      <w:rFonts w:ascii="Arial" w:hAnsi="Arial"/>
      <w:sz w:val="26"/>
      <w:lang w:eastAsia="de-DE"/>
    </w:rPr>
  </w:style>
  <w:style w:type="paragraph" w:customStyle="1" w:styleId="DeckblattAdresse">
    <w:name w:val="Deckblatt Adresse"/>
    <w:rsid w:val="000C2BF9"/>
    <w:pPr>
      <w:framePr w:w="2739" w:hSpace="142" w:vSpace="142" w:wrap="around" w:vAnchor="page" w:hAnchor="margin" w:x="8245" w:y="14255"/>
      <w:tabs>
        <w:tab w:val="left" w:pos="709"/>
        <w:tab w:val="left" w:pos="1496"/>
      </w:tabs>
    </w:pPr>
    <w:rPr>
      <w:rFonts w:ascii="Arial" w:hAnsi="Arial"/>
      <w:noProof/>
      <w:sz w:val="14"/>
      <w:lang w:eastAsia="de-DE"/>
    </w:rPr>
  </w:style>
  <w:style w:type="paragraph" w:customStyle="1" w:styleId="AufsatzKopfzeile">
    <w:name w:val="Aufsatz Kopfzeile"/>
    <w:link w:val="AufsatzKopfzeileChar"/>
    <w:rsid w:val="000C2BF9"/>
    <w:rPr>
      <w:rFonts w:ascii="Arial" w:hAnsi="Arial"/>
      <w:sz w:val="18"/>
      <w:lang w:eastAsia="de-DE"/>
    </w:rPr>
  </w:style>
  <w:style w:type="paragraph" w:customStyle="1" w:styleId="AufsatzFuzeile">
    <w:name w:val="Aufsatz Fußzeile"/>
    <w:rsid w:val="000C2BF9"/>
    <w:pPr>
      <w:framePr w:hSpace="142" w:wrap="around" w:vAnchor="text" w:hAnchor="text" w:y="29"/>
      <w:jc w:val="center"/>
    </w:pPr>
    <w:rPr>
      <w:rFonts w:ascii="Arial" w:hAnsi="Arial"/>
      <w:sz w:val="18"/>
      <w:lang w:eastAsia="de-DE"/>
    </w:rPr>
  </w:style>
  <w:style w:type="character" w:customStyle="1" w:styleId="AufsatzKopfzeileChar">
    <w:name w:val="Aufsatz Kopfzeile Char"/>
    <w:link w:val="AufsatzKopfzeile"/>
    <w:rsid w:val="000C2BF9"/>
    <w:rPr>
      <w:rFonts w:ascii="Arial" w:hAnsi="Arial"/>
      <w:sz w:val="18"/>
      <w:lang w:val="de-DE" w:eastAsia="de-DE" w:bidi="ar-SA"/>
    </w:rPr>
  </w:style>
  <w:style w:type="paragraph" w:customStyle="1" w:styleId="AufsatzDeckblattFuzeile">
    <w:name w:val="Aufsatz Deckblatt Fußzeile"/>
    <w:rsid w:val="000C2BF9"/>
    <w:rPr>
      <w:rFonts w:ascii="Arial" w:hAnsi="Arial"/>
      <w:sz w:val="16"/>
      <w:lang w:eastAsia="de-DE"/>
    </w:rPr>
  </w:style>
  <w:style w:type="paragraph" w:customStyle="1" w:styleId="AufsatzAdressblock">
    <w:name w:val="Aufsatz Adressblock"/>
    <w:rsid w:val="000C2BF9"/>
    <w:pPr>
      <w:framePr w:w="2098" w:h="1412" w:hSpace="142" w:wrap="around" w:hAnchor="margin" w:x="8245" w:y="12214"/>
    </w:pPr>
    <w:rPr>
      <w:rFonts w:ascii="Arial" w:hAnsi="Arial"/>
      <w:sz w:val="14"/>
      <w:lang w:eastAsia="de-DE"/>
    </w:rPr>
  </w:style>
  <w:style w:type="paragraph" w:customStyle="1" w:styleId="AufsatzAdressblockgrau">
    <w:name w:val="Aufsatz Adressblock grau"/>
    <w:basedOn w:val="AufsatzAdressblock"/>
    <w:rsid w:val="000C2BF9"/>
    <w:pPr>
      <w:framePr w:wrap="around"/>
    </w:pPr>
    <w:rPr>
      <w:color w:val="999999"/>
      <w:szCs w:val="14"/>
    </w:rPr>
  </w:style>
  <w:style w:type="paragraph" w:customStyle="1" w:styleId="DeckblattTitel">
    <w:name w:val="Deckblatt Titel"/>
    <w:basedOn w:val="StandardDeckblatt"/>
    <w:rsid w:val="000C2BF9"/>
    <w:rPr>
      <w:szCs w:val="22"/>
    </w:rPr>
  </w:style>
  <w:style w:type="paragraph" w:customStyle="1" w:styleId="AufsatzAdressblockgrn">
    <w:name w:val="Aufsatz Adressblock grün"/>
    <w:rsid w:val="000C2BF9"/>
    <w:pPr>
      <w:framePr w:w="2415" w:h="1412" w:wrap="around" w:hAnchor="margin" w:x="8223" w:y="12078"/>
    </w:pPr>
    <w:rPr>
      <w:rFonts w:ascii="Arial" w:hAnsi="Arial"/>
      <w:color w:val="008000"/>
      <w:sz w:val="14"/>
      <w:lang w:eastAsia="de-DE"/>
    </w:rPr>
  </w:style>
  <w:style w:type="paragraph" w:customStyle="1" w:styleId="ZeugnisAdressbox">
    <w:name w:val="Zeugnis Adressbox"/>
    <w:rsid w:val="000C2BF9"/>
    <w:pPr>
      <w:framePr w:w="2415" w:wrap="auto" w:hAnchor="text" w:x="8223" w:y="12248"/>
    </w:pPr>
    <w:rPr>
      <w:rFonts w:ascii="Arial" w:hAnsi="Arial"/>
      <w:sz w:val="14"/>
      <w:lang w:eastAsia="de-DE"/>
    </w:rPr>
  </w:style>
  <w:style w:type="paragraph" w:customStyle="1" w:styleId="BriefFooter1">
    <w:name w:val="Brief Footer 1"/>
    <w:rsid w:val="000C2BF9"/>
    <w:rPr>
      <w:rFonts w:ascii="Arial" w:hAnsi="Arial"/>
      <w:sz w:val="14"/>
      <w:lang w:eastAsia="de-DE"/>
    </w:rPr>
  </w:style>
  <w:style w:type="paragraph" w:styleId="Sprechblasentext">
    <w:name w:val="Balloon Text"/>
    <w:basedOn w:val="Standard"/>
    <w:semiHidden/>
    <w:rsid w:val="000C2BF9"/>
    <w:rPr>
      <w:rFonts w:ascii="Tahoma" w:hAnsi="Tahoma" w:cs="Tahoma"/>
      <w:sz w:val="16"/>
      <w:szCs w:val="16"/>
    </w:rPr>
  </w:style>
  <w:style w:type="paragraph" w:styleId="Dokumentstruktur">
    <w:name w:val="Document Map"/>
    <w:basedOn w:val="Standard"/>
    <w:semiHidden/>
    <w:rsid w:val="000C2BF9"/>
    <w:pPr>
      <w:shd w:val="clear" w:color="auto" w:fill="000080"/>
    </w:pPr>
    <w:rPr>
      <w:rFonts w:ascii="Tahoma" w:hAnsi="Tahoma" w:cs="Tahoma"/>
      <w:sz w:val="20"/>
    </w:rPr>
  </w:style>
  <w:style w:type="character" w:styleId="Kommentarzeichen">
    <w:name w:val="annotation reference"/>
    <w:semiHidden/>
    <w:rsid w:val="000C2BF9"/>
    <w:rPr>
      <w:sz w:val="16"/>
      <w:szCs w:val="16"/>
    </w:rPr>
  </w:style>
  <w:style w:type="paragraph" w:styleId="Kommentartext">
    <w:name w:val="annotation text"/>
    <w:basedOn w:val="Standard"/>
    <w:semiHidden/>
    <w:rsid w:val="000C2BF9"/>
    <w:rPr>
      <w:sz w:val="20"/>
    </w:rPr>
  </w:style>
  <w:style w:type="paragraph" w:styleId="Kommentarthema">
    <w:name w:val="annotation subject"/>
    <w:basedOn w:val="Kommentartext"/>
    <w:next w:val="Kommentartext"/>
    <w:semiHidden/>
    <w:rsid w:val="000C2BF9"/>
    <w:rPr>
      <w:b/>
      <w:bCs/>
    </w:rPr>
  </w:style>
  <w:style w:type="table" w:customStyle="1" w:styleId="AnfAnTabelleHorizontal">
    <w:name w:val="AnfAnTabelleHorizontal"/>
    <w:basedOn w:val="Tabellengitternetz"/>
    <w:rsid w:val="000C2BF9"/>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sid w:val="000C2BF9"/>
    <w:rPr>
      <w:sz w:val="22"/>
      <w:lang w:eastAsia="de-DE"/>
    </w:rPr>
  </w:style>
  <w:style w:type="paragraph" w:customStyle="1" w:styleId="KeinLeerraum1">
    <w:name w:val="Kein Leerraum1"/>
    <w:uiPriority w:val="1"/>
    <w:qFormat/>
    <w:rsid w:val="000C2BF9"/>
    <w:pPr>
      <w:jc w:val="both"/>
    </w:pPr>
    <w:rPr>
      <w:sz w:val="22"/>
      <w:lang w:eastAsia="de-DE"/>
    </w:rPr>
  </w:style>
  <w:style w:type="paragraph" w:styleId="berarbeitung">
    <w:name w:val="Revision"/>
    <w:hidden/>
    <w:uiPriority w:val="99"/>
    <w:semiHidden/>
    <w:rsid w:val="00C051F8"/>
    <w:rPr>
      <w:sz w:val="22"/>
      <w:lang w:eastAsia="de-DE"/>
    </w:rPr>
  </w:style>
  <w:style w:type="paragraph" w:customStyle="1" w:styleId="EA-Beschreibung">
    <w:name w:val="EA-Beschreibung"/>
    <w:basedOn w:val="Standard"/>
    <w:qFormat/>
    <w:rsid w:val="000C2BF9"/>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sid w:val="000979D7"/>
    <w:rPr>
      <w:rFonts w:ascii="Arial" w:hAnsi="Arial"/>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image" Target="media/image4.emf"/><Relationship Id="rId39" Type="http://schemas.openxmlformats.org/officeDocument/2006/relationships/image" Target="media/image17.emf"/><Relationship Id="rId21" Type="http://schemas.openxmlformats.org/officeDocument/2006/relationships/footer" Target="footer5.xml"/><Relationship Id="rId34" Type="http://schemas.openxmlformats.org/officeDocument/2006/relationships/image" Target="media/image12.emf"/><Relationship Id="rId42" Type="http://schemas.openxmlformats.org/officeDocument/2006/relationships/image" Target="media/image20.emf"/><Relationship Id="rId47" Type="http://schemas.openxmlformats.org/officeDocument/2006/relationships/image" Target="media/image25.png"/><Relationship Id="rId50" Type="http://schemas.openxmlformats.org/officeDocument/2006/relationships/image" Target="media/image28.png"/><Relationship Id="rId55" Type="http://schemas.openxmlformats.org/officeDocument/2006/relationships/image" Target="media/image33.png"/><Relationship Id="rId63"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4.xml"/><Relationship Id="rId29" Type="http://schemas.openxmlformats.org/officeDocument/2006/relationships/image" Target="media/image7.emf"/><Relationship Id="rId41" Type="http://schemas.openxmlformats.org/officeDocument/2006/relationships/image" Target="media/image19.emf"/><Relationship Id="rId54" Type="http://schemas.openxmlformats.org/officeDocument/2006/relationships/image" Target="media/image32.png"/><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footer" Target="footer7.xml"/><Relationship Id="rId32" Type="http://schemas.openxmlformats.org/officeDocument/2006/relationships/image" Target="media/image10.emf"/><Relationship Id="rId37" Type="http://schemas.openxmlformats.org/officeDocument/2006/relationships/image" Target="media/image15.emf"/><Relationship Id="rId40" Type="http://schemas.openxmlformats.org/officeDocument/2006/relationships/image" Target="media/image18.emf"/><Relationship Id="rId45" Type="http://schemas.openxmlformats.org/officeDocument/2006/relationships/image" Target="media/image23.emf"/><Relationship Id="rId53" Type="http://schemas.openxmlformats.org/officeDocument/2006/relationships/image" Target="media/image31.png"/><Relationship Id="rId58" Type="http://schemas.openxmlformats.org/officeDocument/2006/relationships/image" Target="media/image36.emf"/><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footer" Target="footer6.xml"/><Relationship Id="rId28" Type="http://schemas.openxmlformats.org/officeDocument/2006/relationships/image" Target="media/image6.emf"/><Relationship Id="rId36" Type="http://schemas.openxmlformats.org/officeDocument/2006/relationships/image" Target="media/image14.emf"/><Relationship Id="rId49" Type="http://schemas.openxmlformats.org/officeDocument/2006/relationships/image" Target="media/image27.png"/><Relationship Id="rId57" Type="http://schemas.openxmlformats.org/officeDocument/2006/relationships/image" Target="media/image35.png"/><Relationship Id="rId61" Type="http://schemas.openxmlformats.org/officeDocument/2006/relationships/footer" Target="footer8.xml"/><Relationship Id="rId10" Type="http://schemas.openxmlformats.org/officeDocument/2006/relationships/hyperlink" Target="http://www.isyfact.de" TargetMode="External"/><Relationship Id="rId19" Type="http://schemas.openxmlformats.org/officeDocument/2006/relationships/footer" Target="footer4.xml"/><Relationship Id="rId31" Type="http://schemas.openxmlformats.org/officeDocument/2006/relationships/image" Target="media/image9.emf"/><Relationship Id="rId44" Type="http://schemas.openxmlformats.org/officeDocument/2006/relationships/image" Target="media/image22.emf"/><Relationship Id="rId52" Type="http://schemas.openxmlformats.org/officeDocument/2006/relationships/image" Target="media/image30.png"/><Relationship Id="rId60" Type="http://schemas.openxmlformats.org/officeDocument/2006/relationships/header" Target="header5.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 Id="rId22" Type="http://schemas.openxmlformats.org/officeDocument/2006/relationships/image" Target="media/image2.emf"/><Relationship Id="rId27" Type="http://schemas.openxmlformats.org/officeDocument/2006/relationships/image" Target="media/image5.emf"/><Relationship Id="rId30" Type="http://schemas.openxmlformats.org/officeDocument/2006/relationships/image" Target="media/image8.emf"/><Relationship Id="rId35" Type="http://schemas.openxmlformats.org/officeDocument/2006/relationships/image" Target="media/image13.emf"/><Relationship Id="rId43" Type="http://schemas.openxmlformats.org/officeDocument/2006/relationships/image" Target="media/image21.emf"/><Relationship Id="rId48" Type="http://schemas.openxmlformats.org/officeDocument/2006/relationships/image" Target="media/image26.png"/><Relationship Id="rId56" Type="http://schemas.openxmlformats.org/officeDocument/2006/relationships/image" Target="media/image34.png"/><Relationship Id="rId8" Type="http://schemas.openxmlformats.org/officeDocument/2006/relationships/endnotes" Target="endnotes.xml"/><Relationship Id="rId51" Type="http://schemas.openxmlformats.org/officeDocument/2006/relationships/image" Target="media/image29.png"/><Relationship Id="rId3" Type="http://schemas.openxmlformats.org/officeDocument/2006/relationships/numbering" Target="numbering.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image" Target="media/image3.emf"/><Relationship Id="rId33" Type="http://schemas.openxmlformats.org/officeDocument/2006/relationships/image" Target="media/image11.emf"/><Relationship Id="rId38" Type="http://schemas.openxmlformats.org/officeDocument/2006/relationships/image" Target="media/image16.emf"/><Relationship Id="rId46" Type="http://schemas.openxmlformats.org/officeDocument/2006/relationships/image" Target="media/image24.emf"/><Relationship Id="rId59" Type="http://schemas.openxmlformats.org/officeDocument/2006/relationships/image" Target="media/image37.e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BBEB08-113B-4583-9E83-99AA45866EEE}">
  <ds:schemaRefs>
    <ds:schemaRef ds:uri="http://schemas.openxmlformats.org/officeDocument/2006/bibliography"/>
  </ds:schemaRefs>
</ds:datastoreItem>
</file>

<file path=customXml/itemProps2.xml><?xml version="1.0" encoding="utf-8"?>
<ds:datastoreItem xmlns:ds="http://schemas.openxmlformats.org/officeDocument/2006/customXml" ds:itemID="{92EDCA37-33B2-44E3-B6FD-BDF2126312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IsyFact-Vorlage_Systemspezifikation.dotx</Template>
  <TotalTime>0</TotalTime>
  <Pages>4</Pages>
  <Words>13515</Words>
  <Characters>98122</Characters>
  <Application>Microsoft Office Word</Application>
  <DocSecurity>0</DocSecurity>
  <PresentationFormat/>
  <Lines>2133</Lines>
  <Paragraphs>1105</Paragraphs>
  <ScaleCrop>false</ScaleCrop>
  <HeadingPairs>
    <vt:vector size="2" baseType="variant">
      <vt:variant>
        <vt:lpstr>Titel</vt:lpstr>
      </vt:variant>
      <vt:variant>
        <vt:i4>1</vt:i4>
      </vt:variant>
    </vt:vector>
  </HeadingPairs>
  <TitlesOfParts>
    <vt:vector size="1" baseType="lpstr">
      <vt:lpstr>IsyFact Vorlage Systemspezifikation</vt:lpstr>
    </vt:vector>
  </TitlesOfParts>
  <Manager/>
  <Company/>
  <LinksUpToDate>false</LinksUpToDate>
  <CharactersWithSpaces>110532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Bundesverwaltungsamt</dc:creator>
  <cp:keywords/>
  <dc:description/>
  <cp:lastModifiedBy>Bundesverwaltungsamt</cp:lastModifiedBy>
  <cp:revision>30</cp:revision>
  <cp:lastPrinted>2012-06-12T13:28:00Z</cp:lastPrinted>
  <dcterms:created xsi:type="dcterms:W3CDTF">2015-03-20T15:11:00Z</dcterms:created>
  <dcterms:modified xsi:type="dcterms:W3CDTF">2017-07-31T07:54:00Z</dcterms:modified>
  <cp:category/>
  <cp:contentStatus/>
  <dc:language/>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ies>
</file>