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header3.xml" ContentType="application/vnd.openxmlformats-officedocument.wordprocessingml.header+xml"/>
  <Override PartName="/word/footer4.xml" ContentType="application/vnd.openxmlformats-officedocument.wordprocessingml.footer+xml"/>
  <Override PartName="/word/header4.xml" ContentType="application/vnd.openxmlformats-officedocument.wordprocessingml.header+xml"/>
  <Override PartName="/word/footer5.xml" ContentType="application/vnd.openxmlformats-officedocument.wordprocessingml.footer+xml"/>
  <Override PartName="/word/footer6.xml" ContentType="application/vnd.openxmlformats-officedocument.wordprocessingml.footer+xml"/>
  <Override PartName="/word/footer7.xml" ContentType="application/vnd.openxmlformats-officedocument.wordprocessingml.footer+xml"/>
  <Override PartName="/word/header5.xml" ContentType="application/vnd.openxmlformats-officedocument.wordprocessingml.header+xml"/>
  <Override PartName="/word/footer8.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bookmarkStart w:id="0" w:name="Titel"/>
    <w:p w:rsidR="005710F8" w:rsidRPr="00F71D6C" w:rsidRDefault="000C2BF9">
      <w:pPr>
        <w:pStyle w:val="DeckblattUntertitel"/>
        <w:spacing w:before="2400"/>
        <w:rPr>
          <w:sz w:val="28"/>
          <w:szCs w:val="28"/>
        </w:rPr>
      </w:pPr>
      <w:r>
        <w:fldChar w:fldCharType="begin"/>
      </w:r>
      <w:r w:rsidR="005710F8">
        <w:instrText xml:space="preserve">  </w:instrText>
      </w:r>
      <w:r>
        <w:fldChar w:fldCharType="end"/>
      </w:r>
      <w:r w:rsidR="005710F8">
        <w:t>Anleitung zur Systemspezifikation</w:t>
      </w:r>
      <w:bookmarkEnd w:id="0"/>
      <w:r w:rsidR="005710F8">
        <w:br/>
      </w:r>
    </w:p>
    <w:p w:rsidR="005710F8" w:rsidRDefault="005710F8">
      <w:pPr>
        <w:pStyle w:val="StandardDeckblatt"/>
        <w:outlineLvl w:val="0"/>
      </w:pPr>
      <w:r>
        <w:t>Version:</w:t>
      </w:r>
      <w:r>
        <w:tab/>
      </w:r>
      <w:r>
        <w:tab/>
      </w:r>
      <w:bookmarkStart w:id="1" w:name="Version"/>
      <w:r w:rsidR="002F2F3D">
        <w:t>&lt;Version&gt;</w:t>
      </w:r>
      <w:bookmarkEnd w:id="1"/>
    </w:p>
    <w:p w:rsidR="005710F8" w:rsidRPr="00D534E7" w:rsidRDefault="005710F8">
      <w:pPr>
        <w:pStyle w:val="StandardDeckblatt"/>
      </w:pPr>
      <w:r w:rsidRPr="00D534E7">
        <w:t>Status:</w:t>
      </w:r>
      <w:r w:rsidRPr="00D534E7">
        <w:tab/>
      </w:r>
      <w:r>
        <w:tab/>
      </w:r>
      <w:r w:rsidR="002F2F3D">
        <w:t>&lt;Status&gt;</w:t>
      </w:r>
    </w:p>
    <w:p w:rsidR="005710F8" w:rsidRDefault="005710F8">
      <w:pPr>
        <w:pStyle w:val="StandardDeckblatt"/>
      </w:pPr>
      <w:r w:rsidRPr="00D534E7">
        <w:t>Stand:</w:t>
      </w:r>
      <w:r w:rsidRPr="00D534E7">
        <w:tab/>
      </w:r>
      <w:r>
        <w:tab/>
      </w:r>
      <w:r w:rsidR="002F2F3D">
        <w:t>00</w:t>
      </w:r>
      <w:r>
        <w:t>.</w:t>
      </w:r>
      <w:r w:rsidR="002F2F3D">
        <w:t>00</w:t>
      </w:r>
      <w:r w:rsidR="00E3591F">
        <w:t>.</w:t>
      </w:r>
      <w:r w:rsidR="002F2F3D">
        <w:t>0000</w:t>
      </w:r>
    </w:p>
    <w:p w:rsidR="005710F8" w:rsidRDefault="005710F8">
      <w:pPr>
        <w:pStyle w:val="StandardDeckblatt"/>
      </w:pPr>
      <w:r>
        <w:t>Vertraulichkeit:</w:t>
      </w:r>
      <w:r>
        <w:tab/>
      </w:r>
      <w:r w:rsidR="00E3591F" w:rsidRPr="00E3591F">
        <w:rPr>
          <w:b/>
          <w:i/>
        </w:rPr>
        <w:t>&lt;Vertraulichkeitsstufe&gt;</w:t>
      </w:r>
    </w:p>
    <w:p w:rsidR="000979D7" w:rsidRDefault="000979D7" w:rsidP="000979D7">
      <w:pPr>
        <w:pStyle w:val="StandardDeckblatt"/>
        <w:tabs>
          <w:tab w:val="clear" w:pos="1531"/>
          <w:tab w:val="left" w:pos="1881"/>
        </w:tabs>
      </w:pPr>
      <w:r>
        <w:br w:type="page"/>
      </w:r>
    </w:p>
    <w:p w:rsidR="000979D7" w:rsidRDefault="00C63872" w:rsidP="000979D7">
      <w:pPr>
        <w:pBdr>
          <w:top w:val="single" w:sz="4" w:space="1" w:color="auto"/>
          <w:left w:val="single" w:sz="4" w:space="1" w:color="auto"/>
          <w:bottom w:val="single" w:sz="4" w:space="1" w:color="auto"/>
          <w:right w:val="single" w:sz="4" w:space="1" w:color="auto"/>
        </w:pBdr>
        <w:shd w:val="clear" w:color="auto" w:fill="F2F2F2"/>
        <w:spacing w:before="6000" w:after="240"/>
        <w:jc w:val="center"/>
      </w:pPr>
      <w:r>
        <w:rPr>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Creative Commons Lizenzvertrag" style="width:67.25pt;height:23.75pt;visibility:visible;mso-wrap-style:square">
            <v:imagedata r:id="rId10" o:title="Creative Commons Lizenzvertrag"/>
          </v:shape>
        </w:pict>
      </w:r>
    </w:p>
    <w:p w:rsidR="000979D7" w:rsidRPr="0032546B" w:rsidRDefault="000979D7" w:rsidP="000979D7">
      <w:pPr>
        <w:pBdr>
          <w:top w:val="single" w:sz="4" w:space="1" w:color="auto"/>
          <w:left w:val="single" w:sz="4" w:space="1" w:color="auto"/>
          <w:bottom w:val="single" w:sz="4" w:space="1" w:color="auto"/>
          <w:right w:val="single" w:sz="4" w:space="1" w:color="auto"/>
        </w:pBdr>
        <w:shd w:val="clear" w:color="auto" w:fill="F2F2F2"/>
        <w:spacing w:before="0" w:after="240" w:line="240" w:lineRule="auto"/>
        <w:jc w:val="center"/>
        <w:rPr>
          <w:rFonts w:ascii="Arial" w:hAnsi="Arial"/>
          <w:sz w:val="20"/>
        </w:rPr>
      </w:pPr>
      <w:r w:rsidRPr="0032546B">
        <w:rPr>
          <w:rFonts w:ascii="Arial" w:hAnsi="Arial"/>
          <w:sz w:val="20"/>
        </w:rPr>
        <w:t>„</w:t>
      </w:r>
      <w:r w:rsidRPr="0032546B">
        <w:rPr>
          <w:rFonts w:ascii="Arial" w:hAnsi="Arial"/>
          <w:sz w:val="20"/>
        </w:rPr>
        <w:fldChar w:fldCharType="begin"/>
      </w:r>
      <w:r w:rsidRPr="0032546B">
        <w:rPr>
          <w:rFonts w:ascii="Arial" w:hAnsi="Arial"/>
          <w:sz w:val="20"/>
        </w:rPr>
        <w:instrText xml:space="preserve"> TITLE   \* MERGEFORMAT </w:instrText>
      </w:r>
      <w:r w:rsidRPr="0032546B">
        <w:rPr>
          <w:rFonts w:ascii="Arial" w:hAnsi="Arial"/>
          <w:sz w:val="20"/>
        </w:rPr>
        <w:fldChar w:fldCharType="separate"/>
      </w:r>
      <w:r w:rsidR="00484CA2">
        <w:rPr>
          <w:rFonts w:ascii="Arial" w:hAnsi="Arial"/>
          <w:sz w:val="20"/>
        </w:rPr>
        <w:t>IsyFact Vorlage Systemspezifikation</w:t>
      </w:r>
      <w:r w:rsidRPr="0032546B">
        <w:rPr>
          <w:rFonts w:ascii="Arial" w:hAnsi="Arial"/>
          <w:sz w:val="20"/>
        </w:rPr>
        <w:fldChar w:fldCharType="end"/>
      </w:r>
      <w:r w:rsidRPr="0032546B">
        <w:rPr>
          <w:rFonts w:ascii="Arial" w:hAnsi="Arial"/>
          <w:sz w:val="20"/>
        </w:rPr>
        <w:t>“</w:t>
      </w:r>
      <w:r w:rsidRPr="0032546B">
        <w:rPr>
          <w:rFonts w:ascii="Arial" w:hAnsi="Arial"/>
          <w:sz w:val="20"/>
        </w:rPr>
        <w:br/>
        <w:t xml:space="preserve">des </w:t>
      </w:r>
      <w:hyperlink r:id="rId11" w:history="1">
        <w:r w:rsidRPr="0032546B">
          <w:rPr>
            <w:rFonts w:ascii="Arial" w:hAnsi="Arial"/>
            <w:color w:val="808080"/>
            <w:sz w:val="20"/>
            <w:u w:val="single"/>
          </w:rPr>
          <w:t>Bundesverwaltungsamts</w:t>
        </w:r>
      </w:hyperlink>
      <w:r w:rsidRPr="0032546B">
        <w:rPr>
          <w:rFonts w:ascii="Arial" w:hAnsi="Arial"/>
          <w:sz w:val="20"/>
        </w:rPr>
        <w:t xml:space="preserve"> ist lizenziert unter einer</w:t>
      </w:r>
      <w:r w:rsidRPr="0032546B">
        <w:rPr>
          <w:rFonts w:ascii="Arial" w:hAnsi="Arial"/>
          <w:sz w:val="20"/>
        </w:rPr>
        <w:br/>
      </w:r>
      <w:hyperlink r:id="rId12" w:history="1">
        <w:r w:rsidRPr="0032546B">
          <w:rPr>
            <w:rFonts w:ascii="Arial" w:hAnsi="Arial"/>
            <w:color w:val="808080"/>
            <w:sz w:val="20"/>
            <w:u w:val="single"/>
          </w:rPr>
          <w:t>Creative Commons Namensnennung 4.0 International Lizenz</w:t>
        </w:r>
      </w:hyperlink>
      <w:r w:rsidRPr="0032546B">
        <w:rPr>
          <w:rFonts w:ascii="Arial" w:hAnsi="Arial"/>
          <w:sz w:val="20"/>
        </w:rPr>
        <w:t>.</w:t>
      </w:r>
    </w:p>
    <w:p w:rsidR="000979D7" w:rsidRDefault="000979D7" w:rsidP="000979D7">
      <w:pPr>
        <w:pBdr>
          <w:top w:val="single" w:sz="4" w:space="1" w:color="auto"/>
          <w:left w:val="single" w:sz="4" w:space="1" w:color="auto"/>
          <w:bottom w:val="single" w:sz="4" w:space="1" w:color="auto"/>
          <w:right w:val="single" w:sz="4" w:space="1" w:color="auto"/>
        </w:pBdr>
        <w:shd w:val="clear" w:color="auto" w:fill="F2F2F2"/>
        <w:spacing w:before="0"/>
        <w:jc w:val="center"/>
      </w:pPr>
      <w:r w:rsidRPr="0032546B">
        <w:rPr>
          <w:rFonts w:ascii="Arial" w:hAnsi="Arial"/>
          <w:sz w:val="20"/>
        </w:rPr>
        <w:t xml:space="preserve">Die Lizenzbestimmungen können unter folgender URL heruntergeladen werden: </w:t>
      </w:r>
      <w:hyperlink r:id="rId13" w:history="1">
        <w:r w:rsidRPr="0032546B">
          <w:rPr>
            <w:rFonts w:ascii="Arial" w:hAnsi="Arial"/>
            <w:color w:val="808080"/>
            <w:sz w:val="20"/>
            <w:u w:val="single"/>
          </w:rPr>
          <w:t>http://creativecommons.org/licenses/by/4.0</w:t>
        </w:r>
      </w:hyperlink>
    </w:p>
    <w:p w:rsidR="000979D7" w:rsidRPr="00026871" w:rsidRDefault="000979D7" w:rsidP="000979D7">
      <w:pPr>
        <w:spacing w:before="0"/>
        <w:ind w:left="-113"/>
        <w:jc w:val="left"/>
        <w:rPr>
          <w:i/>
          <w:sz w:val="18"/>
          <w:szCs w:val="18"/>
        </w:rPr>
      </w:pPr>
      <w:r w:rsidRPr="00026871">
        <w:rPr>
          <w:i/>
          <w:sz w:val="18"/>
          <w:szCs w:val="18"/>
        </w:rPr>
        <w:t>Dieser Lizenztext bezieht sich auf die Vorlage. In Dokumenten, die auf der Vorlage basieren, ist dieser Text zu löschen.</w:t>
      </w:r>
    </w:p>
    <w:p w:rsidR="005710F8" w:rsidRPr="00D534E7" w:rsidRDefault="005710F8">
      <w:pPr>
        <w:pStyle w:val="StandardDeckblatt"/>
      </w:pPr>
    </w:p>
    <w:p w:rsidR="005710F8" w:rsidRDefault="005710F8">
      <w:pPr>
        <w:sectPr w:rsidR="005710F8" w:rsidSect="00C051F8">
          <w:headerReference w:type="even" r:id="rId14"/>
          <w:headerReference w:type="default" r:id="rId15"/>
          <w:footerReference w:type="even" r:id="rId16"/>
          <w:footerReference w:type="default" r:id="rId17"/>
          <w:footerReference w:type="first" r:id="rId18"/>
          <w:pgSz w:w="11907" w:h="16840" w:code="9"/>
          <w:pgMar w:top="2778" w:right="1304" w:bottom="2154" w:left="1191" w:header="1446" w:footer="454" w:gutter="0"/>
          <w:cols w:space="720"/>
          <w:docGrid w:linePitch="326"/>
        </w:sectPr>
      </w:pPr>
    </w:p>
    <w:p w:rsidR="005710F8" w:rsidRDefault="005710F8">
      <w:pPr>
        <w:pStyle w:val="Zwischenber1"/>
        <w:outlineLvl w:val="0"/>
      </w:pPr>
      <w:bookmarkStart w:id="3" w:name="Zusammenfassung"/>
      <w:r>
        <w:lastRenderedPageBreak/>
        <w:t>Zusammenfassung</w:t>
      </w:r>
    </w:p>
    <w:p w:rsidR="005710F8" w:rsidRDefault="005710F8">
      <w:r w:rsidRPr="00031903">
        <w:t>Dieses Dokument enthält Ausfüllhinweise für die Erarbeitung von Systemspezifikationen nach dem V-Modell XT in einer für den Kunden angepassten Fassung. Es handelt sich um Empfehlungen, die im Ei</w:t>
      </w:r>
      <w:r w:rsidRPr="00031903">
        <w:t>n</w:t>
      </w:r>
      <w:r w:rsidRPr="00031903">
        <w:t>zelfall in Absprache mit dem Kunden abgewandelt werden können.</w:t>
      </w:r>
    </w:p>
    <w:p w:rsidR="005710F8" w:rsidRDefault="005710F8">
      <w:pPr>
        <w:pStyle w:val="Zwischenber1"/>
        <w:outlineLvl w:val="0"/>
      </w:pPr>
      <w:bookmarkStart w:id="4" w:name="Historie"/>
      <w:bookmarkEnd w:id="3"/>
      <w:r>
        <w:t>Historie</w:t>
      </w:r>
    </w:p>
    <w:p w:rsidR="005710F8" w:rsidRDefault="005710F8">
      <w:pPr>
        <w:spacing w:before="0"/>
      </w:pPr>
    </w:p>
    <w:tbl>
      <w:tblPr>
        <w:tblW w:w="0" w:type="auto"/>
        <w:tblInd w:w="70" w:type="dxa"/>
        <w:tblBorders>
          <w:top w:val="single" w:sz="6" w:space="0" w:color="808080"/>
          <w:left w:val="single" w:sz="6" w:space="0" w:color="808080"/>
          <w:bottom w:val="single" w:sz="6" w:space="0" w:color="808080"/>
          <w:right w:val="single" w:sz="6" w:space="0" w:color="808080"/>
          <w:insideH w:val="single" w:sz="6" w:space="0" w:color="808080"/>
          <w:insideV w:val="single" w:sz="6" w:space="0" w:color="808080"/>
        </w:tblBorders>
        <w:tblLayout w:type="fixed"/>
        <w:tblCellMar>
          <w:left w:w="70" w:type="dxa"/>
          <w:right w:w="70" w:type="dxa"/>
        </w:tblCellMar>
        <w:tblLook w:val="0000" w:firstRow="0" w:lastRow="0" w:firstColumn="0" w:lastColumn="0" w:noHBand="0" w:noVBand="0"/>
      </w:tblPr>
      <w:tblGrid>
        <w:gridCol w:w="993"/>
        <w:gridCol w:w="1275"/>
        <w:gridCol w:w="1276"/>
        <w:gridCol w:w="1559"/>
        <w:gridCol w:w="3105"/>
      </w:tblGrid>
      <w:tr w:rsidR="005710F8">
        <w:tc>
          <w:tcPr>
            <w:tcW w:w="993" w:type="dxa"/>
          </w:tcPr>
          <w:p w:rsidR="005710F8" w:rsidRDefault="005710F8">
            <w:pPr>
              <w:pStyle w:val="StandardTabelle"/>
              <w:rPr>
                <w:rFonts w:ascii="Arial" w:hAnsi="Arial"/>
              </w:rPr>
            </w:pPr>
            <w:r>
              <w:rPr>
                <w:rFonts w:ascii="Arial" w:hAnsi="Arial"/>
              </w:rPr>
              <w:t>Version</w:t>
            </w:r>
          </w:p>
        </w:tc>
        <w:tc>
          <w:tcPr>
            <w:tcW w:w="1275" w:type="dxa"/>
          </w:tcPr>
          <w:p w:rsidR="005710F8" w:rsidRDefault="005710F8">
            <w:pPr>
              <w:pStyle w:val="StandardTabelle"/>
              <w:rPr>
                <w:rFonts w:ascii="Arial" w:hAnsi="Arial"/>
              </w:rPr>
            </w:pPr>
            <w:r>
              <w:rPr>
                <w:rFonts w:ascii="Arial" w:hAnsi="Arial"/>
              </w:rPr>
              <w:t>Status</w:t>
            </w:r>
          </w:p>
        </w:tc>
        <w:tc>
          <w:tcPr>
            <w:tcW w:w="1276" w:type="dxa"/>
          </w:tcPr>
          <w:p w:rsidR="005710F8" w:rsidRDefault="005710F8">
            <w:pPr>
              <w:pStyle w:val="StandardTabelle"/>
              <w:rPr>
                <w:rFonts w:ascii="Arial" w:hAnsi="Arial"/>
              </w:rPr>
            </w:pPr>
            <w:r>
              <w:rPr>
                <w:rFonts w:ascii="Arial" w:hAnsi="Arial"/>
              </w:rPr>
              <w:t>Datum</w:t>
            </w:r>
          </w:p>
        </w:tc>
        <w:tc>
          <w:tcPr>
            <w:tcW w:w="1559" w:type="dxa"/>
          </w:tcPr>
          <w:p w:rsidR="005710F8" w:rsidRDefault="005710F8">
            <w:pPr>
              <w:pStyle w:val="StandardTabelle"/>
              <w:rPr>
                <w:rFonts w:ascii="Arial" w:hAnsi="Arial"/>
              </w:rPr>
            </w:pPr>
            <w:r>
              <w:rPr>
                <w:rFonts w:ascii="Arial" w:hAnsi="Arial"/>
              </w:rPr>
              <w:t>Autor(en)</w:t>
            </w:r>
          </w:p>
        </w:tc>
        <w:tc>
          <w:tcPr>
            <w:tcW w:w="3105" w:type="dxa"/>
          </w:tcPr>
          <w:p w:rsidR="005710F8" w:rsidRDefault="005710F8">
            <w:pPr>
              <w:pStyle w:val="StandardTabelle"/>
              <w:rPr>
                <w:rFonts w:ascii="Arial" w:hAnsi="Arial"/>
              </w:rPr>
            </w:pPr>
            <w:r>
              <w:rPr>
                <w:rFonts w:ascii="Arial" w:hAnsi="Arial"/>
              </w:rPr>
              <w:t>Erläuterung</w:t>
            </w:r>
          </w:p>
        </w:tc>
      </w:tr>
      <w:tr w:rsidR="005710F8">
        <w:tc>
          <w:tcPr>
            <w:tcW w:w="993" w:type="dxa"/>
          </w:tcPr>
          <w:p w:rsidR="005710F8" w:rsidRDefault="005710F8">
            <w:pPr>
              <w:pStyle w:val="StandardTabelle"/>
            </w:pPr>
            <w:r>
              <w:t>0.1</w:t>
            </w:r>
          </w:p>
        </w:tc>
        <w:tc>
          <w:tcPr>
            <w:tcW w:w="1275" w:type="dxa"/>
          </w:tcPr>
          <w:p w:rsidR="005710F8" w:rsidRDefault="005710F8">
            <w:pPr>
              <w:pStyle w:val="StandardTabelle"/>
            </w:pPr>
            <w:bookmarkStart w:id="5" w:name="StatusInHistorie"/>
            <w:r>
              <w:t>in Bearbe</w:t>
            </w:r>
            <w:r>
              <w:t>i</w:t>
            </w:r>
            <w:r>
              <w:t>tung</w:t>
            </w:r>
            <w:bookmarkEnd w:id="5"/>
            <w:r>
              <w:t xml:space="preserve"> intern</w:t>
            </w:r>
          </w:p>
        </w:tc>
        <w:tc>
          <w:tcPr>
            <w:tcW w:w="1276" w:type="dxa"/>
          </w:tcPr>
          <w:p w:rsidR="005710F8" w:rsidRDefault="005710F8">
            <w:pPr>
              <w:pStyle w:val="StandardTabelle"/>
            </w:pPr>
            <w:r>
              <w:t>14.2.2012</w:t>
            </w:r>
          </w:p>
        </w:tc>
        <w:tc>
          <w:tcPr>
            <w:tcW w:w="1559" w:type="dxa"/>
          </w:tcPr>
          <w:p w:rsidR="005710F8" w:rsidRDefault="005710F8">
            <w:pPr>
              <w:pStyle w:val="StandardTabelle"/>
            </w:pPr>
            <w:r>
              <w:t>Guido Schuh</w:t>
            </w:r>
            <w:r w:rsidR="009042AB">
              <w:br/>
            </w:r>
            <w:r w:rsidR="009042AB" w:rsidRPr="00740F90">
              <w:t>(Capgemini Deutschland GmbH)</w:t>
            </w:r>
          </w:p>
        </w:tc>
        <w:tc>
          <w:tcPr>
            <w:tcW w:w="3105" w:type="dxa"/>
          </w:tcPr>
          <w:p w:rsidR="005710F8" w:rsidRDefault="005710F8">
            <w:pPr>
              <w:pStyle w:val="StandardTabelle"/>
            </w:pPr>
            <w:r>
              <w:t>Spezifikationstemplate des G</w:t>
            </w:r>
            <w:r>
              <w:t>e</w:t>
            </w:r>
            <w:r>
              <w:t>samtprojekts angepasst</w:t>
            </w:r>
          </w:p>
        </w:tc>
      </w:tr>
      <w:tr w:rsidR="005710F8">
        <w:tc>
          <w:tcPr>
            <w:tcW w:w="993" w:type="dxa"/>
          </w:tcPr>
          <w:p w:rsidR="005710F8" w:rsidRDefault="005710F8">
            <w:pPr>
              <w:pStyle w:val="StandardTabelle"/>
            </w:pPr>
            <w:r>
              <w:t>0.9</w:t>
            </w:r>
          </w:p>
        </w:tc>
        <w:tc>
          <w:tcPr>
            <w:tcW w:w="1275" w:type="dxa"/>
          </w:tcPr>
          <w:p w:rsidR="005710F8" w:rsidRDefault="005710F8">
            <w:pPr>
              <w:pStyle w:val="StandardTabelle"/>
            </w:pPr>
            <w:r>
              <w:t>Ausgeliefert</w:t>
            </w:r>
          </w:p>
        </w:tc>
        <w:tc>
          <w:tcPr>
            <w:tcW w:w="1276" w:type="dxa"/>
          </w:tcPr>
          <w:p w:rsidR="005710F8" w:rsidRDefault="005710F8">
            <w:pPr>
              <w:pStyle w:val="StandardTabelle"/>
            </w:pPr>
            <w:r>
              <w:t>20.2.2012</w:t>
            </w:r>
          </w:p>
        </w:tc>
        <w:tc>
          <w:tcPr>
            <w:tcW w:w="1559" w:type="dxa"/>
          </w:tcPr>
          <w:p w:rsidR="005710F8" w:rsidRDefault="005710F8">
            <w:pPr>
              <w:pStyle w:val="StandardTabelle"/>
            </w:pPr>
            <w:r>
              <w:t>Guido Schuh</w:t>
            </w:r>
            <w:r w:rsidR="009042AB">
              <w:br/>
            </w:r>
            <w:r w:rsidR="009042AB" w:rsidRPr="00740F90">
              <w:t>(Capgemini Deutschland GmbH)</w:t>
            </w:r>
          </w:p>
        </w:tc>
        <w:tc>
          <w:tcPr>
            <w:tcW w:w="3105" w:type="dxa"/>
          </w:tcPr>
          <w:p w:rsidR="005710F8" w:rsidRDefault="005710F8">
            <w:pPr>
              <w:pStyle w:val="StandardTabelle"/>
            </w:pPr>
            <w:r>
              <w:t>Capgemini-internen Review durch Christian Hinken eingea</w:t>
            </w:r>
            <w:r>
              <w:t>r</w:t>
            </w:r>
            <w:r>
              <w:t>beitet</w:t>
            </w:r>
          </w:p>
        </w:tc>
      </w:tr>
      <w:tr w:rsidR="005710F8">
        <w:tc>
          <w:tcPr>
            <w:tcW w:w="993" w:type="dxa"/>
          </w:tcPr>
          <w:p w:rsidR="005710F8" w:rsidRDefault="00D40068">
            <w:pPr>
              <w:pStyle w:val="StandardTabelle"/>
            </w:pPr>
            <w:r>
              <w:t>1.0</w:t>
            </w:r>
          </w:p>
        </w:tc>
        <w:tc>
          <w:tcPr>
            <w:tcW w:w="1275" w:type="dxa"/>
          </w:tcPr>
          <w:p w:rsidR="005710F8" w:rsidRDefault="0046476C">
            <w:pPr>
              <w:pStyle w:val="StandardTabelle"/>
            </w:pPr>
            <w:r>
              <w:t>Akzeptiert</w:t>
            </w:r>
          </w:p>
        </w:tc>
        <w:tc>
          <w:tcPr>
            <w:tcW w:w="1276" w:type="dxa"/>
          </w:tcPr>
          <w:p w:rsidR="005710F8" w:rsidRDefault="00D40068">
            <w:pPr>
              <w:pStyle w:val="StandardTabelle"/>
            </w:pPr>
            <w:r>
              <w:t>12.6.2012</w:t>
            </w:r>
          </w:p>
        </w:tc>
        <w:tc>
          <w:tcPr>
            <w:tcW w:w="1559" w:type="dxa"/>
          </w:tcPr>
          <w:p w:rsidR="005710F8" w:rsidRDefault="00D40068">
            <w:pPr>
              <w:pStyle w:val="StandardTabelle"/>
            </w:pPr>
            <w:r>
              <w:t>Guido Schuh</w:t>
            </w:r>
            <w:r w:rsidR="009042AB">
              <w:br/>
            </w:r>
            <w:r w:rsidR="009042AB" w:rsidRPr="00740F90">
              <w:t>(Capgemini Deutschland GmbH)</w:t>
            </w:r>
          </w:p>
        </w:tc>
        <w:tc>
          <w:tcPr>
            <w:tcW w:w="3105" w:type="dxa"/>
          </w:tcPr>
          <w:p w:rsidR="005710F8" w:rsidRDefault="00D40068" w:rsidP="00D40068">
            <w:pPr>
              <w:pStyle w:val="StandardTabelle"/>
            </w:pPr>
            <w:r>
              <w:t>BVA-Review von Fr. Telöken und Hr. Süshardt eingearbeitet</w:t>
            </w:r>
          </w:p>
        </w:tc>
      </w:tr>
      <w:tr w:rsidR="005710F8">
        <w:tc>
          <w:tcPr>
            <w:tcW w:w="993" w:type="dxa"/>
          </w:tcPr>
          <w:p w:rsidR="005710F8" w:rsidRDefault="00AA1D1B">
            <w:pPr>
              <w:pStyle w:val="StandardTabelle"/>
            </w:pPr>
            <w:r>
              <w:t>1.1</w:t>
            </w:r>
          </w:p>
        </w:tc>
        <w:tc>
          <w:tcPr>
            <w:tcW w:w="1275" w:type="dxa"/>
          </w:tcPr>
          <w:p w:rsidR="005710F8" w:rsidRDefault="00AA1D1B">
            <w:pPr>
              <w:pStyle w:val="StandardTabelle"/>
            </w:pPr>
            <w:r>
              <w:t>Ausgeliefert</w:t>
            </w:r>
          </w:p>
        </w:tc>
        <w:tc>
          <w:tcPr>
            <w:tcW w:w="1276" w:type="dxa"/>
          </w:tcPr>
          <w:p w:rsidR="005710F8" w:rsidRDefault="00AA1D1B">
            <w:pPr>
              <w:pStyle w:val="StandardTabelle"/>
            </w:pPr>
            <w:r>
              <w:t>12.9.2012</w:t>
            </w:r>
          </w:p>
        </w:tc>
        <w:tc>
          <w:tcPr>
            <w:tcW w:w="1559" w:type="dxa"/>
          </w:tcPr>
          <w:p w:rsidR="005710F8" w:rsidRDefault="00AA1D1B">
            <w:pPr>
              <w:pStyle w:val="StandardTabelle"/>
            </w:pPr>
            <w:r>
              <w:t>Philippe Neumann</w:t>
            </w:r>
            <w:r w:rsidR="009042AB">
              <w:br/>
            </w:r>
            <w:r w:rsidR="009042AB" w:rsidRPr="00740F90">
              <w:t>(Capgemini Deutschland GmbH)</w:t>
            </w:r>
          </w:p>
        </w:tc>
        <w:tc>
          <w:tcPr>
            <w:tcW w:w="3105" w:type="dxa"/>
          </w:tcPr>
          <w:p w:rsidR="005710F8" w:rsidRDefault="00AA1D1B" w:rsidP="00AA1D1B">
            <w:pPr>
              <w:pStyle w:val="StandardTabelle"/>
            </w:pPr>
            <w:r>
              <w:t>Aktualisierung des Kapitels „Nichtfunktionale Anforderu</w:t>
            </w:r>
            <w:r>
              <w:t>n</w:t>
            </w:r>
            <w:r>
              <w:t xml:space="preserve">gen“ </w:t>
            </w:r>
          </w:p>
        </w:tc>
      </w:tr>
      <w:tr w:rsidR="005710F8">
        <w:tc>
          <w:tcPr>
            <w:tcW w:w="993" w:type="dxa"/>
          </w:tcPr>
          <w:p w:rsidR="005710F8" w:rsidRDefault="00622EBF">
            <w:pPr>
              <w:pStyle w:val="StandardTabelle"/>
            </w:pPr>
            <w:r>
              <w:t>1.2</w:t>
            </w:r>
          </w:p>
        </w:tc>
        <w:tc>
          <w:tcPr>
            <w:tcW w:w="1275" w:type="dxa"/>
          </w:tcPr>
          <w:p w:rsidR="005710F8" w:rsidRDefault="00071412">
            <w:pPr>
              <w:pStyle w:val="StandardTabelle"/>
            </w:pPr>
            <w:r>
              <w:t>Ausgeliefert</w:t>
            </w:r>
          </w:p>
        </w:tc>
        <w:tc>
          <w:tcPr>
            <w:tcW w:w="1276" w:type="dxa"/>
          </w:tcPr>
          <w:p w:rsidR="005710F8" w:rsidRDefault="00071412" w:rsidP="00071412">
            <w:pPr>
              <w:pStyle w:val="StandardTabelle"/>
            </w:pPr>
            <w:r>
              <w:t>30</w:t>
            </w:r>
            <w:r w:rsidR="00622EBF">
              <w:t>.0</w:t>
            </w:r>
            <w:r>
              <w:t>9</w:t>
            </w:r>
            <w:r w:rsidR="00622EBF">
              <w:t>.2014</w:t>
            </w:r>
          </w:p>
        </w:tc>
        <w:tc>
          <w:tcPr>
            <w:tcW w:w="1559" w:type="dxa"/>
          </w:tcPr>
          <w:p w:rsidR="005710F8" w:rsidRDefault="00622EBF">
            <w:pPr>
              <w:pStyle w:val="StandardTabelle"/>
            </w:pPr>
            <w:r>
              <w:t>Dirk Jäger</w:t>
            </w:r>
            <w:r w:rsidR="009042AB">
              <w:br/>
              <w:t>(msg systems AG)</w:t>
            </w:r>
          </w:p>
        </w:tc>
        <w:tc>
          <w:tcPr>
            <w:tcW w:w="3105" w:type="dxa"/>
          </w:tcPr>
          <w:p w:rsidR="005710F8" w:rsidRDefault="00071412">
            <w:pPr>
              <w:pStyle w:val="StandardTabelle"/>
            </w:pPr>
            <w:r>
              <w:t>Übernahme des Dokuments in die PLIS-Factory</w:t>
            </w:r>
          </w:p>
        </w:tc>
      </w:tr>
      <w:tr w:rsidR="00DA5B36">
        <w:tc>
          <w:tcPr>
            <w:tcW w:w="993" w:type="dxa"/>
          </w:tcPr>
          <w:p w:rsidR="00DA5B36" w:rsidRDefault="003D47D9">
            <w:pPr>
              <w:pStyle w:val="StandardTabelle"/>
            </w:pPr>
            <w:r>
              <w:t>1.3</w:t>
            </w:r>
          </w:p>
        </w:tc>
        <w:tc>
          <w:tcPr>
            <w:tcW w:w="1275" w:type="dxa"/>
          </w:tcPr>
          <w:p w:rsidR="00DA5B36" w:rsidRDefault="00DA5B36">
            <w:pPr>
              <w:pStyle w:val="StandardTabelle"/>
            </w:pPr>
          </w:p>
        </w:tc>
        <w:tc>
          <w:tcPr>
            <w:tcW w:w="1276" w:type="dxa"/>
          </w:tcPr>
          <w:p w:rsidR="00DA5B36" w:rsidRDefault="003D47D9">
            <w:pPr>
              <w:pStyle w:val="StandardTabelle"/>
            </w:pPr>
            <w:r>
              <w:t>13.05.2014</w:t>
            </w:r>
          </w:p>
        </w:tc>
        <w:tc>
          <w:tcPr>
            <w:tcW w:w="1559" w:type="dxa"/>
          </w:tcPr>
          <w:p w:rsidR="00DA5B36" w:rsidRDefault="003D47D9">
            <w:pPr>
              <w:pStyle w:val="StandardTabelle"/>
            </w:pPr>
            <w:r>
              <w:t>Dirk Jäger</w:t>
            </w:r>
            <w:r>
              <w:br/>
              <w:t>(msg systems AG)</w:t>
            </w:r>
          </w:p>
        </w:tc>
        <w:tc>
          <w:tcPr>
            <w:tcW w:w="3105" w:type="dxa"/>
          </w:tcPr>
          <w:p w:rsidR="00DA5B36" w:rsidRDefault="003D47D9">
            <w:pPr>
              <w:pStyle w:val="StandardTabelle"/>
            </w:pPr>
            <w:r>
              <w:t>Überarbeitet, Review durchg</w:t>
            </w:r>
            <w:r>
              <w:t>e</w:t>
            </w:r>
            <w:r>
              <w:t>führt, Review-Kommentare int</w:t>
            </w:r>
            <w:r>
              <w:t>e</w:t>
            </w:r>
            <w:r>
              <w:t>griert, bereinigt</w:t>
            </w:r>
          </w:p>
        </w:tc>
      </w:tr>
      <w:tr w:rsidR="00DA5B36">
        <w:tc>
          <w:tcPr>
            <w:tcW w:w="993" w:type="dxa"/>
          </w:tcPr>
          <w:p w:rsidR="00DA5B36" w:rsidRDefault="00DA5B36">
            <w:pPr>
              <w:pStyle w:val="StandardTabelle"/>
            </w:pPr>
          </w:p>
        </w:tc>
        <w:tc>
          <w:tcPr>
            <w:tcW w:w="1275" w:type="dxa"/>
          </w:tcPr>
          <w:p w:rsidR="00DA5B36" w:rsidRDefault="00DA5B36">
            <w:pPr>
              <w:pStyle w:val="StandardTabelle"/>
            </w:pPr>
          </w:p>
        </w:tc>
        <w:tc>
          <w:tcPr>
            <w:tcW w:w="1276" w:type="dxa"/>
          </w:tcPr>
          <w:p w:rsidR="00DA5B36" w:rsidRDefault="00DA5B36">
            <w:pPr>
              <w:pStyle w:val="StandardTabelle"/>
            </w:pPr>
          </w:p>
        </w:tc>
        <w:tc>
          <w:tcPr>
            <w:tcW w:w="1559" w:type="dxa"/>
          </w:tcPr>
          <w:p w:rsidR="00DA5B36" w:rsidRDefault="00DA5B36">
            <w:pPr>
              <w:pStyle w:val="StandardTabelle"/>
            </w:pPr>
          </w:p>
        </w:tc>
        <w:tc>
          <w:tcPr>
            <w:tcW w:w="3105" w:type="dxa"/>
          </w:tcPr>
          <w:p w:rsidR="00DA5B36" w:rsidRDefault="00DA5B36">
            <w:pPr>
              <w:pStyle w:val="StandardTabelle"/>
            </w:pPr>
          </w:p>
        </w:tc>
      </w:tr>
    </w:tbl>
    <w:p w:rsidR="005710F8" w:rsidRDefault="005710F8">
      <w:pPr>
        <w:ind w:left="851" w:hanging="851"/>
        <w:sectPr w:rsidR="005710F8" w:rsidSect="00C051F8">
          <w:headerReference w:type="default" r:id="rId19"/>
          <w:footerReference w:type="default" r:id="rId20"/>
          <w:headerReference w:type="first" r:id="rId21"/>
          <w:footerReference w:type="first" r:id="rId22"/>
          <w:pgSz w:w="11907" w:h="16840" w:code="9"/>
          <w:pgMar w:top="2778" w:right="1304" w:bottom="907" w:left="1191" w:header="1446" w:footer="454" w:gutter="0"/>
          <w:cols w:space="720"/>
          <w:docGrid w:linePitch="326"/>
        </w:sectPr>
      </w:pPr>
    </w:p>
    <w:bookmarkEnd w:id="4"/>
    <w:p w:rsidR="005710F8" w:rsidRDefault="005710F8">
      <w:pPr>
        <w:pStyle w:val="Zwischenber1"/>
        <w:outlineLvl w:val="0"/>
      </w:pPr>
      <w:r>
        <w:lastRenderedPageBreak/>
        <w:t>Inhaltsverzeichnis</w:t>
      </w:r>
    </w:p>
    <w:p w:rsidR="0046476C" w:rsidRDefault="000C2BF9">
      <w:pPr>
        <w:pStyle w:val="Verzeichnis1"/>
        <w:rPr>
          <w:rFonts w:ascii="Calibri" w:hAnsi="Calibri"/>
          <w:b w:val="0"/>
          <w:szCs w:val="22"/>
        </w:rPr>
      </w:pPr>
      <w:r>
        <w:rPr>
          <w:b w:val="0"/>
        </w:rPr>
        <w:fldChar w:fldCharType="begin"/>
      </w:r>
      <w:r w:rsidR="005710F8">
        <w:rPr>
          <w:b w:val="0"/>
        </w:rPr>
        <w:instrText xml:space="preserve"> TOC </w:instrText>
      </w:r>
      <w:r>
        <w:rPr>
          <w:b w:val="0"/>
        </w:rPr>
        <w:fldChar w:fldCharType="separate"/>
      </w:r>
      <w:r w:rsidR="0046476C">
        <w:t>1</w:t>
      </w:r>
      <w:r w:rsidR="0046476C">
        <w:rPr>
          <w:rFonts w:ascii="Calibri" w:hAnsi="Calibri"/>
          <w:b w:val="0"/>
          <w:szCs w:val="22"/>
        </w:rPr>
        <w:tab/>
      </w:r>
      <w:r w:rsidR="0046476C">
        <w:t>Allgemeines</w:t>
      </w:r>
      <w:r w:rsidR="0046476C">
        <w:tab/>
      </w:r>
      <w:r>
        <w:fldChar w:fldCharType="begin"/>
      </w:r>
      <w:r w:rsidR="0046476C">
        <w:instrText xml:space="preserve"> PAGEREF _Toc327274279 \h </w:instrText>
      </w:r>
      <w:r>
        <w:fldChar w:fldCharType="separate"/>
      </w:r>
      <w:r w:rsidR="00295BA2">
        <w:t>3</w:t>
      </w:r>
      <w:r>
        <w:fldChar w:fldCharType="end"/>
      </w:r>
    </w:p>
    <w:p w:rsidR="0046476C" w:rsidRDefault="0046476C">
      <w:pPr>
        <w:pStyle w:val="Verzeichnis2"/>
        <w:rPr>
          <w:rFonts w:ascii="Calibri" w:hAnsi="Calibri"/>
          <w:szCs w:val="22"/>
        </w:rPr>
      </w:pPr>
      <w:r>
        <w:t>1.1</w:t>
      </w:r>
      <w:r>
        <w:rPr>
          <w:rFonts w:ascii="Calibri" w:hAnsi="Calibri"/>
          <w:szCs w:val="22"/>
        </w:rPr>
        <w:tab/>
      </w:r>
      <w:r>
        <w:t>Zusammenfassung (Management-Summary)</w:t>
      </w:r>
      <w:r>
        <w:tab/>
      </w:r>
      <w:r w:rsidR="000C2BF9">
        <w:fldChar w:fldCharType="begin"/>
      </w:r>
      <w:r>
        <w:instrText xml:space="preserve"> PAGEREF _Toc327274280 \h </w:instrText>
      </w:r>
      <w:r w:rsidR="000C2BF9">
        <w:fldChar w:fldCharType="separate"/>
      </w:r>
      <w:r w:rsidR="00295BA2">
        <w:t>3</w:t>
      </w:r>
      <w:r w:rsidR="000C2BF9">
        <w:fldChar w:fldCharType="end"/>
      </w:r>
    </w:p>
    <w:p w:rsidR="0046476C" w:rsidRDefault="0046476C">
      <w:pPr>
        <w:pStyle w:val="Verzeichnis2"/>
        <w:rPr>
          <w:rFonts w:ascii="Calibri" w:hAnsi="Calibri"/>
          <w:szCs w:val="22"/>
        </w:rPr>
      </w:pPr>
      <w:r>
        <w:t>1.2</w:t>
      </w:r>
      <w:r>
        <w:rPr>
          <w:rFonts w:ascii="Calibri" w:hAnsi="Calibri"/>
          <w:szCs w:val="22"/>
        </w:rPr>
        <w:tab/>
      </w:r>
      <w:r>
        <w:t>Leseanleitung</w:t>
      </w:r>
      <w:r>
        <w:tab/>
      </w:r>
      <w:r w:rsidR="000C2BF9">
        <w:fldChar w:fldCharType="begin"/>
      </w:r>
      <w:r>
        <w:instrText xml:space="preserve"> PAGEREF _Toc327274281 \h </w:instrText>
      </w:r>
      <w:r w:rsidR="000C2BF9">
        <w:fldChar w:fldCharType="separate"/>
      </w:r>
      <w:r w:rsidR="00295BA2">
        <w:t>3</w:t>
      </w:r>
      <w:r w:rsidR="000C2BF9">
        <w:fldChar w:fldCharType="end"/>
      </w:r>
    </w:p>
    <w:p w:rsidR="0046476C" w:rsidRDefault="0046476C">
      <w:pPr>
        <w:pStyle w:val="Verzeichnis1"/>
        <w:rPr>
          <w:rFonts w:ascii="Calibri" w:hAnsi="Calibri"/>
          <w:b w:val="0"/>
          <w:szCs w:val="22"/>
        </w:rPr>
      </w:pPr>
      <w:r>
        <w:t>2</w:t>
      </w:r>
      <w:r>
        <w:rPr>
          <w:rFonts w:ascii="Calibri" w:hAnsi="Calibri"/>
          <w:b w:val="0"/>
          <w:szCs w:val="22"/>
        </w:rPr>
        <w:tab/>
      </w:r>
      <w:r>
        <w:t>Projektgrundlagen</w:t>
      </w:r>
      <w:r>
        <w:tab/>
      </w:r>
      <w:r w:rsidR="000C2BF9">
        <w:fldChar w:fldCharType="begin"/>
      </w:r>
      <w:r>
        <w:instrText xml:space="preserve"> PAGEREF _Toc327274282 \h </w:instrText>
      </w:r>
      <w:r w:rsidR="000C2BF9">
        <w:fldChar w:fldCharType="separate"/>
      </w:r>
      <w:r w:rsidR="00295BA2">
        <w:t>3</w:t>
      </w:r>
      <w:r w:rsidR="000C2BF9">
        <w:fldChar w:fldCharType="end"/>
      </w:r>
    </w:p>
    <w:p w:rsidR="0046476C" w:rsidRDefault="0046476C">
      <w:pPr>
        <w:pStyle w:val="Verzeichnis2"/>
        <w:rPr>
          <w:rFonts w:ascii="Calibri" w:hAnsi="Calibri"/>
          <w:szCs w:val="22"/>
        </w:rPr>
      </w:pPr>
      <w:r>
        <w:t>2.1</w:t>
      </w:r>
      <w:r>
        <w:rPr>
          <w:rFonts w:ascii="Calibri" w:hAnsi="Calibri"/>
          <w:szCs w:val="22"/>
        </w:rPr>
        <w:tab/>
      </w:r>
      <w:r>
        <w:t>Ziele und Rahmenbedingungen</w:t>
      </w:r>
      <w:r>
        <w:tab/>
      </w:r>
      <w:r w:rsidR="000C2BF9">
        <w:fldChar w:fldCharType="begin"/>
      </w:r>
      <w:r>
        <w:instrText xml:space="preserve"> PAGEREF _Toc327274283 \h </w:instrText>
      </w:r>
      <w:r w:rsidR="000C2BF9">
        <w:fldChar w:fldCharType="separate"/>
      </w:r>
      <w:r w:rsidR="00295BA2">
        <w:t>3</w:t>
      </w:r>
      <w:r w:rsidR="000C2BF9">
        <w:fldChar w:fldCharType="end"/>
      </w:r>
    </w:p>
    <w:p w:rsidR="0046476C" w:rsidRDefault="0046476C">
      <w:pPr>
        <w:pStyle w:val="Verzeichnis2"/>
        <w:rPr>
          <w:rFonts w:ascii="Calibri" w:hAnsi="Calibri"/>
          <w:szCs w:val="22"/>
        </w:rPr>
      </w:pPr>
      <w:r>
        <w:t>2.2</w:t>
      </w:r>
      <w:r>
        <w:rPr>
          <w:rFonts w:ascii="Calibri" w:hAnsi="Calibri"/>
          <w:szCs w:val="22"/>
        </w:rPr>
        <w:tab/>
      </w:r>
      <w:r>
        <w:t>Fachlicher Architekturüberblick</w:t>
      </w:r>
      <w:r>
        <w:tab/>
      </w:r>
      <w:r w:rsidR="000C2BF9">
        <w:fldChar w:fldCharType="begin"/>
      </w:r>
      <w:r>
        <w:instrText xml:space="preserve"> PAGEREF _Toc327274284 \h </w:instrText>
      </w:r>
      <w:r w:rsidR="000C2BF9">
        <w:fldChar w:fldCharType="separate"/>
      </w:r>
      <w:r w:rsidR="00295BA2">
        <w:t>3</w:t>
      </w:r>
      <w:r w:rsidR="000C2BF9">
        <w:fldChar w:fldCharType="end"/>
      </w:r>
    </w:p>
    <w:p w:rsidR="0046476C" w:rsidRDefault="0046476C">
      <w:pPr>
        <w:pStyle w:val="Verzeichnis1"/>
        <w:rPr>
          <w:rFonts w:ascii="Calibri" w:hAnsi="Calibri"/>
          <w:b w:val="0"/>
          <w:szCs w:val="22"/>
        </w:rPr>
      </w:pPr>
      <w:r>
        <w:t>3</w:t>
      </w:r>
      <w:r>
        <w:rPr>
          <w:rFonts w:ascii="Calibri" w:hAnsi="Calibri"/>
          <w:b w:val="0"/>
          <w:szCs w:val="22"/>
        </w:rPr>
        <w:tab/>
      </w:r>
      <w:r>
        <w:t>Geschäftsprozesse</w:t>
      </w:r>
      <w:r>
        <w:tab/>
      </w:r>
      <w:r w:rsidR="000C2BF9">
        <w:fldChar w:fldCharType="begin"/>
      </w:r>
      <w:r>
        <w:instrText xml:space="preserve"> PAGEREF _Toc327274285 \h </w:instrText>
      </w:r>
      <w:r w:rsidR="000C2BF9">
        <w:fldChar w:fldCharType="separate"/>
      </w:r>
      <w:r w:rsidR="00295BA2">
        <w:t>3</w:t>
      </w:r>
      <w:r w:rsidR="000C2BF9">
        <w:fldChar w:fldCharType="end"/>
      </w:r>
    </w:p>
    <w:p w:rsidR="0046476C" w:rsidRDefault="0046476C">
      <w:pPr>
        <w:pStyle w:val="Verzeichnis2"/>
        <w:rPr>
          <w:rFonts w:ascii="Calibri" w:hAnsi="Calibri"/>
          <w:szCs w:val="22"/>
        </w:rPr>
      </w:pPr>
      <w:r>
        <w:t>3.1</w:t>
      </w:r>
      <w:r>
        <w:rPr>
          <w:rFonts w:ascii="Calibri" w:hAnsi="Calibri"/>
          <w:szCs w:val="22"/>
        </w:rPr>
        <w:tab/>
      </w:r>
      <w:r>
        <w:t>Gesamtverfahren &lt;Name des Gesamtverfahrens&gt;</w:t>
      </w:r>
      <w:r>
        <w:tab/>
      </w:r>
      <w:r w:rsidR="000C2BF9">
        <w:fldChar w:fldCharType="begin"/>
      </w:r>
      <w:r>
        <w:instrText xml:space="preserve"> PAGEREF _Toc327274286 \h </w:instrText>
      </w:r>
      <w:r w:rsidR="000C2BF9">
        <w:fldChar w:fldCharType="separate"/>
      </w:r>
      <w:r w:rsidR="00295BA2">
        <w:t>3</w:t>
      </w:r>
      <w:r w:rsidR="000C2BF9">
        <w:fldChar w:fldCharType="end"/>
      </w:r>
    </w:p>
    <w:p w:rsidR="0046476C" w:rsidRDefault="0046476C">
      <w:pPr>
        <w:pStyle w:val="Verzeichnis3"/>
        <w:tabs>
          <w:tab w:val="left" w:pos="1560"/>
        </w:tabs>
        <w:rPr>
          <w:rFonts w:ascii="Calibri" w:hAnsi="Calibri"/>
          <w:szCs w:val="22"/>
        </w:rPr>
      </w:pPr>
      <w:r>
        <w:t>3.1.1</w:t>
      </w:r>
      <w:r>
        <w:rPr>
          <w:rFonts w:ascii="Calibri" w:hAnsi="Calibri"/>
          <w:szCs w:val="22"/>
        </w:rPr>
        <w:tab/>
      </w:r>
      <w:r>
        <w:t>Geschäftsprozess GEP_&lt;Bezeichnung des Geschäftsprozesses&gt;</w:t>
      </w:r>
      <w:r>
        <w:tab/>
      </w:r>
      <w:r w:rsidR="000C2BF9">
        <w:fldChar w:fldCharType="begin"/>
      </w:r>
      <w:r>
        <w:instrText xml:space="preserve"> PAGEREF _Toc327274287 \h </w:instrText>
      </w:r>
      <w:r w:rsidR="000C2BF9">
        <w:fldChar w:fldCharType="separate"/>
      </w:r>
      <w:r w:rsidR="00295BA2">
        <w:t>3</w:t>
      </w:r>
      <w:r w:rsidR="000C2BF9">
        <w:fldChar w:fldCharType="end"/>
      </w:r>
    </w:p>
    <w:p w:rsidR="0046476C" w:rsidRDefault="0046476C">
      <w:pPr>
        <w:pStyle w:val="Verzeichnis4"/>
        <w:tabs>
          <w:tab w:val="left" w:pos="2410"/>
        </w:tabs>
        <w:rPr>
          <w:rFonts w:ascii="Calibri" w:hAnsi="Calibri"/>
          <w:szCs w:val="22"/>
        </w:rPr>
      </w:pPr>
      <w:r>
        <w:t>3.1.1.1</w:t>
      </w:r>
      <w:r>
        <w:rPr>
          <w:rFonts w:ascii="Calibri" w:hAnsi="Calibri"/>
          <w:szCs w:val="22"/>
        </w:rPr>
        <w:tab/>
      </w:r>
      <w:r>
        <w:t>Geschäftsvorfall GVF_&lt;Bezeichnung des Geschäftsvorfalls&gt;</w:t>
      </w:r>
      <w:r>
        <w:tab/>
      </w:r>
      <w:r w:rsidR="000C2BF9">
        <w:fldChar w:fldCharType="begin"/>
      </w:r>
      <w:r>
        <w:instrText xml:space="preserve"> PAGEREF _Toc327274288 \h </w:instrText>
      </w:r>
      <w:r w:rsidR="000C2BF9">
        <w:fldChar w:fldCharType="separate"/>
      </w:r>
      <w:r w:rsidR="00295BA2">
        <w:t>3</w:t>
      </w:r>
      <w:r w:rsidR="000C2BF9">
        <w:fldChar w:fldCharType="end"/>
      </w:r>
    </w:p>
    <w:p w:rsidR="0046476C" w:rsidRDefault="0046476C">
      <w:pPr>
        <w:pStyle w:val="Verzeichnis5"/>
        <w:tabs>
          <w:tab w:val="left" w:pos="3544"/>
        </w:tabs>
        <w:rPr>
          <w:rFonts w:ascii="Calibri" w:hAnsi="Calibri"/>
          <w:szCs w:val="22"/>
        </w:rPr>
      </w:pPr>
      <w:r>
        <w:t>3.1.1.1.1</w:t>
      </w:r>
      <w:r>
        <w:rPr>
          <w:rFonts w:ascii="Calibri" w:hAnsi="Calibri"/>
          <w:szCs w:val="22"/>
        </w:rPr>
        <w:tab/>
      </w:r>
      <w:r>
        <w:t>Aktivität AKT_&lt;Bezeichung der Aktivität&gt;</w:t>
      </w:r>
      <w:r>
        <w:tab/>
      </w:r>
      <w:r w:rsidR="000C2BF9">
        <w:fldChar w:fldCharType="begin"/>
      </w:r>
      <w:r>
        <w:instrText xml:space="preserve"> PAGEREF _Toc327274289 \h </w:instrText>
      </w:r>
      <w:r w:rsidR="000C2BF9">
        <w:fldChar w:fldCharType="separate"/>
      </w:r>
      <w:r w:rsidR="00295BA2">
        <w:t>3</w:t>
      </w:r>
      <w:r w:rsidR="000C2BF9">
        <w:fldChar w:fldCharType="end"/>
      </w:r>
    </w:p>
    <w:p w:rsidR="0046476C" w:rsidRDefault="0046476C">
      <w:pPr>
        <w:pStyle w:val="Verzeichnis5"/>
        <w:tabs>
          <w:tab w:val="left" w:pos="3544"/>
        </w:tabs>
        <w:rPr>
          <w:rFonts w:ascii="Calibri" w:hAnsi="Calibri"/>
          <w:szCs w:val="22"/>
        </w:rPr>
      </w:pPr>
      <w:r>
        <w:t>3.1.1.1.2</w:t>
      </w:r>
      <w:r>
        <w:rPr>
          <w:rFonts w:ascii="Calibri" w:hAnsi="Calibri"/>
          <w:szCs w:val="22"/>
        </w:rPr>
        <w:tab/>
      </w:r>
      <w:r>
        <w:t>Aktivität AKT_&lt;Bezeichnung der Aktivität&gt;</w:t>
      </w:r>
      <w:r>
        <w:tab/>
      </w:r>
      <w:r w:rsidR="000C2BF9">
        <w:fldChar w:fldCharType="begin"/>
      </w:r>
      <w:r>
        <w:instrText xml:space="preserve"> PAGEREF _Toc327274290 \h </w:instrText>
      </w:r>
      <w:r w:rsidR="000C2BF9">
        <w:fldChar w:fldCharType="separate"/>
      </w:r>
      <w:r w:rsidR="00295BA2">
        <w:t>3</w:t>
      </w:r>
      <w:r w:rsidR="000C2BF9">
        <w:fldChar w:fldCharType="end"/>
      </w:r>
    </w:p>
    <w:p w:rsidR="0046476C" w:rsidRDefault="0046476C">
      <w:pPr>
        <w:pStyle w:val="Verzeichnis4"/>
        <w:tabs>
          <w:tab w:val="left" w:pos="2410"/>
        </w:tabs>
        <w:rPr>
          <w:rFonts w:ascii="Calibri" w:hAnsi="Calibri"/>
          <w:szCs w:val="22"/>
        </w:rPr>
      </w:pPr>
      <w:r>
        <w:t>3.1.1.2</w:t>
      </w:r>
      <w:r>
        <w:rPr>
          <w:rFonts w:ascii="Calibri" w:hAnsi="Calibri"/>
          <w:szCs w:val="22"/>
        </w:rPr>
        <w:tab/>
      </w:r>
      <w:r>
        <w:t>Geschäftsvorfall GVF_&lt;Bezeichnung des Geschäftsvorfalls&gt;</w:t>
      </w:r>
      <w:r>
        <w:tab/>
      </w:r>
      <w:r w:rsidR="000C2BF9">
        <w:fldChar w:fldCharType="begin"/>
      </w:r>
      <w:r>
        <w:instrText xml:space="preserve"> PAGEREF _Toc327274291 \h </w:instrText>
      </w:r>
      <w:r w:rsidR="000C2BF9">
        <w:fldChar w:fldCharType="separate"/>
      </w:r>
      <w:r w:rsidR="00295BA2">
        <w:t>3</w:t>
      </w:r>
      <w:r w:rsidR="000C2BF9">
        <w:fldChar w:fldCharType="end"/>
      </w:r>
    </w:p>
    <w:p w:rsidR="0046476C" w:rsidRDefault="0046476C">
      <w:pPr>
        <w:pStyle w:val="Verzeichnis3"/>
        <w:tabs>
          <w:tab w:val="left" w:pos="1560"/>
        </w:tabs>
        <w:rPr>
          <w:rFonts w:ascii="Calibri" w:hAnsi="Calibri"/>
          <w:szCs w:val="22"/>
        </w:rPr>
      </w:pPr>
      <w:r>
        <w:t>3.1.2</w:t>
      </w:r>
      <w:r>
        <w:rPr>
          <w:rFonts w:ascii="Calibri" w:hAnsi="Calibri"/>
          <w:szCs w:val="22"/>
        </w:rPr>
        <w:tab/>
      </w:r>
      <w:r>
        <w:t>Geschäftsprozess GEP_&lt;Bezeichnung des Geschäftsprozesses&gt;</w:t>
      </w:r>
      <w:r>
        <w:tab/>
      </w:r>
      <w:r w:rsidR="000C2BF9">
        <w:fldChar w:fldCharType="begin"/>
      </w:r>
      <w:r>
        <w:instrText xml:space="preserve"> PAGEREF _Toc327274292 \h </w:instrText>
      </w:r>
      <w:r w:rsidR="000C2BF9">
        <w:fldChar w:fldCharType="separate"/>
      </w:r>
      <w:r w:rsidR="00295BA2">
        <w:t>3</w:t>
      </w:r>
      <w:r w:rsidR="000C2BF9">
        <w:fldChar w:fldCharType="end"/>
      </w:r>
    </w:p>
    <w:p w:rsidR="0046476C" w:rsidRDefault="0046476C">
      <w:pPr>
        <w:pStyle w:val="Verzeichnis3"/>
        <w:tabs>
          <w:tab w:val="left" w:pos="1560"/>
        </w:tabs>
        <w:rPr>
          <w:rFonts w:ascii="Calibri" w:hAnsi="Calibri"/>
          <w:szCs w:val="22"/>
        </w:rPr>
      </w:pPr>
      <w:r>
        <w:t>3.1.3</w:t>
      </w:r>
      <w:r>
        <w:rPr>
          <w:rFonts w:ascii="Calibri" w:hAnsi="Calibri"/>
          <w:szCs w:val="22"/>
        </w:rPr>
        <w:tab/>
      </w:r>
      <w:r>
        <w:t>Dokumente</w:t>
      </w:r>
      <w:r>
        <w:tab/>
      </w:r>
      <w:r w:rsidR="000C2BF9">
        <w:fldChar w:fldCharType="begin"/>
      </w:r>
      <w:r>
        <w:instrText xml:space="preserve"> PAGEREF _Toc327274293 \h </w:instrText>
      </w:r>
      <w:r w:rsidR="000C2BF9">
        <w:fldChar w:fldCharType="separate"/>
      </w:r>
      <w:r w:rsidR="00295BA2">
        <w:t>3</w:t>
      </w:r>
      <w:r w:rsidR="000C2BF9">
        <w:fldChar w:fldCharType="end"/>
      </w:r>
    </w:p>
    <w:p w:rsidR="0046476C" w:rsidRDefault="0046476C">
      <w:pPr>
        <w:pStyle w:val="Verzeichnis4"/>
        <w:tabs>
          <w:tab w:val="left" w:pos="2410"/>
        </w:tabs>
        <w:rPr>
          <w:rFonts w:ascii="Calibri" w:hAnsi="Calibri"/>
          <w:szCs w:val="22"/>
        </w:rPr>
      </w:pPr>
      <w:r>
        <w:t>3.1.3.1</w:t>
      </w:r>
      <w:r>
        <w:rPr>
          <w:rFonts w:ascii="Calibri" w:hAnsi="Calibri"/>
          <w:szCs w:val="22"/>
        </w:rPr>
        <w:tab/>
      </w:r>
      <w:r>
        <w:t>Dokument DOK_&lt;Bezeichnung des Dokuments&gt;</w:t>
      </w:r>
      <w:r>
        <w:tab/>
      </w:r>
      <w:r w:rsidR="000C2BF9">
        <w:fldChar w:fldCharType="begin"/>
      </w:r>
      <w:r>
        <w:instrText xml:space="preserve"> PAGEREF _Toc327274294 \h </w:instrText>
      </w:r>
      <w:r w:rsidR="000C2BF9">
        <w:fldChar w:fldCharType="separate"/>
      </w:r>
      <w:r w:rsidR="00295BA2">
        <w:t>3</w:t>
      </w:r>
      <w:r w:rsidR="000C2BF9">
        <w:fldChar w:fldCharType="end"/>
      </w:r>
    </w:p>
    <w:p w:rsidR="0046476C" w:rsidRDefault="0046476C">
      <w:pPr>
        <w:pStyle w:val="Verzeichnis4"/>
        <w:tabs>
          <w:tab w:val="left" w:pos="2410"/>
        </w:tabs>
        <w:rPr>
          <w:rFonts w:ascii="Calibri" w:hAnsi="Calibri"/>
          <w:szCs w:val="22"/>
        </w:rPr>
      </w:pPr>
      <w:r>
        <w:t>3.1.3.2</w:t>
      </w:r>
      <w:r>
        <w:rPr>
          <w:rFonts w:ascii="Calibri" w:hAnsi="Calibri"/>
          <w:szCs w:val="22"/>
        </w:rPr>
        <w:tab/>
      </w:r>
      <w:r>
        <w:t>Dokument DOK_&lt;Bezeichnung des Dokuments&gt;</w:t>
      </w:r>
      <w:r>
        <w:tab/>
      </w:r>
      <w:r w:rsidR="000C2BF9">
        <w:fldChar w:fldCharType="begin"/>
      </w:r>
      <w:r>
        <w:instrText xml:space="preserve"> PAGEREF _Toc327274295 \h </w:instrText>
      </w:r>
      <w:r w:rsidR="000C2BF9">
        <w:fldChar w:fldCharType="separate"/>
      </w:r>
      <w:r w:rsidR="00295BA2">
        <w:t>3</w:t>
      </w:r>
      <w:r w:rsidR="000C2BF9">
        <w:fldChar w:fldCharType="end"/>
      </w:r>
    </w:p>
    <w:p w:rsidR="0046476C" w:rsidRDefault="0046476C">
      <w:pPr>
        <w:pStyle w:val="Verzeichnis3"/>
        <w:tabs>
          <w:tab w:val="left" w:pos="1560"/>
        </w:tabs>
        <w:rPr>
          <w:rFonts w:ascii="Calibri" w:hAnsi="Calibri"/>
          <w:szCs w:val="22"/>
        </w:rPr>
      </w:pPr>
      <w:r>
        <w:t>3.1.4</w:t>
      </w:r>
      <w:r>
        <w:rPr>
          <w:rFonts w:ascii="Calibri" w:hAnsi="Calibri"/>
          <w:szCs w:val="22"/>
        </w:rPr>
        <w:tab/>
      </w:r>
      <w:r>
        <w:t>Persistente Datenhaltung</w:t>
      </w:r>
      <w:r>
        <w:tab/>
      </w:r>
      <w:r w:rsidR="000C2BF9">
        <w:fldChar w:fldCharType="begin"/>
      </w:r>
      <w:r>
        <w:instrText xml:space="preserve"> PAGEREF _Toc327274296 \h </w:instrText>
      </w:r>
      <w:r w:rsidR="000C2BF9">
        <w:fldChar w:fldCharType="separate"/>
      </w:r>
      <w:r w:rsidR="00295BA2">
        <w:t>3</w:t>
      </w:r>
      <w:r w:rsidR="000C2BF9">
        <w:fldChar w:fldCharType="end"/>
      </w:r>
    </w:p>
    <w:p w:rsidR="0046476C" w:rsidRDefault="0046476C">
      <w:pPr>
        <w:pStyle w:val="Verzeichnis4"/>
        <w:tabs>
          <w:tab w:val="left" w:pos="2410"/>
        </w:tabs>
        <w:rPr>
          <w:rFonts w:ascii="Calibri" w:hAnsi="Calibri"/>
          <w:szCs w:val="22"/>
        </w:rPr>
      </w:pPr>
      <w:r>
        <w:t>3.1.4.1</w:t>
      </w:r>
      <w:r>
        <w:rPr>
          <w:rFonts w:ascii="Calibri" w:hAnsi="Calibri"/>
          <w:szCs w:val="22"/>
        </w:rPr>
        <w:tab/>
      </w:r>
      <w:r>
        <w:t>Persistente Daten DAT_&lt;Bezeichnung des Datenbestands&gt;</w:t>
      </w:r>
      <w:r>
        <w:tab/>
      </w:r>
      <w:r w:rsidR="000C2BF9">
        <w:fldChar w:fldCharType="begin"/>
      </w:r>
      <w:r>
        <w:instrText xml:space="preserve"> PAGEREF _Toc327274297 \h </w:instrText>
      </w:r>
      <w:r w:rsidR="000C2BF9">
        <w:fldChar w:fldCharType="separate"/>
      </w:r>
      <w:r w:rsidR="00295BA2">
        <w:t>3</w:t>
      </w:r>
      <w:r w:rsidR="000C2BF9">
        <w:fldChar w:fldCharType="end"/>
      </w:r>
    </w:p>
    <w:p w:rsidR="0046476C" w:rsidRDefault="0046476C">
      <w:pPr>
        <w:pStyle w:val="Verzeichnis4"/>
        <w:tabs>
          <w:tab w:val="left" w:pos="2410"/>
        </w:tabs>
        <w:rPr>
          <w:rFonts w:ascii="Calibri" w:hAnsi="Calibri"/>
          <w:szCs w:val="22"/>
        </w:rPr>
      </w:pPr>
      <w:r>
        <w:t>3.1.4.2</w:t>
      </w:r>
      <w:r>
        <w:rPr>
          <w:rFonts w:ascii="Calibri" w:hAnsi="Calibri"/>
          <w:szCs w:val="22"/>
        </w:rPr>
        <w:tab/>
      </w:r>
      <w:r>
        <w:t>Persistente Daten DAT_&lt;Bezeichnung des Datenbestands&gt;</w:t>
      </w:r>
      <w:r>
        <w:tab/>
      </w:r>
      <w:r w:rsidR="000C2BF9">
        <w:fldChar w:fldCharType="begin"/>
      </w:r>
      <w:r>
        <w:instrText xml:space="preserve"> PAGEREF _Toc327274298 \h </w:instrText>
      </w:r>
      <w:r w:rsidR="000C2BF9">
        <w:fldChar w:fldCharType="separate"/>
      </w:r>
      <w:r w:rsidR="00295BA2">
        <w:t>3</w:t>
      </w:r>
      <w:r w:rsidR="000C2BF9">
        <w:fldChar w:fldCharType="end"/>
      </w:r>
    </w:p>
    <w:p w:rsidR="0046476C" w:rsidRDefault="0046476C">
      <w:pPr>
        <w:pStyle w:val="Verzeichnis2"/>
        <w:rPr>
          <w:rFonts w:ascii="Calibri" w:hAnsi="Calibri"/>
          <w:szCs w:val="22"/>
        </w:rPr>
      </w:pPr>
      <w:r>
        <w:t>3.2</w:t>
      </w:r>
      <w:r>
        <w:rPr>
          <w:rFonts w:ascii="Calibri" w:hAnsi="Calibri"/>
          <w:szCs w:val="22"/>
        </w:rPr>
        <w:tab/>
      </w:r>
      <w:r>
        <w:t>Organisationseinheiten</w:t>
      </w:r>
      <w:r>
        <w:tab/>
      </w:r>
      <w:r w:rsidR="000C2BF9">
        <w:fldChar w:fldCharType="begin"/>
      </w:r>
      <w:r>
        <w:instrText xml:space="preserve"> PAGEREF _Toc327274299 \h </w:instrText>
      </w:r>
      <w:r w:rsidR="000C2BF9">
        <w:fldChar w:fldCharType="separate"/>
      </w:r>
      <w:r w:rsidR="00295BA2">
        <w:t>3</w:t>
      </w:r>
      <w:r w:rsidR="000C2BF9">
        <w:fldChar w:fldCharType="end"/>
      </w:r>
    </w:p>
    <w:p w:rsidR="0046476C" w:rsidRDefault="0046476C">
      <w:pPr>
        <w:pStyle w:val="Verzeichnis3"/>
        <w:tabs>
          <w:tab w:val="left" w:pos="1560"/>
        </w:tabs>
        <w:rPr>
          <w:rFonts w:ascii="Calibri" w:hAnsi="Calibri"/>
          <w:szCs w:val="22"/>
        </w:rPr>
      </w:pPr>
      <w:r>
        <w:t>3.2.1</w:t>
      </w:r>
      <w:r>
        <w:rPr>
          <w:rFonts w:ascii="Calibri" w:hAnsi="Calibri"/>
          <w:szCs w:val="22"/>
        </w:rPr>
        <w:tab/>
      </w:r>
      <w:r>
        <w:t>Organisationseinheit ORG_&lt;Bezeichnung der Organisationseinheit&gt;</w:t>
      </w:r>
      <w:r>
        <w:tab/>
      </w:r>
      <w:r w:rsidR="000C2BF9">
        <w:fldChar w:fldCharType="begin"/>
      </w:r>
      <w:r>
        <w:instrText xml:space="preserve"> PAGEREF _Toc327274300 \h </w:instrText>
      </w:r>
      <w:r w:rsidR="000C2BF9">
        <w:fldChar w:fldCharType="separate"/>
      </w:r>
      <w:r w:rsidR="00295BA2">
        <w:t>3</w:t>
      </w:r>
      <w:r w:rsidR="000C2BF9">
        <w:fldChar w:fldCharType="end"/>
      </w:r>
    </w:p>
    <w:p w:rsidR="0046476C" w:rsidRDefault="0046476C">
      <w:pPr>
        <w:pStyle w:val="Verzeichnis3"/>
        <w:tabs>
          <w:tab w:val="left" w:pos="1560"/>
        </w:tabs>
        <w:rPr>
          <w:rFonts w:ascii="Calibri" w:hAnsi="Calibri"/>
          <w:szCs w:val="22"/>
        </w:rPr>
      </w:pPr>
      <w:r>
        <w:t>3.2.2</w:t>
      </w:r>
      <w:r>
        <w:rPr>
          <w:rFonts w:ascii="Calibri" w:hAnsi="Calibri"/>
          <w:szCs w:val="22"/>
        </w:rPr>
        <w:tab/>
      </w:r>
      <w:r>
        <w:t>Organisationseinheit ORG_&lt;Bezeichnung der Organisationseinheit&gt;</w:t>
      </w:r>
      <w:r>
        <w:tab/>
      </w:r>
      <w:r w:rsidR="000C2BF9">
        <w:fldChar w:fldCharType="begin"/>
      </w:r>
      <w:r>
        <w:instrText xml:space="preserve"> PAGEREF _Toc327274301 \h </w:instrText>
      </w:r>
      <w:r w:rsidR="000C2BF9">
        <w:fldChar w:fldCharType="separate"/>
      </w:r>
      <w:r w:rsidR="00295BA2">
        <w:t>3</w:t>
      </w:r>
      <w:r w:rsidR="000C2BF9">
        <w:fldChar w:fldCharType="end"/>
      </w:r>
    </w:p>
    <w:p w:rsidR="0046476C" w:rsidRDefault="0046476C">
      <w:pPr>
        <w:pStyle w:val="Verzeichnis2"/>
        <w:rPr>
          <w:rFonts w:ascii="Calibri" w:hAnsi="Calibri"/>
          <w:szCs w:val="22"/>
        </w:rPr>
      </w:pPr>
      <w:r>
        <w:t>3.3</w:t>
      </w:r>
      <w:r>
        <w:rPr>
          <w:rFonts w:ascii="Calibri" w:hAnsi="Calibri"/>
          <w:szCs w:val="22"/>
        </w:rPr>
        <w:tab/>
      </w:r>
      <w:r>
        <w:t>Anwendungssysteme</w:t>
      </w:r>
      <w:r>
        <w:tab/>
      </w:r>
      <w:r w:rsidR="000C2BF9">
        <w:fldChar w:fldCharType="begin"/>
      </w:r>
      <w:r>
        <w:instrText xml:space="preserve"> PAGEREF _Toc327274302 \h </w:instrText>
      </w:r>
      <w:r w:rsidR="000C2BF9">
        <w:fldChar w:fldCharType="separate"/>
      </w:r>
      <w:r w:rsidR="00295BA2">
        <w:t>3</w:t>
      </w:r>
      <w:r w:rsidR="000C2BF9">
        <w:fldChar w:fldCharType="end"/>
      </w:r>
    </w:p>
    <w:p w:rsidR="0046476C" w:rsidRDefault="0046476C">
      <w:pPr>
        <w:pStyle w:val="Verzeichnis3"/>
        <w:tabs>
          <w:tab w:val="left" w:pos="1560"/>
        </w:tabs>
        <w:rPr>
          <w:rFonts w:ascii="Calibri" w:hAnsi="Calibri"/>
          <w:szCs w:val="22"/>
        </w:rPr>
      </w:pPr>
      <w:r>
        <w:t>3.3.1</w:t>
      </w:r>
      <w:r>
        <w:rPr>
          <w:rFonts w:ascii="Calibri" w:hAnsi="Calibri"/>
          <w:szCs w:val="22"/>
        </w:rPr>
        <w:tab/>
      </w:r>
      <w:r>
        <w:t>Anwendungssystem SYS_&lt;Bezeichnung des Anwendungssystems&gt;</w:t>
      </w:r>
      <w:r>
        <w:tab/>
      </w:r>
      <w:r w:rsidR="000C2BF9">
        <w:fldChar w:fldCharType="begin"/>
      </w:r>
      <w:r>
        <w:instrText xml:space="preserve"> PAGEREF _Toc327274303 \h </w:instrText>
      </w:r>
      <w:r w:rsidR="000C2BF9">
        <w:fldChar w:fldCharType="separate"/>
      </w:r>
      <w:r w:rsidR="00295BA2">
        <w:t>3</w:t>
      </w:r>
      <w:r w:rsidR="000C2BF9">
        <w:fldChar w:fldCharType="end"/>
      </w:r>
    </w:p>
    <w:p w:rsidR="0046476C" w:rsidRDefault="0046476C">
      <w:pPr>
        <w:pStyle w:val="Verzeichnis3"/>
        <w:tabs>
          <w:tab w:val="left" w:pos="1560"/>
        </w:tabs>
        <w:rPr>
          <w:rFonts w:ascii="Calibri" w:hAnsi="Calibri"/>
          <w:szCs w:val="22"/>
        </w:rPr>
      </w:pPr>
      <w:r>
        <w:t>3.3.2</w:t>
      </w:r>
      <w:r>
        <w:rPr>
          <w:rFonts w:ascii="Calibri" w:hAnsi="Calibri"/>
          <w:szCs w:val="22"/>
        </w:rPr>
        <w:tab/>
      </w:r>
      <w:r>
        <w:t>Anwendungssystem SYS_&lt;Bezeichnung des Anwendungssystems&gt;</w:t>
      </w:r>
      <w:r>
        <w:tab/>
      </w:r>
      <w:r w:rsidR="000C2BF9">
        <w:fldChar w:fldCharType="begin"/>
      </w:r>
      <w:r>
        <w:instrText xml:space="preserve"> PAGEREF _Toc327274304 \h </w:instrText>
      </w:r>
      <w:r w:rsidR="000C2BF9">
        <w:fldChar w:fldCharType="separate"/>
      </w:r>
      <w:r w:rsidR="00295BA2">
        <w:t>3</w:t>
      </w:r>
      <w:r w:rsidR="000C2BF9">
        <w:fldChar w:fldCharType="end"/>
      </w:r>
    </w:p>
    <w:p w:rsidR="0046476C" w:rsidRDefault="0046476C">
      <w:pPr>
        <w:pStyle w:val="Verzeichnis1"/>
        <w:rPr>
          <w:rFonts w:ascii="Calibri" w:hAnsi="Calibri"/>
          <w:b w:val="0"/>
          <w:szCs w:val="22"/>
        </w:rPr>
      </w:pPr>
      <w:r>
        <w:t>4</w:t>
      </w:r>
      <w:r>
        <w:rPr>
          <w:rFonts w:ascii="Calibri" w:hAnsi="Calibri"/>
          <w:b w:val="0"/>
          <w:szCs w:val="22"/>
        </w:rPr>
        <w:tab/>
      </w:r>
      <w:r>
        <w:t>Anwendungskomponenten</w:t>
      </w:r>
      <w:r>
        <w:tab/>
      </w:r>
      <w:r w:rsidR="000C2BF9">
        <w:fldChar w:fldCharType="begin"/>
      </w:r>
      <w:r>
        <w:instrText xml:space="preserve"> PAGEREF _Toc327274305 \h </w:instrText>
      </w:r>
      <w:r w:rsidR="000C2BF9">
        <w:fldChar w:fldCharType="separate"/>
      </w:r>
      <w:r w:rsidR="00295BA2">
        <w:t>3</w:t>
      </w:r>
      <w:r w:rsidR="000C2BF9">
        <w:fldChar w:fldCharType="end"/>
      </w:r>
    </w:p>
    <w:p w:rsidR="0046476C" w:rsidRDefault="0046476C">
      <w:pPr>
        <w:pStyle w:val="Verzeichnis2"/>
        <w:rPr>
          <w:rFonts w:ascii="Calibri" w:hAnsi="Calibri"/>
          <w:szCs w:val="22"/>
        </w:rPr>
      </w:pPr>
      <w:r>
        <w:t>4.1</w:t>
      </w:r>
      <w:r>
        <w:rPr>
          <w:rFonts w:ascii="Calibri" w:hAnsi="Calibri"/>
          <w:szCs w:val="22"/>
        </w:rPr>
        <w:tab/>
      </w:r>
      <w:r>
        <w:t>Akteure</w:t>
      </w:r>
      <w:r>
        <w:tab/>
      </w:r>
      <w:r w:rsidR="000C2BF9">
        <w:fldChar w:fldCharType="begin"/>
      </w:r>
      <w:r>
        <w:instrText xml:space="preserve"> PAGEREF _Toc327274306 \h </w:instrText>
      </w:r>
      <w:r w:rsidR="000C2BF9">
        <w:fldChar w:fldCharType="separate"/>
      </w:r>
      <w:r w:rsidR="00295BA2">
        <w:t>3</w:t>
      </w:r>
      <w:r w:rsidR="000C2BF9">
        <w:fldChar w:fldCharType="end"/>
      </w:r>
    </w:p>
    <w:p w:rsidR="0046476C" w:rsidRDefault="0046476C">
      <w:pPr>
        <w:pStyle w:val="Verzeichnis2"/>
        <w:rPr>
          <w:rFonts w:ascii="Calibri" w:hAnsi="Calibri"/>
          <w:szCs w:val="22"/>
        </w:rPr>
      </w:pPr>
      <w:r>
        <w:t>4.2</w:t>
      </w:r>
      <w:r>
        <w:rPr>
          <w:rFonts w:ascii="Calibri" w:hAnsi="Calibri"/>
          <w:szCs w:val="22"/>
        </w:rPr>
        <w:tab/>
      </w:r>
      <w:r>
        <w:t>Anwendungskomponente ANK_&lt;Bezeichnung der Anwendungskomponente&gt;</w:t>
      </w:r>
      <w:r>
        <w:tab/>
      </w:r>
      <w:r w:rsidR="000C2BF9">
        <w:fldChar w:fldCharType="begin"/>
      </w:r>
      <w:r>
        <w:instrText xml:space="preserve"> PAGEREF _Toc327274307 \h </w:instrText>
      </w:r>
      <w:r w:rsidR="000C2BF9">
        <w:fldChar w:fldCharType="separate"/>
      </w:r>
      <w:r w:rsidR="00295BA2">
        <w:t>3</w:t>
      </w:r>
      <w:r w:rsidR="000C2BF9">
        <w:fldChar w:fldCharType="end"/>
      </w:r>
    </w:p>
    <w:p w:rsidR="0046476C" w:rsidRDefault="0046476C">
      <w:pPr>
        <w:pStyle w:val="Verzeichnis3"/>
        <w:tabs>
          <w:tab w:val="left" w:pos="1560"/>
        </w:tabs>
        <w:rPr>
          <w:rFonts w:ascii="Calibri" w:hAnsi="Calibri"/>
          <w:szCs w:val="22"/>
        </w:rPr>
      </w:pPr>
      <w:r>
        <w:t>4.2.1</w:t>
      </w:r>
      <w:r>
        <w:rPr>
          <w:rFonts w:ascii="Calibri" w:hAnsi="Calibri"/>
          <w:szCs w:val="22"/>
        </w:rPr>
        <w:tab/>
      </w:r>
      <w:r>
        <w:t>Anwendungsfall AWF_&lt;Bezeichnung des Anwendungsfalls&gt;</w:t>
      </w:r>
      <w:r>
        <w:tab/>
      </w:r>
      <w:r w:rsidR="000C2BF9">
        <w:fldChar w:fldCharType="begin"/>
      </w:r>
      <w:r>
        <w:instrText xml:space="preserve"> PAGEREF _Toc327274308 \h </w:instrText>
      </w:r>
      <w:r w:rsidR="000C2BF9">
        <w:fldChar w:fldCharType="separate"/>
      </w:r>
      <w:r w:rsidR="00295BA2">
        <w:t>3</w:t>
      </w:r>
      <w:r w:rsidR="000C2BF9">
        <w:fldChar w:fldCharType="end"/>
      </w:r>
    </w:p>
    <w:p w:rsidR="0046476C" w:rsidRDefault="0046476C">
      <w:pPr>
        <w:pStyle w:val="Verzeichnis3"/>
        <w:tabs>
          <w:tab w:val="left" w:pos="1560"/>
        </w:tabs>
        <w:rPr>
          <w:rFonts w:ascii="Calibri" w:hAnsi="Calibri"/>
          <w:szCs w:val="22"/>
        </w:rPr>
      </w:pPr>
      <w:r>
        <w:t>4.2.2</w:t>
      </w:r>
      <w:r>
        <w:rPr>
          <w:rFonts w:ascii="Calibri" w:hAnsi="Calibri"/>
          <w:szCs w:val="22"/>
        </w:rPr>
        <w:tab/>
      </w:r>
      <w:r>
        <w:t>Anwendungsfall AWF_&lt;Bezeichnung des Anwendungsfalls</w:t>
      </w:r>
      <w:r>
        <w:tab/>
      </w:r>
      <w:r w:rsidR="000C2BF9">
        <w:fldChar w:fldCharType="begin"/>
      </w:r>
      <w:r>
        <w:instrText xml:space="preserve"> PAGEREF _Toc327274309 \h </w:instrText>
      </w:r>
      <w:r w:rsidR="000C2BF9">
        <w:fldChar w:fldCharType="separate"/>
      </w:r>
      <w:r w:rsidR="00295BA2">
        <w:t>3</w:t>
      </w:r>
      <w:r w:rsidR="000C2BF9">
        <w:fldChar w:fldCharType="end"/>
      </w:r>
    </w:p>
    <w:p w:rsidR="0046476C" w:rsidRDefault="0046476C">
      <w:pPr>
        <w:pStyle w:val="Verzeichnis3"/>
        <w:tabs>
          <w:tab w:val="left" w:pos="1560"/>
        </w:tabs>
        <w:rPr>
          <w:rFonts w:ascii="Calibri" w:hAnsi="Calibri"/>
          <w:szCs w:val="22"/>
        </w:rPr>
      </w:pPr>
      <w:r>
        <w:lastRenderedPageBreak/>
        <w:t>4.2.3</w:t>
      </w:r>
      <w:r>
        <w:rPr>
          <w:rFonts w:ascii="Calibri" w:hAnsi="Calibri"/>
          <w:szCs w:val="22"/>
        </w:rPr>
        <w:tab/>
      </w:r>
      <w:r>
        <w:t>Batch BAT_&lt;Bezeichnung des Batches&gt;</w:t>
      </w:r>
      <w:r>
        <w:tab/>
      </w:r>
      <w:r w:rsidR="000C2BF9">
        <w:fldChar w:fldCharType="begin"/>
      </w:r>
      <w:r>
        <w:instrText xml:space="preserve"> PAGEREF _Toc327274310 \h </w:instrText>
      </w:r>
      <w:r w:rsidR="000C2BF9">
        <w:fldChar w:fldCharType="separate"/>
      </w:r>
      <w:r w:rsidR="00295BA2">
        <w:t>3</w:t>
      </w:r>
      <w:r w:rsidR="000C2BF9">
        <w:fldChar w:fldCharType="end"/>
      </w:r>
    </w:p>
    <w:p w:rsidR="0046476C" w:rsidRDefault="0046476C">
      <w:pPr>
        <w:pStyle w:val="Verzeichnis3"/>
        <w:tabs>
          <w:tab w:val="left" w:pos="1560"/>
        </w:tabs>
        <w:rPr>
          <w:rFonts w:ascii="Calibri" w:hAnsi="Calibri"/>
          <w:szCs w:val="22"/>
        </w:rPr>
      </w:pPr>
      <w:r>
        <w:t>4.2.4</w:t>
      </w:r>
      <w:r>
        <w:rPr>
          <w:rFonts w:ascii="Calibri" w:hAnsi="Calibri"/>
          <w:szCs w:val="22"/>
        </w:rPr>
        <w:tab/>
      </w:r>
      <w:r>
        <w:t>BAT_&lt;Bezeichnung des Batches&gt;</w:t>
      </w:r>
      <w:r>
        <w:tab/>
      </w:r>
      <w:r w:rsidR="000C2BF9">
        <w:fldChar w:fldCharType="begin"/>
      </w:r>
      <w:r>
        <w:instrText xml:space="preserve"> PAGEREF _Toc327274311 \h </w:instrText>
      </w:r>
      <w:r w:rsidR="000C2BF9">
        <w:fldChar w:fldCharType="separate"/>
      </w:r>
      <w:r w:rsidR="00295BA2">
        <w:t>3</w:t>
      </w:r>
      <w:r w:rsidR="000C2BF9">
        <w:fldChar w:fldCharType="end"/>
      </w:r>
    </w:p>
    <w:p w:rsidR="0046476C" w:rsidRDefault="0046476C">
      <w:pPr>
        <w:pStyle w:val="Verzeichnis3"/>
        <w:tabs>
          <w:tab w:val="left" w:pos="1560"/>
        </w:tabs>
        <w:rPr>
          <w:rFonts w:ascii="Calibri" w:hAnsi="Calibri"/>
          <w:szCs w:val="22"/>
        </w:rPr>
      </w:pPr>
      <w:r>
        <w:t>4.2.5</w:t>
      </w:r>
      <w:r>
        <w:rPr>
          <w:rFonts w:ascii="Calibri" w:hAnsi="Calibri"/>
          <w:szCs w:val="22"/>
        </w:rPr>
        <w:tab/>
      </w:r>
      <w:r>
        <w:t>Anwendungsfunktionen</w:t>
      </w:r>
      <w:r>
        <w:tab/>
      </w:r>
      <w:r w:rsidR="000C2BF9">
        <w:fldChar w:fldCharType="begin"/>
      </w:r>
      <w:r>
        <w:instrText xml:space="preserve"> PAGEREF _Toc327274312 \h </w:instrText>
      </w:r>
      <w:r w:rsidR="000C2BF9">
        <w:fldChar w:fldCharType="separate"/>
      </w:r>
      <w:r w:rsidR="00295BA2">
        <w:t>3</w:t>
      </w:r>
      <w:r w:rsidR="000C2BF9">
        <w:fldChar w:fldCharType="end"/>
      </w:r>
    </w:p>
    <w:p w:rsidR="0046476C" w:rsidRDefault="0046476C">
      <w:pPr>
        <w:pStyle w:val="Verzeichnis4"/>
        <w:tabs>
          <w:tab w:val="left" w:pos="2410"/>
        </w:tabs>
        <w:rPr>
          <w:rFonts w:ascii="Calibri" w:hAnsi="Calibri"/>
          <w:szCs w:val="22"/>
        </w:rPr>
      </w:pPr>
      <w:r>
        <w:t>4.2.5.1</w:t>
      </w:r>
      <w:r>
        <w:rPr>
          <w:rFonts w:ascii="Calibri" w:hAnsi="Calibri"/>
          <w:szCs w:val="22"/>
        </w:rPr>
        <w:tab/>
      </w:r>
      <w:r>
        <w:t>Anwendungsfunktion AFU_&lt;Bezeichnung der Anwendungsfunktion&gt;</w:t>
      </w:r>
      <w:r>
        <w:tab/>
      </w:r>
      <w:r w:rsidR="000C2BF9">
        <w:fldChar w:fldCharType="begin"/>
      </w:r>
      <w:r>
        <w:instrText xml:space="preserve"> PAGEREF _Toc327274313 \h </w:instrText>
      </w:r>
      <w:r w:rsidR="000C2BF9">
        <w:fldChar w:fldCharType="separate"/>
      </w:r>
      <w:r w:rsidR="00295BA2">
        <w:t>3</w:t>
      </w:r>
      <w:r w:rsidR="000C2BF9">
        <w:fldChar w:fldCharType="end"/>
      </w:r>
    </w:p>
    <w:p w:rsidR="0046476C" w:rsidRDefault="0046476C">
      <w:pPr>
        <w:pStyle w:val="Verzeichnis4"/>
        <w:tabs>
          <w:tab w:val="left" w:pos="2410"/>
        </w:tabs>
        <w:rPr>
          <w:rFonts w:ascii="Calibri" w:hAnsi="Calibri"/>
          <w:szCs w:val="22"/>
        </w:rPr>
      </w:pPr>
      <w:r>
        <w:t>4.2.5.2</w:t>
      </w:r>
      <w:r>
        <w:rPr>
          <w:rFonts w:ascii="Calibri" w:hAnsi="Calibri"/>
          <w:szCs w:val="22"/>
        </w:rPr>
        <w:tab/>
      </w:r>
      <w:r>
        <w:t>Anwendungsfunktion AFU_&lt;Bezeichnung der Anwendungsfunktion&gt;</w:t>
      </w:r>
      <w:r>
        <w:tab/>
      </w:r>
      <w:r w:rsidR="000C2BF9">
        <w:fldChar w:fldCharType="begin"/>
      </w:r>
      <w:r>
        <w:instrText xml:space="preserve"> PAGEREF _Toc327274314 \h </w:instrText>
      </w:r>
      <w:r w:rsidR="000C2BF9">
        <w:fldChar w:fldCharType="separate"/>
      </w:r>
      <w:r w:rsidR="00295BA2">
        <w:t>3</w:t>
      </w:r>
      <w:r w:rsidR="000C2BF9">
        <w:fldChar w:fldCharType="end"/>
      </w:r>
    </w:p>
    <w:p w:rsidR="0046476C" w:rsidRDefault="0046476C">
      <w:pPr>
        <w:pStyle w:val="Verzeichnis2"/>
        <w:rPr>
          <w:rFonts w:ascii="Calibri" w:hAnsi="Calibri"/>
          <w:szCs w:val="22"/>
        </w:rPr>
      </w:pPr>
      <w:r>
        <w:t>4.3</w:t>
      </w:r>
      <w:r>
        <w:rPr>
          <w:rFonts w:ascii="Calibri" w:hAnsi="Calibri"/>
          <w:szCs w:val="22"/>
        </w:rPr>
        <w:tab/>
      </w:r>
      <w:r>
        <w:t>Anwendungskomponente ANK_&lt;Bezeichnung der Anwendungskomponente</w:t>
      </w:r>
      <w:r>
        <w:tab/>
      </w:r>
      <w:r w:rsidR="000C2BF9">
        <w:fldChar w:fldCharType="begin"/>
      </w:r>
      <w:r>
        <w:instrText xml:space="preserve"> PAGEREF _Toc327274315 \h </w:instrText>
      </w:r>
      <w:r w:rsidR="000C2BF9">
        <w:fldChar w:fldCharType="separate"/>
      </w:r>
      <w:r w:rsidR="00295BA2">
        <w:t>3</w:t>
      </w:r>
      <w:r w:rsidR="000C2BF9">
        <w:fldChar w:fldCharType="end"/>
      </w:r>
    </w:p>
    <w:p w:rsidR="0046476C" w:rsidRDefault="0046476C">
      <w:pPr>
        <w:pStyle w:val="Verzeichnis1"/>
        <w:rPr>
          <w:rFonts w:ascii="Calibri" w:hAnsi="Calibri"/>
          <w:b w:val="0"/>
          <w:szCs w:val="22"/>
        </w:rPr>
      </w:pPr>
      <w:r>
        <w:t>5</w:t>
      </w:r>
      <w:r>
        <w:rPr>
          <w:rFonts w:ascii="Calibri" w:hAnsi="Calibri"/>
          <w:b w:val="0"/>
          <w:szCs w:val="22"/>
        </w:rPr>
        <w:tab/>
      </w:r>
      <w:r>
        <w:t>Datenmodell</w:t>
      </w:r>
      <w:r>
        <w:tab/>
      </w:r>
      <w:r w:rsidR="000C2BF9">
        <w:fldChar w:fldCharType="begin"/>
      </w:r>
      <w:r>
        <w:instrText xml:space="preserve"> PAGEREF _Toc327274316 \h </w:instrText>
      </w:r>
      <w:r w:rsidR="000C2BF9">
        <w:fldChar w:fldCharType="separate"/>
      </w:r>
      <w:r w:rsidR="00295BA2">
        <w:t>3</w:t>
      </w:r>
      <w:r w:rsidR="000C2BF9">
        <w:fldChar w:fldCharType="end"/>
      </w:r>
    </w:p>
    <w:p w:rsidR="0046476C" w:rsidRDefault="0046476C">
      <w:pPr>
        <w:pStyle w:val="Verzeichnis2"/>
        <w:rPr>
          <w:rFonts w:ascii="Calibri" w:hAnsi="Calibri"/>
          <w:szCs w:val="22"/>
        </w:rPr>
      </w:pPr>
      <w:r>
        <w:t>5.1</w:t>
      </w:r>
      <w:r>
        <w:rPr>
          <w:rFonts w:ascii="Calibri" w:hAnsi="Calibri"/>
          <w:szCs w:val="22"/>
        </w:rPr>
        <w:tab/>
      </w:r>
      <w:r>
        <w:t>Modellkomponente MKO_&lt;Name der Modellkomponente&gt;</w:t>
      </w:r>
      <w:r>
        <w:tab/>
      </w:r>
      <w:r w:rsidR="000C2BF9">
        <w:fldChar w:fldCharType="begin"/>
      </w:r>
      <w:r>
        <w:instrText xml:space="preserve"> PAGEREF _Toc327274317 \h </w:instrText>
      </w:r>
      <w:r w:rsidR="000C2BF9">
        <w:fldChar w:fldCharType="separate"/>
      </w:r>
      <w:r w:rsidR="00295BA2">
        <w:t>3</w:t>
      </w:r>
      <w:r w:rsidR="000C2BF9">
        <w:fldChar w:fldCharType="end"/>
      </w:r>
    </w:p>
    <w:p w:rsidR="0046476C" w:rsidRDefault="0046476C">
      <w:pPr>
        <w:pStyle w:val="Verzeichnis3"/>
        <w:tabs>
          <w:tab w:val="left" w:pos="1560"/>
        </w:tabs>
        <w:rPr>
          <w:rFonts w:ascii="Calibri" w:hAnsi="Calibri"/>
          <w:szCs w:val="22"/>
        </w:rPr>
      </w:pPr>
      <w:r>
        <w:t>5.1.1</w:t>
      </w:r>
      <w:r>
        <w:rPr>
          <w:rFonts w:ascii="Calibri" w:hAnsi="Calibri"/>
          <w:szCs w:val="22"/>
        </w:rPr>
        <w:tab/>
      </w:r>
      <w:r>
        <w:t>Entitätstyp ETY_&lt;Bezeichnung des Entitätstypen&gt;</w:t>
      </w:r>
      <w:r>
        <w:tab/>
      </w:r>
      <w:r w:rsidR="000C2BF9">
        <w:fldChar w:fldCharType="begin"/>
      </w:r>
      <w:r>
        <w:instrText xml:space="preserve"> PAGEREF _Toc327274318 \h </w:instrText>
      </w:r>
      <w:r w:rsidR="000C2BF9">
        <w:fldChar w:fldCharType="separate"/>
      </w:r>
      <w:r w:rsidR="00295BA2">
        <w:t>3</w:t>
      </w:r>
      <w:r w:rsidR="000C2BF9">
        <w:fldChar w:fldCharType="end"/>
      </w:r>
    </w:p>
    <w:p w:rsidR="0046476C" w:rsidRDefault="0046476C">
      <w:pPr>
        <w:pStyle w:val="Verzeichnis3"/>
        <w:tabs>
          <w:tab w:val="left" w:pos="1560"/>
        </w:tabs>
        <w:rPr>
          <w:rFonts w:ascii="Calibri" w:hAnsi="Calibri"/>
          <w:szCs w:val="22"/>
        </w:rPr>
      </w:pPr>
      <w:r>
        <w:t>5.1.2</w:t>
      </w:r>
      <w:r>
        <w:rPr>
          <w:rFonts w:ascii="Calibri" w:hAnsi="Calibri"/>
          <w:szCs w:val="22"/>
        </w:rPr>
        <w:tab/>
      </w:r>
      <w:r>
        <w:t>Entitätstyp ETY_&lt;Bezeichnung des Entitätstypen&gt;</w:t>
      </w:r>
      <w:r>
        <w:tab/>
      </w:r>
      <w:r w:rsidR="000C2BF9">
        <w:fldChar w:fldCharType="begin"/>
      </w:r>
      <w:r>
        <w:instrText xml:space="preserve"> PAGEREF _Toc327274319 \h </w:instrText>
      </w:r>
      <w:r w:rsidR="000C2BF9">
        <w:fldChar w:fldCharType="separate"/>
      </w:r>
      <w:r w:rsidR="00295BA2">
        <w:t>3</w:t>
      </w:r>
      <w:r w:rsidR="000C2BF9">
        <w:fldChar w:fldCharType="end"/>
      </w:r>
    </w:p>
    <w:p w:rsidR="0046476C" w:rsidRDefault="0046476C">
      <w:pPr>
        <w:pStyle w:val="Verzeichnis2"/>
        <w:rPr>
          <w:rFonts w:ascii="Calibri" w:hAnsi="Calibri"/>
          <w:szCs w:val="22"/>
        </w:rPr>
      </w:pPr>
      <w:r>
        <w:t>5.2</w:t>
      </w:r>
      <w:r>
        <w:rPr>
          <w:rFonts w:ascii="Calibri" w:hAnsi="Calibri"/>
          <w:szCs w:val="22"/>
        </w:rPr>
        <w:tab/>
      </w:r>
      <w:r>
        <w:t>Modellkomponente MKO_&lt;Name der Modellkomponente&gt;</w:t>
      </w:r>
      <w:r>
        <w:tab/>
      </w:r>
      <w:r w:rsidR="000C2BF9">
        <w:fldChar w:fldCharType="begin"/>
      </w:r>
      <w:r>
        <w:instrText xml:space="preserve"> PAGEREF _Toc327274320 \h </w:instrText>
      </w:r>
      <w:r w:rsidR="000C2BF9">
        <w:fldChar w:fldCharType="separate"/>
      </w:r>
      <w:r w:rsidR="00295BA2">
        <w:t>3</w:t>
      </w:r>
      <w:r w:rsidR="000C2BF9">
        <w:fldChar w:fldCharType="end"/>
      </w:r>
    </w:p>
    <w:p w:rsidR="0046476C" w:rsidRDefault="0046476C">
      <w:pPr>
        <w:pStyle w:val="Verzeichnis2"/>
        <w:rPr>
          <w:rFonts w:ascii="Calibri" w:hAnsi="Calibri"/>
          <w:szCs w:val="22"/>
        </w:rPr>
      </w:pPr>
      <w:r>
        <w:t>5.3</w:t>
      </w:r>
      <w:r>
        <w:rPr>
          <w:rFonts w:ascii="Calibri" w:hAnsi="Calibri"/>
          <w:szCs w:val="22"/>
        </w:rPr>
        <w:tab/>
      </w:r>
      <w:r>
        <w:t>Datentypen</w:t>
      </w:r>
      <w:r>
        <w:tab/>
      </w:r>
      <w:r w:rsidR="000C2BF9">
        <w:fldChar w:fldCharType="begin"/>
      </w:r>
      <w:r>
        <w:instrText xml:space="preserve"> PAGEREF _Toc327274321 \h </w:instrText>
      </w:r>
      <w:r w:rsidR="000C2BF9">
        <w:fldChar w:fldCharType="separate"/>
      </w:r>
      <w:r w:rsidR="00295BA2">
        <w:t>3</w:t>
      </w:r>
      <w:r w:rsidR="000C2BF9">
        <w:fldChar w:fldCharType="end"/>
      </w:r>
    </w:p>
    <w:p w:rsidR="0046476C" w:rsidRDefault="0046476C">
      <w:pPr>
        <w:pStyle w:val="Verzeichnis1"/>
        <w:rPr>
          <w:rFonts w:ascii="Calibri" w:hAnsi="Calibri"/>
          <w:b w:val="0"/>
          <w:szCs w:val="22"/>
        </w:rPr>
      </w:pPr>
      <w:r>
        <w:t>6</w:t>
      </w:r>
      <w:r>
        <w:rPr>
          <w:rFonts w:ascii="Calibri" w:hAnsi="Calibri"/>
          <w:b w:val="0"/>
          <w:szCs w:val="22"/>
        </w:rPr>
        <w:tab/>
      </w:r>
      <w:r>
        <w:t>Dialoge</w:t>
      </w:r>
      <w:r>
        <w:tab/>
      </w:r>
      <w:r w:rsidR="000C2BF9">
        <w:fldChar w:fldCharType="begin"/>
      </w:r>
      <w:r>
        <w:instrText xml:space="preserve"> PAGEREF _Toc327274322 \h </w:instrText>
      </w:r>
      <w:r w:rsidR="000C2BF9">
        <w:fldChar w:fldCharType="separate"/>
      </w:r>
      <w:r w:rsidR="00295BA2">
        <w:t>3</w:t>
      </w:r>
      <w:r w:rsidR="000C2BF9">
        <w:fldChar w:fldCharType="end"/>
      </w:r>
    </w:p>
    <w:p w:rsidR="0046476C" w:rsidRDefault="0046476C">
      <w:pPr>
        <w:pStyle w:val="Verzeichnis2"/>
        <w:rPr>
          <w:rFonts w:ascii="Calibri" w:hAnsi="Calibri"/>
          <w:szCs w:val="22"/>
        </w:rPr>
      </w:pPr>
      <w:r>
        <w:t>6.1</w:t>
      </w:r>
      <w:r>
        <w:rPr>
          <w:rFonts w:ascii="Calibri" w:hAnsi="Calibri"/>
          <w:szCs w:val="22"/>
        </w:rPr>
        <w:tab/>
      </w:r>
      <w:r>
        <w:t>Dialog DIA_&lt;Bezeichnung des Dialogs&gt;</w:t>
      </w:r>
      <w:r>
        <w:tab/>
      </w:r>
      <w:r w:rsidR="000C2BF9">
        <w:fldChar w:fldCharType="begin"/>
      </w:r>
      <w:r>
        <w:instrText xml:space="preserve"> PAGEREF _Toc327274323 \h </w:instrText>
      </w:r>
      <w:r w:rsidR="000C2BF9">
        <w:fldChar w:fldCharType="separate"/>
      </w:r>
      <w:r w:rsidR="00295BA2">
        <w:t>3</w:t>
      </w:r>
      <w:r w:rsidR="000C2BF9">
        <w:fldChar w:fldCharType="end"/>
      </w:r>
    </w:p>
    <w:p w:rsidR="0046476C" w:rsidRDefault="0046476C">
      <w:pPr>
        <w:pStyle w:val="Verzeichnis2"/>
        <w:rPr>
          <w:rFonts w:ascii="Calibri" w:hAnsi="Calibri"/>
          <w:szCs w:val="22"/>
        </w:rPr>
      </w:pPr>
      <w:r>
        <w:t>6.2</w:t>
      </w:r>
      <w:r>
        <w:rPr>
          <w:rFonts w:ascii="Calibri" w:hAnsi="Calibri"/>
          <w:szCs w:val="22"/>
        </w:rPr>
        <w:tab/>
      </w:r>
      <w:r>
        <w:t>Dialog DIA_&lt;Bezeichnung des Dialogs&gt;</w:t>
      </w:r>
      <w:r>
        <w:tab/>
      </w:r>
      <w:r w:rsidR="000C2BF9">
        <w:fldChar w:fldCharType="begin"/>
      </w:r>
      <w:r>
        <w:instrText xml:space="preserve"> PAGEREF _Toc327274324 \h </w:instrText>
      </w:r>
      <w:r w:rsidR="000C2BF9">
        <w:fldChar w:fldCharType="separate"/>
      </w:r>
      <w:r w:rsidR="00295BA2">
        <w:t>3</w:t>
      </w:r>
      <w:r w:rsidR="000C2BF9">
        <w:fldChar w:fldCharType="end"/>
      </w:r>
    </w:p>
    <w:p w:rsidR="0046476C" w:rsidRDefault="0046476C">
      <w:pPr>
        <w:pStyle w:val="Verzeichnis2"/>
        <w:rPr>
          <w:rFonts w:ascii="Calibri" w:hAnsi="Calibri"/>
          <w:szCs w:val="22"/>
        </w:rPr>
      </w:pPr>
      <w:r>
        <w:t>6.3</w:t>
      </w:r>
      <w:r>
        <w:rPr>
          <w:rFonts w:ascii="Calibri" w:hAnsi="Calibri"/>
          <w:szCs w:val="22"/>
        </w:rPr>
        <w:tab/>
      </w:r>
      <w:r>
        <w:t>Masken</w:t>
      </w:r>
      <w:r>
        <w:tab/>
      </w:r>
      <w:r w:rsidR="000C2BF9">
        <w:fldChar w:fldCharType="begin"/>
      </w:r>
      <w:r>
        <w:instrText xml:space="preserve"> PAGEREF _Toc327274325 \h </w:instrText>
      </w:r>
      <w:r w:rsidR="000C2BF9">
        <w:fldChar w:fldCharType="separate"/>
      </w:r>
      <w:r w:rsidR="00295BA2">
        <w:t>3</w:t>
      </w:r>
      <w:r w:rsidR="000C2BF9">
        <w:fldChar w:fldCharType="end"/>
      </w:r>
    </w:p>
    <w:p w:rsidR="0046476C" w:rsidRDefault="0046476C">
      <w:pPr>
        <w:pStyle w:val="Verzeichnis3"/>
        <w:tabs>
          <w:tab w:val="left" w:pos="1560"/>
        </w:tabs>
        <w:rPr>
          <w:rFonts w:ascii="Calibri" w:hAnsi="Calibri"/>
          <w:szCs w:val="22"/>
        </w:rPr>
      </w:pPr>
      <w:r>
        <w:t>6.3.1</w:t>
      </w:r>
      <w:r>
        <w:rPr>
          <w:rFonts w:ascii="Calibri" w:hAnsi="Calibri"/>
          <w:szCs w:val="22"/>
        </w:rPr>
        <w:tab/>
      </w:r>
      <w:r>
        <w:t>&lt;Bezeichnung der Anwendungskomponente&gt;</w:t>
      </w:r>
      <w:r>
        <w:tab/>
      </w:r>
      <w:r w:rsidR="000C2BF9">
        <w:fldChar w:fldCharType="begin"/>
      </w:r>
      <w:r>
        <w:instrText xml:space="preserve"> PAGEREF _Toc327274326 \h </w:instrText>
      </w:r>
      <w:r w:rsidR="000C2BF9">
        <w:fldChar w:fldCharType="separate"/>
      </w:r>
      <w:r w:rsidR="00295BA2">
        <w:t>3</w:t>
      </w:r>
      <w:r w:rsidR="000C2BF9">
        <w:fldChar w:fldCharType="end"/>
      </w:r>
    </w:p>
    <w:p w:rsidR="0046476C" w:rsidRDefault="0046476C">
      <w:pPr>
        <w:pStyle w:val="Verzeichnis4"/>
        <w:tabs>
          <w:tab w:val="left" w:pos="2410"/>
        </w:tabs>
        <w:rPr>
          <w:rFonts w:ascii="Calibri" w:hAnsi="Calibri"/>
          <w:szCs w:val="22"/>
        </w:rPr>
      </w:pPr>
      <w:r>
        <w:t>6.3.1.1</w:t>
      </w:r>
      <w:r>
        <w:rPr>
          <w:rFonts w:ascii="Calibri" w:hAnsi="Calibri"/>
          <w:szCs w:val="22"/>
        </w:rPr>
        <w:tab/>
      </w:r>
      <w:r>
        <w:t>Maske MAS_&lt;Bezeichnung der Maske&gt;</w:t>
      </w:r>
      <w:r>
        <w:tab/>
      </w:r>
      <w:r w:rsidR="000C2BF9">
        <w:fldChar w:fldCharType="begin"/>
      </w:r>
      <w:r>
        <w:instrText xml:space="preserve"> PAGEREF _Toc327274327 \h </w:instrText>
      </w:r>
      <w:r w:rsidR="000C2BF9">
        <w:fldChar w:fldCharType="separate"/>
      </w:r>
      <w:r w:rsidR="00295BA2">
        <w:t>3</w:t>
      </w:r>
      <w:r w:rsidR="000C2BF9">
        <w:fldChar w:fldCharType="end"/>
      </w:r>
    </w:p>
    <w:p w:rsidR="0046476C" w:rsidRDefault="0046476C">
      <w:pPr>
        <w:pStyle w:val="Verzeichnis4"/>
        <w:tabs>
          <w:tab w:val="left" w:pos="2410"/>
        </w:tabs>
        <w:rPr>
          <w:rFonts w:ascii="Calibri" w:hAnsi="Calibri"/>
          <w:szCs w:val="22"/>
        </w:rPr>
      </w:pPr>
      <w:r>
        <w:t>6.3.1.2</w:t>
      </w:r>
      <w:r>
        <w:rPr>
          <w:rFonts w:ascii="Calibri" w:hAnsi="Calibri"/>
          <w:szCs w:val="22"/>
        </w:rPr>
        <w:tab/>
      </w:r>
      <w:r>
        <w:t>Maske Maske MAS_&lt;Bezeichnung der Maske&gt;</w:t>
      </w:r>
      <w:r>
        <w:tab/>
      </w:r>
      <w:r w:rsidR="000C2BF9">
        <w:fldChar w:fldCharType="begin"/>
      </w:r>
      <w:r>
        <w:instrText xml:space="preserve"> PAGEREF _Toc327274328 \h </w:instrText>
      </w:r>
      <w:r w:rsidR="000C2BF9">
        <w:fldChar w:fldCharType="separate"/>
      </w:r>
      <w:r w:rsidR="00295BA2">
        <w:t>3</w:t>
      </w:r>
      <w:r w:rsidR="000C2BF9">
        <w:fldChar w:fldCharType="end"/>
      </w:r>
    </w:p>
    <w:p w:rsidR="0046476C" w:rsidRDefault="0046476C">
      <w:pPr>
        <w:pStyle w:val="Verzeichnis3"/>
        <w:tabs>
          <w:tab w:val="left" w:pos="1560"/>
        </w:tabs>
        <w:rPr>
          <w:rFonts w:ascii="Calibri" w:hAnsi="Calibri"/>
          <w:szCs w:val="22"/>
        </w:rPr>
      </w:pPr>
      <w:r>
        <w:t>6.3.2</w:t>
      </w:r>
      <w:r>
        <w:rPr>
          <w:rFonts w:ascii="Calibri" w:hAnsi="Calibri"/>
          <w:szCs w:val="22"/>
        </w:rPr>
        <w:tab/>
      </w:r>
      <w:r>
        <w:t>&lt;Bezeichnung der Anwendungskomponente&gt;</w:t>
      </w:r>
      <w:r>
        <w:tab/>
      </w:r>
      <w:r w:rsidR="000C2BF9">
        <w:fldChar w:fldCharType="begin"/>
      </w:r>
      <w:r>
        <w:instrText xml:space="preserve"> PAGEREF _Toc327274329 \h </w:instrText>
      </w:r>
      <w:r w:rsidR="000C2BF9">
        <w:fldChar w:fldCharType="separate"/>
      </w:r>
      <w:r w:rsidR="00295BA2">
        <w:t>3</w:t>
      </w:r>
      <w:r w:rsidR="000C2BF9">
        <w:fldChar w:fldCharType="end"/>
      </w:r>
    </w:p>
    <w:p w:rsidR="0046476C" w:rsidRDefault="0046476C">
      <w:pPr>
        <w:pStyle w:val="Verzeichnis1"/>
        <w:rPr>
          <w:rFonts w:ascii="Calibri" w:hAnsi="Calibri"/>
          <w:b w:val="0"/>
          <w:szCs w:val="22"/>
        </w:rPr>
      </w:pPr>
      <w:r>
        <w:t>7</w:t>
      </w:r>
      <w:r>
        <w:rPr>
          <w:rFonts w:ascii="Calibri" w:hAnsi="Calibri"/>
          <w:b w:val="0"/>
          <w:szCs w:val="22"/>
        </w:rPr>
        <w:tab/>
      </w:r>
      <w:r>
        <w:t>Druckausgaben</w:t>
      </w:r>
      <w:r>
        <w:tab/>
      </w:r>
      <w:r w:rsidR="000C2BF9">
        <w:fldChar w:fldCharType="begin"/>
      </w:r>
      <w:r>
        <w:instrText xml:space="preserve"> PAGEREF _Toc327274330 \h </w:instrText>
      </w:r>
      <w:r w:rsidR="000C2BF9">
        <w:fldChar w:fldCharType="separate"/>
      </w:r>
      <w:r w:rsidR="00295BA2">
        <w:t>3</w:t>
      </w:r>
      <w:r w:rsidR="000C2BF9">
        <w:fldChar w:fldCharType="end"/>
      </w:r>
    </w:p>
    <w:p w:rsidR="0046476C" w:rsidRDefault="0046476C">
      <w:pPr>
        <w:pStyle w:val="Verzeichnis2"/>
        <w:rPr>
          <w:rFonts w:ascii="Calibri" w:hAnsi="Calibri"/>
          <w:szCs w:val="22"/>
        </w:rPr>
      </w:pPr>
      <w:r w:rsidRPr="0001535D">
        <w:rPr>
          <w:i/>
          <w:iCs/>
        </w:rPr>
        <w:t>7.1</w:t>
      </w:r>
      <w:r>
        <w:rPr>
          <w:rFonts w:ascii="Calibri" w:hAnsi="Calibri"/>
          <w:szCs w:val="22"/>
        </w:rPr>
        <w:tab/>
      </w:r>
      <w:r>
        <w:t>&lt;Bezeichnung der Anwendungskomponente&gt;</w:t>
      </w:r>
      <w:r>
        <w:tab/>
      </w:r>
      <w:r w:rsidR="000C2BF9">
        <w:fldChar w:fldCharType="begin"/>
      </w:r>
      <w:r>
        <w:instrText xml:space="preserve"> PAGEREF _Toc327274331 \h </w:instrText>
      </w:r>
      <w:r w:rsidR="000C2BF9">
        <w:fldChar w:fldCharType="separate"/>
      </w:r>
      <w:r w:rsidR="00295BA2">
        <w:t>3</w:t>
      </w:r>
      <w:r w:rsidR="000C2BF9">
        <w:fldChar w:fldCharType="end"/>
      </w:r>
    </w:p>
    <w:p w:rsidR="0046476C" w:rsidRDefault="0046476C">
      <w:pPr>
        <w:pStyle w:val="Verzeichnis3"/>
        <w:tabs>
          <w:tab w:val="left" w:pos="1560"/>
        </w:tabs>
        <w:rPr>
          <w:rFonts w:ascii="Calibri" w:hAnsi="Calibri"/>
          <w:szCs w:val="22"/>
        </w:rPr>
      </w:pPr>
      <w:r>
        <w:t>7.1.1</w:t>
      </w:r>
      <w:r>
        <w:rPr>
          <w:rFonts w:ascii="Calibri" w:hAnsi="Calibri"/>
          <w:szCs w:val="22"/>
        </w:rPr>
        <w:tab/>
      </w:r>
      <w:r>
        <w:t>Druckstück DRU_&lt;Bezeichnung der Druckausgabe&gt;</w:t>
      </w:r>
      <w:r>
        <w:tab/>
      </w:r>
      <w:r w:rsidR="000C2BF9">
        <w:fldChar w:fldCharType="begin"/>
      </w:r>
      <w:r>
        <w:instrText xml:space="preserve"> PAGEREF _Toc327274332 \h </w:instrText>
      </w:r>
      <w:r w:rsidR="000C2BF9">
        <w:fldChar w:fldCharType="separate"/>
      </w:r>
      <w:r w:rsidR="00295BA2">
        <w:t>3</w:t>
      </w:r>
      <w:r w:rsidR="000C2BF9">
        <w:fldChar w:fldCharType="end"/>
      </w:r>
    </w:p>
    <w:p w:rsidR="0046476C" w:rsidRDefault="0046476C">
      <w:pPr>
        <w:pStyle w:val="Verzeichnis3"/>
        <w:tabs>
          <w:tab w:val="left" w:pos="1560"/>
        </w:tabs>
        <w:rPr>
          <w:rFonts w:ascii="Calibri" w:hAnsi="Calibri"/>
          <w:szCs w:val="22"/>
        </w:rPr>
      </w:pPr>
      <w:r>
        <w:t>7.1.2</w:t>
      </w:r>
      <w:r>
        <w:rPr>
          <w:rFonts w:ascii="Calibri" w:hAnsi="Calibri"/>
          <w:szCs w:val="22"/>
        </w:rPr>
        <w:tab/>
      </w:r>
      <w:r>
        <w:t>Druckstück DRU_&lt;Bezeichnung der Druckausgabe&gt;</w:t>
      </w:r>
      <w:r>
        <w:tab/>
      </w:r>
      <w:r w:rsidR="000C2BF9">
        <w:fldChar w:fldCharType="begin"/>
      </w:r>
      <w:r>
        <w:instrText xml:space="preserve"> PAGEREF _Toc327274333 \h </w:instrText>
      </w:r>
      <w:r w:rsidR="000C2BF9">
        <w:fldChar w:fldCharType="separate"/>
      </w:r>
      <w:r w:rsidR="00295BA2">
        <w:t>3</w:t>
      </w:r>
      <w:r w:rsidR="000C2BF9">
        <w:fldChar w:fldCharType="end"/>
      </w:r>
    </w:p>
    <w:p w:rsidR="0046476C" w:rsidRDefault="0046476C">
      <w:pPr>
        <w:pStyle w:val="Verzeichnis2"/>
        <w:rPr>
          <w:rFonts w:ascii="Calibri" w:hAnsi="Calibri"/>
          <w:szCs w:val="22"/>
        </w:rPr>
      </w:pPr>
      <w:r>
        <w:t>7.2</w:t>
      </w:r>
      <w:r>
        <w:rPr>
          <w:rFonts w:ascii="Calibri" w:hAnsi="Calibri"/>
          <w:szCs w:val="22"/>
        </w:rPr>
        <w:tab/>
      </w:r>
      <w:r>
        <w:t>&lt;Bezeichnung der Anwendungskomponente&gt;</w:t>
      </w:r>
      <w:r>
        <w:tab/>
      </w:r>
      <w:r w:rsidR="000C2BF9">
        <w:fldChar w:fldCharType="begin"/>
      </w:r>
      <w:r>
        <w:instrText xml:space="preserve"> PAGEREF _Toc327274334 \h </w:instrText>
      </w:r>
      <w:r w:rsidR="000C2BF9">
        <w:fldChar w:fldCharType="separate"/>
      </w:r>
      <w:r w:rsidR="00295BA2">
        <w:t>3</w:t>
      </w:r>
      <w:r w:rsidR="000C2BF9">
        <w:fldChar w:fldCharType="end"/>
      </w:r>
    </w:p>
    <w:p w:rsidR="0046476C" w:rsidRDefault="0046476C">
      <w:pPr>
        <w:pStyle w:val="Verzeichnis1"/>
        <w:rPr>
          <w:rFonts w:ascii="Calibri" w:hAnsi="Calibri"/>
          <w:b w:val="0"/>
          <w:szCs w:val="22"/>
        </w:rPr>
      </w:pPr>
      <w:r>
        <w:t>8</w:t>
      </w:r>
      <w:r>
        <w:rPr>
          <w:rFonts w:ascii="Calibri" w:hAnsi="Calibri"/>
          <w:b w:val="0"/>
          <w:szCs w:val="22"/>
        </w:rPr>
        <w:tab/>
      </w:r>
      <w:r>
        <w:t>Nachbarsystemschnittstellen</w:t>
      </w:r>
      <w:r>
        <w:tab/>
      </w:r>
      <w:r w:rsidR="000C2BF9">
        <w:fldChar w:fldCharType="begin"/>
      </w:r>
      <w:r>
        <w:instrText xml:space="preserve"> PAGEREF _Toc327274335 \h </w:instrText>
      </w:r>
      <w:r w:rsidR="000C2BF9">
        <w:fldChar w:fldCharType="separate"/>
      </w:r>
      <w:r w:rsidR="00295BA2">
        <w:t>3</w:t>
      </w:r>
      <w:r w:rsidR="000C2BF9">
        <w:fldChar w:fldCharType="end"/>
      </w:r>
    </w:p>
    <w:p w:rsidR="0046476C" w:rsidRDefault="0046476C">
      <w:pPr>
        <w:pStyle w:val="Verzeichnis2"/>
        <w:rPr>
          <w:rFonts w:ascii="Calibri" w:hAnsi="Calibri"/>
          <w:szCs w:val="22"/>
        </w:rPr>
      </w:pPr>
      <w:r>
        <w:t>8.1</w:t>
      </w:r>
      <w:r>
        <w:rPr>
          <w:rFonts w:ascii="Calibri" w:hAnsi="Calibri"/>
          <w:szCs w:val="22"/>
        </w:rPr>
        <w:tab/>
      </w:r>
      <w:r>
        <w:t>Angebotene Schnittstellen</w:t>
      </w:r>
      <w:r>
        <w:tab/>
      </w:r>
      <w:r w:rsidR="000C2BF9">
        <w:fldChar w:fldCharType="begin"/>
      </w:r>
      <w:r>
        <w:instrText xml:space="preserve"> PAGEREF _Toc327274336 \h </w:instrText>
      </w:r>
      <w:r w:rsidR="000C2BF9">
        <w:fldChar w:fldCharType="separate"/>
      </w:r>
      <w:r w:rsidR="00295BA2">
        <w:t>3</w:t>
      </w:r>
      <w:r w:rsidR="000C2BF9">
        <w:fldChar w:fldCharType="end"/>
      </w:r>
    </w:p>
    <w:p w:rsidR="0046476C" w:rsidRDefault="0046476C">
      <w:pPr>
        <w:pStyle w:val="Verzeichnis3"/>
        <w:tabs>
          <w:tab w:val="left" w:pos="1560"/>
        </w:tabs>
        <w:rPr>
          <w:rFonts w:ascii="Calibri" w:hAnsi="Calibri"/>
          <w:szCs w:val="22"/>
        </w:rPr>
      </w:pPr>
      <w:r>
        <w:t>8.1.1</w:t>
      </w:r>
      <w:r>
        <w:rPr>
          <w:rFonts w:ascii="Calibri" w:hAnsi="Calibri"/>
          <w:szCs w:val="22"/>
        </w:rPr>
        <w:tab/>
      </w:r>
      <w:r>
        <w:t>Angebotene Schnittstelle NST_&lt;Bezeichnung der Nachbarschnittstelle&gt;</w:t>
      </w:r>
      <w:r>
        <w:tab/>
      </w:r>
      <w:r w:rsidR="000C2BF9">
        <w:fldChar w:fldCharType="begin"/>
      </w:r>
      <w:r>
        <w:instrText xml:space="preserve"> PAGEREF _Toc327274337 \h </w:instrText>
      </w:r>
      <w:r w:rsidR="000C2BF9">
        <w:fldChar w:fldCharType="separate"/>
      </w:r>
      <w:r w:rsidR="00295BA2">
        <w:t>3</w:t>
      </w:r>
      <w:r w:rsidR="000C2BF9">
        <w:fldChar w:fldCharType="end"/>
      </w:r>
    </w:p>
    <w:p w:rsidR="0046476C" w:rsidRDefault="0046476C">
      <w:pPr>
        <w:pStyle w:val="Verzeichnis4"/>
        <w:tabs>
          <w:tab w:val="left" w:pos="2410"/>
        </w:tabs>
        <w:rPr>
          <w:rFonts w:ascii="Calibri" w:hAnsi="Calibri"/>
          <w:szCs w:val="22"/>
        </w:rPr>
      </w:pPr>
      <w:r>
        <w:t>8.1.1.1</w:t>
      </w:r>
      <w:r>
        <w:rPr>
          <w:rFonts w:ascii="Calibri" w:hAnsi="Calibri"/>
          <w:szCs w:val="22"/>
        </w:rPr>
        <w:tab/>
      </w:r>
      <w:r>
        <w:t>Eingabeparameter</w:t>
      </w:r>
      <w:r>
        <w:tab/>
      </w:r>
      <w:r w:rsidR="000C2BF9">
        <w:fldChar w:fldCharType="begin"/>
      </w:r>
      <w:r>
        <w:instrText xml:space="preserve"> PAGEREF _Toc327274338 \h </w:instrText>
      </w:r>
      <w:r w:rsidR="000C2BF9">
        <w:fldChar w:fldCharType="separate"/>
      </w:r>
      <w:r w:rsidR="00295BA2">
        <w:t>3</w:t>
      </w:r>
      <w:r w:rsidR="000C2BF9">
        <w:fldChar w:fldCharType="end"/>
      </w:r>
    </w:p>
    <w:p w:rsidR="0046476C" w:rsidRDefault="0046476C">
      <w:pPr>
        <w:pStyle w:val="Verzeichnis5"/>
        <w:tabs>
          <w:tab w:val="left" w:pos="3544"/>
        </w:tabs>
        <w:rPr>
          <w:rFonts w:ascii="Calibri" w:hAnsi="Calibri"/>
          <w:szCs w:val="22"/>
        </w:rPr>
      </w:pPr>
      <w:r>
        <w:t>8.1.1.1.1</w:t>
      </w:r>
      <w:r>
        <w:rPr>
          <w:rFonts w:ascii="Calibri" w:hAnsi="Calibri"/>
          <w:szCs w:val="22"/>
        </w:rPr>
        <w:tab/>
      </w:r>
      <w:r>
        <w:t>Schnittstellenentitätstyp NSE_&lt;Name des Schnittstellenentitätstyps&gt;</w:t>
      </w:r>
      <w:r>
        <w:tab/>
      </w:r>
      <w:r w:rsidR="000C2BF9">
        <w:fldChar w:fldCharType="begin"/>
      </w:r>
      <w:r>
        <w:instrText xml:space="preserve"> PAGEREF _Toc327274339 \h </w:instrText>
      </w:r>
      <w:r w:rsidR="000C2BF9">
        <w:fldChar w:fldCharType="separate"/>
      </w:r>
      <w:r w:rsidR="00295BA2">
        <w:t>3</w:t>
      </w:r>
      <w:r w:rsidR="000C2BF9">
        <w:fldChar w:fldCharType="end"/>
      </w:r>
    </w:p>
    <w:p w:rsidR="0046476C" w:rsidRDefault="0046476C">
      <w:pPr>
        <w:pStyle w:val="Verzeichnis4"/>
        <w:tabs>
          <w:tab w:val="left" w:pos="2410"/>
        </w:tabs>
        <w:rPr>
          <w:rFonts w:ascii="Calibri" w:hAnsi="Calibri"/>
          <w:szCs w:val="22"/>
        </w:rPr>
      </w:pPr>
      <w:r>
        <w:t>8.1.1.2</w:t>
      </w:r>
      <w:r>
        <w:rPr>
          <w:rFonts w:ascii="Calibri" w:hAnsi="Calibri"/>
          <w:szCs w:val="22"/>
        </w:rPr>
        <w:tab/>
      </w:r>
      <w:r>
        <w:t>NST_&lt;Bezeichnung der Nachbarschnittstelle&gt;</w:t>
      </w:r>
      <w:r>
        <w:tab/>
      </w:r>
      <w:r w:rsidR="000C2BF9">
        <w:fldChar w:fldCharType="begin"/>
      </w:r>
      <w:r>
        <w:instrText xml:space="preserve"> PAGEREF _Toc327274340 \h </w:instrText>
      </w:r>
      <w:r w:rsidR="000C2BF9">
        <w:fldChar w:fldCharType="separate"/>
      </w:r>
      <w:r w:rsidR="00295BA2">
        <w:t>3</w:t>
      </w:r>
      <w:r w:rsidR="000C2BF9">
        <w:fldChar w:fldCharType="end"/>
      </w:r>
    </w:p>
    <w:p w:rsidR="0046476C" w:rsidRDefault="0046476C">
      <w:pPr>
        <w:pStyle w:val="Verzeichnis2"/>
        <w:rPr>
          <w:rFonts w:ascii="Calibri" w:hAnsi="Calibri"/>
          <w:szCs w:val="22"/>
        </w:rPr>
      </w:pPr>
      <w:r>
        <w:t>8.2</w:t>
      </w:r>
      <w:r>
        <w:rPr>
          <w:rFonts w:ascii="Calibri" w:hAnsi="Calibri"/>
          <w:szCs w:val="22"/>
        </w:rPr>
        <w:tab/>
      </w:r>
      <w:r>
        <w:t>Benutzte Schnittstellen</w:t>
      </w:r>
      <w:r>
        <w:tab/>
      </w:r>
      <w:r w:rsidR="000C2BF9">
        <w:fldChar w:fldCharType="begin"/>
      </w:r>
      <w:r>
        <w:instrText xml:space="preserve"> PAGEREF _Toc327274341 \h </w:instrText>
      </w:r>
      <w:r w:rsidR="000C2BF9">
        <w:fldChar w:fldCharType="separate"/>
      </w:r>
      <w:r w:rsidR="00295BA2">
        <w:t>3</w:t>
      </w:r>
      <w:r w:rsidR="000C2BF9">
        <w:fldChar w:fldCharType="end"/>
      </w:r>
    </w:p>
    <w:p w:rsidR="0046476C" w:rsidRDefault="0046476C">
      <w:pPr>
        <w:pStyle w:val="Verzeichnis3"/>
        <w:tabs>
          <w:tab w:val="left" w:pos="1560"/>
        </w:tabs>
        <w:rPr>
          <w:rFonts w:ascii="Calibri" w:hAnsi="Calibri"/>
          <w:szCs w:val="22"/>
        </w:rPr>
      </w:pPr>
      <w:r>
        <w:t>8.2.1</w:t>
      </w:r>
      <w:r>
        <w:rPr>
          <w:rFonts w:ascii="Calibri" w:hAnsi="Calibri"/>
          <w:szCs w:val="22"/>
        </w:rPr>
        <w:tab/>
      </w:r>
      <w:r>
        <w:t>Benutzte Nachbarschnittstelle NST_&lt;Bezeichnung der Nachbarschnittstelle&gt;</w:t>
      </w:r>
      <w:r>
        <w:tab/>
      </w:r>
      <w:r w:rsidR="000C2BF9">
        <w:fldChar w:fldCharType="begin"/>
      </w:r>
      <w:r>
        <w:instrText xml:space="preserve"> PAGEREF _Toc327274342 \h </w:instrText>
      </w:r>
      <w:r w:rsidR="000C2BF9">
        <w:fldChar w:fldCharType="separate"/>
      </w:r>
      <w:r w:rsidR="00295BA2">
        <w:t>3</w:t>
      </w:r>
      <w:r w:rsidR="000C2BF9">
        <w:fldChar w:fldCharType="end"/>
      </w:r>
    </w:p>
    <w:p w:rsidR="0046476C" w:rsidRDefault="0046476C">
      <w:pPr>
        <w:pStyle w:val="Verzeichnis3"/>
        <w:tabs>
          <w:tab w:val="left" w:pos="1560"/>
        </w:tabs>
        <w:rPr>
          <w:rFonts w:ascii="Calibri" w:hAnsi="Calibri"/>
          <w:szCs w:val="22"/>
        </w:rPr>
      </w:pPr>
      <w:r>
        <w:lastRenderedPageBreak/>
        <w:t>8.2.2</w:t>
      </w:r>
      <w:r>
        <w:rPr>
          <w:rFonts w:ascii="Calibri" w:hAnsi="Calibri"/>
          <w:szCs w:val="22"/>
        </w:rPr>
        <w:tab/>
      </w:r>
      <w:r>
        <w:t>Benutzte Nachbarschnittstelle NNST_&lt;Bezeichnung der Nachbarschnittstelle&gt;</w:t>
      </w:r>
      <w:r>
        <w:tab/>
      </w:r>
      <w:r w:rsidR="000C2BF9">
        <w:fldChar w:fldCharType="begin"/>
      </w:r>
      <w:r>
        <w:instrText xml:space="preserve"> PAGEREF _Toc327274343 \h </w:instrText>
      </w:r>
      <w:r w:rsidR="000C2BF9">
        <w:fldChar w:fldCharType="separate"/>
      </w:r>
      <w:r w:rsidR="00295BA2">
        <w:t>3</w:t>
      </w:r>
      <w:r w:rsidR="000C2BF9">
        <w:fldChar w:fldCharType="end"/>
      </w:r>
    </w:p>
    <w:p w:rsidR="0046476C" w:rsidRDefault="0046476C">
      <w:pPr>
        <w:pStyle w:val="Verzeichnis1"/>
        <w:rPr>
          <w:rFonts w:ascii="Calibri" w:hAnsi="Calibri"/>
          <w:b w:val="0"/>
          <w:szCs w:val="22"/>
        </w:rPr>
      </w:pPr>
      <w:r>
        <w:t>9</w:t>
      </w:r>
      <w:r>
        <w:rPr>
          <w:rFonts w:ascii="Calibri" w:hAnsi="Calibri"/>
          <w:b w:val="0"/>
          <w:szCs w:val="22"/>
        </w:rPr>
        <w:tab/>
      </w:r>
      <w:r>
        <w:t>Nichtfunktionale Anforderungen</w:t>
      </w:r>
      <w:r>
        <w:tab/>
      </w:r>
      <w:r w:rsidR="000C2BF9">
        <w:fldChar w:fldCharType="begin"/>
      </w:r>
      <w:r>
        <w:instrText xml:space="preserve"> PAGEREF _Toc327274344 \h </w:instrText>
      </w:r>
      <w:r w:rsidR="000C2BF9">
        <w:fldChar w:fldCharType="separate"/>
      </w:r>
      <w:r w:rsidR="00295BA2">
        <w:t>3</w:t>
      </w:r>
      <w:r w:rsidR="000C2BF9">
        <w:fldChar w:fldCharType="end"/>
      </w:r>
    </w:p>
    <w:p w:rsidR="0046476C" w:rsidRDefault="0046476C">
      <w:pPr>
        <w:pStyle w:val="Verzeichnis2"/>
        <w:rPr>
          <w:rFonts w:ascii="Calibri" w:hAnsi="Calibri"/>
          <w:szCs w:val="22"/>
        </w:rPr>
      </w:pPr>
      <w:r>
        <w:t>9.1</w:t>
      </w:r>
      <w:r>
        <w:rPr>
          <w:rFonts w:ascii="Calibri" w:hAnsi="Calibri"/>
          <w:szCs w:val="22"/>
        </w:rPr>
        <w:tab/>
      </w:r>
      <w:r>
        <w:t>Performanz und Antwortzeitverhalten</w:t>
      </w:r>
      <w:r>
        <w:tab/>
      </w:r>
      <w:r w:rsidR="000C2BF9">
        <w:fldChar w:fldCharType="begin"/>
      </w:r>
      <w:r>
        <w:instrText xml:space="preserve"> PAGEREF _Toc327274345 \h </w:instrText>
      </w:r>
      <w:r w:rsidR="000C2BF9">
        <w:fldChar w:fldCharType="separate"/>
      </w:r>
      <w:r w:rsidR="00295BA2">
        <w:t>3</w:t>
      </w:r>
      <w:r w:rsidR="000C2BF9">
        <w:fldChar w:fldCharType="end"/>
      </w:r>
    </w:p>
    <w:p w:rsidR="0046476C" w:rsidRDefault="0046476C">
      <w:pPr>
        <w:pStyle w:val="Verzeichnis3"/>
        <w:tabs>
          <w:tab w:val="left" w:pos="1560"/>
        </w:tabs>
        <w:rPr>
          <w:rFonts w:ascii="Calibri" w:hAnsi="Calibri"/>
          <w:szCs w:val="22"/>
        </w:rPr>
      </w:pPr>
      <w:r>
        <w:t>9.1.1</w:t>
      </w:r>
      <w:r>
        <w:rPr>
          <w:rFonts w:ascii="Calibri" w:hAnsi="Calibri"/>
          <w:szCs w:val="22"/>
        </w:rPr>
        <w:tab/>
      </w:r>
      <w:r>
        <w:t>NFA_&lt;Name der Anforderung&gt;</w:t>
      </w:r>
      <w:r>
        <w:tab/>
      </w:r>
      <w:r w:rsidR="000C2BF9">
        <w:fldChar w:fldCharType="begin"/>
      </w:r>
      <w:r>
        <w:instrText xml:space="preserve"> PAGEREF _Toc327274346 \h </w:instrText>
      </w:r>
      <w:r w:rsidR="000C2BF9">
        <w:fldChar w:fldCharType="separate"/>
      </w:r>
      <w:r w:rsidR="00295BA2">
        <w:t>3</w:t>
      </w:r>
      <w:r w:rsidR="000C2BF9">
        <w:fldChar w:fldCharType="end"/>
      </w:r>
    </w:p>
    <w:p w:rsidR="0046476C" w:rsidRDefault="0046476C">
      <w:pPr>
        <w:pStyle w:val="Verzeichnis3"/>
        <w:tabs>
          <w:tab w:val="left" w:pos="1560"/>
        </w:tabs>
        <w:rPr>
          <w:rFonts w:ascii="Calibri" w:hAnsi="Calibri"/>
          <w:szCs w:val="22"/>
        </w:rPr>
      </w:pPr>
      <w:r>
        <w:t>9.1.2</w:t>
      </w:r>
      <w:r>
        <w:rPr>
          <w:rFonts w:ascii="Calibri" w:hAnsi="Calibri"/>
          <w:szCs w:val="22"/>
        </w:rPr>
        <w:tab/>
      </w:r>
      <w:r>
        <w:t>NFA_&lt;Name der Anforderung&gt;</w:t>
      </w:r>
      <w:r>
        <w:tab/>
      </w:r>
      <w:r w:rsidR="000C2BF9">
        <w:fldChar w:fldCharType="begin"/>
      </w:r>
      <w:r>
        <w:instrText xml:space="preserve"> PAGEREF _Toc327274347 \h </w:instrText>
      </w:r>
      <w:r w:rsidR="000C2BF9">
        <w:fldChar w:fldCharType="separate"/>
      </w:r>
      <w:r w:rsidR="00295BA2">
        <w:t>3</w:t>
      </w:r>
      <w:r w:rsidR="000C2BF9">
        <w:fldChar w:fldCharType="end"/>
      </w:r>
    </w:p>
    <w:p w:rsidR="0046476C" w:rsidRDefault="0046476C">
      <w:pPr>
        <w:pStyle w:val="Verzeichnis2"/>
        <w:rPr>
          <w:rFonts w:ascii="Calibri" w:hAnsi="Calibri"/>
          <w:szCs w:val="22"/>
        </w:rPr>
      </w:pPr>
      <w:r>
        <w:t>9.2</w:t>
      </w:r>
      <w:r>
        <w:rPr>
          <w:rFonts w:ascii="Calibri" w:hAnsi="Calibri"/>
          <w:szCs w:val="22"/>
        </w:rPr>
        <w:tab/>
      </w:r>
      <w:r>
        <w:t>Lastverhalten und Mengengerüst</w:t>
      </w:r>
      <w:r>
        <w:tab/>
      </w:r>
      <w:r w:rsidR="000C2BF9">
        <w:fldChar w:fldCharType="begin"/>
      </w:r>
      <w:r>
        <w:instrText xml:space="preserve"> PAGEREF _Toc327274348 \h </w:instrText>
      </w:r>
      <w:r w:rsidR="000C2BF9">
        <w:fldChar w:fldCharType="separate"/>
      </w:r>
      <w:r w:rsidR="00295BA2">
        <w:t>3</w:t>
      </w:r>
      <w:r w:rsidR="000C2BF9">
        <w:fldChar w:fldCharType="end"/>
      </w:r>
    </w:p>
    <w:p w:rsidR="0046476C" w:rsidRDefault="0046476C">
      <w:pPr>
        <w:pStyle w:val="Verzeichnis3"/>
        <w:tabs>
          <w:tab w:val="left" w:pos="1560"/>
        </w:tabs>
        <w:rPr>
          <w:rFonts w:ascii="Calibri" w:hAnsi="Calibri"/>
          <w:szCs w:val="22"/>
        </w:rPr>
      </w:pPr>
      <w:r>
        <w:t>9.2.1</w:t>
      </w:r>
      <w:r>
        <w:rPr>
          <w:rFonts w:ascii="Calibri" w:hAnsi="Calibri"/>
          <w:szCs w:val="22"/>
        </w:rPr>
        <w:tab/>
      </w:r>
      <w:r>
        <w:t>NFA_&lt;Name der Anforderung&gt;</w:t>
      </w:r>
      <w:r>
        <w:tab/>
      </w:r>
      <w:r w:rsidR="000C2BF9">
        <w:fldChar w:fldCharType="begin"/>
      </w:r>
      <w:r>
        <w:instrText xml:space="preserve"> PAGEREF _Toc327274349 \h </w:instrText>
      </w:r>
      <w:r w:rsidR="000C2BF9">
        <w:fldChar w:fldCharType="separate"/>
      </w:r>
      <w:r w:rsidR="00295BA2">
        <w:t>3</w:t>
      </w:r>
      <w:r w:rsidR="000C2BF9">
        <w:fldChar w:fldCharType="end"/>
      </w:r>
    </w:p>
    <w:p w:rsidR="0046476C" w:rsidRDefault="0046476C">
      <w:pPr>
        <w:pStyle w:val="Verzeichnis2"/>
        <w:rPr>
          <w:rFonts w:ascii="Calibri" w:hAnsi="Calibri"/>
          <w:szCs w:val="22"/>
        </w:rPr>
      </w:pPr>
      <w:r>
        <w:t>9.3</w:t>
      </w:r>
      <w:r>
        <w:rPr>
          <w:rFonts w:ascii="Calibri" w:hAnsi="Calibri"/>
          <w:szCs w:val="22"/>
        </w:rPr>
        <w:tab/>
      </w:r>
      <w:r>
        <w:t>Verfügbarkeit</w:t>
      </w:r>
      <w:r>
        <w:tab/>
      </w:r>
      <w:r w:rsidR="000C2BF9">
        <w:fldChar w:fldCharType="begin"/>
      </w:r>
      <w:r>
        <w:instrText xml:space="preserve"> PAGEREF _Toc327274350 \h </w:instrText>
      </w:r>
      <w:r w:rsidR="000C2BF9">
        <w:fldChar w:fldCharType="separate"/>
      </w:r>
      <w:r w:rsidR="00295BA2">
        <w:t>3</w:t>
      </w:r>
      <w:r w:rsidR="000C2BF9">
        <w:fldChar w:fldCharType="end"/>
      </w:r>
    </w:p>
    <w:p w:rsidR="0046476C" w:rsidRDefault="0046476C">
      <w:pPr>
        <w:pStyle w:val="Verzeichnis3"/>
        <w:tabs>
          <w:tab w:val="left" w:pos="1560"/>
        </w:tabs>
        <w:rPr>
          <w:rFonts w:ascii="Calibri" w:hAnsi="Calibri"/>
          <w:szCs w:val="22"/>
        </w:rPr>
      </w:pPr>
      <w:r>
        <w:t>9.3.1</w:t>
      </w:r>
      <w:r>
        <w:rPr>
          <w:rFonts w:ascii="Calibri" w:hAnsi="Calibri"/>
          <w:szCs w:val="22"/>
        </w:rPr>
        <w:tab/>
      </w:r>
      <w:r>
        <w:t>NFA_&lt;Name der Anforderung&gt;</w:t>
      </w:r>
      <w:r>
        <w:tab/>
      </w:r>
      <w:r w:rsidR="000C2BF9">
        <w:fldChar w:fldCharType="begin"/>
      </w:r>
      <w:r>
        <w:instrText xml:space="preserve"> PAGEREF _Toc327274351 \h </w:instrText>
      </w:r>
      <w:r w:rsidR="000C2BF9">
        <w:fldChar w:fldCharType="separate"/>
      </w:r>
      <w:r w:rsidR="00295BA2">
        <w:t>3</w:t>
      </w:r>
      <w:r w:rsidR="000C2BF9">
        <w:fldChar w:fldCharType="end"/>
      </w:r>
    </w:p>
    <w:p w:rsidR="0046476C" w:rsidRDefault="0046476C">
      <w:pPr>
        <w:pStyle w:val="Verzeichnis2"/>
        <w:rPr>
          <w:rFonts w:ascii="Calibri" w:hAnsi="Calibri"/>
          <w:szCs w:val="22"/>
        </w:rPr>
      </w:pPr>
      <w:r>
        <w:t>9.4</w:t>
      </w:r>
      <w:r>
        <w:rPr>
          <w:rFonts w:ascii="Calibri" w:hAnsi="Calibri"/>
          <w:szCs w:val="22"/>
        </w:rPr>
        <w:tab/>
      </w:r>
      <w:r>
        <w:t>Systemsicherheit und Vertraulichkeit</w:t>
      </w:r>
      <w:r>
        <w:tab/>
      </w:r>
      <w:r w:rsidR="000C2BF9">
        <w:fldChar w:fldCharType="begin"/>
      </w:r>
      <w:r>
        <w:instrText xml:space="preserve"> PAGEREF _Toc327274352 \h </w:instrText>
      </w:r>
      <w:r w:rsidR="000C2BF9">
        <w:fldChar w:fldCharType="separate"/>
      </w:r>
      <w:r w:rsidR="00295BA2">
        <w:t>3</w:t>
      </w:r>
      <w:r w:rsidR="000C2BF9">
        <w:fldChar w:fldCharType="end"/>
      </w:r>
    </w:p>
    <w:p w:rsidR="0046476C" w:rsidRDefault="0046476C">
      <w:pPr>
        <w:pStyle w:val="Verzeichnis3"/>
        <w:tabs>
          <w:tab w:val="left" w:pos="1560"/>
        </w:tabs>
        <w:rPr>
          <w:rFonts w:ascii="Calibri" w:hAnsi="Calibri"/>
          <w:szCs w:val="22"/>
        </w:rPr>
      </w:pPr>
      <w:r>
        <w:t>9.4.1</w:t>
      </w:r>
      <w:r>
        <w:rPr>
          <w:rFonts w:ascii="Calibri" w:hAnsi="Calibri"/>
          <w:szCs w:val="22"/>
        </w:rPr>
        <w:tab/>
      </w:r>
      <w:r>
        <w:t>NFA_&lt;Name der Anforderung&gt;</w:t>
      </w:r>
      <w:r>
        <w:tab/>
      </w:r>
      <w:r w:rsidR="000C2BF9">
        <w:fldChar w:fldCharType="begin"/>
      </w:r>
      <w:r>
        <w:instrText xml:space="preserve"> PAGEREF _Toc327274353 \h </w:instrText>
      </w:r>
      <w:r w:rsidR="000C2BF9">
        <w:fldChar w:fldCharType="separate"/>
      </w:r>
      <w:r w:rsidR="00295BA2">
        <w:t>3</w:t>
      </w:r>
      <w:r w:rsidR="000C2BF9">
        <w:fldChar w:fldCharType="end"/>
      </w:r>
    </w:p>
    <w:p w:rsidR="0046476C" w:rsidRDefault="0046476C">
      <w:pPr>
        <w:pStyle w:val="Verzeichnis2"/>
        <w:rPr>
          <w:rFonts w:ascii="Calibri" w:hAnsi="Calibri"/>
          <w:szCs w:val="22"/>
        </w:rPr>
      </w:pPr>
      <w:r>
        <w:t>9.5</w:t>
      </w:r>
      <w:r>
        <w:rPr>
          <w:rFonts w:ascii="Calibri" w:hAnsi="Calibri"/>
          <w:szCs w:val="22"/>
        </w:rPr>
        <w:tab/>
      </w:r>
      <w:r>
        <w:t>Datensicherheit</w:t>
      </w:r>
      <w:r>
        <w:tab/>
      </w:r>
      <w:r w:rsidR="000C2BF9">
        <w:fldChar w:fldCharType="begin"/>
      </w:r>
      <w:r>
        <w:instrText xml:space="preserve"> PAGEREF _Toc327274354 \h </w:instrText>
      </w:r>
      <w:r w:rsidR="000C2BF9">
        <w:fldChar w:fldCharType="separate"/>
      </w:r>
      <w:r w:rsidR="00295BA2">
        <w:t>3</w:t>
      </w:r>
      <w:r w:rsidR="000C2BF9">
        <w:fldChar w:fldCharType="end"/>
      </w:r>
    </w:p>
    <w:p w:rsidR="0046476C" w:rsidRDefault="0046476C">
      <w:pPr>
        <w:pStyle w:val="Verzeichnis3"/>
        <w:tabs>
          <w:tab w:val="left" w:pos="1560"/>
        </w:tabs>
        <w:rPr>
          <w:rFonts w:ascii="Calibri" w:hAnsi="Calibri"/>
          <w:szCs w:val="22"/>
        </w:rPr>
      </w:pPr>
      <w:r>
        <w:t>9.5.1</w:t>
      </w:r>
      <w:r>
        <w:rPr>
          <w:rFonts w:ascii="Calibri" w:hAnsi="Calibri"/>
          <w:szCs w:val="22"/>
        </w:rPr>
        <w:tab/>
      </w:r>
      <w:r>
        <w:t>NFA_&lt;Name der Anforderung&gt;</w:t>
      </w:r>
      <w:r>
        <w:tab/>
      </w:r>
      <w:r w:rsidR="000C2BF9">
        <w:fldChar w:fldCharType="begin"/>
      </w:r>
      <w:r>
        <w:instrText xml:space="preserve"> PAGEREF _Toc327274355 \h </w:instrText>
      </w:r>
      <w:r w:rsidR="000C2BF9">
        <w:fldChar w:fldCharType="separate"/>
      </w:r>
      <w:r w:rsidR="00295BA2">
        <w:t>3</w:t>
      </w:r>
      <w:r w:rsidR="000C2BF9">
        <w:fldChar w:fldCharType="end"/>
      </w:r>
    </w:p>
    <w:p w:rsidR="0046476C" w:rsidRDefault="0046476C">
      <w:pPr>
        <w:pStyle w:val="Verzeichnis1"/>
        <w:rPr>
          <w:rFonts w:ascii="Calibri" w:hAnsi="Calibri"/>
          <w:b w:val="0"/>
          <w:szCs w:val="22"/>
        </w:rPr>
      </w:pPr>
      <w:r>
        <w:t>10</w:t>
      </w:r>
      <w:r>
        <w:rPr>
          <w:rFonts w:ascii="Calibri" w:hAnsi="Calibri"/>
          <w:b w:val="0"/>
          <w:szCs w:val="22"/>
        </w:rPr>
        <w:tab/>
      </w:r>
      <w:r>
        <w:t>Querschnittskonzepte</w:t>
      </w:r>
      <w:r>
        <w:tab/>
      </w:r>
      <w:r w:rsidR="000C2BF9">
        <w:fldChar w:fldCharType="begin"/>
      </w:r>
      <w:r>
        <w:instrText xml:space="preserve"> PAGEREF _Toc327274356 \h </w:instrText>
      </w:r>
      <w:r w:rsidR="000C2BF9">
        <w:fldChar w:fldCharType="separate"/>
      </w:r>
      <w:r w:rsidR="00295BA2">
        <w:t>3</w:t>
      </w:r>
      <w:r w:rsidR="000C2BF9">
        <w:fldChar w:fldCharType="end"/>
      </w:r>
    </w:p>
    <w:p w:rsidR="0046476C" w:rsidRDefault="0046476C">
      <w:pPr>
        <w:pStyle w:val="Verzeichnis1"/>
        <w:rPr>
          <w:rFonts w:ascii="Calibri" w:hAnsi="Calibri"/>
          <w:b w:val="0"/>
          <w:szCs w:val="22"/>
        </w:rPr>
      </w:pPr>
      <w:r>
        <w:t>11</w:t>
      </w:r>
      <w:r>
        <w:rPr>
          <w:rFonts w:ascii="Calibri" w:hAnsi="Calibri"/>
          <w:b w:val="0"/>
          <w:szCs w:val="22"/>
        </w:rPr>
        <w:tab/>
      </w:r>
      <w:r>
        <w:t>Betriebliche Anforderungen</w:t>
      </w:r>
      <w:r>
        <w:tab/>
      </w:r>
      <w:r w:rsidR="000C2BF9">
        <w:fldChar w:fldCharType="begin"/>
      </w:r>
      <w:r>
        <w:instrText xml:space="preserve"> PAGEREF _Toc327274357 \h </w:instrText>
      </w:r>
      <w:r w:rsidR="000C2BF9">
        <w:fldChar w:fldCharType="separate"/>
      </w:r>
      <w:r w:rsidR="00295BA2">
        <w:t>3</w:t>
      </w:r>
      <w:r w:rsidR="000C2BF9">
        <w:fldChar w:fldCharType="end"/>
      </w:r>
    </w:p>
    <w:p w:rsidR="0046476C" w:rsidRDefault="0046476C">
      <w:pPr>
        <w:pStyle w:val="Verzeichnis1"/>
        <w:rPr>
          <w:rFonts w:ascii="Calibri" w:hAnsi="Calibri"/>
          <w:b w:val="0"/>
          <w:szCs w:val="22"/>
        </w:rPr>
      </w:pPr>
      <w:r>
        <w:t>12</w:t>
      </w:r>
      <w:r>
        <w:rPr>
          <w:rFonts w:ascii="Calibri" w:hAnsi="Calibri"/>
          <w:b w:val="0"/>
          <w:szCs w:val="22"/>
        </w:rPr>
        <w:tab/>
      </w:r>
      <w:r>
        <w:t>Offene Punkte</w:t>
      </w:r>
      <w:r>
        <w:tab/>
      </w:r>
      <w:r w:rsidR="000C2BF9">
        <w:fldChar w:fldCharType="begin"/>
      </w:r>
      <w:r>
        <w:instrText xml:space="preserve"> PAGEREF _Toc327274358 \h </w:instrText>
      </w:r>
      <w:r w:rsidR="000C2BF9">
        <w:fldChar w:fldCharType="separate"/>
      </w:r>
      <w:r w:rsidR="00295BA2">
        <w:t>3</w:t>
      </w:r>
      <w:r w:rsidR="000C2BF9">
        <w:fldChar w:fldCharType="end"/>
      </w:r>
    </w:p>
    <w:p w:rsidR="0046476C" w:rsidRDefault="0046476C">
      <w:pPr>
        <w:pStyle w:val="Verzeichnis1"/>
        <w:rPr>
          <w:rFonts w:ascii="Calibri" w:hAnsi="Calibri"/>
          <w:b w:val="0"/>
          <w:szCs w:val="22"/>
        </w:rPr>
      </w:pPr>
      <w:r>
        <w:t>13</w:t>
      </w:r>
      <w:r>
        <w:rPr>
          <w:rFonts w:ascii="Calibri" w:hAnsi="Calibri"/>
          <w:b w:val="0"/>
          <w:szCs w:val="22"/>
        </w:rPr>
        <w:tab/>
      </w:r>
      <w:r>
        <w:t>Anhang</w:t>
      </w:r>
      <w:r>
        <w:tab/>
      </w:r>
      <w:r w:rsidR="000C2BF9">
        <w:fldChar w:fldCharType="begin"/>
      </w:r>
      <w:r>
        <w:instrText xml:space="preserve"> PAGEREF _Toc327274359 \h </w:instrText>
      </w:r>
      <w:r w:rsidR="000C2BF9">
        <w:fldChar w:fldCharType="separate"/>
      </w:r>
      <w:r w:rsidR="00295BA2">
        <w:t>3</w:t>
      </w:r>
      <w:r w:rsidR="000C2BF9">
        <w:fldChar w:fldCharType="end"/>
      </w:r>
    </w:p>
    <w:p w:rsidR="0046476C" w:rsidRDefault="0046476C">
      <w:pPr>
        <w:pStyle w:val="Verzeichnis2"/>
        <w:tabs>
          <w:tab w:val="left" w:pos="1560"/>
        </w:tabs>
        <w:rPr>
          <w:rFonts w:ascii="Calibri" w:hAnsi="Calibri"/>
          <w:szCs w:val="22"/>
        </w:rPr>
      </w:pPr>
      <w:r>
        <w:t>13.1</w:t>
      </w:r>
      <w:r>
        <w:rPr>
          <w:rFonts w:ascii="Calibri" w:hAnsi="Calibri"/>
          <w:szCs w:val="22"/>
        </w:rPr>
        <w:tab/>
      </w:r>
      <w:r>
        <w:t>Glossar</w:t>
      </w:r>
      <w:r>
        <w:tab/>
      </w:r>
      <w:r w:rsidR="000C2BF9">
        <w:fldChar w:fldCharType="begin"/>
      </w:r>
      <w:r>
        <w:instrText xml:space="preserve"> PAGEREF _Toc327274360 \h </w:instrText>
      </w:r>
      <w:r w:rsidR="000C2BF9">
        <w:fldChar w:fldCharType="separate"/>
      </w:r>
      <w:r w:rsidR="00295BA2">
        <w:t>3</w:t>
      </w:r>
      <w:r w:rsidR="000C2BF9">
        <w:fldChar w:fldCharType="end"/>
      </w:r>
    </w:p>
    <w:p w:rsidR="0046476C" w:rsidRDefault="0046476C">
      <w:pPr>
        <w:pStyle w:val="Verzeichnis2"/>
        <w:tabs>
          <w:tab w:val="left" w:pos="1560"/>
        </w:tabs>
        <w:rPr>
          <w:rFonts w:ascii="Calibri" w:hAnsi="Calibri"/>
          <w:szCs w:val="22"/>
        </w:rPr>
      </w:pPr>
      <w:r>
        <w:t>13.2</w:t>
      </w:r>
      <w:r>
        <w:rPr>
          <w:rFonts w:ascii="Calibri" w:hAnsi="Calibri"/>
          <w:szCs w:val="22"/>
        </w:rPr>
        <w:tab/>
      </w:r>
      <w:r>
        <w:t>Fachliche Grundlagen</w:t>
      </w:r>
      <w:r>
        <w:tab/>
      </w:r>
      <w:r w:rsidR="000C2BF9">
        <w:fldChar w:fldCharType="begin"/>
      </w:r>
      <w:r>
        <w:instrText xml:space="preserve"> PAGEREF _Toc327274361 \h </w:instrText>
      </w:r>
      <w:r w:rsidR="000C2BF9">
        <w:fldChar w:fldCharType="separate"/>
      </w:r>
      <w:r w:rsidR="00295BA2">
        <w:t>3</w:t>
      </w:r>
      <w:r w:rsidR="000C2BF9">
        <w:fldChar w:fldCharType="end"/>
      </w:r>
    </w:p>
    <w:p w:rsidR="0046476C" w:rsidRDefault="0046476C">
      <w:pPr>
        <w:pStyle w:val="Verzeichnis2"/>
        <w:tabs>
          <w:tab w:val="left" w:pos="1560"/>
        </w:tabs>
        <w:rPr>
          <w:rFonts w:ascii="Calibri" w:hAnsi="Calibri"/>
          <w:szCs w:val="22"/>
        </w:rPr>
      </w:pPr>
      <w:r>
        <w:t>13.3</w:t>
      </w:r>
      <w:r>
        <w:rPr>
          <w:rFonts w:ascii="Calibri" w:hAnsi="Calibri"/>
          <w:szCs w:val="22"/>
        </w:rPr>
        <w:tab/>
      </w:r>
      <w:r>
        <w:t>Weiterführende  Dokumente</w:t>
      </w:r>
      <w:r>
        <w:tab/>
      </w:r>
      <w:r w:rsidR="000C2BF9">
        <w:fldChar w:fldCharType="begin"/>
      </w:r>
      <w:r>
        <w:instrText xml:space="preserve"> PAGEREF _Toc327274362 \h </w:instrText>
      </w:r>
      <w:r w:rsidR="000C2BF9">
        <w:fldChar w:fldCharType="separate"/>
      </w:r>
      <w:r w:rsidR="00295BA2">
        <w:t>3</w:t>
      </w:r>
      <w:r w:rsidR="000C2BF9">
        <w:fldChar w:fldCharType="end"/>
      </w:r>
    </w:p>
    <w:p w:rsidR="0046476C" w:rsidRDefault="0046476C">
      <w:pPr>
        <w:pStyle w:val="Verzeichnis1"/>
        <w:rPr>
          <w:rFonts w:ascii="Calibri" w:hAnsi="Calibri"/>
          <w:b w:val="0"/>
          <w:szCs w:val="22"/>
        </w:rPr>
      </w:pPr>
      <w:r>
        <w:t>14</w:t>
      </w:r>
      <w:r>
        <w:rPr>
          <w:rFonts w:ascii="Calibri" w:hAnsi="Calibri"/>
          <w:b w:val="0"/>
          <w:szCs w:val="22"/>
        </w:rPr>
        <w:tab/>
      </w:r>
      <w:r>
        <w:t>Anleitung zur Nutzung des Enterprise Architect</w:t>
      </w:r>
      <w:r>
        <w:tab/>
      </w:r>
      <w:r w:rsidR="000C2BF9">
        <w:fldChar w:fldCharType="begin"/>
      </w:r>
      <w:r>
        <w:instrText xml:space="preserve"> PAGEREF _Toc327274363 \h </w:instrText>
      </w:r>
      <w:r w:rsidR="000C2BF9">
        <w:fldChar w:fldCharType="separate"/>
      </w:r>
      <w:r w:rsidR="00295BA2">
        <w:t>3</w:t>
      </w:r>
      <w:r w:rsidR="000C2BF9">
        <w:fldChar w:fldCharType="end"/>
      </w:r>
    </w:p>
    <w:p w:rsidR="0046476C" w:rsidRDefault="0046476C">
      <w:pPr>
        <w:pStyle w:val="Verzeichnis2"/>
        <w:tabs>
          <w:tab w:val="left" w:pos="1560"/>
        </w:tabs>
        <w:rPr>
          <w:rFonts w:ascii="Calibri" w:hAnsi="Calibri"/>
          <w:szCs w:val="22"/>
        </w:rPr>
      </w:pPr>
      <w:r>
        <w:t>14.1</w:t>
      </w:r>
      <w:r>
        <w:rPr>
          <w:rFonts w:ascii="Calibri" w:hAnsi="Calibri"/>
          <w:szCs w:val="22"/>
        </w:rPr>
        <w:tab/>
      </w:r>
      <w:r>
        <w:t>Vorgehen zur Erstellung der Spezifikationsdokumente</w:t>
      </w:r>
      <w:r>
        <w:tab/>
      </w:r>
      <w:r w:rsidR="000C2BF9">
        <w:fldChar w:fldCharType="begin"/>
      </w:r>
      <w:r>
        <w:instrText xml:space="preserve"> PAGEREF _Toc327274364 \h </w:instrText>
      </w:r>
      <w:r w:rsidR="000C2BF9">
        <w:fldChar w:fldCharType="separate"/>
      </w:r>
      <w:r w:rsidR="00295BA2">
        <w:t>3</w:t>
      </w:r>
      <w:r w:rsidR="000C2BF9">
        <w:fldChar w:fldCharType="end"/>
      </w:r>
    </w:p>
    <w:p w:rsidR="0046476C" w:rsidRDefault="0046476C">
      <w:pPr>
        <w:pStyle w:val="Verzeichnis2"/>
        <w:tabs>
          <w:tab w:val="left" w:pos="1560"/>
        </w:tabs>
        <w:rPr>
          <w:rFonts w:ascii="Calibri" w:hAnsi="Calibri"/>
          <w:szCs w:val="22"/>
        </w:rPr>
      </w:pPr>
      <w:r>
        <w:t>14.2</w:t>
      </w:r>
      <w:r>
        <w:rPr>
          <w:rFonts w:ascii="Calibri" w:hAnsi="Calibri"/>
          <w:szCs w:val="22"/>
        </w:rPr>
        <w:tab/>
      </w:r>
      <w:r>
        <w:t>Nutzung des Enterprise Architect zur Erstellung von Systemspezifikationen</w:t>
      </w:r>
      <w:r>
        <w:tab/>
      </w:r>
      <w:r w:rsidR="000C2BF9">
        <w:fldChar w:fldCharType="begin"/>
      </w:r>
      <w:r>
        <w:instrText xml:space="preserve"> PAGEREF _Toc327274365 \h </w:instrText>
      </w:r>
      <w:r w:rsidR="000C2BF9">
        <w:fldChar w:fldCharType="separate"/>
      </w:r>
      <w:r w:rsidR="00295BA2">
        <w:t>3</w:t>
      </w:r>
      <w:r w:rsidR="000C2BF9">
        <w:fldChar w:fldCharType="end"/>
      </w:r>
    </w:p>
    <w:p w:rsidR="0046476C" w:rsidRDefault="0046476C">
      <w:pPr>
        <w:pStyle w:val="Verzeichnis3"/>
        <w:tabs>
          <w:tab w:val="left" w:pos="2410"/>
        </w:tabs>
        <w:rPr>
          <w:rFonts w:ascii="Calibri" w:hAnsi="Calibri"/>
          <w:szCs w:val="22"/>
        </w:rPr>
      </w:pPr>
      <w:r>
        <w:t>14.2.1</w:t>
      </w:r>
      <w:r>
        <w:rPr>
          <w:rFonts w:ascii="Calibri" w:hAnsi="Calibri"/>
          <w:szCs w:val="22"/>
        </w:rPr>
        <w:tab/>
      </w:r>
      <w:r>
        <w:t>UML-Profile einbinden</w:t>
      </w:r>
      <w:r>
        <w:tab/>
      </w:r>
      <w:r w:rsidR="000C2BF9">
        <w:fldChar w:fldCharType="begin"/>
      </w:r>
      <w:r>
        <w:instrText xml:space="preserve"> PAGEREF _Toc327274366 \h </w:instrText>
      </w:r>
      <w:r w:rsidR="000C2BF9">
        <w:fldChar w:fldCharType="separate"/>
      </w:r>
      <w:r w:rsidR="00295BA2">
        <w:t>3</w:t>
      </w:r>
      <w:r w:rsidR="000C2BF9">
        <w:fldChar w:fldCharType="end"/>
      </w:r>
    </w:p>
    <w:p w:rsidR="0046476C" w:rsidRDefault="0046476C">
      <w:pPr>
        <w:pStyle w:val="Verzeichnis3"/>
        <w:tabs>
          <w:tab w:val="left" w:pos="2410"/>
        </w:tabs>
        <w:rPr>
          <w:rFonts w:ascii="Calibri" w:hAnsi="Calibri"/>
          <w:szCs w:val="22"/>
        </w:rPr>
      </w:pPr>
      <w:r>
        <w:t>14.2.2</w:t>
      </w:r>
      <w:r>
        <w:rPr>
          <w:rFonts w:ascii="Calibri" w:hAnsi="Calibri"/>
          <w:szCs w:val="22"/>
        </w:rPr>
        <w:tab/>
      </w:r>
      <w:r>
        <w:t>Struktur des Modells im Enterprise Architect</w:t>
      </w:r>
      <w:r>
        <w:tab/>
      </w:r>
      <w:r w:rsidR="000C2BF9">
        <w:fldChar w:fldCharType="begin"/>
      </w:r>
      <w:r>
        <w:instrText xml:space="preserve"> PAGEREF _Toc327274367 \h </w:instrText>
      </w:r>
      <w:r w:rsidR="000C2BF9">
        <w:fldChar w:fldCharType="separate"/>
      </w:r>
      <w:r w:rsidR="00295BA2">
        <w:t>3</w:t>
      </w:r>
      <w:r w:rsidR="000C2BF9">
        <w:fldChar w:fldCharType="end"/>
      </w:r>
    </w:p>
    <w:p w:rsidR="0046476C" w:rsidRDefault="0046476C">
      <w:pPr>
        <w:pStyle w:val="Verzeichnis3"/>
        <w:tabs>
          <w:tab w:val="left" w:pos="2410"/>
        </w:tabs>
        <w:rPr>
          <w:rFonts w:ascii="Calibri" w:hAnsi="Calibri"/>
          <w:szCs w:val="22"/>
        </w:rPr>
      </w:pPr>
      <w:r>
        <w:t>14.2.3</w:t>
      </w:r>
      <w:r>
        <w:rPr>
          <w:rFonts w:ascii="Calibri" w:hAnsi="Calibri"/>
          <w:szCs w:val="22"/>
        </w:rPr>
        <w:tab/>
      </w:r>
      <w:r>
        <w:t>Tipps zur Arbeit mit dem Enterprise Architect</w:t>
      </w:r>
      <w:r>
        <w:tab/>
      </w:r>
      <w:r w:rsidR="000C2BF9">
        <w:fldChar w:fldCharType="begin"/>
      </w:r>
      <w:r>
        <w:instrText xml:space="preserve"> PAGEREF _Toc327274368 \h </w:instrText>
      </w:r>
      <w:r w:rsidR="000C2BF9">
        <w:fldChar w:fldCharType="separate"/>
      </w:r>
      <w:r w:rsidR="00295BA2">
        <w:t>3</w:t>
      </w:r>
      <w:r w:rsidR="000C2BF9">
        <w:fldChar w:fldCharType="end"/>
      </w:r>
    </w:p>
    <w:p w:rsidR="0046476C" w:rsidRDefault="0046476C">
      <w:pPr>
        <w:pStyle w:val="Verzeichnis4"/>
        <w:tabs>
          <w:tab w:val="left" w:pos="3544"/>
        </w:tabs>
        <w:rPr>
          <w:rFonts w:ascii="Calibri" w:hAnsi="Calibri"/>
          <w:szCs w:val="22"/>
        </w:rPr>
      </w:pPr>
      <w:r>
        <w:t>14.2.3.1</w:t>
      </w:r>
      <w:r>
        <w:rPr>
          <w:rFonts w:ascii="Calibri" w:hAnsi="Calibri"/>
          <w:szCs w:val="22"/>
        </w:rPr>
        <w:tab/>
      </w:r>
      <w:r>
        <w:t>Farben von Elementen anpassen</w:t>
      </w:r>
      <w:r>
        <w:tab/>
      </w:r>
      <w:r w:rsidR="000C2BF9">
        <w:fldChar w:fldCharType="begin"/>
      </w:r>
      <w:r>
        <w:instrText xml:space="preserve"> PAGEREF _Toc327274369 \h </w:instrText>
      </w:r>
      <w:r w:rsidR="000C2BF9">
        <w:fldChar w:fldCharType="separate"/>
      </w:r>
      <w:r w:rsidR="00295BA2">
        <w:t>3</w:t>
      </w:r>
      <w:r w:rsidR="000C2BF9">
        <w:fldChar w:fldCharType="end"/>
      </w:r>
    </w:p>
    <w:p w:rsidR="0046476C" w:rsidRDefault="0046476C">
      <w:pPr>
        <w:pStyle w:val="Verzeichnis4"/>
        <w:tabs>
          <w:tab w:val="left" w:pos="3544"/>
        </w:tabs>
        <w:rPr>
          <w:rFonts w:ascii="Calibri" w:hAnsi="Calibri"/>
          <w:szCs w:val="22"/>
        </w:rPr>
      </w:pPr>
      <w:r>
        <w:t>14.2.3.2</w:t>
      </w:r>
      <w:r>
        <w:rPr>
          <w:rFonts w:ascii="Calibri" w:hAnsi="Calibri"/>
          <w:szCs w:val="22"/>
        </w:rPr>
        <w:tab/>
      </w:r>
      <w:r>
        <w:t>Schriftart von Elementen anpassen</w:t>
      </w:r>
      <w:r>
        <w:tab/>
      </w:r>
      <w:r w:rsidR="000C2BF9">
        <w:fldChar w:fldCharType="begin"/>
      </w:r>
      <w:r>
        <w:instrText xml:space="preserve"> PAGEREF _Toc327274370 \h </w:instrText>
      </w:r>
      <w:r w:rsidR="000C2BF9">
        <w:fldChar w:fldCharType="separate"/>
      </w:r>
      <w:r w:rsidR="00295BA2">
        <w:t>3</w:t>
      </w:r>
      <w:r w:rsidR="000C2BF9">
        <w:fldChar w:fldCharType="end"/>
      </w:r>
    </w:p>
    <w:p w:rsidR="0046476C" w:rsidRDefault="0046476C">
      <w:pPr>
        <w:pStyle w:val="Verzeichnis4"/>
        <w:tabs>
          <w:tab w:val="left" w:pos="3544"/>
        </w:tabs>
        <w:rPr>
          <w:rFonts w:ascii="Calibri" w:hAnsi="Calibri"/>
          <w:szCs w:val="22"/>
        </w:rPr>
      </w:pPr>
      <w:r>
        <w:t>14.2.3.3</w:t>
      </w:r>
      <w:r>
        <w:rPr>
          <w:rFonts w:ascii="Calibri" w:hAnsi="Calibri"/>
          <w:szCs w:val="22"/>
        </w:rPr>
        <w:tab/>
      </w:r>
      <w:r>
        <w:t>Markierung von Elementen aus anderen Ordnern im EA abschalten</w:t>
      </w:r>
      <w:r>
        <w:tab/>
      </w:r>
      <w:r w:rsidR="000C2BF9">
        <w:fldChar w:fldCharType="begin"/>
      </w:r>
      <w:r>
        <w:instrText xml:space="preserve"> PAGEREF _Toc327274371 \h </w:instrText>
      </w:r>
      <w:r w:rsidR="000C2BF9">
        <w:fldChar w:fldCharType="separate"/>
      </w:r>
      <w:r w:rsidR="00295BA2">
        <w:t>3</w:t>
      </w:r>
      <w:r w:rsidR="000C2BF9">
        <w:fldChar w:fldCharType="end"/>
      </w:r>
    </w:p>
    <w:p w:rsidR="0046476C" w:rsidRDefault="0046476C">
      <w:pPr>
        <w:pStyle w:val="Verzeichnis4"/>
        <w:tabs>
          <w:tab w:val="left" w:pos="3544"/>
        </w:tabs>
        <w:rPr>
          <w:rFonts w:ascii="Calibri" w:hAnsi="Calibri"/>
          <w:szCs w:val="22"/>
        </w:rPr>
      </w:pPr>
      <w:r>
        <w:t>14.2.3.4</w:t>
      </w:r>
      <w:r>
        <w:rPr>
          <w:rFonts w:ascii="Calibri" w:hAnsi="Calibri"/>
          <w:szCs w:val="22"/>
        </w:rPr>
        <w:tab/>
      </w:r>
      <w:r>
        <w:t>Inhalte einzelner Elemente und aller Elemente im Diagramm ausblenden</w:t>
      </w:r>
      <w:r>
        <w:tab/>
      </w:r>
      <w:r w:rsidR="000C2BF9">
        <w:fldChar w:fldCharType="begin"/>
      </w:r>
      <w:r>
        <w:instrText xml:space="preserve"> PAGEREF _Toc327274372 \h </w:instrText>
      </w:r>
      <w:r w:rsidR="000C2BF9">
        <w:fldChar w:fldCharType="separate"/>
      </w:r>
      <w:r w:rsidR="00295BA2">
        <w:t>3</w:t>
      </w:r>
      <w:r w:rsidR="000C2BF9">
        <w:fldChar w:fldCharType="end"/>
      </w:r>
    </w:p>
    <w:p w:rsidR="0046476C" w:rsidRDefault="0046476C">
      <w:pPr>
        <w:pStyle w:val="Verzeichnis4"/>
        <w:tabs>
          <w:tab w:val="left" w:pos="3544"/>
        </w:tabs>
        <w:rPr>
          <w:rFonts w:ascii="Calibri" w:hAnsi="Calibri"/>
          <w:szCs w:val="22"/>
        </w:rPr>
      </w:pPr>
      <w:r>
        <w:t>14.2.3.5</w:t>
      </w:r>
      <w:r>
        <w:rPr>
          <w:rFonts w:ascii="Calibri" w:hAnsi="Calibri"/>
          <w:szCs w:val="22"/>
        </w:rPr>
        <w:tab/>
      </w:r>
      <w:r>
        <w:t>Rahmen um Diagramme beim Kopieren unterdrücken</w:t>
      </w:r>
      <w:r>
        <w:tab/>
      </w:r>
      <w:r w:rsidR="000C2BF9">
        <w:fldChar w:fldCharType="begin"/>
      </w:r>
      <w:r>
        <w:instrText xml:space="preserve"> PAGEREF _Toc327274373 \h </w:instrText>
      </w:r>
      <w:r w:rsidR="000C2BF9">
        <w:fldChar w:fldCharType="separate"/>
      </w:r>
      <w:r w:rsidR="00295BA2">
        <w:t>3</w:t>
      </w:r>
      <w:r w:rsidR="000C2BF9">
        <w:fldChar w:fldCharType="end"/>
      </w:r>
    </w:p>
    <w:p w:rsidR="0046476C" w:rsidRDefault="0046476C">
      <w:pPr>
        <w:pStyle w:val="Verzeichnis4"/>
        <w:tabs>
          <w:tab w:val="left" w:pos="3544"/>
        </w:tabs>
        <w:rPr>
          <w:rFonts w:ascii="Calibri" w:hAnsi="Calibri"/>
          <w:szCs w:val="22"/>
        </w:rPr>
      </w:pPr>
      <w:r>
        <w:lastRenderedPageBreak/>
        <w:t>14.2.3.6</w:t>
      </w:r>
      <w:r>
        <w:rPr>
          <w:rFonts w:ascii="Calibri" w:hAnsi="Calibri"/>
          <w:szCs w:val="22"/>
        </w:rPr>
        <w:tab/>
      </w:r>
      <w:r>
        <w:t>Verbinder im aktuellen Diagramm, in allen anderen Diagrammen und in ausgewählten Diagrammen ausblenden</w:t>
      </w:r>
      <w:r>
        <w:tab/>
      </w:r>
      <w:r w:rsidR="000C2BF9">
        <w:fldChar w:fldCharType="begin"/>
      </w:r>
      <w:r>
        <w:instrText xml:space="preserve"> PAGEREF _Toc327274374 \h </w:instrText>
      </w:r>
      <w:r w:rsidR="000C2BF9">
        <w:fldChar w:fldCharType="separate"/>
      </w:r>
      <w:r w:rsidR="00295BA2">
        <w:t>3</w:t>
      </w:r>
      <w:r w:rsidR="000C2BF9">
        <w:fldChar w:fldCharType="end"/>
      </w:r>
    </w:p>
    <w:p w:rsidR="0046476C" w:rsidRDefault="0046476C">
      <w:pPr>
        <w:pStyle w:val="Verzeichnis4"/>
        <w:tabs>
          <w:tab w:val="left" w:pos="3544"/>
        </w:tabs>
        <w:rPr>
          <w:rFonts w:ascii="Calibri" w:hAnsi="Calibri"/>
          <w:szCs w:val="22"/>
        </w:rPr>
      </w:pPr>
      <w:r>
        <w:t>14.2.3.7</w:t>
      </w:r>
      <w:r>
        <w:rPr>
          <w:rFonts w:ascii="Calibri" w:hAnsi="Calibri"/>
          <w:szCs w:val="22"/>
        </w:rPr>
        <w:tab/>
      </w:r>
      <w:r>
        <w:t>Mehrere gleichartige Verbinder nacheinander zeichnen</w:t>
      </w:r>
      <w:r>
        <w:tab/>
      </w:r>
      <w:r w:rsidR="000C2BF9">
        <w:fldChar w:fldCharType="begin"/>
      </w:r>
      <w:r>
        <w:instrText xml:space="preserve"> PAGEREF _Toc327274375 \h </w:instrText>
      </w:r>
      <w:r w:rsidR="000C2BF9">
        <w:fldChar w:fldCharType="separate"/>
      </w:r>
      <w:r w:rsidR="00295BA2">
        <w:t>3</w:t>
      </w:r>
      <w:r w:rsidR="000C2BF9">
        <w:fldChar w:fldCharType="end"/>
      </w:r>
    </w:p>
    <w:p w:rsidR="0046476C" w:rsidRDefault="0046476C">
      <w:pPr>
        <w:pStyle w:val="Verzeichnis3"/>
        <w:tabs>
          <w:tab w:val="left" w:pos="2410"/>
        </w:tabs>
        <w:rPr>
          <w:rFonts w:ascii="Calibri" w:hAnsi="Calibri"/>
          <w:szCs w:val="22"/>
        </w:rPr>
      </w:pPr>
      <w:r>
        <w:t>14.2.4</w:t>
      </w:r>
      <w:r>
        <w:rPr>
          <w:rFonts w:ascii="Calibri" w:hAnsi="Calibri"/>
          <w:szCs w:val="22"/>
        </w:rPr>
        <w:tab/>
      </w:r>
      <w:r>
        <w:t>Import und Export in EA-Modellen</w:t>
      </w:r>
      <w:r>
        <w:tab/>
      </w:r>
      <w:r w:rsidR="000C2BF9">
        <w:fldChar w:fldCharType="begin"/>
      </w:r>
      <w:r>
        <w:instrText xml:space="preserve"> PAGEREF _Toc327274376 \h </w:instrText>
      </w:r>
      <w:r w:rsidR="000C2BF9">
        <w:fldChar w:fldCharType="separate"/>
      </w:r>
      <w:r w:rsidR="00295BA2">
        <w:t>3</w:t>
      </w:r>
      <w:r w:rsidR="000C2BF9">
        <w:fldChar w:fldCharType="end"/>
      </w:r>
    </w:p>
    <w:p w:rsidR="005710F8" w:rsidRPr="006B215E" w:rsidRDefault="000C2BF9">
      <w:pPr>
        <w:outlineLvl w:val="0"/>
        <w:rPr>
          <w:rFonts w:ascii="Arial" w:hAnsi="Arial" w:cs="Arial"/>
          <w:u w:val="single"/>
        </w:rPr>
      </w:pPr>
      <w:r>
        <w:rPr>
          <w:b/>
        </w:rPr>
        <w:fldChar w:fldCharType="end"/>
      </w:r>
      <w:r w:rsidR="005710F8">
        <w:rPr>
          <w:rFonts w:ascii="Arial" w:hAnsi="Arial" w:cs="Arial"/>
          <w:u w:val="single"/>
        </w:rPr>
        <w:br w:type="page"/>
      </w:r>
      <w:r w:rsidR="005710F8" w:rsidRPr="006B215E">
        <w:rPr>
          <w:rFonts w:ascii="Arial" w:hAnsi="Arial" w:cs="Arial"/>
          <w:u w:val="single"/>
        </w:rPr>
        <w:lastRenderedPageBreak/>
        <w:t>Allgemeine Hinweise zur Dokumentvorlage</w:t>
      </w:r>
    </w:p>
    <w:p w:rsidR="005710F8" w:rsidRPr="000922B9" w:rsidRDefault="005710F8">
      <w:pPr>
        <w:rPr>
          <w:i/>
        </w:rPr>
      </w:pPr>
      <w:r w:rsidRPr="000922B9">
        <w:rPr>
          <w:i/>
        </w:rPr>
        <w:t>Die</w:t>
      </w:r>
      <w:r>
        <w:rPr>
          <w:i/>
        </w:rPr>
        <w:t>se</w:t>
      </w:r>
      <w:r w:rsidRPr="000922B9">
        <w:rPr>
          <w:i/>
        </w:rPr>
        <w:t xml:space="preserve"> Dokumentvorlage enthält die Gliederung für eine V-Modell-konforme Gesamtsystemspezifikation (Pflichtenheft) eines Softwaresystems (Software-Entwicklungsprojekt) mitsamt Ausfüllhinweisen und Be</w:t>
      </w:r>
      <w:r w:rsidRPr="000922B9">
        <w:rPr>
          <w:i/>
        </w:rPr>
        <w:t>i</w:t>
      </w:r>
      <w:r w:rsidRPr="000922B9">
        <w:rPr>
          <w:i/>
        </w:rPr>
        <w:t>spielen</w:t>
      </w:r>
      <w:r>
        <w:rPr>
          <w:i/>
        </w:rPr>
        <w:t xml:space="preserve"> </w:t>
      </w:r>
      <w:r w:rsidRPr="000922B9">
        <w:rPr>
          <w:i/>
        </w:rPr>
        <w:t>in den jeweiligen Kapiteln. Die Hinweise und Beispiele (auch dieser Abschnitt) sind in der Spezif</w:t>
      </w:r>
      <w:r w:rsidRPr="000922B9">
        <w:rPr>
          <w:i/>
        </w:rPr>
        <w:t>i</w:t>
      </w:r>
      <w:r w:rsidRPr="000922B9">
        <w:rPr>
          <w:i/>
        </w:rPr>
        <w:t>kation für ein (Software-)System später zu entfernen. Sie dienen nur als Hilfestellung fü</w:t>
      </w:r>
      <w:r w:rsidR="00295BA2">
        <w:rPr>
          <w:i/>
        </w:rPr>
        <w:t>r die Erstellung des Dokuments.</w:t>
      </w:r>
    </w:p>
    <w:p w:rsidR="005710F8" w:rsidRPr="000922B9" w:rsidRDefault="005710F8">
      <w:pPr>
        <w:rPr>
          <w:i/>
        </w:rPr>
      </w:pPr>
      <w:r w:rsidRPr="000922B9">
        <w:rPr>
          <w:i/>
        </w:rPr>
        <w:t>Nach V-Modell wird zwischen einem Lasten- und Pflichtenheft unterschieden. Das Lastenheft soll nach V-Modell alle fachlichen Anforderungen an das zu entwickelnde System enthalten und wird vom Auftragg</w:t>
      </w:r>
      <w:r w:rsidRPr="000922B9">
        <w:rPr>
          <w:i/>
        </w:rPr>
        <w:t>e</w:t>
      </w:r>
      <w:r w:rsidRPr="000922B9">
        <w:rPr>
          <w:i/>
        </w:rPr>
        <w:t xml:space="preserve">ber </w:t>
      </w:r>
      <w:r>
        <w:rPr>
          <w:i/>
        </w:rPr>
        <w:t xml:space="preserve">als Dokument sowie ggf. (in Zusammenarbeit mit dem Auftragnehmer) als Anforderungsliste </w:t>
      </w:r>
      <w:r w:rsidRPr="000922B9">
        <w:rPr>
          <w:i/>
        </w:rPr>
        <w:t>erstellt. Das Pflichtenheft konkretisiert diese Anforderungen und fügt bei Bedarf neue Anforderungen hinzu. Ziel des Pflichtenhefts ist es, alle funktionalen und nicht-funktionalen Anforderungen an das neu zu entw</w:t>
      </w:r>
      <w:r w:rsidRPr="000922B9">
        <w:rPr>
          <w:i/>
        </w:rPr>
        <w:t>i</w:t>
      </w:r>
      <w:r w:rsidRPr="000922B9">
        <w:rPr>
          <w:i/>
        </w:rPr>
        <w:t>ckelnde System zu beschreiben. Es wird vom Auftragnehmer in Zusammenarbeit mit dem Auftraggeber erstellt.</w:t>
      </w:r>
    </w:p>
    <w:p w:rsidR="005710F8" w:rsidRDefault="005710F8">
      <w:pPr>
        <w:rPr>
          <w:i/>
        </w:rPr>
      </w:pPr>
      <w:r w:rsidRPr="000922B9">
        <w:rPr>
          <w:i/>
        </w:rPr>
        <w:t xml:space="preserve">Die Gliederungen von Lasten- und Pflichtenheft unterscheiden sich laut Dokumentvorlage aus dem V-Modell nur minimal. </w:t>
      </w:r>
      <w:r>
        <w:rPr>
          <w:i/>
        </w:rPr>
        <w:t>Das Lastenheft wird in der Praxis aber entweder weniger formal notiert als das hier beschriebene Pflichtenheft oder in Form einer Anforderungsliste</w:t>
      </w:r>
      <w:r w:rsidR="004106E0">
        <w:rPr>
          <w:rStyle w:val="Funotenzeichen"/>
          <w:i/>
        </w:rPr>
        <w:footnoteReference w:id="1"/>
      </w:r>
      <w:r>
        <w:rPr>
          <w:i/>
        </w:rPr>
        <w:t xml:space="preserve"> erstellt. Im Lastenheft notiert der Kunde seine Anforderungen an das neu zu erstellende Anwendungssyste</w:t>
      </w:r>
      <w:r w:rsidR="00295BA2">
        <w:rPr>
          <w:i/>
        </w:rPr>
        <w:t>m oder an die Änderungen daran.</w:t>
      </w:r>
    </w:p>
    <w:p w:rsidR="005710F8" w:rsidRDefault="005710F8">
      <w:pPr>
        <w:rPr>
          <w:i/>
        </w:rPr>
      </w:pPr>
      <w:r>
        <w:rPr>
          <w:i/>
        </w:rPr>
        <w:t>Das Pflichtenheft für ein neu zu erstellendes System soll der hier beschriebenen Spezifikationsmethodik genügen. Hierbei kann es abhängig von der Funktionalität sinnvoll sein, von den hier aufgestellten Regeln abzuweichen, um die Spezifikation verständlicher und kompakter zu gestalten. Dies ist mit dem K</w:t>
      </w:r>
      <w:r w:rsidR="00295BA2">
        <w:rPr>
          <w:i/>
        </w:rPr>
        <w:t>unden im Vorhinein abzustimmen.</w:t>
      </w:r>
    </w:p>
    <w:p w:rsidR="005710F8" w:rsidRDefault="005710F8">
      <w:pPr>
        <w:rPr>
          <w:i/>
        </w:rPr>
      </w:pPr>
      <w:r>
        <w:rPr>
          <w:i/>
        </w:rPr>
        <w:t xml:space="preserve">Für Änderungen an bestehenden Systemen ist die hier beschriebene Methodik hingegen mit Augenmaß anzuwenden. Für kleine Änderungen kann ein informeller Text zur geplanten Änderung genügen, der vom Kunden abgenommen wird. Für größere Änderungen kann es Sinn machen, Teile der hier beschriebenen Methodik zu nutzen oder bestehende Dokumente nach dieser Methodik anzupassen und </w:t>
      </w:r>
      <w:r w:rsidR="00295BA2">
        <w:rPr>
          <w:i/>
        </w:rPr>
        <w:t>die Änderungen zu markieren.</w:t>
      </w:r>
    </w:p>
    <w:p w:rsidR="005710F8" w:rsidRDefault="005710F8">
      <w:pPr>
        <w:rPr>
          <w:i/>
        </w:rPr>
      </w:pPr>
      <w:r>
        <w:rPr>
          <w:i/>
        </w:rPr>
        <w:t>Zur Ablösung eines Altsystems durch ein neu erstelltes System muss die Datenmigration, eine Inbetrie</w:t>
      </w:r>
      <w:r>
        <w:rPr>
          <w:i/>
        </w:rPr>
        <w:t>b</w:t>
      </w:r>
      <w:r>
        <w:rPr>
          <w:i/>
        </w:rPr>
        <w:t>nahmeplanung und ein Prozess zur Schulung der Mitarbeiter beschrieben werden. Diese Punkte werden hier nicht dokumentiert.</w:t>
      </w:r>
    </w:p>
    <w:p w:rsidR="005710F8" w:rsidRDefault="005710F8">
      <w:pPr>
        <w:rPr>
          <w:i/>
        </w:rPr>
      </w:pPr>
      <w:r>
        <w:rPr>
          <w:i/>
        </w:rPr>
        <w:t>Sowohl Systemspezifikationen neu erstellter Anwendungssysteme als auch Änderungen an bestehenden Anwendungssystemen werden nach Inbetriebnahme in eine zentrale „Masterspezifikation“ integriert. Zu diesem Zeitpunkt müssen auch informell beschriebene bzw. informell abgesprochene Änderungen in die Systemspezifikation des jeweiligen Anwendungssystems nach dieser Spezifikationsmethodik zurückfließen.</w:t>
      </w:r>
    </w:p>
    <w:p w:rsidR="005710F8" w:rsidRPr="000922B9" w:rsidRDefault="005710F8">
      <w:pPr>
        <w:rPr>
          <w:i/>
        </w:rPr>
      </w:pPr>
      <w:r w:rsidRPr="000922B9">
        <w:rPr>
          <w:i/>
        </w:rPr>
        <w:t>Die Gliederungen in den Dokumentvorlagen des V-Modells XT sind für die Spezifikation von Softwaresy</w:t>
      </w:r>
      <w:r w:rsidRPr="000922B9">
        <w:rPr>
          <w:i/>
        </w:rPr>
        <w:t>s</w:t>
      </w:r>
      <w:r w:rsidRPr="000922B9">
        <w:rPr>
          <w:i/>
        </w:rPr>
        <w:t xml:space="preserve">temen nicht konkret genug, um auszuschließen, dass wesentliche Anforderungen vergessen werden. Auf Basis der Erfahrungen </w:t>
      </w:r>
      <w:r>
        <w:rPr>
          <w:i/>
        </w:rPr>
        <w:t>in bisherigen Projekten</w:t>
      </w:r>
      <w:r w:rsidRPr="000922B9">
        <w:rPr>
          <w:i/>
        </w:rPr>
        <w:t xml:space="preserve"> wurde die vorliegende Dokumentvorlage erstellt, die eine </w:t>
      </w:r>
      <w:r w:rsidRPr="000922B9">
        <w:rPr>
          <w:i/>
        </w:rPr>
        <w:lastRenderedPageBreak/>
        <w:t>Konkretisierung der Vorlagen aus dem V-Modell XT ist. Das Mapping dieser Gliederung mit den Dok</w:t>
      </w:r>
      <w:r w:rsidRPr="000922B9">
        <w:rPr>
          <w:i/>
        </w:rPr>
        <w:t>u</w:t>
      </w:r>
      <w:r w:rsidRPr="000922B9">
        <w:rPr>
          <w:i/>
        </w:rPr>
        <w:t>mentvorlagen des V-Modells XT zeigt die nachfolgende Abbildung.</w:t>
      </w:r>
    </w:p>
    <w:p w:rsidR="005710F8" w:rsidRPr="000922B9" w:rsidRDefault="00C63872" w:rsidP="000B5DB1">
      <w:pPr>
        <w:jc w:val="center"/>
        <w:rPr>
          <w:i/>
        </w:rPr>
      </w:pPr>
      <w:r>
        <w:rPr>
          <w:noProof/>
        </w:rPr>
        <w:pict>
          <v:shape id="Bild 1" o:spid="_x0000_i1026" type="#_x0000_t75" style="width:248.6pt;height:163.7pt;visibility:visible">
            <v:imagedata r:id="rId23" o:title=""/>
          </v:shape>
        </w:pict>
      </w:r>
    </w:p>
    <w:p w:rsidR="005710F8" w:rsidRPr="00EC3201" w:rsidRDefault="005710F8">
      <w:pPr>
        <w:pStyle w:val="Beschriftung"/>
      </w:pPr>
      <w:bookmarkStart w:id="6" w:name="_Ref143405221"/>
      <w:r w:rsidRPr="00EC3201">
        <w:t xml:space="preserve">Abbildung </w:t>
      </w:r>
      <w:r w:rsidR="00C63872">
        <w:fldChar w:fldCharType="begin"/>
      </w:r>
      <w:r w:rsidR="00C63872">
        <w:instrText xml:space="preserve"> SEQ Abbildung \* ARABIC </w:instrText>
      </w:r>
      <w:r w:rsidR="00C63872">
        <w:fldChar w:fldCharType="separate"/>
      </w:r>
      <w:r w:rsidR="00295BA2">
        <w:rPr>
          <w:noProof/>
        </w:rPr>
        <w:t>1</w:t>
      </w:r>
      <w:r w:rsidR="00C63872">
        <w:rPr>
          <w:noProof/>
        </w:rPr>
        <w:fldChar w:fldCharType="end"/>
      </w:r>
      <w:bookmarkEnd w:id="6"/>
      <w:r w:rsidRPr="00EC3201">
        <w:t xml:space="preserve">: Abbildung der </w:t>
      </w:r>
      <w:r>
        <w:t>Spezifikationsmethodik</w:t>
      </w:r>
      <w:r w:rsidRPr="00EC3201">
        <w:t xml:space="preserve"> auf das V-Modell XT</w:t>
      </w:r>
    </w:p>
    <w:p w:rsidR="005710F8" w:rsidRDefault="005710F8">
      <w:pPr>
        <w:jc w:val="left"/>
        <w:rPr>
          <w:i/>
        </w:rPr>
      </w:pPr>
      <w:r w:rsidRPr="000922B9">
        <w:rPr>
          <w:i/>
        </w:rPr>
        <w:t xml:space="preserve">Für die Bezeichnung von </w:t>
      </w:r>
      <w:r>
        <w:rPr>
          <w:i/>
        </w:rPr>
        <w:t xml:space="preserve">Elementen </w:t>
      </w:r>
      <w:r w:rsidRPr="000922B9">
        <w:rPr>
          <w:i/>
        </w:rPr>
        <w:t xml:space="preserve">der Systemspezifikation </w:t>
      </w:r>
      <w:r>
        <w:rPr>
          <w:i/>
        </w:rPr>
        <w:t>wird folgende</w:t>
      </w:r>
      <w:r w:rsidRPr="000922B9">
        <w:rPr>
          <w:i/>
        </w:rPr>
        <w:t xml:space="preserve"> Konvention verwendet, um den Typ des </w:t>
      </w:r>
      <w:r>
        <w:rPr>
          <w:i/>
        </w:rPr>
        <w:t>Elements</w:t>
      </w:r>
      <w:r w:rsidRPr="000922B9">
        <w:rPr>
          <w:i/>
        </w:rPr>
        <w:t xml:space="preserve"> kenntlich zu machen</w:t>
      </w:r>
      <w:r>
        <w:rPr>
          <w:i/>
        </w:rPr>
        <w:t>:</w:t>
      </w:r>
    </w:p>
    <w:p w:rsidR="005710F8" w:rsidRPr="000922B9" w:rsidRDefault="005710F8">
      <w:pPr>
        <w:outlineLvl w:val="0"/>
        <w:rPr>
          <w:i/>
        </w:rPr>
      </w:pPr>
      <w:r w:rsidRPr="002F5041">
        <w:rPr>
          <w:i/>
        </w:rPr>
        <w:t>&lt;Element</w:t>
      </w:r>
      <w:r>
        <w:rPr>
          <w:i/>
        </w:rPr>
        <w:t>typ</w:t>
      </w:r>
      <w:r w:rsidRPr="002F5041">
        <w:rPr>
          <w:i/>
        </w:rPr>
        <w:t>kürzel&gt;_&lt;Name_des_Elements&gt;</w:t>
      </w:r>
    </w:p>
    <w:p w:rsidR="005710F8" w:rsidRDefault="005710F8">
      <w:pPr>
        <w:jc w:val="left"/>
        <w:rPr>
          <w:i/>
        </w:rPr>
      </w:pPr>
      <w:r w:rsidRPr="002F5041">
        <w:rPr>
          <w:i/>
        </w:rPr>
        <w:t xml:space="preserve">Der Typ des Elements wird in gekürzter Form dem </w:t>
      </w:r>
      <w:r>
        <w:rPr>
          <w:i/>
        </w:rPr>
        <w:t>Element</w:t>
      </w:r>
      <w:r w:rsidRPr="002F5041">
        <w:rPr>
          <w:i/>
        </w:rPr>
        <w:t>namen vorangestellt</w:t>
      </w:r>
      <w:r w:rsidR="00295BA2">
        <w:rPr>
          <w:i/>
        </w:rPr>
        <w:t>.</w:t>
      </w:r>
      <w:r w:rsidR="00E6538B">
        <w:rPr>
          <w:i/>
        </w:rPr>
        <w:t xml:space="preserve"> </w:t>
      </w:r>
      <w:r w:rsidR="00295BA2">
        <w:rPr>
          <w:i/>
        </w:rPr>
        <w:t>D</w:t>
      </w:r>
      <w:r>
        <w:rPr>
          <w:i/>
        </w:rPr>
        <w:t>er Elementname wird mit Unterstrichen statt mit Leerzeichen</w:t>
      </w:r>
      <w:r w:rsidRPr="002F5041">
        <w:rPr>
          <w:i/>
        </w:rPr>
        <w:t xml:space="preserve"> </w:t>
      </w:r>
      <w:r>
        <w:rPr>
          <w:i/>
        </w:rPr>
        <w:t xml:space="preserve">notiert </w:t>
      </w:r>
      <w:r w:rsidRPr="002F5041">
        <w:rPr>
          <w:i/>
        </w:rPr>
        <w:t>(z.B. DIA_</w:t>
      </w:r>
      <w:r>
        <w:rPr>
          <w:i/>
        </w:rPr>
        <w:t>Personalien_ändern</w:t>
      </w:r>
      <w:r w:rsidRPr="002F5041">
        <w:rPr>
          <w:i/>
        </w:rPr>
        <w:t>).</w:t>
      </w:r>
      <w:bookmarkStart w:id="7" w:name="_Ref142972234"/>
      <w:r>
        <w:rPr>
          <w:i/>
        </w:rPr>
        <w:t xml:space="preserve"> Durch diese Schreibweise wird die spätere Durchsuchbarkeit und eindeutige Identifikation der Elemente gewährleistet</w:t>
      </w:r>
      <w:bookmarkEnd w:id="7"/>
      <w:r>
        <w:rPr>
          <w:i/>
        </w:rPr>
        <w:t>.</w:t>
      </w:r>
    </w:p>
    <w:p w:rsidR="005710F8" w:rsidRDefault="005710F8">
      <w:pPr>
        <w:jc w:val="left"/>
        <w:rPr>
          <w:i/>
        </w:rPr>
      </w:pPr>
      <w:r>
        <w:rPr>
          <w:i/>
        </w:rPr>
        <w:t>Jedes Element wird im Spezifikationsdokument in einem Kapitel mit einer Überschrift im folgenden Fo</w:t>
      </w:r>
      <w:r>
        <w:rPr>
          <w:i/>
        </w:rPr>
        <w:t>r</w:t>
      </w:r>
      <w:r>
        <w:rPr>
          <w:i/>
        </w:rPr>
        <w:t>mat notiert:</w:t>
      </w:r>
    </w:p>
    <w:p w:rsidR="005710F8" w:rsidRDefault="005710F8">
      <w:pPr>
        <w:jc w:val="left"/>
        <w:rPr>
          <w:i/>
        </w:rPr>
      </w:pPr>
      <w:r>
        <w:rPr>
          <w:i/>
        </w:rPr>
        <w:t>&lt;Elementtyp&gt; &lt;Elementtypkürzel&gt;_&lt;Name_des_Elements&gt;</w:t>
      </w:r>
    </w:p>
    <w:p w:rsidR="005710F8" w:rsidRDefault="005710F8">
      <w:pPr>
        <w:jc w:val="left"/>
        <w:rPr>
          <w:i/>
        </w:rPr>
      </w:pPr>
      <w:r>
        <w:rPr>
          <w:i/>
        </w:rPr>
        <w:t>Zum Beispiel „Dialog DIA_Personalien_ändern“.</w:t>
      </w:r>
    </w:p>
    <w:p w:rsidR="005710F8" w:rsidRDefault="005710F8">
      <w:pPr>
        <w:jc w:val="left"/>
        <w:rPr>
          <w:i/>
        </w:rPr>
      </w:pPr>
      <w:r>
        <w:rPr>
          <w:i/>
        </w:rPr>
        <w:t>Die Gliederung der Überschriften soll dem Muster aus diesem Dokument entsprechen. Die Inhalte der jeweiligen Kapitel werden nachfolgend beschrieben.</w:t>
      </w:r>
    </w:p>
    <w:p w:rsidR="005710F8" w:rsidRDefault="005710F8">
      <w:pPr>
        <w:jc w:val="left"/>
        <w:rPr>
          <w:i/>
        </w:rPr>
      </w:pPr>
    </w:p>
    <w:p w:rsidR="006B5915" w:rsidRDefault="006B5915" w:rsidP="006B5915">
      <w:pPr>
        <w:pStyle w:val="EA-Beschreibung"/>
      </w:pPr>
      <w:r>
        <w:t>Für die Erstellung der UML- Diagramme, die in diesem Dokument als Beispiele aufgeführt sind, wurde das Werkzeug „Enterprise Architect“ der Firma SparxSystems verwendet. Abschnitte in dieser Darstellung e</w:t>
      </w:r>
      <w:r>
        <w:t>r</w:t>
      </w:r>
      <w:r>
        <w:t>klären, wie das jeweils davor abgebildete Diagramm im Enterprise Architect zu erstellen ist.</w:t>
      </w:r>
    </w:p>
    <w:p w:rsidR="006B5915" w:rsidRPr="00E67502" w:rsidRDefault="006B5915" w:rsidP="006B5915">
      <w:pPr>
        <w:pStyle w:val="EA-Beschreibung"/>
        <w:rPr>
          <w:b/>
        </w:rPr>
      </w:pPr>
      <w:r w:rsidRPr="00E67502">
        <w:rPr>
          <w:b/>
        </w:rPr>
        <w:t>Anstelle des Enterprise Architect kann auch jedes andere Modellierungswerkzeug eingesetzt werden, dass den Sprachumfang von UML in hinreichender Breite abdeckt.</w:t>
      </w:r>
    </w:p>
    <w:p w:rsidR="006B5915" w:rsidRDefault="006B5915" w:rsidP="006B5915">
      <w:pPr>
        <w:pStyle w:val="EA-Beschreibung"/>
      </w:pPr>
      <w:r>
        <w:t xml:space="preserve">Falls Sie den Enterprise Architect einsetzen, können Sie Kapitel </w:t>
      </w:r>
      <w:r>
        <w:fldChar w:fldCharType="begin"/>
      </w:r>
      <w:r>
        <w:instrText xml:space="preserve"> REF _Ref317361861 \r \h </w:instrText>
      </w:r>
      <w:r>
        <w:fldChar w:fldCharType="separate"/>
      </w:r>
      <w:r w:rsidR="00295BA2">
        <w:t>14</w:t>
      </w:r>
      <w:r>
        <w:fldChar w:fldCharType="end"/>
      </w:r>
      <w:r>
        <w:t xml:space="preserve"> generelle Hinweise entnehmen, wie di</w:t>
      </w:r>
      <w:r>
        <w:t>e</w:t>
      </w:r>
      <w:r>
        <w:t xml:space="preserve">ser zu verwenden ist. </w:t>
      </w:r>
      <w:r w:rsidRPr="00B651FF">
        <w:rPr>
          <w:b/>
        </w:rPr>
        <w:t>Bitte dieses Kapitel zuerst lesen!</w:t>
      </w:r>
      <w:r>
        <w:t xml:space="preserve"> Wichtig sind i</w:t>
      </w:r>
      <w:r w:rsidR="00643B8F">
        <w:t xml:space="preserve">nsbesondere die zu verwendenden </w:t>
      </w:r>
      <w:r>
        <w:t>UML-Profile, die zu verwendende Paket-Struktur und die Tipps zum Umgang.</w:t>
      </w:r>
    </w:p>
    <w:p w:rsidR="005710F8" w:rsidRDefault="005710F8">
      <w:pPr>
        <w:jc w:val="left"/>
        <w:rPr>
          <w:i/>
        </w:rPr>
      </w:pPr>
    </w:p>
    <w:p w:rsidR="005710F8" w:rsidRPr="000922B9" w:rsidRDefault="005710F8">
      <w:pPr>
        <w:jc w:val="left"/>
        <w:rPr>
          <w:i/>
        </w:rPr>
        <w:sectPr w:rsidR="005710F8" w:rsidRPr="000922B9" w:rsidSect="00C051F8">
          <w:footerReference w:type="default" r:id="rId24"/>
          <w:footerReference w:type="first" r:id="rId25"/>
          <w:pgSz w:w="11907" w:h="16840" w:code="9"/>
          <w:pgMar w:top="2778" w:right="1304" w:bottom="907" w:left="1191" w:header="1446" w:footer="454" w:gutter="0"/>
          <w:cols w:space="720"/>
          <w:docGrid w:linePitch="326"/>
        </w:sectPr>
      </w:pPr>
    </w:p>
    <w:p w:rsidR="005710F8" w:rsidRDefault="005710F8">
      <w:pPr>
        <w:pStyle w:val="berschrift1"/>
      </w:pPr>
      <w:bookmarkStart w:id="8" w:name="_Ref144882476"/>
      <w:bookmarkStart w:id="9" w:name="_Toc327274279"/>
      <w:r>
        <w:lastRenderedPageBreak/>
        <w:t>Allgemeines</w:t>
      </w:r>
      <w:bookmarkEnd w:id="8"/>
      <w:bookmarkEnd w:id="9"/>
    </w:p>
    <w:p w:rsidR="005710F8" w:rsidRDefault="005710F8">
      <w:pPr>
        <w:pStyle w:val="berschrift2"/>
      </w:pPr>
      <w:bookmarkStart w:id="10" w:name="_Toc327274280"/>
      <w:r>
        <w:t>Zusammenfassung (Management-Summary)</w:t>
      </w:r>
      <w:bookmarkEnd w:id="10"/>
    </w:p>
    <w:p w:rsidR="005710F8" w:rsidRPr="003D50D2" w:rsidRDefault="005710F8">
      <w:pPr>
        <w:rPr>
          <w:i/>
          <w:iCs/>
        </w:rPr>
      </w:pPr>
      <w:r w:rsidRPr="003D50D2">
        <w:rPr>
          <w:i/>
          <w:iCs/>
        </w:rPr>
        <w:t>Unter diesem Kapitel soll eine Zusammenfassung des Dokuments auf wenigen Seiten erfolgen.</w:t>
      </w:r>
    </w:p>
    <w:p w:rsidR="005710F8" w:rsidRPr="003D50D2" w:rsidRDefault="005710F8">
      <w:pPr>
        <w:rPr>
          <w:i/>
          <w:iCs/>
        </w:rPr>
      </w:pPr>
      <w:r w:rsidRPr="003D50D2">
        <w:rPr>
          <w:i/>
          <w:iCs/>
          <w:u w:val="single"/>
        </w:rPr>
        <w:t>Beispiel:</w:t>
      </w:r>
      <w:r w:rsidRPr="003D50D2">
        <w:rPr>
          <w:i/>
          <w:iCs/>
        </w:rPr>
        <w:t xml:space="preserve"> Dieses Dokument enthält Ausfüllhinweise für die Erarbeitung von Systemspezifikationen nach dem V-Modell XT in einer für </w:t>
      </w:r>
      <w:r>
        <w:rPr>
          <w:i/>
          <w:iCs/>
        </w:rPr>
        <w:t xml:space="preserve">den Kunden </w:t>
      </w:r>
      <w:r w:rsidRPr="003D50D2">
        <w:rPr>
          <w:i/>
          <w:iCs/>
        </w:rPr>
        <w:t xml:space="preserve">angepassten Fassung. Es handelt sich um Empfehlungen, die im Einzelfall </w:t>
      </w:r>
      <w:r>
        <w:rPr>
          <w:i/>
          <w:iCs/>
        </w:rPr>
        <w:t>in Absprache mit dem Kunden abgewandelt werden können</w:t>
      </w:r>
      <w:r w:rsidRPr="003D50D2">
        <w:rPr>
          <w:i/>
          <w:iCs/>
        </w:rPr>
        <w:t xml:space="preserve">. Abweichungen, insbesondere in der Dokumentstruktur sind jedoch in Kapitel </w:t>
      </w:r>
      <w:r w:rsidR="000C2BF9">
        <w:rPr>
          <w:i/>
          <w:iCs/>
        </w:rPr>
        <w:fldChar w:fldCharType="begin"/>
      </w:r>
      <w:r>
        <w:rPr>
          <w:i/>
          <w:iCs/>
        </w:rPr>
        <w:instrText xml:space="preserve"> REF _Ref142995201 \r \h </w:instrText>
      </w:r>
      <w:r w:rsidR="000C2BF9">
        <w:rPr>
          <w:i/>
          <w:iCs/>
        </w:rPr>
      </w:r>
      <w:r w:rsidR="000C2BF9">
        <w:rPr>
          <w:i/>
          <w:iCs/>
        </w:rPr>
        <w:fldChar w:fldCharType="separate"/>
      </w:r>
      <w:r w:rsidR="00295BA2">
        <w:rPr>
          <w:i/>
          <w:iCs/>
        </w:rPr>
        <w:t>1.2</w:t>
      </w:r>
      <w:r w:rsidR="000C2BF9">
        <w:rPr>
          <w:i/>
          <w:iCs/>
        </w:rPr>
        <w:fldChar w:fldCharType="end"/>
      </w:r>
      <w:r w:rsidRPr="003D50D2">
        <w:rPr>
          <w:i/>
          <w:iCs/>
        </w:rPr>
        <w:t xml:space="preserve"> anzugeben und mit einer Begründung zu versehen.</w:t>
      </w:r>
    </w:p>
    <w:p w:rsidR="005710F8" w:rsidRDefault="005710F8">
      <w:pPr>
        <w:pStyle w:val="berschrift2"/>
      </w:pPr>
      <w:bookmarkStart w:id="11" w:name="_Ref142995201"/>
      <w:bookmarkStart w:id="12" w:name="_Toc327274281"/>
      <w:r>
        <w:t>Leseanleitung</w:t>
      </w:r>
      <w:bookmarkEnd w:id="11"/>
      <w:bookmarkEnd w:id="12"/>
    </w:p>
    <w:p w:rsidR="005710F8" w:rsidRPr="00A114EC" w:rsidRDefault="005710F8">
      <w:pPr>
        <w:rPr>
          <w:i/>
          <w:iCs/>
        </w:rPr>
      </w:pPr>
      <w:r w:rsidRPr="00A114EC">
        <w:rPr>
          <w:i/>
          <w:iCs/>
        </w:rPr>
        <w:t>Die Leseanleitung enthält Hilfen für den Leserkreis. Inhalte sind</w:t>
      </w:r>
      <w:r>
        <w:rPr>
          <w:i/>
          <w:iCs/>
        </w:rPr>
        <w:t xml:space="preserve"> zum Beispiel</w:t>
      </w:r>
    </w:p>
    <w:p w:rsidR="005710F8" w:rsidRPr="00A114EC" w:rsidRDefault="005710F8">
      <w:pPr>
        <w:numPr>
          <w:ilvl w:val="0"/>
          <w:numId w:val="12"/>
        </w:numPr>
        <w:jc w:val="left"/>
        <w:rPr>
          <w:i/>
          <w:iCs/>
        </w:rPr>
      </w:pPr>
      <w:r w:rsidRPr="00A114EC">
        <w:rPr>
          <w:i/>
          <w:iCs/>
        </w:rPr>
        <w:t>Aufbau der Dokumentation (Aufteilung in Dokumente, interne Struktur)</w:t>
      </w:r>
    </w:p>
    <w:p w:rsidR="005710F8" w:rsidRPr="00A114EC" w:rsidRDefault="005710F8">
      <w:pPr>
        <w:numPr>
          <w:ilvl w:val="0"/>
          <w:numId w:val="12"/>
        </w:numPr>
        <w:jc w:val="left"/>
        <w:rPr>
          <w:i/>
          <w:iCs/>
        </w:rPr>
      </w:pPr>
      <w:r w:rsidRPr="00A114EC">
        <w:rPr>
          <w:i/>
          <w:iCs/>
        </w:rPr>
        <w:t>Beschreibung der verwendeten Methodik</w:t>
      </w:r>
    </w:p>
    <w:p w:rsidR="005710F8" w:rsidRPr="00A114EC" w:rsidRDefault="005710F8">
      <w:pPr>
        <w:numPr>
          <w:ilvl w:val="0"/>
          <w:numId w:val="12"/>
        </w:numPr>
        <w:jc w:val="left"/>
        <w:rPr>
          <w:i/>
          <w:iCs/>
        </w:rPr>
      </w:pPr>
      <w:r w:rsidRPr="00A114EC">
        <w:rPr>
          <w:i/>
          <w:iCs/>
        </w:rPr>
        <w:t>Empfehlungen für verschiedene Lesergruppen</w:t>
      </w:r>
    </w:p>
    <w:p w:rsidR="005710F8" w:rsidRPr="00A114EC" w:rsidRDefault="005710F8">
      <w:pPr>
        <w:numPr>
          <w:ilvl w:val="0"/>
          <w:numId w:val="12"/>
        </w:numPr>
        <w:jc w:val="left"/>
        <w:rPr>
          <w:i/>
          <w:iCs/>
        </w:rPr>
      </w:pPr>
      <w:r w:rsidRPr="00A114EC">
        <w:rPr>
          <w:i/>
          <w:iCs/>
        </w:rPr>
        <w:t>Leseanleitung zu verwendeten Notationen (z.B. UML 2.0)</w:t>
      </w:r>
    </w:p>
    <w:p w:rsidR="005710F8" w:rsidRDefault="005710F8">
      <w:pPr>
        <w:pStyle w:val="berschrift1"/>
      </w:pPr>
      <w:bookmarkStart w:id="13" w:name="_Toc327274282"/>
      <w:r>
        <w:lastRenderedPageBreak/>
        <w:t>Projektgrundlagen</w:t>
      </w:r>
      <w:bookmarkEnd w:id="13"/>
    </w:p>
    <w:p w:rsidR="005710F8" w:rsidRDefault="005710F8">
      <w:pPr>
        <w:pStyle w:val="berschrift2"/>
      </w:pPr>
      <w:bookmarkStart w:id="14" w:name="_Toc327274283"/>
      <w:r>
        <w:t>Ziele und Rahmenbedingungen</w:t>
      </w:r>
      <w:bookmarkEnd w:id="14"/>
    </w:p>
    <w:p w:rsidR="005710F8" w:rsidRPr="00A114EC" w:rsidRDefault="005710F8">
      <w:pPr>
        <w:rPr>
          <w:i/>
          <w:iCs/>
        </w:rPr>
      </w:pPr>
      <w:r w:rsidRPr="00A114EC">
        <w:rPr>
          <w:i/>
          <w:iCs/>
        </w:rPr>
        <w:t xml:space="preserve">Die zentralen Ziele und Rahmenbedingungen bilden das einleitende Kapitel einer Spezifikation. </w:t>
      </w:r>
      <w:r>
        <w:rPr>
          <w:i/>
          <w:iCs/>
        </w:rPr>
        <w:t>Damit</w:t>
      </w:r>
      <w:r w:rsidRPr="00A114EC">
        <w:rPr>
          <w:i/>
          <w:iCs/>
        </w:rPr>
        <w:t xml:space="preserve"> wird ein inhaltlicher Einstieg in die Spezifikation gegeben. Es</w:t>
      </w:r>
      <w:r>
        <w:rPr>
          <w:i/>
          <w:iCs/>
        </w:rPr>
        <w:t xml:space="preserve"> werden</w:t>
      </w:r>
      <w:r w:rsidRPr="00A114EC">
        <w:rPr>
          <w:i/>
          <w:iCs/>
        </w:rPr>
        <w:t xml:space="preserve"> die folgenden Themen</w:t>
      </w:r>
      <w:r>
        <w:rPr>
          <w:i/>
          <w:iCs/>
        </w:rPr>
        <w:t xml:space="preserve"> behandelt</w:t>
      </w:r>
      <w:r w:rsidRPr="00A114EC">
        <w:rPr>
          <w:i/>
          <w:iCs/>
        </w:rPr>
        <w:t>:</w:t>
      </w:r>
    </w:p>
    <w:p w:rsidR="005710F8" w:rsidRDefault="005710F8">
      <w:pPr>
        <w:numPr>
          <w:ilvl w:val="0"/>
          <w:numId w:val="3"/>
        </w:numPr>
        <w:rPr>
          <w:i/>
          <w:iCs/>
        </w:rPr>
      </w:pPr>
      <w:r w:rsidRPr="00A114EC">
        <w:rPr>
          <w:i/>
          <w:iCs/>
        </w:rPr>
        <w:t>Zweck und Ziele des Systems bzw. des Projektes</w:t>
      </w:r>
    </w:p>
    <w:p w:rsidR="005710F8" w:rsidRPr="00A114EC" w:rsidRDefault="005710F8">
      <w:pPr>
        <w:numPr>
          <w:ilvl w:val="0"/>
          <w:numId w:val="3"/>
        </w:numPr>
        <w:rPr>
          <w:i/>
          <w:iCs/>
        </w:rPr>
      </w:pPr>
      <w:r>
        <w:rPr>
          <w:i/>
          <w:iCs/>
        </w:rPr>
        <w:t>Ausgrenzungen bezüglich des Projektumfangs</w:t>
      </w:r>
    </w:p>
    <w:p w:rsidR="005710F8" w:rsidRPr="00A114EC" w:rsidRDefault="005710F8">
      <w:pPr>
        <w:numPr>
          <w:ilvl w:val="0"/>
          <w:numId w:val="3"/>
        </w:numPr>
        <w:rPr>
          <w:i/>
          <w:iCs/>
        </w:rPr>
      </w:pPr>
      <w:r w:rsidRPr="00A114EC">
        <w:rPr>
          <w:i/>
          <w:iCs/>
        </w:rPr>
        <w:t>Projektbeteiligte und Nutzer des Systems</w:t>
      </w:r>
    </w:p>
    <w:p w:rsidR="005710F8" w:rsidRPr="00A114EC" w:rsidRDefault="005710F8">
      <w:pPr>
        <w:numPr>
          <w:ilvl w:val="0"/>
          <w:numId w:val="3"/>
        </w:numPr>
        <w:rPr>
          <w:i/>
          <w:iCs/>
        </w:rPr>
      </w:pPr>
      <w:r w:rsidRPr="00A114EC">
        <w:rPr>
          <w:i/>
          <w:iCs/>
        </w:rPr>
        <w:t>Vorgaben und Rahmenbedingungen des Projektes (fachlich, technologisch, organisatorisch, pol</w:t>
      </w:r>
      <w:r w:rsidRPr="00A114EC">
        <w:rPr>
          <w:i/>
          <w:iCs/>
        </w:rPr>
        <w:t>i</w:t>
      </w:r>
      <w:r w:rsidRPr="00A114EC">
        <w:rPr>
          <w:i/>
          <w:iCs/>
        </w:rPr>
        <w:t>tisch, gesetzlich, etc.)</w:t>
      </w:r>
    </w:p>
    <w:p w:rsidR="005710F8" w:rsidRPr="00A114EC" w:rsidRDefault="005710F8">
      <w:pPr>
        <w:numPr>
          <w:ilvl w:val="0"/>
          <w:numId w:val="3"/>
        </w:numPr>
        <w:rPr>
          <w:i/>
          <w:iCs/>
        </w:rPr>
      </w:pPr>
      <w:r w:rsidRPr="00A114EC">
        <w:rPr>
          <w:i/>
          <w:iCs/>
        </w:rPr>
        <w:t>Kurzer Abriss der Projekthistorie</w:t>
      </w:r>
    </w:p>
    <w:p w:rsidR="005710F8" w:rsidRPr="00A114EC" w:rsidRDefault="005710F8">
      <w:pPr>
        <w:numPr>
          <w:ilvl w:val="0"/>
          <w:numId w:val="3"/>
        </w:numPr>
        <w:rPr>
          <w:i/>
          <w:iCs/>
        </w:rPr>
      </w:pPr>
      <w:r w:rsidRPr="00A114EC">
        <w:rPr>
          <w:i/>
          <w:iCs/>
        </w:rPr>
        <w:t>Bedeutende Projektrisiken</w:t>
      </w:r>
    </w:p>
    <w:p w:rsidR="005710F8" w:rsidRDefault="005710F8">
      <w:pPr>
        <w:pStyle w:val="berschrift2"/>
      </w:pPr>
      <w:bookmarkStart w:id="15" w:name="_Toc140468014"/>
      <w:bookmarkStart w:id="16" w:name="_Toc140468087"/>
      <w:bookmarkStart w:id="17" w:name="_Toc140468172"/>
      <w:bookmarkStart w:id="18" w:name="_Toc140468274"/>
      <w:bookmarkStart w:id="19" w:name="_Toc140468398"/>
      <w:bookmarkStart w:id="20" w:name="_Toc140476557"/>
      <w:bookmarkStart w:id="21" w:name="_Toc140476677"/>
      <w:bookmarkStart w:id="22" w:name="_Toc140468015"/>
      <w:bookmarkStart w:id="23" w:name="_Toc140468088"/>
      <w:bookmarkStart w:id="24" w:name="_Toc140468173"/>
      <w:bookmarkStart w:id="25" w:name="_Toc140468275"/>
      <w:bookmarkStart w:id="26" w:name="_Toc140468399"/>
      <w:bookmarkStart w:id="27" w:name="_Toc140476558"/>
      <w:bookmarkStart w:id="28" w:name="_Toc140476678"/>
      <w:bookmarkStart w:id="29" w:name="_Ref143048866"/>
      <w:bookmarkStart w:id="30" w:name="_Toc327274284"/>
      <w:bookmarkEnd w:id="15"/>
      <w:bookmarkEnd w:id="16"/>
      <w:bookmarkEnd w:id="17"/>
      <w:bookmarkEnd w:id="18"/>
      <w:bookmarkEnd w:id="19"/>
      <w:bookmarkEnd w:id="20"/>
      <w:bookmarkEnd w:id="21"/>
      <w:bookmarkEnd w:id="22"/>
      <w:bookmarkEnd w:id="23"/>
      <w:bookmarkEnd w:id="24"/>
      <w:bookmarkEnd w:id="25"/>
      <w:bookmarkEnd w:id="26"/>
      <w:bookmarkEnd w:id="27"/>
      <w:bookmarkEnd w:id="28"/>
      <w:r>
        <w:t>Fachlicher Architekturüberblick</w:t>
      </w:r>
      <w:bookmarkEnd w:id="29"/>
      <w:bookmarkEnd w:id="30"/>
    </w:p>
    <w:p w:rsidR="005710F8" w:rsidRPr="00260490" w:rsidRDefault="005710F8">
      <w:pPr>
        <w:rPr>
          <w:i/>
          <w:iCs/>
        </w:rPr>
      </w:pPr>
      <w:r w:rsidRPr="00260490">
        <w:rPr>
          <w:i/>
          <w:iCs/>
        </w:rPr>
        <w:t xml:space="preserve">Der Architekturüberblick beschreibt die Einordnung des zu entwickelnden </w:t>
      </w:r>
      <w:r>
        <w:rPr>
          <w:i/>
          <w:iCs/>
        </w:rPr>
        <w:t>Anwendungss</w:t>
      </w:r>
      <w:r w:rsidRPr="00260490">
        <w:rPr>
          <w:i/>
          <w:iCs/>
        </w:rPr>
        <w:t>ystems in die Anwendungslandschaft des Auftraggebers</w:t>
      </w:r>
      <w:r>
        <w:rPr>
          <w:i/>
          <w:iCs/>
        </w:rPr>
        <w:t xml:space="preserve"> aus fachlicher Sicht</w:t>
      </w:r>
      <w:r w:rsidRPr="00260490">
        <w:rPr>
          <w:i/>
          <w:iCs/>
        </w:rPr>
        <w:t xml:space="preserve">. Er identifiziert die Nachbarsysteme und stellt </w:t>
      </w:r>
      <w:r>
        <w:rPr>
          <w:i/>
          <w:iCs/>
        </w:rPr>
        <w:t>deren Schnittstellen</w:t>
      </w:r>
      <w:r w:rsidRPr="00260490">
        <w:rPr>
          <w:i/>
          <w:iCs/>
        </w:rPr>
        <w:t xml:space="preserve"> dar. Das </w:t>
      </w:r>
      <w:r>
        <w:rPr>
          <w:i/>
          <w:iCs/>
        </w:rPr>
        <w:t>Anwendungss</w:t>
      </w:r>
      <w:r w:rsidRPr="00260490">
        <w:rPr>
          <w:i/>
          <w:iCs/>
        </w:rPr>
        <w:t xml:space="preserve">ystem wird grob in </w:t>
      </w:r>
      <w:r>
        <w:rPr>
          <w:i/>
          <w:iCs/>
        </w:rPr>
        <w:t>Anwendungskomponenten</w:t>
      </w:r>
      <w:r w:rsidRPr="00260490">
        <w:rPr>
          <w:i/>
          <w:iCs/>
        </w:rPr>
        <w:t xml:space="preserve"> gegliedert, wobei sich diese Gliederung</w:t>
      </w:r>
      <w:r>
        <w:rPr>
          <w:i/>
          <w:iCs/>
        </w:rPr>
        <w:t xml:space="preserve"> hier ausschließlich</w:t>
      </w:r>
      <w:r w:rsidRPr="00260490">
        <w:rPr>
          <w:i/>
          <w:iCs/>
        </w:rPr>
        <w:t xml:space="preserve"> an der Fachlichkeit orientiert.</w:t>
      </w:r>
    </w:p>
    <w:p w:rsidR="005710F8" w:rsidRDefault="005710F8">
      <w:pPr>
        <w:rPr>
          <w:i/>
          <w:iCs/>
        </w:rPr>
      </w:pPr>
      <w:r w:rsidRPr="00260490">
        <w:rPr>
          <w:i/>
          <w:iCs/>
        </w:rPr>
        <w:t>Der Architekturüberblick sollte knapp und klar gestaltet werden. Ein gutes Übersichtsbild zeigt die Ei</w:t>
      </w:r>
      <w:r w:rsidRPr="00260490">
        <w:rPr>
          <w:i/>
          <w:iCs/>
        </w:rPr>
        <w:t>n</w:t>
      </w:r>
      <w:r w:rsidRPr="00260490">
        <w:rPr>
          <w:i/>
          <w:iCs/>
        </w:rPr>
        <w:t xml:space="preserve">ordnung des </w:t>
      </w:r>
      <w:r>
        <w:rPr>
          <w:i/>
          <w:iCs/>
        </w:rPr>
        <w:t>Anwendungss</w:t>
      </w:r>
      <w:r w:rsidRPr="00260490">
        <w:rPr>
          <w:i/>
          <w:iCs/>
        </w:rPr>
        <w:t>ystems in die bestehende Anwendungslandschaft und kann einen Eindruck von der Komplexität des Vorhabens aufzeigen.</w:t>
      </w:r>
    </w:p>
    <w:p w:rsidR="005710F8" w:rsidRDefault="005710F8">
      <w:pPr>
        <w:rPr>
          <w:i/>
          <w:iCs/>
        </w:rPr>
      </w:pPr>
      <w:r>
        <w:rPr>
          <w:i/>
          <w:iCs/>
        </w:rPr>
        <w:t>Im Rahmen der Masterspezifikation wird ein Architekturüberblick der gesamten Anwendungslandschaft gepflegt, in die sich die Anwendung einordnet. Dieser ist nach Inbetriebnahme zu aktualisieren.</w:t>
      </w:r>
    </w:p>
    <w:p w:rsidR="005710F8" w:rsidRPr="00260490" w:rsidRDefault="005710F8">
      <w:pPr>
        <w:rPr>
          <w:i/>
          <w:iCs/>
        </w:rPr>
      </w:pPr>
    </w:p>
    <w:p w:rsidR="005710F8" w:rsidRDefault="005710F8">
      <w:pPr>
        <w:pStyle w:val="berschrift1"/>
      </w:pPr>
      <w:bookmarkStart w:id="31" w:name="_Toc317363719"/>
      <w:bookmarkStart w:id="32" w:name="_Toc317364547"/>
      <w:bookmarkStart w:id="33" w:name="_Toc317368482"/>
      <w:bookmarkStart w:id="34" w:name="_Ref144880499"/>
      <w:bookmarkStart w:id="35" w:name="_Toc327274285"/>
      <w:bookmarkEnd w:id="31"/>
      <w:bookmarkEnd w:id="32"/>
      <w:bookmarkEnd w:id="33"/>
      <w:r>
        <w:lastRenderedPageBreak/>
        <w:t>Geschäftsprozesse</w:t>
      </w:r>
      <w:bookmarkEnd w:id="34"/>
      <w:bookmarkEnd w:id="35"/>
    </w:p>
    <w:p w:rsidR="005710F8" w:rsidRPr="00AB0488" w:rsidRDefault="005710F8">
      <w:pPr>
        <w:rPr>
          <w:i/>
          <w:iCs/>
        </w:rPr>
      </w:pPr>
      <w:r w:rsidRPr="00AB0488">
        <w:rPr>
          <w:i/>
          <w:iCs/>
        </w:rPr>
        <w:t xml:space="preserve">Die Spezifikation der Geschäftsprozesse beschreibt die fachlichen Abläufe, in die das zu erstellende </w:t>
      </w:r>
      <w:r>
        <w:rPr>
          <w:i/>
          <w:iCs/>
        </w:rPr>
        <w:t>A</w:t>
      </w:r>
      <w:r>
        <w:rPr>
          <w:i/>
          <w:iCs/>
        </w:rPr>
        <w:t>n</w:t>
      </w:r>
      <w:r>
        <w:rPr>
          <w:i/>
          <w:iCs/>
        </w:rPr>
        <w:t>wendungss</w:t>
      </w:r>
      <w:r w:rsidRPr="00AB0488">
        <w:rPr>
          <w:i/>
          <w:iCs/>
        </w:rPr>
        <w:t>ystem eingebettet ist. Sie dienen dazu, die Systemgrenzen festzulegen, sowie den Kontext der Systembenutzung zu identifizieren und zu verstehen.</w:t>
      </w:r>
      <w:r>
        <w:rPr>
          <w:i/>
          <w:iCs/>
        </w:rPr>
        <w:t xml:space="preserve"> Ein Geschäftsprozess wird oft nicht durch ein einze</w:t>
      </w:r>
      <w:r>
        <w:rPr>
          <w:i/>
          <w:iCs/>
        </w:rPr>
        <w:t>l</w:t>
      </w:r>
      <w:r>
        <w:rPr>
          <w:i/>
          <w:iCs/>
        </w:rPr>
        <w:t>nes Anwendungssystem, sondern erst durch das Zusammenspiel verschiedener Anwendungssysteme beim Kunden und den an seine Anwendungssysteme angeschlossenen externen Anwendungen umgesetzt. En</w:t>
      </w:r>
      <w:r>
        <w:rPr>
          <w:i/>
          <w:iCs/>
        </w:rPr>
        <w:t>t</w:t>
      </w:r>
      <w:r>
        <w:rPr>
          <w:i/>
          <w:iCs/>
        </w:rPr>
        <w:t>sprechend kann es sinnvoll sein, das Geschäftsprozessmodell als eigenes Dokument unabhängig von der restlichen Systemspezifikation zu notieren.</w:t>
      </w:r>
    </w:p>
    <w:p w:rsidR="005710F8" w:rsidRPr="00AB0488" w:rsidRDefault="005710F8">
      <w:pPr>
        <w:rPr>
          <w:i/>
          <w:iCs/>
        </w:rPr>
      </w:pPr>
      <w:r w:rsidRPr="00AB0488">
        <w:rPr>
          <w:i/>
          <w:iCs/>
        </w:rPr>
        <w:t>Geschäftsprozessmodelle helfen</w:t>
      </w:r>
      <w:r>
        <w:rPr>
          <w:i/>
          <w:iCs/>
        </w:rPr>
        <w:t xml:space="preserve"> dem Auftragnehmer, </w:t>
      </w:r>
      <w:r w:rsidRPr="00AB0488">
        <w:rPr>
          <w:i/>
          <w:iCs/>
        </w:rPr>
        <w:t xml:space="preserve">den geschäftlichen Kontext </w:t>
      </w:r>
      <w:r>
        <w:rPr>
          <w:i/>
          <w:iCs/>
        </w:rPr>
        <w:t xml:space="preserve">des Auftraggebers </w:t>
      </w:r>
      <w:r w:rsidRPr="00AB0488">
        <w:rPr>
          <w:i/>
          <w:iCs/>
        </w:rPr>
        <w:t>zu verstehen.</w:t>
      </w:r>
      <w:r>
        <w:rPr>
          <w:i/>
          <w:iCs/>
        </w:rPr>
        <w:t xml:space="preserve"> Für den Auftraggeber sind sie eine gute Basis, um Chancen für Prozessoptimierungen zu e</w:t>
      </w:r>
      <w:r>
        <w:rPr>
          <w:i/>
          <w:iCs/>
        </w:rPr>
        <w:t>r</w:t>
      </w:r>
      <w:r>
        <w:rPr>
          <w:i/>
          <w:iCs/>
        </w:rPr>
        <w:t xml:space="preserve">kennen. </w:t>
      </w:r>
      <w:r w:rsidRPr="00AB0488">
        <w:rPr>
          <w:i/>
          <w:iCs/>
        </w:rPr>
        <w:t>Dieses Verständnis ist besonders dann wichtig, wenn bei einem Ablauf Objekte (d.h. physische Dinge und Daten) zwischen Personen und Organisationseinheiten weitergegeben werden sollen und di</w:t>
      </w:r>
      <w:r w:rsidRPr="00AB0488">
        <w:rPr>
          <w:i/>
          <w:iCs/>
        </w:rPr>
        <w:t>e</w:t>
      </w:r>
      <w:r w:rsidRPr="00AB0488">
        <w:rPr>
          <w:i/>
          <w:iCs/>
        </w:rPr>
        <w:t xml:space="preserve">ser Ablauf durch ein </w:t>
      </w:r>
      <w:r>
        <w:rPr>
          <w:i/>
          <w:iCs/>
        </w:rPr>
        <w:t>Anwendungssystem</w:t>
      </w:r>
      <w:r w:rsidRPr="00AB0488">
        <w:rPr>
          <w:i/>
          <w:iCs/>
        </w:rPr>
        <w:t xml:space="preserve"> unterstützt wird. Ist das Verständnis über diesen Ablauf bisher nicht vorhanden (im Team </w:t>
      </w:r>
      <w:r>
        <w:rPr>
          <w:i/>
          <w:iCs/>
        </w:rPr>
        <w:t xml:space="preserve">des Auftragnehmers </w:t>
      </w:r>
      <w:r w:rsidRPr="00AB0488">
        <w:rPr>
          <w:i/>
          <w:iCs/>
        </w:rPr>
        <w:t xml:space="preserve">und beim </w:t>
      </w:r>
      <w:r>
        <w:rPr>
          <w:i/>
          <w:iCs/>
        </w:rPr>
        <w:t>Auftraggeber</w:t>
      </w:r>
      <w:r w:rsidRPr="00AB0488">
        <w:rPr>
          <w:i/>
          <w:iCs/>
        </w:rPr>
        <w:t>), dient die Geschäftsprozessmode</w:t>
      </w:r>
      <w:r w:rsidRPr="00AB0488">
        <w:rPr>
          <w:i/>
          <w:iCs/>
        </w:rPr>
        <w:t>l</w:t>
      </w:r>
      <w:r w:rsidRPr="00AB0488">
        <w:rPr>
          <w:i/>
          <w:iCs/>
        </w:rPr>
        <w:t>lierung dem Erkenntnisgewinn.</w:t>
      </w:r>
      <w:r>
        <w:rPr>
          <w:i/>
          <w:iCs/>
        </w:rPr>
        <w:t xml:space="preserve"> Sind die Geschäftsprozesse bereits an anderer Stelle modelliert und b</w:t>
      </w:r>
      <w:r>
        <w:rPr>
          <w:i/>
          <w:iCs/>
        </w:rPr>
        <w:t>e</w:t>
      </w:r>
      <w:r>
        <w:rPr>
          <w:i/>
          <w:iCs/>
        </w:rPr>
        <w:t>schrieben, wird hier diese Stelle referenziert.</w:t>
      </w:r>
    </w:p>
    <w:p w:rsidR="005710F8" w:rsidRPr="00AB0488" w:rsidRDefault="005710F8">
      <w:pPr>
        <w:rPr>
          <w:i/>
          <w:iCs/>
        </w:rPr>
      </w:pPr>
      <w:r w:rsidRPr="00AB0488">
        <w:rPr>
          <w:i/>
          <w:iCs/>
        </w:rPr>
        <w:t>Die wesentlichen Bestandteile der Spezifikation der Geschäftsprozesse sind Organigramm und Prozessb</w:t>
      </w:r>
      <w:r w:rsidRPr="00AB0488">
        <w:rPr>
          <w:i/>
          <w:iCs/>
        </w:rPr>
        <w:t>e</w:t>
      </w:r>
      <w:r w:rsidRPr="00AB0488">
        <w:rPr>
          <w:i/>
          <w:iCs/>
        </w:rPr>
        <w:t xml:space="preserve">schreibung. Ist- und Soll-Prozesse </w:t>
      </w:r>
      <w:r>
        <w:rPr>
          <w:i/>
          <w:iCs/>
        </w:rPr>
        <w:t xml:space="preserve">sollen </w:t>
      </w:r>
      <w:r w:rsidRPr="00AB0488">
        <w:rPr>
          <w:i/>
          <w:iCs/>
        </w:rPr>
        <w:t>getrennt beschrieben</w:t>
      </w:r>
      <w:r>
        <w:rPr>
          <w:i/>
          <w:iCs/>
        </w:rPr>
        <w:t xml:space="preserve"> werden</w:t>
      </w:r>
      <w:r w:rsidRPr="00AB0488">
        <w:rPr>
          <w:i/>
          <w:iCs/>
        </w:rPr>
        <w:t>.</w:t>
      </w:r>
    </w:p>
    <w:p w:rsidR="005710F8" w:rsidRPr="00AB0488" w:rsidRDefault="005710F8">
      <w:pPr>
        <w:rPr>
          <w:i/>
          <w:iCs/>
        </w:rPr>
      </w:pPr>
      <w:r w:rsidRPr="00AB0488">
        <w:rPr>
          <w:i/>
          <w:iCs/>
        </w:rPr>
        <w:t>Die folgenden Fehler beim Einsatz der Geschäftsprozessmodellierung müssen vermieden werden:</w:t>
      </w:r>
    </w:p>
    <w:p w:rsidR="005710F8" w:rsidRPr="00AB0488" w:rsidRDefault="005710F8">
      <w:pPr>
        <w:numPr>
          <w:ilvl w:val="0"/>
          <w:numId w:val="4"/>
        </w:numPr>
        <w:jc w:val="left"/>
        <w:rPr>
          <w:i/>
          <w:iCs/>
        </w:rPr>
      </w:pPr>
      <w:r w:rsidRPr="00AB0488">
        <w:rPr>
          <w:i/>
          <w:iCs/>
        </w:rPr>
        <w:t>Falscher Einsatzbereich</w:t>
      </w:r>
      <w:r w:rsidRPr="00AB0488">
        <w:rPr>
          <w:i/>
          <w:iCs/>
        </w:rPr>
        <w:br/>
        <w:t>Für isolierte "Trivialanwendungen" (Datenpflege, Reporting) bringen Geschäftsprozessmodelle keine weiteren Erkenntnisse. Hier reicht es aus, die Schritte zu benennen und (später) als Anwe</w:t>
      </w:r>
      <w:r w:rsidRPr="00AB0488">
        <w:rPr>
          <w:i/>
          <w:iCs/>
        </w:rPr>
        <w:t>n</w:t>
      </w:r>
      <w:r w:rsidRPr="00AB0488">
        <w:rPr>
          <w:i/>
          <w:iCs/>
        </w:rPr>
        <w:t xml:space="preserve">dungsfälle kurz zu beschreiben. Eine </w:t>
      </w:r>
      <w:r>
        <w:rPr>
          <w:i/>
          <w:iCs/>
        </w:rPr>
        <w:t>grafisch</w:t>
      </w:r>
      <w:r w:rsidRPr="00AB0488">
        <w:rPr>
          <w:i/>
          <w:iCs/>
        </w:rPr>
        <w:t>e Darstellung des Ablaufes in Form von Geschäft</w:t>
      </w:r>
      <w:r w:rsidRPr="00AB0488">
        <w:rPr>
          <w:i/>
          <w:iCs/>
        </w:rPr>
        <w:t>s</w:t>
      </w:r>
      <w:r w:rsidRPr="00AB0488">
        <w:rPr>
          <w:i/>
          <w:iCs/>
        </w:rPr>
        <w:t>prozessmodellen ist überflüssig</w:t>
      </w:r>
      <w:r>
        <w:rPr>
          <w:i/>
          <w:iCs/>
        </w:rPr>
        <w:t>.</w:t>
      </w:r>
    </w:p>
    <w:p w:rsidR="005710F8" w:rsidRPr="00AB0488" w:rsidRDefault="005710F8">
      <w:pPr>
        <w:numPr>
          <w:ilvl w:val="0"/>
          <w:numId w:val="4"/>
        </w:numPr>
        <w:jc w:val="left"/>
        <w:rPr>
          <w:i/>
          <w:iCs/>
        </w:rPr>
      </w:pPr>
      <w:r w:rsidRPr="00AB0488">
        <w:rPr>
          <w:i/>
          <w:iCs/>
        </w:rPr>
        <w:t>Zu große Detaillierung</w:t>
      </w:r>
      <w:r w:rsidRPr="00AB0488">
        <w:rPr>
          <w:i/>
          <w:iCs/>
        </w:rPr>
        <w:br/>
        <w:t>Die Abfolge von Eingaben und Masken an der Benutzeroberfläche sollte kein Inhalt des G</w:t>
      </w:r>
      <w:r w:rsidRPr="00AB0488">
        <w:rPr>
          <w:i/>
          <w:iCs/>
        </w:rPr>
        <w:t>e</w:t>
      </w:r>
      <w:r w:rsidRPr="00AB0488">
        <w:rPr>
          <w:i/>
          <w:iCs/>
        </w:rPr>
        <w:t>schäftsprozess</w:t>
      </w:r>
      <w:r>
        <w:rPr>
          <w:i/>
          <w:iCs/>
        </w:rPr>
        <w:t>m</w:t>
      </w:r>
      <w:r w:rsidRPr="00AB0488">
        <w:rPr>
          <w:i/>
          <w:iCs/>
        </w:rPr>
        <w:t>odells sein. Sie wird im Baustein Dialogspezifikation textuell oder als Interakt</w:t>
      </w:r>
      <w:r w:rsidRPr="00AB0488">
        <w:rPr>
          <w:i/>
          <w:iCs/>
        </w:rPr>
        <w:t>i</w:t>
      </w:r>
      <w:r w:rsidRPr="00AB0488">
        <w:rPr>
          <w:i/>
          <w:iCs/>
        </w:rPr>
        <w:t>onsdiagramm beschrieben.</w:t>
      </w:r>
    </w:p>
    <w:p w:rsidR="005710F8" w:rsidRPr="00AB0488" w:rsidRDefault="005710F8">
      <w:pPr>
        <w:numPr>
          <w:ilvl w:val="0"/>
          <w:numId w:val="4"/>
        </w:numPr>
        <w:jc w:val="left"/>
        <w:rPr>
          <w:i/>
          <w:iCs/>
        </w:rPr>
      </w:pPr>
      <w:r w:rsidRPr="00AB0488">
        <w:rPr>
          <w:i/>
          <w:iCs/>
        </w:rPr>
        <w:t>Überspezifikation</w:t>
      </w:r>
      <w:r w:rsidRPr="00AB0488">
        <w:rPr>
          <w:i/>
          <w:iCs/>
        </w:rPr>
        <w:br/>
        <w:t>Beschreibung von explizit modellierten Sachverhalten in Beschreibungstexten oder umgekehrt. Ein häufiges Beispiel für Überspezifikation (und Verletzung der Unabhängigkeit von der Impl</w:t>
      </w:r>
      <w:r w:rsidRPr="00AB0488">
        <w:rPr>
          <w:i/>
          <w:iCs/>
        </w:rPr>
        <w:t>e</w:t>
      </w:r>
      <w:r w:rsidRPr="00AB0488">
        <w:rPr>
          <w:i/>
          <w:iCs/>
        </w:rPr>
        <w:t xml:space="preserve">mentierung) sind Bezeichner für Aktivitäten, die die assoziierten </w:t>
      </w:r>
      <w:r>
        <w:rPr>
          <w:i/>
          <w:iCs/>
        </w:rPr>
        <w:t>Anwendungs</w:t>
      </w:r>
      <w:r w:rsidRPr="00AB0488">
        <w:rPr>
          <w:i/>
          <w:iCs/>
        </w:rPr>
        <w:t>systeme enthalten.</w:t>
      </w:r>
    </w:p>
    <w:p w:rsidR="005710F8" w:rsidRDefault="005710F8">
      <w:pPr>
        <w:numPr>
          <w:ilvl w:val="0"/>
          <w:numId w:val="4"/>
        </w:numPr>
        <w:jc w:val="left"/>
        <w:rPr>
          <w:i/>
          <w:iCs/>
        </w:rPr>
      </w:pPr>
      <w:r w:rsidRPr="00AB0488">
        <w:rPr>
          <w:i/>
          <w:iCs/>
        </w:rPr>
        <w:t>Mangelnde Fokussierung</w:t>
      </w:r>
      <w:r w:rsidRPr="00AB0488">
        <w:rPr>
          <w:i/>
          <w:iCs/>
        </w:rPr>
        <w:br/>
        <w:t xml:space="preserve">Fachbereiche können den Anspruch haben, sämtliche Stützprozesse detailliert zu modellieren. Dies bringt aber für die Analyse der Kernprozesse häufig keinen Mehrwert, sondern im Gegenteil, </w:t>
      </w:r>
      <w:r w:rsidRPr="00AB0488">
        <w:rPr>
          <w:i/>
          <w:iCs/>
        </w:rPr>
        <w:lastRenderedPageBreak/>
        <w:t>die Stützprozesse machen das Prozessmodell unübersichtlicher. Zum Beispiel lohnt es sich nicht, die Aktivitäten für Posteingang, Hauspost und Aktenhaltung</w:t>
      </w:r>
      <w:r>
        <w:rPr>
          <w:i/>
          <w:iCs/>
        </w:rPr>
        <w:t xml:space="preserve"> </w:t>
      </w:r>
      <w:r w:rsidRPr="00AB0488">
        <w:rPr>
          <w:i/>
          <w:iCs/>
        </w:rPr>
        <w:t>mit zu modellieren – es sein denn, es geht um die Einführung eines Dokumenten-Management-Systems.</w:t>
      </w:r>
    </w:p>
    <w:p w:rsidR="005710F8" w:rsidRDefault="005710F8">
      <w:pPr>
        <w:jc w:val="left"/>
        <w:rPr>
          <w:i/>
          <w:iCs/>
        </w:rPr>
      </w:pPr>
      <w:r w:rsidRPr="000E43EF">
        <w:rPr>
          <w:i/>
          <w:iCs/>
        </w:rPr>
        <w:t>Die Modellierung von Geschäftsprozessen verfolgt immer ein konkretes Ziel. Dies ist meist die</w:t>
      </w:r>
      <w:r>
        <w:rPr>
          <w:i/>
          <w:iCs/>
        </w:rPr>
        <w:t xml:space="preserve"> </w:t>
      </w:r>
      <w:r w:rsidRPr="000E43EF">
        <w:rPr>
          <w:i/>
          <w:iCs/>
        </w:rPr>
        <w:t>Festste</w:t>
      </w:r>
      <w:r w:rsidRPr="000E43EF">
        <w:rPr>
          <w:i/>
          <w:iCs/>
        </w:rPr>
        <w:t>l</w:t>
      </w:r>
      <w:r w:rsidRPr="000E43EF">
        <w:rPr>
          <w:i/>
          <w:iCs/>
        </w:rPr>
        <w:t>lung von Optimierungsbedarfen bzgl. der Organisation der Abläufe oder der IT-Unterstützung. Je</w:t>
      </w:r>
      <w:r>
        <w:rPr>
          <w:i/>
          <w:iCs/>
        </w:rPr>
        <w:t xml:space="preserve"> </w:t>
      </w:r>
      <w:r w:rsidRPr="000E43EF">
        <w:rPr>
          <w:i/>
          <w:iCs/>
        </w:rPr>
        <w:t>nach Ziel des Projekts muss im Vorfeld festgelegt werden, welche Elemente im Modell enthalten</w:t>
      </w:r>
      <w:r>
        <w:rPr>
          <w:i/>
          <w:iCs/>
        </w:rPr>
        <w:t xml:space="preserve"> </w:t>
      </w:r>
      <w:r w:rsidRPr="000E43EF">
        <w:rPr>
          <w:i/>
          <w:iCs/>
        </w:rPr>
        <w:t xml:space="preserve">sein müssen und welche nicht für die Erreichung des Ziels notwendig sind. So ist für die Feststellung </w:t>
      </w:r>
      <w:r>
        <w:rPr>
          <w:i/>
          <w:iCs/>
        </w:rPr>
        <w:t xml:space="preserve">eines </w:t>
      </w:r>
      <w:r w:rsidRPr="000E43EF">
        <w:rPr>
          <w:i/>
          <w:iCs/>
        </w:rPr>
        <w:t>IT-Optimierungspotenzial</w:t>
      </w:r>
      <w:r>
        <w:rPr>
          <w:i/>
          <w:iCs/>
        </w:rPr>
        <w:t>s</w:t>
      </w:r>
      <w:r w:rsidRPr="000E43EF">
        <w:rPr>
          <w:i/>
          <w:iCs/>
        </w:rPr>
        <w:t xml:space="preserve"> die Modellierung von </w:t>
      </w:r>
      <w:r>
        <w:rPr>
          <w:i/>
          <w:iCs/>
        </w:rPr>
        <w:t>Anwendungs</w:t>
      </w:r>
      <w:r w:rsidRPr="000E43EF">
        <w:rPr>
          <w:i/>
          <w:iCs/>
        </w:rPr>
        <w:t>systemen essen</w:t>
      </w:r>
      <w:r>
        <w:rPr>
          <w:i/>
          <w:iCs/>
        </w:rPr>
        <w:t>t</w:t>
      </w:r>
      <w:r w:rsidRPr="000E43EF">
        <w:rPr>
          <w:i/>
          <w:iCs/>
        </w:rPr>
        <w:t>iell, weniger aber die</w:t>
      </w:r>
      <w:r>
        <w:rPr>
          <w:i/>
          <w:iCs/>
        </w:rPr>
        <w:t xml:space="preserve"> </w:t>
      </w:r>
      <w:r w:rsidRPr="000E43EF">
        <w:rPr>
          <w:i/>
          <w:iCs/>
        </w:rPr>
        <w:t>Mode</w:t>
      </w:r>
      <w:r w:rsidRPr="000E43EF">
        <w:rPr>
          <w:i/>
          <w:iCs/>
        </w:rPr>
        <w:t>l</w:t>
      </w:r>
      <w:r w:rsidRPr="000E43EF">
        <w:rPr>
          <w:i/>
          <w:iCs/>
        </w:rPr>
        <w:t>lierung von Akteuren oder Wahrscheinlichkeiten für das Durchlaufen einzelner Zweige im Modell.</w:t>
      </w:r>
    </w:p>
    <w:p w:rsidR="005710F8" w:rsidRDefault="005710F8">
      <w:pPr>
        <w:jc w:val="left"/>
        <w:rPr>
          <w:i/>
          <w:iCs/>
        </w:rPr>
      </w:pPr>
      <w:r>
        <w:rPr>
          <w:i/>
          <w:iCs/>
        </w:rPr>
        <w:t>Die Abläufe innerhalb eines Geschäftsprozesses unterteilen sich in Geschäftsvorfälle, die wiederum aus einzelnen Aktivitäten bestehen. Daraus ergibt sich für die Beschreibung die folgende Struktur des Dok</w:t>
      </w:r>
      <w:r>
        <w:rPr>
          <w:i/>
          <w:iCs/>
        </w:rPr>
        <w:t>u</w:t>
      </w:r>
      <w:r>
        <w:rPr>
          <w:i/>
          <w:iCs/>
        </w:rPr>
        <w:t>ments. Auch hier muss bei der Festlegung der Ziele für die Prozessmodellierung festgelegt werden, bis zu welchem Detaillierungsgrad die Modellierung sinnvoll ist. Z.B. kann es genügen, die Geschäftsprozesse  und –vorfälle textuell und grafisch zu beschreiben, die Aktivitäten hingegen nur textuell in der Beschre</w:t>
      </w:r>
      <w:r>
        <w:rPr>
          <w:i/>
          <w:iCs/>
        </w:rPr>
        <w:t>i</w:t>
      </w:r>
      <w:r>
        <w:rPr>
          <w:i/>
          <w:iCs/>
        </w:rPr>
        <w:t>bung der Geschäftsvorfälle zu definieren.</w:t>
      </w:r>
    </w:p>
    <w:p w:rsidR="005710F8" w:rsidRPr="000E43EF" w:rsidRDefault="005710F8">
      <w:pPr>
        <w:jc w:val="left"/>
        <w:rPr>
          <w:i/>
          <w:iCs/>
        </w:rPr>
      </w:pPr>
      <w:r>
        <w:rPr>
          <w:i/>
          <w:iCs/>
        </w:rPr>
        <w:t>Die Geschäftsprozesse werden in der Masterspezifikation als eigenes Dokument gepflegt. Änderungen an den Geschäftsprozessen werden spätestens mit der Übernahme der Systemspezifikation in die Mastersp</w:t>
      </w:r>
      <w:r>
        <w:rPr>
          <w:i/>
          <w:iCs/>
        </w:rPr>
        <w:t>e</w:t>
      </w:r>
      <w:r>
        <w:rPr>
          <w:i/>
          <w:iCs/>
        </w:rPr>
        <w:t>zifikation nachgepflegt.</w:t>
      </w:r>
    </w:p>
    <w:p w:rsidR="005710F8" w:rsidRDefault="005710F8">
      <w:pPr>
        <w:pStyle w:val="berschrift2"/>
      </w:pPr>
      <w:bookmarkStart w:id="36" w:name="_Toc327274286"/>
      <w:r>
        <w:t>Gesamtverfahren &lt;Name des Gesamtverfahrens&gt;</w:t>
      </w:r>
      <w:bookmarkEnd w:id="36"/>
    </w:p>
    <w:p w:rsidR="005710F8" w:rsidRDefault="005710F8">
      <w:pPr>
        <w:keepNext/>
        <w:keepLines/>
        <w:rPr>
          <w:i/>
          <w:iCs/>
        </w:rPr>
      </w:pPr>
      <w:r>
        <w:rPr>
          <w:i/>
          <w:iCs/>
        </w:rPr>
        <w:t>E</w:t>
      </w:r>
      <w:r w:rsidRPr="00AB0488">
        <w:rPr>
          <w:i/>
          <w:iCs/>
        </w:rPr>
        <w:t xml:space="preserve">in Kontextdiagramm zeigt alle Geschäftsprozesse mit beteiligten Organisationseinheiten und </w:t>
      </w:r>
      <w:r>
        <w:rPr>
          <w:i/>
          <w:iCs/>
        </w:rPr>
        <w:t>Anwe</w:t>
      </w:r>
      <w:r>
        <w:rPr>
          <w:i/>
          <w:iCs/>
        </w:rPr>
        <w:t>n</w:t>
      </w:r>
      <w:r>
        <w:rPr>
          <w:i/>
          <w:iCs/>
        </w:rPr>
        <w:t>dungss</w:t>
      </w:r>
      <w:r w:rsidRPr="00AB0488">
        <w:rPr>
          <w:i/>
          <w:iCs/>
        </w:rPr>
        <w:t>ystemen</w:t>
      </w:r>
      <w:r>
        <w:rPr>
          <w:i/>
          <w:iCs/>
        </w:rPr>
        <w:t xml:space="preserve"> (UML-Aktivitätendiagramm)</w:t>
      </w:r>
      <w:r w:rsidRPr="00AB0488">
        <w:rPr>
          <w:i/>
          <w:iCs/>
        </w:rPr>
        <w:t>.</w:t>
      </w:r>
    </w:p>
    <w:p w:rsidR="005710F8" w:rsidRPr="00407B15" w:rsidRDefault="00C63872" w:rsidP="000B5DB1">
      <w:pPr>
        <w:pageBreakBefore/>
        <w:jc w:val="center"/>
      </w:pPr>
      <w:r>
        <w:rPr>
          <w:noProof/>
        </w:rPr>
        <w:lastRenderedPageBreak/>
        <w:pict>
          <v:shape id="Bild 2" o:spid="_x0000_i1027" type="#_x0000_t75" style="width:470.7pt;height:245.9pt;visibility:visible">
            <v:imagedata r:id="rId26" o:title=""/>
          </v:shape>
        </w:pict>
      </w:r>
    </w:p>
    <w:p w:rsidR="005710F8" w:rsidRDefault="005710F8">
      <w:pPr>
        <w:pStyle w:val="Beschriftung"/>
        <w:outlineLvl w:val="0"/>
      </w:pPr>
      <w:r w:rsidRPr="00EC3201">
        <w:t xml:space="preserve">Abbildung </w:t>
      </w:r>
      <w:r w:rsidR="00C63872">
        <w:fldChar w:fldCharType="begin"/>
      </w:r>
      <w:r w:rsidR="00C63872">
        <w:instrText xml:space="preserve"> SEQ Abbildung </w:instrText>
      </w:r>
      <w:r w:rsidR="00C63872">
        <w:instrText xml:space="preserve">\* ARABIC </w:instrText>
      </w:r>
      <w:r w:rsidR="00C63872">
        <w:fldChar w:fldCharType="separate"/>
      </w:r>
      <w:r w:rsidR="00295BA2">
        <w:rPr>
          <w:noProof/>
        </w:rPr>
        <w:t>2</w:t>
      </w:r>
      <w:r w:rsidR="00C63872">
        <w:rPr>
          <w:noProof/>
        </w:rPr>
        <w:fldChar w:fldCharType="end"/>
      </w:r>
      <w:r w:rsidRPr="00EC3201">
        <w:t xml:space="preserve">: </w:t>
      </w:r>
      <w:r>
        <w:t>Beispiel-Gesamtverfahren</w:t>
      </w:r>
    </w:p>
    <w:p w:rsidR="005710F8" w:rsidRDefault="005710F8">
      <w:pPr>
        <w:pStyle w:val="EA-Beschreibung"/>
      </w:pPr>
      <w:r>
        <w:t>Erstellung des Diagramms im Enterprise Architect:</w:t>
      </w:r>
    </w:p>
    <w:p w:rsidR="005710F8" w:rsidRPr="00137CA4" w:rsidRDefault="005710F8">
      <w:pPr>
        <w:pStyle w:val="EA-Beschreibung"/>
      </w:pPr>
      <w:r>
        <w:t>Man zieht Organisationseinheiten aus dem UML-Profil „Organisation“ in ein Analysis-Diagramm und b</w:t>
      </w:r>
      <w:r>
        <w:t>e</w:t>
      </w:r>
      <w:r>
        <w:t>nennt sie mit Präfix „ORG_“. Dann zieht man den Ordner des Gesamtverfahrens in das Diagramm und blendet seine Inhalte aus. Man zieht neue Geschäftsprozesse und Anwendungssysteme aus dem UML-Profil „Prozesse“ in das Diagramm und benennt sie mit Präfix „GEP_“ bzw. „SYS_“. Schließlich nutzt man den Verbinder IstBeteiligtAn, um die Organisationseinheiten und die Systeme mit den Geschäftsprozessen zu verbinden.</w:t>
      </w:r>
    </w:p>
    <w:p w:rsidR="005710F8" w:rsidRDefault="005710F8">
      <w:pPr>
        <w:pStyle w:val="berschrift3"/>
      </w:pPr>
      <w:bookmarkStart w:id="37" w:name="_Toc140468020"/>
      <w:bookmarkStart w:id="38" w:name="_Toc140468093"/>
      <w:bookmarkStart w:id="39" w:name="_Toc140468178"/>
      <w:bookmarkStart w:id="40" w:name="_Toc140468280"/>
      <w:bookmarkStart w:id="41" w:name="_Toc140468404"/>
      <w:bookmarkStart w:id="42" w:name="_Toc140476563"/>
      <w:bookmarkStart w:id="43" w:name="_Toc140476683"/>
      <w:bookmarkStart w:id="44" w:name="_Toc327274287"/>
      <w:bookmarkEnd w:id="37"/>
      <w:bookmarkEnd w:id="38"/>
      <w:bookmarkEnd w:id="39"/>
      <w:bookmarkEnd w:id="40"/>
      <w:bookmarkEnd w:id="41"/>
      <w:bookmarkEnd w:id="42"/>
      <w:bookmarkEnd w:id="43"/>
      <w:r>
        <w:t>Geschäftsprozess GEP_&lt;Bezeichnung des Geschäftsprozesses&gt;</w:t>
      </w:r>
      <w:bookmarkEnd w:id="44"/>
    </w:p>
    <w:p w:rsidR="005710F8" w:rsidRPr="00FC6492" w:rsidRDefault="005710F8">
      <w:pPr>
        <w:rPr>
          <w:i/>
          <w:iCs/>
        </w:rPr>
      </w:pPr>
      <w:r w:rsidRPr="00FC6492">
        <w:rPr>
          <w:i/>
          <w:iCs/>
        </w:rPr>
        <w:t>Ein Geschäftsprozess ist eine funktions- und stellenübergreifende Folge von Arbeitsschritten zur Erre</w:t>
      </w:r>
      <w:r w:rsidRPr="00FC6492">
        <w:rPr>
          <w:i/>
          <w:iCs/>
        </w:rPr>
        <w:t>i</w:t>
      </w:r>
      <w:r w:rsidRPr="00FC6492">
        <w:rPr>
          <w:i/>
          <w:iCs/>
        </w:rPr>
        <w:t>chung eines geplanten Arbeitsergebnisses in einer Organisation (Unternehmen, Behörde, etc.). Er dient direkt oder indirekt zur Erzeugung einer Leistung für einen Kunden oder den Markt. Ein Geschäftsprozess kann sich aus Aufgaben im Sinn von elementaren Tätigkeiten (Aktivitäten) zusammensetzen</w:t>
      </w:r>
      <w:r>
        <w:rPr>
          <w:i/>
          <w:iCs/>
        </w:rPr>
        <w:t>. Diese Aktiv</w:t>
      </w:r>
      <w:r>
        <w:rPr>
          <w:i/>
          <w:iCs/>
        </w:rPr>
        <w:t>i</w:t>
      </w:r>
      <w:r>
        <w:rPr>
          <w:i/>
          <w:iCs/>
        </w:rPr>
        <w:t>täten werden zu Geschäftsvorfällen zusammengefasst, welche die Bestandteile des Geschäftsprozesses bilden.</w:t>
      </w:r>
    </w:p>
    <w:p w:rsidR="005710F8" w:rsidRPr="00AB0488" w:rsidRDefault="005710F8">
      <w:pPr>
        <w:rPr>
          <w:i/>
          <w:iCs/>
        </w:rPr>
      </w:pPr>
      <w:r w:rsidRPr="00AB0488">
        <w:rPr>
          <w:i/>
          <w:iCs/>
        </w:rPr>
        <w:t>Als zu verwendende Namenskonvention beginnen alle Geschäftsprozessnamen mit dem Präfix „GEP_“,</w:t>
      </w:r>
      <w:r>
        <w:rPr>
          <w:i/>
          <w:iCs/>
        </w:rPr>
        <w:t xml:space="preserve"> </w:t>
      </w:r>
      <w:r w:rsidRPr="00AB0488">
        <w:rPr>
          <w:i/>
          <w:iCs/>
        </w:rPr>
        <w:t xml:space="preserve">gefolgt von einem Substantiv und </w:t>
      </w:r>
      <w:r>
        <w:rPr>
          <w:i/>
          <w:iCs/>
        </w:rPr>
        <w:t xml:space="preserve">ggf. einem Unterstrich und </w:t>
      </w:r>
      <w:r w:rsidRPr="00AB0488">
        <w:rPr>
          <w:i/>
          <w:iCs/>
        </w:rPr>
        <w:t>einem Verb.</w:t>
      </w:r>
      <w:r>
        <w:rPr>
          <w:i/>
          <w:iCs/>
        </w:rPr>
        <w:t xml:space="preserve"> Bei der Wahl des Namens ist darauf zu achten, dass dieser kurz und prägnant ist.</w:t>
      </w:r>
    </w:p>
    <w:p w:rsidR="005710F8" w:rsidRDefault="005710F8">
      <w:pPr>
        <w:rPr>
          <w:i/>
          <w:iCs/>
        </w:rPr>
      </w:pPr>
      <w:r w:rsidRPr="00AB0488">
        <w:rPr>
          <w:i/>
          <w:iCs/>
        </w:rPr>
        <w:t xml:space="preserve">Der Geschäftsprozess wird textuell beschrieben, wobei das Ziel, die beteiligten Organisationseinheiten und der Ablauf benannt werden. Der Ablauf wird zusätzlich grafisch </w:t>
      </w:r>
      <w:r>
        <w:rPr>
          <w:i/>
          <w:iCs/>
        </w:rPr>
        <w:t xml:space="preserve">in einem Geschäftsprozessdiagramm </w:t>
      </w:r>
      <w:r>
        <w:rPr>
          <w:i/>
          <w:iCs/>
        </w:rPr>
        <w:lastRenderedPageBreak/>
        <w:t xml:space="preserve">(engl. Business Process Diagram - BPD) in der Geschäftsprozessmodellierungsnotation (engl. Business Process Modeling Notation - BPMN) </w:t>
      </w:r>
      <w:r w:rsidRPr="00AB0488">
        <w:rPr>
          <w:i/>
          <w:iCs/>
        </w:rPr>
        <w:t>dargestellt</w:t>
      </w:r>
      <w:r>
        <w:rPr>
          <w:i/>
          <w:iCs/>
        </w:rPr>
        <w:t>.</w:t>
      </w:r>
    </w:p>
    <w:p w:rsidR="005710F8" w:rsidRPr="001E0D64" w:rsidRDefault="00C63872">
      <w:pPr>
        <w:jc w:val="center"/>
        <w:rPr>
          <w:i/>
          <w:iCs/>
        </w:rPr>
      </w:pPr>
      <w:r>
        <w:rPr>
          <w:noProof/>
        </w:rPr>
        <w:pict>
          <v:shape id="Bild 3" o:spid="_x0000_i1028" type="#_x0000_t75" style="width:343pt;height:179.3pt;visibility:visible">
            <v:imagedata r:id="rId27" o:title=""/>
          </v:shape>
        </w:pict>
      </w:r>
      <w:r w:rsidR="005710F8" w:rsidRPr="00CD4C5E" w:rsidDel="000D16FD">
        <w:t xml:space="preserve"> </w:t>
      </w:r>
    </w:p>
    <w:p w:rsidR="005710F8" w:rsidRDefault="005710F8">
      <w:pPr>
        <w:pStyle w:val="Beschriftung"/>
        <w:outlineLvl w:val="0"/>
      </w:pPr>
      <w:r w:rsidRPr="00EC3201">
        <w:t xml:space="preserve">Abbildung </w:t>
      </w:r>
      <w:r w:rsidR="00C63872">
        <w:fldChar w:fldCharType="begin"/>
      </w:r>
      <w:r w:rsidR="00C63872">
        <w:instrText xml:space="preserve"> SEQ Abbildung \* ARABIC </w:instrText>
      </w:r>
      <w:r w:rsidR="00C63872">
        <w:fldChar w:fldCharType="separate"/>
      </w:r>
      <w:r w:rsidR="00295BA2">
        <w:rPr>
          <w:noProof/>
        </w:rPr>
        <w:t>3</w:t>
      </w:r>
      <w:r w:rsidR="00C63872">
        <w:rPr>
          <w:noProof/>
        </w:rPr>
        <w:fldChar w:fldCharType="end"/>
      </w:r>
      <w:r w:rsidRPr="00EC3201">
        <w:t xml:space="preserve">: </w:t>
      </w:r>
      <w:r>
        <w:t>GEP_Meldung</w:t>
      </w:r>
    </w:p>
    <w:p w:rsidR="005710F8" w:rsidRDefault="005710F8">
      <w:pPr>
        <w:pStyle w:val="EA-Beschreibung"/>
      </w:pPr>
      <w:r>
        <w:t>Erstellung des Diagramms im Enterprise Architect:</w:t>
      </w:r>
    </w:p>
    <w:p w:rsidR="005710F8" w:rsidRPr="00EC1D22" w:rsidRDefault="005710F8">
      <w:pPr>
        <w:pStyle w:val="EA-Beschreibung"/>
      </w:pPr>
      <w:r>
        <w:t>Die am Geschäftsprozess beteiligten Organisationseinheiten zieht man als „Pools“ aus dem UML-Profil „Prozesse“. Die Geschäftsvorfälle, Start-, Ende- und Verzweigungselemente stammen aus demselben UML-Profil. Die Verbindung „Ablauf“ nutzt man zur Darstellung des Ablaufs der Geschäftsvorfälle je Organis</w:t>
      </w:r>
      <w:r>
        <w:t>a</w:t>
      </w:r>
      <w:r>
        <w:t>tionseinheit. Den Verbinder „Nachricht“ nutzt man, um zu zeigen, welche Nachrichten zwischen den Org</w:t>
      </w:r>
      <w:r>
        <w:t>a</w:t>
      </w:r>
      <w:r>
        <w:t>nisationseinheiten ausgetauscht werden. Falls ein Geschäftsvorfall nur unter bestimmten Bedingungen au</w:t>
      </w:r>
      <w:r>
        <w:t>s</w:t>
      </w:r>
      <w:r>
        <w:t>geführt wird, zeigt man dies durch Auswahl von „Source Role &gt; Aggregation &gt; Shared“ und Angabe eines Namens in dessen Eigenschaften. Bei Bedarf kann man zusätzlich Verzweigungs-Elemente nutzen.</w:t>
      </w:r>
    </w:p>
    <w:p w:rsidR="005710F8" w:rsidRDefault="005710F8">
      <w:pPr>
        <w:pStyle w:val="berschrift4"/>
      </w:pPr>
      <w:bookmarkStart w:id="45" w:name="_Ref144880428"/>
      <w:bookmarkStart w:id="46" w:name="_Toc327274288"/>
      <w:r>
        <w:t>Geschäftsvorfall GVF_&lt;Bezeichnung des Geschäftsvorfalls&gt;</w:t>
      </w:r>
      <w:bookmarkEnd w:id="45"/>
      <w:bookmarkEnd w:id="46"/>
    </w:p>
    <w:p w:rsidR="005710F8" w:rsidRPr="005F1882" w:rsidRDefault="005710F8">
      <w:pPr>
        <w:rPr>
          <w:i/>
          <w:iCs/>
        </w:rPr>
      </w:pPr>
      <w:r w:rsidRPr="005F1882">
        <w:rPr>
          <w:i/>
          <w:iCs/>
        </w:rPr>
        <w:t>Ein Geschäftsvorfall ist die Bündelung elementarer Tätigkeiten (Aktivitäten) innerhalb eines Geschäft</w:t>
      </w:r>
      <w:r w:rsidRPr="005F1882">
        <w:rPr>
          <w:i/>
          <w:iCs/>
        </w:rPr>
        <w:t>s</w:t>
      </w:r>
      <w:r w:rsidRPr="005F1882">
        <w:rPr>
          <w:i/>
          <w:iCs/>
        </w:rPr>
        <w:t>prozesses, die durch ein Ereignis ausgelöst und dann lückenlos innerhalb einer Organisationseinheit b</w:t>
      </w:r>
      <w:r w:rsidRPr="005F1882">
        <w:rPr>
          <w:i/>
          <w:iCs/>
        </w:rPr>
        <w:t>e</w:t>
      </w:r>
      <w:r w:rsidRPr="005F1882">
        <w:rPr>
          <w:i/>
          <w:iCs/>
        </w:rPr>
        <w:t>arbeitet werden.</w:t>
      </w:r>
    </w:p>
    <w:p w:rsidR="005710F8" w:rsidRPr="00AB0488" w:rsidRDefault="005710F8">
      <w:pPr>
        <w:rPr>
          <w:i/>
          <w:iCs/>
        </w:rPr>
      </w:pPr>
      <w:r w:rsidRPr="00AB0488">
        <w:rPr>
          <w:i/>
          <w:iCs/>
        </w:rPr>
        <w:t>Als zu verwendende Namenskonvention beginnen alle Geschäfts</w:t>
      </w:r>
      <w:r>
        <w:rPr>
          <w:i/>
          <w:iCs/>
        </w:rPr>
        <w:t>vorfall</w:t>
      </w:r>
      <w:r w:rsidRPr="00AB0488">
        <w:rPr>
          <w:i/>
          <w:iCs/>
        </w:rPr>
        <w:t>namen mit dem Präfix „</w:t>
      </w:r>
      <w:r>
        <w:rPr>
          <w:i/>
          <w:iCs/>
        </w:rPr>
        <w:t>GVF</w:t>
      </w:r>
      <w:r w:rsidRPr="00AB0488">
        <w:rPr>
          <w:i/>
          <w:iCs/>
        </w:rPr>
        <w:t>_“,</w:t>
      </w:r>
      <w:r>
        <w:rPr>
          <w:i/>
          <w:iCs/>
        </w:rPr>
        <w:t xml:space="preserve"> </w:t>
      </w:r>
      <w:r w:rsidRPr="00AB0488">
        <w:rPr>
          <w:i/>
          <w:iCs/>
        </w:rPr>
        <w:t>gefolgt von einem Substantiv</w:t>
      </w:r>
      <w:r>
        <w:rPr>
          <w:i/>
          <w:iCs/>
        </w:rPr>
        <w:t>, einem Unterstrich</w:t>
      </w:r>
      <w:r w:rsidRPr="00AB0488">
        <w:rPr>
          <w:i/>
          <w:iCs/>
        </w:rPr>
        <w:t xml:space="preserve"> und einem Verb.</w:t>
      </w:r>
      <w:r>
        <w:rPr>
          <w:i/>
          <w:iCs/>
        </w:rPr>
        <w:t xml:space="preserve"> Bei der Wahl des Namens ist darauf zu achten, dass dieser kurz und prägnant ist.</w:t>
      </w:r>
    </w:p>
    <w:p w:rsidR="005710F8" w:rsidRDefault="005710F8">
      <w:pPr>
        <w:rPr>
          <w:i/>
          <w:iCs/>
        </w:rPr>
      </w:pPr>
      <w:r w:rsidRPr="00AB0488">
        <w:rPr>
          <w:i/>
          <w:iCs/>
        </w:rPr>
        <w:t>Der Geschäfts</w:t>
      </w:r>
      <w:r>
        <w:rPr>
          <w:i/>
          <w:iCs/>
        </w:rPr>
        <w:t>vorfall</w:t>
      </w:r>
      <w:r w:rsidRPr="00AB0488">
        <w:rPr>
          <w:i/>
          <w:iCs/>
        </w:rPr>
        <w:t xml:space="preserve"> wird textuell beschrieben, wobei das Ziel, die beteiligten Organisationseinheiten und der Ablauf benannt werden. Der Ablauf wird zusätzlich grafisch </w:t>
      </w:r>
      <w:r>
        <w:rPr>
          <w:i/>
          <w:iCs/>
        </w:rPr>
        <w:t xml:space="preserve">in einem Geschäftsprozessdiagramm in der Geschäftsprozessmodellierungsnotation </w:t>
      </w:r>
      <w:r w:rsidRPr="00AB0488">
        <w:rPr>
          <w:i/>
          <w:iCs/>
        </w:rPr>
        <w:t>dargestellt</w:t>
      </w:r>
      <w:r>
        <w:rPr>
          <w:i/>
          <w:iCs/>
        </w:rPr>
        <w:t>.</w:t>
      </w:r>
    </w:p>
    <w:p w:rsidR="005710F8" w:rsidRDefault="005710F8">
      <w:pPr>
        <w:rPr>
          <w:i/>
          <w:iCs/>
        </w:rPr>
      </w:pPr>
      <w:r>
        <w:rPr>
          <w:i/>
          <w:iCs/>
        </w:rPr>
        <w:t>Es werden nur diejenigen Geschäftsvorfälle  beschrieben, die mindestens teilweise vom Auftraggeber durchgeführt werden.</w:t>
      </w:r>
    </w:p>
    <w:p w:rsidR="005710F8" w:rsidRPr="00A70EE7" w:rsidRDefault="00C63872" w:rsidP="000B5DB1">
      <w:pPr>
        <w:spacing w:after="120"/>
        <w:jc w:val="center"/>
      </w:pPr>
      <w:r>
        <w:rPr>
          <w:noProof/>
        </w:rPr>
        <w:lastRenderedPageBreak/>
        <w:pict>
          <v:shape id="Bild 4" o:spid="_x0000_i1029" type="#_x0000_t75" style="width:470.05pt;height:148.75pt;visibility:visible">
            <v:imagedata r:id="rId28" o:title=""/>
          </v:shape>
        </w:pict>
      </w:r>
    </w:p>
    <w:p w:rsidR="005710F8" w:rsidRDefault="005710F8">
      <w:pPr>
        <w:pStyle w:val="Beschriftung"/>
        <w:outlineLvl w:val="0"/>
      </w:pPr>
      <w:r w:rsidRPr="00EC3201">
        <w:t xml:space="preserve">Abbildung </w:t>
      </w:r>
      <w:r w:rsidR="00C63872">
        <w:fldChar w:fldCharType="begin"/>
      </w:r>
      <w:r w:rsidR="00C63872">
        <w:instrText xml:space="preserve"> SEQ Abbildung \* ARABIC </w:instrText>
      </w:r>
      <w:r w:rsidR="00C63872">
        <w:fldChar w:fldCharType="separate"/>
      </w:r>
      <w:r w:rsidR="00295BA2">
        <w:rPr>
          <w:noProof/>
        </w:rPr>
        <w:t>4</w:t>
      </w:r>
      <w:r w:rsidR="00C63872">
        <w:rPr>
          <w:noProof/>
        </w:rPr>
        <w:fldChar w:fldCharType="end"/>
      </w:r>
      <w:r w:rsidRPr="00EC3201">
        <w:t xml:space="preserve">: </w:t>
      </w:r>
      <w:r>
        <w:t>Geschäftsvorfall</w:t>
      </w:r>
      <w:r w:rsidRPr="00EC3201">
        <w:t xml:space="preserve"> GVF_</w:t>
      </w:r>
      <w:r>
        <w:t>Meldung_durchführen</w:t>
      </w:r>
    </w:p>
    <w:p w:rsidR="005710F8" w:rsidRDefault="005710F8">
      <w:pPr>
        <w:pStyle w:val="EA-Beschreibung"/>
      </w:pPr>
      <w:r>
        <w:t>Erstellung des Diagramms im Enterprise Architect:</w:t>
      </w:r>
    </w:p>
    <w:p w:rsidR="005710F8" w:rsidRDefault="005710F8">
      <w:pPr>
        <w:pStyle w:val="EA-Beschreibung"/>
      </w:pPr>
      <w:r>
        <w:t>Man baut das Diagramm analog zum Geschäftsprozess-Diagramm auf, fügt aber Aktivitäten statt G</w:t>
      </w:r>
      <w:r>
        <w:t>e</w:t>
      </w:r>
      <w:r>
        <w:t>schäftsvorfälle hinzu. Die Pools stellt man vertikal dar über ihr Kontextmenü mit „Advanced &gt; Vertical Partition“. Persistente Daten und Dokumente fügt man aus dem UML-Profil „Prozesse“ hinzu.</w:t>
      </w:r>
    </w:p>
    <w:p w:rsidR="005710F8" w:rsidRPr="00F6131A" w:rsidRDefault="005710F8"/>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638"/>
        <w:gridCol w:w="6914"/>
      </w:tblGrid>
      <w:tr w:rsidR="005710F8">
        <w:tc>
          <w:tcPr>
            <w:tcW w:w="2638" w:type="dxa"/>
            <w:shd w:val="clear" w:color="auto" w:fill="C0C0C0"/>
          </w:tcPr>
          <w:p w:rsidR="005710F8" w:rsidRPr="00FA3342" w:rsidRDefault="005710F8">
            <w:pPr>
              <w:spacing w:before="60" w:after="60"/>
              <w:jc w:val="left"/>
              <w:rPr>
                <w:b/>
                <w:bCs/>
              </w:rPr>
            </w:pPr>
            <w:r w:rsidRPr="00FA3342">
              <w:rPr>
                <w:b/>
                <w:bCs/>
              </w:rPr>
              <w:t>Kurzbeschreibung</w:t>
            </w:r>
          </w:p>
        </w:tc>
        <w:tc>
          <w:tcPr>
            <w:tcW w:w="6914" w:type="dxa"/>
          </w:tcPr>
          <w:p w:rsidR="005710F8" w:rsidRPr="009C1D07" w:rsidRDefault="005710F8">
            <w:pPr>
              <w:spacing w:before="60" w:after="60"/>
            </w:pPr>
            <w:r w:rsidRPr="00FA3342">
              <w:rPr>
                <w:i/>
                <w:iCs/>
              </w:rPr>
              <w:t>Zwei bis drei Sätze zur Beschreibung des Ziels, des Ablaufs und der bete</w:t>
            </w:r>
            <w:r w:rsidRPr="00FA3342">
              <w:rPr>
                <w:i/>
                <w:iCs/>
              </w:rPr>
              <w:t>i</w:t>
            </w:r>
            <w:r w:rsidRPr="00FA3342">
              <w:rPr>
                <w:i/>
                <w:iCs/>
              </w:rPr>
              <w:t xml:space="preserve">ligten Organisationseinheiten (Rolle) </w:t>
            </w:r>
            <w:r>
              <w:rPr>
                <w:i/>
                <w:iCs/>
              </w:rPr>
              <w:t>des Geschäftsvorfalls</w:t>
            </w:r>
            <w:r w:rsidRPr="00FA3342">
              <w:rPr>
                <w:i/>
                <w:iCs/>
              </w:rPr>
              <w:t>.</w:t>
            </w:r>
          </w:p>
        </w:tc>
      </w:tr>
      <w:tr w:rsidR="005710F8">
        <w:tc>
          <w:tcPr>
            <w:tcW w:w="2638" w:type="dxa"/>
            <w:shd w:val="clear" w:color="auto" w:fill="C0C0C0"/>
          </w:tcPr>
          <w:p w:rsidR="005710F8" w:rsidRPr="00FA3342" w:rsidRDefault="005710F8">
            <w:pPr>
              <w:spacing w:before="60" w:after="60"/>
              <w:jc w:val="left"/>
              <w:rPr>
                <w:b/>
                <w:bCs/>
              </w:rPr>
            </w:pPr>
            <w:r w:rsidRPr="00FA3342">
              <w:rPr>
                <w:b/>
                <w:bCs/>
              </w:rPr>
              <w:t>Vorbedingungen/</w:t>
            </w:r>
            <w:r w:rsidRPr="00FA3342">
              <w:rPr>
                <w:b/>
                <w:bCs/>
              </w:rPr>
              <w:br/>
              <w:t>auslösende</w:t>
            </w:r>
            <w:r>
              <w:rPr>
                <w:b/>
                <w:bCs/>
              </w:rPr>
              <w:t>s</w:t>
            </w:r>
            <w:r w:rsidRPr="00FA3342">
              <w:rPr>
                <w:b/>
                <w:bCs/>
              </w:rPr>
              <w:t xml:space="preserve"> Ereignis</w:t>
            </w:r>
          </w:p>
        </w:tc>
        <w:tc>
          <w:tcPr>
            <w:tcW w:w="6914" w:type="dxa"/>
          </w:tcPr>
          <w:p w:rsidR="005710F8" w:rsidRPr="00FA3342" w:rsidRDefault="005710F8">
            <w:pPr>
              <w:spacing w:before="60" w:after="60"/>
              <w:rPr>
                <w:i/>
                <w:iCs/>
              </w:rPr>
            </w:pPr>
            <w:r w:rsidRPr="00FA3342">
              <w:rPr>
                <w:i/>
                <w:iCs/>
              </w:rPr>
              <w:t>Die Vorbedingungen beschreiben den Zustand aller relevanten und nich</w:t>
            </w:r>
            <w:r w:rsidRPr="00FA3342">
              <w:rPr>
                <w:i/>
                <w:iCs/>
              </w:rPr>
              <w:t>t</w:t>
            </w:r>
            <w:r w:rsidRPr="00FA3342">
              <w:rPr>
                <w:i/>
                <w:iCs/>
              </w:rPr>
              <w:t>trivialen Voraussetzungen, die erfüllt sein müssen, damit der Geschäftsvo</w:t>
            </w:r>
            <w:r w:rsidRPr="00FA3342">
              <w:rPr>
                <w:i/>
                <w:iCs/>
              </w:rPr>
              <w:t>r</w:t>
            </w:r>
            <w:r w:rsidRPr="00FA3342">
              <w:rPr>
                <w:i/>
                <w:iCs/>
              </w:rPr>
              <w:t>fall durchgeführt werden kann.</w:t>
            </w:r>
            <w:r>
              <w:rPr>
                <w:i/>
                <w:iCs/>
              </w:rPr>
              <w:t xml:space="preserve"> Sie werden als Punkte-Liste beschrieben. Jeder Punkt beschreibt ein Set an Vorbedingungen, welche vollständig gelten müssen.</w:t>
            </w:r>
          </w:p>
          <w:p w:rsidR="005710F8" w:rsidRDefault="005710F8">
            <w:pPr>
              <w:spacing w:before="60" w:after="60"/>
            </w:pPr>
            <w:r w:rsidRPr="00FA3342">
              <w:rPr>
                <w:i/>
                <w:iCs/>
              </w:rPr>
              <w:t>Auslöser für den Geschäftsvorfall sind Ereignisse wie auslösende Handlu</w:t>
            </w:r>
            <w:r w:rsidRPr="00FA3342">
              <w:rPr>
                <w:i/>
                <w:iCs/>
              </w:rPr>
              <w:t>n</w:t>
            </w:r>
            <w:r w:rsidRPr="00FA3342">
              <w:rPr>
                <w:i/>
                <w:iCs/>
              </w:rPr>
              <w:t>gen anderer Akteure oder Zeitpunkte.</w:t>
            </w:r>
          </w:p>
        </w:tc>
      </w:tr>
      <w:tr w:rsidR="005710F8">
        <w:tc>
          <w:tcPr>
            <w:tcW w:w="2638" w:type="dxa"/>
            <w:shd w:val="clear" w:color="auto" w:fill="C0C0C0"/>
          </w:tcPr>
          <w:p w:rsidR="005710F8" w:rsidRPr="00FA3342" w:rsidRDefault="005710F8">
            <w:pPr>
              <w:spacing w:before="60" w:after="60"/>
              <w:jc w:val="left"/>
              <w:rPr>
                <w:b/>
                <w:bCs/>
              </w:rPr>
            </w:pPr>
            <w:r w:rsidRPr="00FA3342">
              <w:rPr>
                <w:b/>
                <w:bCs/>
              </w:rPr>
              <w:t>Nachbedingungen/</w:t>
            </w:r>
            <w:r w:rsidRPr="00FA3342">
              <w:rPr>
                <w:b/>
                <w:bCs/>
              </w:rPr>
              <w:br/>
              <w:t>Ergebnisse</w:t>
            </w:r>
          </w:p>
        </w:tc>
        <w:tc>
          <w:tcPr>
            <w:tcW w:w="6914" w:type="dxa"/>
          </w:tcPr>
          <w:p w:rsidR="005710F8" w:rsidRDefault="005710F8">
            <w:pPr>
              <w:spacing w:before="60" w:after="60"/>
            </w:pPr>
            <w:r w:rsidRPr="00FA3342">
              <w:rPr>
                <w:i/>
                <w:iCs/>
              </w:rPr>
              <w:t>Beschreibung des erwarteten Zustandes nach Ausführung des Geschäft</w:t>
            </w:r>
            <w:r w:rsidRPr="00FA3342">
              <w:rPr>
                <w:i/>
                <w:iCs/>
              </w:rPr>
              <w:t>s</w:t>
            </w:r>
            <w:r w:rsidRPr="00FA3342">
              <w:rPr>
                <w:i/>
                <w:iCs/>
              </w:rPr>
              <w:t>vorfalls.</w:t>
            </w:r>
            <w:r w:rsidR="00B47F50">
              <w:rPr>
                <w:i/>
                <w:iCs/>
              </w:rPr>
              <w:t xml:space="preserve"> Es kann hier auch mehrere Nachbedingungen geben, wenn es a</w:t>
            </w:r>
            <w:r w:rsidR="00B47F50">
              <w:rPr>
                <w:i/>
                <w:iCs/>
              </w:rPr>
              <w:t>l</w:t>
            </w:r>
            <w:r w:rsidR="00B47F50">
              <w:rPr>
                <w:i/>
                <w:iCs/>
              </w:rPr>
              <w:t>ternative Zustände nach der Ausführung gibt, z.B. Erfolg oder Fehler.</w:t>
            </w:r>
          </w:p>
        </w:tc>
      </w:tr>
    </w:tbl>
    <w:p w:rsidR="005710F8" w:rsidRDefault="005710F8">
      <w:pPr>
        <w:pStyle w:val="berschrift5"/>
      </w:pPr>
      <w:bookmarkStart w:id="47" w:name="_Toc140468023"/>
      <w:bookmarkStart w:id="48" w:name="_Toc140468096"/>
      <w:bookmarkStart w:id="49" w:name="_Toc140468181"/>
      <w:bookmarkStart w:id="50" w:name="_Toc140468283"/>
      <w:bookmarkStart w:id="51" w:name="_Toc140468407"/>
      <w:bookmarkStart w:id="52" w:name="_Toc140476566"/>
      <w:bookmarkStart w:id="53" w:name="_Toc140476686"/>
      <w:bookmarkStart w:id="54" w:name="_Toc140468024"/>
      <w:bookmarkStart w:id="55" w:name="_Toc140468097"/>
      <w:bookmarkStart w:id="56" w:name="_Toc140468182"/>
      <w:bookmarkStart w:id="57" w:name="_Toc140468284"/>
      <w:bookmarkStart w:id="58" w:name="_Toc140468408"/>
      <w:bookmarkStart w:id="59" w:name="_Toc140476567"/>
      <w:bookmarkStart w:id="60" w:name="_Toc140476687"/>
      <w:bookmarkStart w:id="61" w:name="_Ref144880365"/>
      <w:bookmarkStart w:id="62" w:name="_Toc327274289"/>
      <w:bookmarkEnd w:id="47"/>
      <w:bookmarkEnd w:id="48"/>
      <w:bookmarkEnd w:id="49"/>
      <w:bookmarkEnd w:id="50"/>
      <w:bookmarkEnd w:id="51"/>
      <w:bookmarkEnd w:id="52"/>
      <w:bookmarkEnd w:id="53"/>
      <w:bookmarkEnd w:id="54"/>
      <w:bookmarkEnd w:id="55"/>
      <w:bookmarkEnd w:id="56"/>
      <w:bookmarkEnd w:id="57"/>
      <w:bookmarkEnd w:id="58"/>
      <w:bookmarkEnd w:id="59"/>
      <w:bookmarkEnd w:id="60"/>
      <w:r>
        <w:t>Aktivität AKT_&lt;Bezeichung der Aktivität&gt;</w:t>
      </w:r>
      <w:bookmarkEnd w:id="61"/>
      <w:bookmarkEnd w:id="62"/>
    </w:p>
    <w:p w:rsidR="005710F8" w:rsidRDefault="005710F8">
      <w:pPr>
        <w:spacing w:after="120"/>
        <w:rPr>
          <w:i/>
          <w:iCs/>
        </w:rPr>
      </w:pPr>
      <w:r w:rsidRPr="00F91938">
        <w:rPr>
          <w:i/>
          <w:iCs/>
        </w:rPr>
        <w:t xml:space="preserve">Eine Aktivität ist eine Tätigkeit, die einen elementaren, logischen Schritt innerhalb eines Geschäftsvorfalls bildet. Sie wird unterbrechungsfrei von einem </w:t>
      </w:r>
      <w:r>
        <w:rPr>
          <w:i/>
          <w:iCs/>
        </w:rPr>
        <w:t>Akteur</w:t>
      </w:r>
      <w:r w:rsidRPr="00F91938">
        <w:rPr>
          <w:i/>
          <w:iCs/>
        </w:rPr>
        <w:t xml:space="preserve"> ausgeführt. Eine Aktivität kann sowohl manuell als auch teilweise oder vollständig automatisiert (</w:t>
      </w:r>
      <w:r>
        <w:rPr>
          <w:i/>
          <w:iCs/>
        </w:rPr>
        <w:t>C</w:t>
      </w:r>
      <w:r w:rsidRPr="00F91938">
        <w:rPr>
          <w:i/>
          <w:iCs/>
        </w:rPr>
        <w:t>omputer-unterstützt) ablaufen (z.B. „Meldung prüfen“).</w:t>
      </w:r>
    </w:p>
    <w:p w:rsidR="005710F8" w:rsidRDefault="005710F8">
      <w:pPr>
        <w:rPr>
          <w:i/>
          <w:iCs/>
        </w:rPr>
      </w:pPr>
      <w:r w:rsidRPr="004074D5">
        <w:rPr>
          <w:i/>
          <w:iCs/>
        </w:rPr>
        <w:t>Als zu verwendende Namenskonvention beginnen alle Aktivitätennamen mit dem Präfix „AKT_“, gefolgt von einem Substantiv</w:t>
      </w:r>
      <w:r>
        <w:rPr>
          <w:i/>
          <w:iCs/>
        </w:rPr>
        <w:t>, einem Unterstrich</w:t>
      </w:r>
      <w:r w:rsidRPr="004074D5">
        <w:rPr>
          <w:i/>
          <w:iCs/>
        </w:rPr>
        <w:t xml:space="preserve"> und einem Verb.</w:t>
      </w:r>
    </w:p>
    <w:p w:rsidR="005710F8" w:rsidRDefault="005710F8">
      <w:pPr>
        <w:spacing w:after="120"/>
        <w:rPr>
          <w:i/>
          <w:iCs/>
        </w:rPr>
      </w:pPr>
      <w:r>
        <w:rPr>
          <w:i/>
          <w:iCs/>
        </w:rPr>
        <w:t>Die Aktivität wird gemäß der nachfolgenden Tabelle textuell beschrieben</w:t>
      </w:r>
      <w:r w:rsidR="00D57200">
        <w:rPr>
          <w:i/>
          <w:iCs/>
        </w:rPr>
        <w:t>.</w:t>
      </w:r>
    </w:p>
    <w:p w:rsidR="005710F8" w:rsidRDefault="005710F8">
      <w:pPr>
        <w:rPr>
          <w:i/>
          <w:iCs/>
        </w:rPr>
      </w:pPr>
      <w:r>
        <w:rPr>
          <w:i/>
          <w:iCs/>
        </w:rPr>
        <w:lastRenderedPageBreak/>
        <w:t>Es werden nur diejenigen Aktivitäten beschrieben, die vom Auftraggeber durchgeführt werden.</w:t>
      </w:r>
    </w:p>
    <w:p w:rsidR="005710F8" w:rsidRDefault="005710F8">
      <w:pPr>
        <w:rPr>
          <w:i/>
          <w:iCs/>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638"/>
        <w:gridCol w:w="6914"/>
      </w:tblGrid>
      <w:tr w:rsidR="005710F8" w:rsidRPr="00FA3342">
        <w:tc>
          <w:tcPr>
            <w:tcW w:w="2638" w:type="dxa"/>
            <w:shd w:val="clear" w:color="auto" w:fill="C0C0C0"/>
          </w:tcPr>
          <w:p w:rsidR="005710F8" w:rsidRPr="00FA3342" w:rsidRDefault="005710F8">
            <w:pPr>
              <w:spacing w:before="60" w:after="60"/>
              <w:jc w:val="left"/>
              <w:rPr>
                <w:b/>
                <w:bCs/>
              </w:rPr>
            </w:pPr>
            <w:r w:rsidRPr="00FA3342">
              <w:rPr>
                <w:b/>
                <w:bCs/>
              </w:rPr>
              <w:t>Organisationseinheit</w:t>
            </w:r>
          </w:p>
        </w:tc>
        <w:tc>
          <w:tcPr>
            <w:tcW w:w="6914" w:type="dxa"/>
          </w:tcPr>
          <w:p w:rsidR="005710F8" w:rsidRPr="00FA3342" w:rsidRDefault="005710F8">
            <w:pPr>
              <w:spacing w:before="60" w:after="60"/>
              <w:rPr>
                <w:i/>
                <w:iCs/>
              </w:rPr>
            </w:pPr>
            <w:r w:rsidRPr="00FA3342">
              <w:rPr>
                <w:i/>
                <w:iCs/>
              </w:rPr>
              <w:t>Beteiligte Organisationseinheit oder Rolle.</w:t>
            </w:r>
          </w:p>
        </w:tc>
      </w:tr>
      <w:tr w:rsidR="005710F8">
        <w:tc>
          <w:tcPr>
            <w:tcW w:w="2638" w:type="dxa"/>
            <w:shd w:val="clear" w:color="auto" w:fill="C0C0C0"/>
          </w:tcPr>
          <w:p w:rsidR="005710F8" w:rsidRPr="00FA3342" w:rsidRDefault="005710F8">
            <w:pPr>
              <w:spacing w:before="60" w:after="60"/>
              <w:jc w:val="left"/>
              <w:rPr>
                <w:b/>
                <w:bCs/>
              </w:rPr>
            </w:pPr>
            <w:r w:rsidRPr="00FA3342">
              <w:rPr>
                <w:b/>
                <w:bCs/>
              </w:rPr>
              <w:t>Kurzbeschreibung</w:t>
            </w:r>
          </w:p>
        </w:tc>
        <w:tc>
          <w:tcPr>
            <w:tcW w:w="6914" w:type="dxa"/>
          </w:tcPr>
          <w:p w:rsidR="005710F8" w:rsidRPr="00FA3342" w:rsidRDefault="005710F8">
            <w:pPr>
              <w:spacing w:before="60" w:after="60"/>
              <w:rPr>
                <w:i/>
                <w:iCs/>
              </w:rPr>
            </w:pPr>
            <w:r w:rsidRPr="00FA3342">
              <w:rPr>
                <w:i/>
                <w:iCs/>
              </w:rPr>
              <w:t>Zwei bis drei Sätze zur Beschreibung des Ziels und des Ablaufs der Aktiv</w:t>
            </w:r>
            <w:r w:rsidRPr="00FA3342">
              <w:rPr>
                <w:i/>
                <w:iCs/>
              </w:rPr>
              <w:t>i</w:t>
            </w:r>
            <w:r w:rsidRPr="00FA3342">
              <w:rPr>
                <w:i/>
                <w:iCs/>
              </w:rPr>
              <w:t>tät.</w:t>
            </w:r>
          </w:p>
        </w:tc>
      </w:tr>
      <w:tr w:rsidR="005710F8">
        <w:tc>
          <w:tcPr>
            <w:tcW w:w="2638" w:type="dxa"/>
            <w:shd w:val="clear" w:color="auto" w:fill="C0C0C0"/>
          </w:tcPr>
          <w:p w:rsidR="005710F8" w:rsidRPr="00FA3342" w:rsidRDefault="005710F8">
            <w:pPr>
              <w:spacing w:before="60" w:after="60"/>
              <w:jc w:val="left"/>
              <w:rPr>
                <w:b/>
                <w:bCs/>
              </w:rPr>
            </w:pPr>
            <w:r w:rsidRPr="00FA3342">
              <w:rPr>
                <w:b/>
                <w:bCs/>
              </w:rPr>
              <w:t>Vorbedingungen/</w:t>
            </w:r>
            <w:r w:rsidRPr="00FA3342">
              <w:rPr>
                <w:b/>
                <w:bCs/>
              </w:rPr>
              <w:br/>
              <w:t>auslösende</w:t>
            </w:r>
            <w:r>
              <w:rPr>
                <w:b/>
                <w:bCs/>
              </w:rPr>
              <w:t>s</w:t>
            </w:r>
            <w:r w:rsidRPr="00FA3342">
              <w:rPr>
                <w:b/>
                <w:bCs/>
              </w:rPr>
              <w:t xml:space="preserve"> Ereignis</w:t>
            </w:r>
          </w:p>
        </w:tc>
        <w:tc>
          <w:tcPr>
            <w:tcW w:w="6914" w:type="dxa"/>
          </w:tcPr>
          <w:p w:rsidR="005710F8" w:rsidRPr="00FA3342" w:rsidRDefault="005710F8">
            <w:pPr>
              <w:spacing w:before="60" w:after="60"/>
              <w:rPr>
                <w:i/>
                <w:iCs/>
              </w:rPr>
            </w:pPr>
            <w:r w:rsidRPr="00FA3342">
              <w:rPr>
                <w:i/>
                <w:iCs/>
              </w:rPr>
              <w:t>Die Vorbedingungen beschreiben den Zustand aller relevanten und nich</w:t>
            </w:r>
            <w:r w:rsidRPr="00FA3342">
              <w:rPr>
                <w:i/>
                <w:iCs/>
              </w:rPr>
              <w:t>t</w:t>
            </w:r>
            <w:r w:rsidRPr="00FA3342">
              <w:rPr>
                <w:i/>
                <w:iCs/>
              </w:rPr>
              <w:t>trivialen Voraussetzungen, die erfüllt sein müssen, damit die Aktivität durchgeführt werden kann.</w:t>
            </w:r>
            <w:r>
              <w:rPr>
                <w:i/>
                <w:iCs/>
              </w:rPr>
              <w:t xml:space="preserve"> Sie werden als Punkte-Liste beschrieben. Jeder Punkt beschreibt ein</w:t>
            </w:r>
            <w:r w:rsidR="00C800F7">
              <w:rPr>
                <w:i/>
                <w:iCs/>
              </w:rPr>
              <w:t>en</w:t>
            </w:r>
            <w:r>
              <w:rPr>
                <w:i/>
                <w:iCs/>
              </w:rPr>
              <w:t xml:space="preserve"> </w:t>
            </w:r>
            <w:r w:rsidR="00C800F7">
              <w:rPr>
                <w:i/>
                <w:iCs/>
              </w:rPr>
              <w:t>Satz</w:t>
            </w:r>
            <w:r>
              <w:rPr>
                <w:i/>
                <w:iCs/>
              </w:rPr>
              <w:t xml:space="preserve"> an Vorbedingungen, </w:t>
            </w:r>
            <w:r w:rsidR="00C800F7">
              <w:rPr>
                <w:i/>
                <w:iCs/>
              </w:rPr>
              <w:t xml:space="preserve">der </w:t>
            </w:r>
            <w:r>
              <w:rPr>
                <w:i/>
                <w:iCs/>
              </w:rPr>
              <w:t xml:space="preserve">vollständig gelten </w:t>
            </w:r>
            <w:r w:rsidR="00C800F7">
              <w:rPr>
                <w:i/>
                <w:iCs/>
              </w:rPr>
              <w:t>muss</w:t>
            </w:r>
            <w:r>
              <w:rPr>
                <w:i/>
                <w:iCs/>
              </w:rPr>
              <w:t>.</w:t>
            </w:r>
          </w:p>
          <w:p w:rsidR="005710F8" w:rsidRPr="00FA3342" w:rsidRDefault="005710F8">
            <w:pPr>
              <w:spacing w:before="60" w:after="60"/>
              <w:rPr>
                <w:i/>
                <w:iCs/>
              </w:rPr>
            </w:pPr>
            <w:r w:rsidRPr="00FA3342">
              <w:rPr>
                <w:i/>
                <w:iCs/>
              </w:rPr>
              <w:t>Auslöser für die Durchführung der Aktivität sind Ereignisse wie auslösende Handlungen anderer Akteure oder Zeitpunkte.</w:t>
            </w:r>
          </w:p>
        </w:tc>
      </w:tr>
      <w:tr w:rsidR="005710F8">
        <w:tc>
          <w:tcPr>
            <w:tcW w:w="2638" w:type="dxa"/>
            <w:shd w:val="clear" w:color="auto" w:fill="C0C0C0"/>
          </w:tcPr>
          <w:p w:rsidR="005710F8" w:rsidRPr="00FA3342" w:rsidRDefault="005710F8">
            <w:pPr>
              <w:spacing w:before="60" w:after="60"/>
              <w:jc w:val="left"/>
              <w:rPr>
                <w:b/>
                <w:bCs/>
              </w:rPr>
            </w:pPr>
            <w:r w:rsidRPr="00FA3342">
              <w:rPr>
                <w:b/>
                <w:bCs/>
              </w:rPr>
              <w:t>Nachbedingungen/</w:t>
            </w:r>
            <w:r w:rsidRPr="00FA3342">
              <w:rPr>
                <w:b/>
                <w:bCs/>
              </w:rPr>
              <w:br/>
              <w:t>Ergebnisse</w:t>
            </w:r>
          </w:p>
        </w:tc>
        <w:tc>
          <w:tcPr>
            <w:tcW w:w="6914" w:type="dxa"/>
          </w:tcPr>
          <w:p w:rsidR="005710F8" w:rsidRPr="00FA3342" w:rsidRDefault="005710F8">
            <w:pPr>
              <w:spacing w:before="60" w:after="60"/>
              <w:rPr>
                <w:i/>
                <w:iCs/>
              </w:rPr>
            </w:pPr>
            <w:r w:rsidRPr="00FA3342">
              <w:rPr>
                <w:i/>
                <w:iCs/>
              </w:rPr>
              <w:t>Beschreibung des erwarteten Zustandes nach Ausführung der Aktivität. Wenn möglich Verweise auf erzeugte persistente Daten oder Dokumente.</w:t>
            </w:r>
            <w:r w:rsidR="00C800F7">
              <w:rPr>
                <w:i/>
                <w:iCs/>
              </w:rPr>
              <w:t xml:space="preserve"> Es kann hier auch mehrere Nachbedingungen geben, wenn es alternative Zustände nach der Ausführung gibt, z.B. Erfolg oder Fehler.</w:t>
            </w:r>
          </w:p>
        </w:tc>
      </w:tr>
      <w:tr w:rsidR="005710F8" w:rsidRPr="00FA3342">
        <w:tc>
          <w:tcPr>
            <w:tcW w:w="2638" w:type="dxa"/>
            <w:shd w:val="clear" w:color="auto" w:fill="C0C0C0"/>
          </w:tcPr>
          <w:p w:rsidR="005710F8" w:rsidRPr="00FA3342" w:rsidRDefault="005710F8">
            <w:pPr>
              <w:spacing w:before="60" w:after="60"/>
              <w:jc w:val="left"/>
              <w:rPr>
                <w:b/>
                <w:bCs/>
              </w:rPr>
            </w:pPr>
            <w:r w:rsidRPr="00652CC6">
              <w:rPr>
                <w:b/>
              </w:rPr>
              <w:t>Automatisierungsgrad</w:t>
            </w:r>
          </w:p>
        </w:tc>
        <w:tc>
          <w:tcPr>
            <w:tcW w:w="6914" w:type="dxa"/>
          </w:tcPr>
          <w:p w:rsidR="005710F8" w:rsidRPr="00FA3342" w:rsidRDefault="005710F8">
            <w:pPr>
              <w:spacing w:before="60" w:after="60"/>
              <w:rPr>
                <w:i/>
                <w:iCs/>
              </w:rPr>
            </w:pPr>
            <w:r w:rsidRPr="00FA3342">
              <w:rPr>
                <w:i/>
                <w:iCs/>
              </w:rPr>
              <w:t>Inwieweit wird die Aktivität durch Anwendungssysteme unterstützt? Mögl</w:t>
            </w:r>
            <w:r w:rsidRPr="00FA3342">
              <w:rPr>
                <w:i/>
                <w:iCs/>
              </w:rPr>
              <w:t>i</w:t>
            </w:r>
            <w:r w:rsidRPr="00FA3342">
              <w:rPr>
                <w:i/>
                <w:iCs/>
              </w:rPr>
              <w:t>che Ausprägungen sind „vollautomatisiert“, „teilautomatisiert“ und „m</w:t>
            </w:r>
            <w:r w:rsidRPr="00FA3342">
              <w:rPr>
                <w:i/>
                <w:iCs/>
              </w:rPr>
              <w:t>a</w:t>
            </w:r>
            <w:r w:rsidRPr="00FA3342">
              <w:rPr>
                <w:i/>
                <w:iCs/>
              </w:rPr>
              <w:t>nuell“.</w:t>
            </w:r>
          </w:p>
        </w:tc>
      </w:tr>
      <w:tr w:rsidR="005710F8" w:rsidRPr="00FA3342">
        <w:tc>
          <w:tcPr>
            <w:tcW w:w="2638" w:type="dxa"/>
            <w:shd w:val="clear" w:color="auto" w:fill="C0C0C0"/>
          </w:tcPr>
          <w:p w:rsidR="005710F8" w:rsidRPr="00FA3342" w:rsidRDefault="005710F8">
            <w:pPr>
              <w:spacing w:before="60" w:after="60"/>
              <w:jc w:val="left"/>
              <w:rPr>
                <w:b/>
                <w:bCs/>
              </w:rPr>
            </w:pPr>
            <w:r w:rsidRPr="00FA3342">
              <w:rPr>
                <w:b/>
                <w:bCs/>
              </w:rPr>
              <w:t xml:space="preserve">Beteiligte </w:t>
            </w:r>
            <w:r>
              <w:rPr>
                <w:b/>
                <w:bCs/>
              </w:rPr>
              <w:t>Systeme</w:t>
            </w:r>
          </w:p>
        </w:tc>
        <w:tc>
          <w:tcPr>
            <w:tcW w:w="6914" w:type="dxa"/>
          </w:tcPr>
          <w:p w:rsidR="005710F8" w:rsidRPr="00FA3342" w:rsidRDefault="005710F8">
            <w:pPr>
              <w:spacing w:before="60" w:after="60"/>
              <w:rPr>
                <w:i/>
                <w:iCs/>
              </w:rPr>
            </w:pPr>
            <w:r w:rsidRPr="00FA3342">
              <w:rPr>
                <w:i/>
                <w:iCs/>
              </w:rPr>
              <w:t>Beteiligte Anwendungssystem</w:t>
            </w:r>
            <w:r>
              <w:rPr>
                <w:i/>
                <w:iCs/>
              </w:rPr>
              <w:t>e</w:t>
            </w:r>
            <w:r w:rsidRPr="00FA3342">
              <w:rPr>
                <w:i/>
                <w:iCs/>
              </w:rPr>
              <w:t>, wenn die Aktivität nicht manuell durchg</w:t>
            </w:r>
            <w:r w:rsidRPr="00FA3342">
              <w:rPr>
                <w:i/>
                <w:iCs/>
              </w:rPr>
              <w:t>e</w:t>
            </w:r>
            <w:r w:rsidRPr="00FA3342">
              <w:rPr>
                <w:i/>
                <w:iCs/>
              </w:rPr>
              <w:t>führt wird.</w:t>
            </w:r>
          </w:p>
        </w:tc>
      </w:tr>
      <w:tr w:rsidR="005710F8" w:rsidRPr="00DD52CA">
        <w:tc>
          <w:tcPr>
            <w:tcW w:w="2638" w:type="dxa"/>
            <w:shd w:val="clear" w:color="auto" w:fill="C0C0C0"/>
          </w:tcPr>
          <w:p w:rsidR="005710F8" w:rsidRPr="00FA3342" w:rsidRDefault="005710F8">
            <w:pPr>
              <w:spacing w:before="60" w:after="60"/>
              <w:jc w:val="left"/>
              <w:rPr>
                <w:b/>
                <w:bCs/>
              </w:rPr>
            </w:pPr>
            <w:r w:rsidRPr="00FA3342">
              <w:rPr>
                <w:b/>
                <w:bCs/>
              </w:rPr>
              <w:t>Verwendete</w:t>
            </w:r>
            <w:r w:rsidRPr="00FA3342">
              <w:rPr>
                <w:b/>
                <w:bCs/>
              </w:rPr>
              <w:br/>
              <w:t>Anwendungsfälle</w:t>
            </w:r>
          </w:p>
        </w:tc>
        <w:tc>
          <w:tcPr>
            <w:tcW w:w="6914" w:type="dxa"/>
          </w:tcPr>
          <w:p w:rsidR="005710F8" w:rsidRPr="00FA3342" w:rsidRDefault="005710F8">
            <w:pPr>
              <w:spacing w:before="60" w:after="60"/>
              <w:rPr>
                <w:i/>
                <w:iCs/>
              </w:rPr>
            </w:pPr>
            <w:r w:rsidRPr="00FA3342">
              <w:rPr>
                <w:i/>
                <w:iCs/>
              </w:rPr>
              <w:t>Hier werden alle Anwendungsfälle als Spiegelstrichaufzählung aufgelistet, die die Aktivität umsetzen.</w:t>
            </w:r>
            <w:r>
              <w:rPr>
                <w:i/>
                <w:iCs/>
              </w:rPr>
              <w:t xml:space="preserve"> Bei Beteiligung mehrerer Anwendungssysteme werden die Anwendungsfälle den Systemen zugeordnet.</w:t>
            </w:r>
          </w:p>
        </w:tc>
      </w:tr>
    </w:tbl>
    <w:p w:rsidR="005710F8" w:rsidRDefault="005710F8">
      <w:pPr>
        <w:pStyle w:val="berschrift5"/>
      </w:pPr>
      <w:bookmarkStart w:id="63" w:name="_Toc140468026"/>
      <w:bookmarkStart w:id="64" w:name="_Toc140468099"/>
      <w:bookmarkStart w:id="65" w:name="_Toc140468184"/>
      <w:bookmarkStart w:id="66" w:name="_Toc140468286"/>
      <w:bookmarkStart w:id="67" w:name="_Toc140468410"/>
      <w:bookmarkStart w:id="68" w:name="_Toc140476569"/>
      <w:bookmarkStart w:id="69" w:name="_Toc140476689"/>
      <w:bookmarkStart w:id="70" w:name="_Toc327274290"/>
      <w:bookmarkEnd w:id="63"/>
      <w:bookmarkEnd w:id="64"/>
      <w:bookmarkEnd w:id="65"/>
      <w:bookmarkEnd w:id="66"/>
      <w:bookmarkEnd w:id="67"/>
      <w:bookmarkEnd w:id="68"/>
      <w:bookmarkEnd w:id="69"/>
      <w:r>
        <w:t>Aktivität AKT_&lt;Bezeichnung der Aktivität&gt;</w:t>
      </w:r>
      <w:bookmarkEnd w:id="70"/>
    </w:p>
    <w:p w:rsidR="005710F8" w:rsidRPr="003D229F" w:rsidRDefault="005710F8">
      <w:pPr>
        <w:rPr>
          <w:i/>
        </w:rPr>
      </w:pPr>
      <w:r>
        <w:rPr>
          <w:i/>
        </w:rPr>
        <w:t>Dieser Abschnitt ist ein Platzhalter, um zu verdeutlichen, dass ab hier weitere Aktivitäten des Geschäft</w:t>
      </w:r>
      <w:r>
        <w:rPr>
          <w:i/>
        </w:rPr>
        <w:t>s</w:t>
      </w:r>
      <w:r>
        <w:rPr>
          <w:i/>
        </w:rPr>
        <w:t>vorfalls zu beschreiben sind.</w:t>
      </w:r>
    </w:p>
    <w:p w:rsidR="005710F8" w:rsidRDefault="005710F8">
      <w:pPr>
        <w:pStyle w:val="berschrift4"/>
      </w:pPr>
      <w:bookmarkStart w:id="71" w:name="_Toc327274291"/>
      <w:r>
        <w:t>Geschäftsvorfall GVF_&lt;Bezeichnung des Geschäftsvorfalls&gt;</w:t>
      </w:r>
      <w:bookmarkEnd w:id="71"/>
    </w:p>
    <w:p w:rsidR="005710F8" w:rsidRPr="003D229F" w:rsidRDefault="005710F8">
      <w:pPr>
        <w:rPr>
          <w:i/>
        </w:rPr>
      </w:pPr>
      <w:r>
        <w:rPr>
          <w:i/>
        </w:rPr>
        <w:t>Dieser Abschnitt ist ein Platzhalter, um zu verdeutlichen, dass ab hier weitere Geschäftsvorfälle</w:t>
      </w:r>
      <w:r w:rsidR="00C800F7">
        <w:rPr>
          <w:i/>
        </w:rPr>
        <w:t xml:space="preserve"> und dazu gehörende Aktivitäten</w:t>
      </w:r>
      <w:r>
        <w:rPr>
          <w:i/>
        </w:rPr>
        <w:t xml:space="preserve"> des Geschäftsprozesses zu beschreiben sind.</w:t>
      </w:r>
    </w:p>
    <w:p w:rsidR="005710F8" w:rsidRDefault="005710F8">
      <w:pPr>
        <w:pStyle w:val="berschrift3"/>
      </w:pPr>
      <w:bookmarkStart w:id="72" w:name="_Toc327274292"/>
      <w:r>
        <w:lastRenderedPageBreak/>
        <w:t>Geschäftsprozess GEP_&lt;Bezeichnung des Geschäftsprozesses&gt;</w:t>
      </w:r>
      <w:bookmarkEnd w:id="72"/>
    </w:p>
    <w:p w:rsidR="005710F8" w:rsidRDefault="005710F8">
      <w:pPr>
        <w:rPr>
          <w:i/>
        </w:rPr>
      </w:pPr>
      <w:r>
        <w:rPr>
          <w:i/>
        </w:rPr>
        <w:t>Dieser Abschnitt ist ein Platzhalter, um zu verdeutlichen, dass ab hier weitere Geschäftsprozesse</w:t>
      </w:r>
      <w:r w:rsidR="000C014A">
        <w:rPr>
          <w:i/>
        </w:rPr>
        <w:t xml:space="preserve"> und dazu gehör</w:t>
      </w:r>
      <w:r w:rsidR="00C800F7">
        <w:rPr>
          <w:i/>
        </w:rPr>
        <w:t>ende Geschäftsvorfälle und Aktivitäten</w:t>
      </w:r>
      <w:r>
        <w:rPr>
          <w:i/>
        </w:rPr>
        <w:t xml:space="preserve"> zu beschreiben sind.</w:t>
      </w:r>
    </w:p>
    <w:p w:rsidR="005710F8" w:rsidRDefault="005710F8">
      <w:pPr>
        <w:pStyle w:val="berschrift3"/>
      </w:pPr>
      <w:bookmarkStart w:id="73" w:name="_Toc327274293"/>
      <w:r>
        <w:t>Dokumente</w:t>
      </w:r>
      <w:bookmarkEnd w:id="73"/>
    </w:p>
    <w:p w:rsidR="005710F8" w:rsidRDefault="005710F8">
      <w:pPr>
        <w:rPr>
          <w:i/>
        </w:rPr>
      </w:pPr>
      <w:r w:rsidRPr="00BF6274">
        <w:rPr>
          <w:i/>
        </w:rPr>
        <w:t>Ein Dokument ist ein in Papierform oder elektronisch vorliegendes Schriftstück, das innerhalb der G</w:t>
      </w:r>
      <w:r w:rsidRPr="00BF6274">
        <w:rPr>
          <w:i/>
        </w:rPr>
        <w:t>e</w:t>
      </w:r>
      <w:r w:rsidRPr="00BF6274">
        <w:rPr>
          <w:i/>
        </w:rPr>
        <w:t>schäftsprozesse des Gesamtverfahrens genutzt oder erstellt wird.</w:t>
      </w:r>
    </w:p>
    <w:p w:rsidR="005710F8" w:rsidRDefault="005710F8">
      <w:pPr>
        <w:pStyle w:val="berschrift4"/>
      </w:pPr>
      <w:bookmarkStart w:id="74" w:name="_Toc327274294"/>
      <w:r>
        <w:t>Dokument DOK_&lt;Bezeichnung des Dokuments&gt;</w:t>
      </w:r>
      <w:bookmarkEnd w:id="74"/>
    </w:p>
    <w:p w:rsidR="005710F8" w:rsidRDefault="005710F8">
      <w:pPr>
        <w:rPr>
          <w:i/>
        </w:rPr>
      </w:pPr>
      <w:r w:rsidRPr="00BF6274">
        <w:rPr>
          <w:i/>
        </w:rPr>
        <w:t xml:space="preserve">In diesem Abschnitt wird </w:t>
      </w:r>
      <w:r>
        <w:rPr>
          <w:i/>
        </w:rPr>
        <w:t xml:space="preserve">ein </w:t>
      </w:r>
      <w:r w:rsidRPr="00BF6274">
        <w:rPr>
          <w:i/>
        </w:rPr>
        <w:t>Dokument</w:t>
      </w:r>
      <w:r>
        <w:rPr>
          <w:i/>
        </w:rPr>
        <w:t xml:space="preserve">  des Gesamtverfahrens </w:t>
      </w:r>
      <w:r w:rsidRPr="00BF6274">
        <w:rPr>
          <w:i/>
        </w:rPr>
        <w:t>beschrieben.</w:t>
      </w:r>
    </w:p>
    <w:p w:rsidR="005710F8" w:rsidRDefault="005710F8">
      <w:pPr>
        <w:pStyle w:val="berschrift4"/>
      </w:pPr>
      <w:bookmarkStart w:id="75" w:name="_Toc327274295"/>
      <w:r>
        <w:t>Dokument DOK_&lt;Bezeichnung des Dokuments&gt;</w:t>
      </w:r>
      <w:bookmarkEnd w:id="75"/>
    </w:p>
    <w:p w:rsidR="005710F8" w:rsidRPr="00BF6274" w:rsidRDefault="005710F8">
      <w:pPr>
        <w:rPr>
          <w:i/>
        </w:rPr>
      </w:pPr>
      <w:r>
        <w:rPr>
          <w:i/>
        </w:rPr>
        <w:t>Dieser Abschnitt ist ein Platzhalter, um zu verdeutlichen, dass ab hier weitere Dokumente des Gesamtve</w:t>
      </w:r>
      <w:r>
        <w:rPr>
          <w:i/>
        </w:rPr>
        <w:t>r</w:t>
      </w:r>
      <w:r>
        <w:rPr>
          <w:i/>
        </w:rPr>
        <w:t>fahrens zu beschreiben sind.</w:t>
      </w:r>
    </w:p>
    <w:p w:rsidR="005710F8" w:rsidRDefault="005710F8">
      <w:pPr>
        <w:pStyle w:val="berschrift3"/>
      </w:pPr>
      <w:bookmarkStart w:id="76" w:name="_Toc327274296"/>
      <w:r>
        <w:t>Persistente Datenhaltung</w:t>
      </w:r>
      <w:bookmarkEnd w:id="76"/>
    </w:p>
    <w:p w:rsidR="005710F8" w:rsidRDefault="005710F8">
      <w:pPr>
        <w:rPr>
          <w:i/>
        </w:rPr>
      </w:pPr>
      <w:r w:rsidRPr="00BF6274">
        <w:rPr>
          <w:i/>
        </w:rPr>
        <w:t xml:space="preserve">Die verschiedenen Datenbestände des Gesamtverfahrens enthalten die Daten, die zur Ausführung der Geschäftsprozesse dauerhaft gespeichert werden. </w:t>
      </w:r>
      <w:r>
        <w:rPr>
          <w:i/>
        </w:rPr>
        <w:t>Eine Trennung der Daten in verschiedene Datenbestä</w:t>
      </w:r>
      <w:r>
        <w:rPr>
          <w:i/>
        </w:rPr>
        <w:t>n</w:t>
      </w:r>
      <w:r>
        <w:rPr>
          <w:i/>
        </w:rPr>
        <w:t>de kann durch die Aufteilung in verschiedene Organisationseinheiten oder unterschiedliche Zwecke der Datenhaltung begründet sein. Hier sollte neben der Beschreibung jedes Datenbestands auch eine grobe Mengenabschätzung der Größe des Datenbestands notiert werden.</w:t>
      </w:r>
    </w:p>
    <w:p w:rsidR="005710F8" w:rsidRDefault="005710F8">
      <w:pPr>
        <w:pStyle w:val="berschrift4"/>
      </w:pPr>
      <w:bookmarkStart w:id="77" w:name="_Toc327274297"/>
      <w:r>
        <w:t>Persistente Daten DAT_&lt;Bezeichnung des Datenbestands&gt;</w:t>
      </w:r>
      <w:bookmarkEnd w:id="77"/>
    </w:p>
    <w:p w:rsidR="005710F8" w:rsidRDefault="005710F8">
      <w:pPr>
        <w:rPr>
          <w:i/>
        </w:rPr>
      </w:pPr>
      <w:r w:rsidRPr="00161F57">
        <w:rPr>
          <w:i/>
        </w:rPr>
        <w:t>In diesem Abschnitt wird ein Datenbestand</w:t>
      </w:r>
      <w:r>
        <w:rPr>
          <w:i/>
        </w:rPr>
        <w:t xml:space="preserve"> des Gesamtverfahrens</w:t>
      </w:r>
      <w:r w:rsidRPr="00161F57">
        <w:rPr>
          <w:i/>
        </w:rPr>
        <w:t xml:space="preserve"> beschrieben.</w:t>
      </w:r>
    </w:p>
    <w:p w:rsidR="005710F8" w:rsidRDefault="005710F8">
      <w:pPr>
        <w:pStyle w:val="berschrift4"/>
      </w:pPr>
      <w:bookmarkStart w:id="78" w:name="_Toc327274298"/>
      <w:r>
        <w:t>Persistente Daten DAT_&lt;Bezeichnung des Datenbestands&gt;</w:t>
      </w:r>
      <w:bookmarkEnd w:id="78"/>
    </w:p>
    <w:p w:rsidR="005710F8" w:rsidRPr="00161F57" w:rsidRDefault="005710F8">
      <w:pPr>
        <w:rPr>
          <w:i/>
        </w:rPr>
      </w:pPr>
      <w:r>
        <w:rPr>
          <w:i/>
        </w:rPr>
        <w:t>Dieser Abschnitt ist ein Platzhalter, um zu verdeutlichen, dass ab hier weitere Persistente Daten des G</w:t>
      </w:r>
      <w:r>
        <w:rPr>
          <w:i/>
        </w:rPr>
        <w:t>e</w:t>
      </w:r>
      <w:r>
        <w:rPr>
          <w:i/>
        </w:rPr>
        <w:t>samtverfahrens zu beschreiben sind.</w:t>
      </w:r>
    </w:p>
    <w:p w:rsidR="005710F8" w:rsidRDefault="005710F8">
      <w:pPr>
        <w:pStyle w:val="berschrift2"/>
      </w:pPr>
      <w:bookmarkStart w:id="79" w:name="_Toc327274299"/>
      <w:r>
        <w:t>Organisationseinheiten</w:t>
      </w:r>
      <w:bookmarkEnd w:id="79"/>
    </w:p>
    <w:p w:rsidR="005710F8" w:rsidRDefault="005710F8">
      <w:pPr>
        <w:rPr>
          <w:i/>
        </w:rPr>
      </w:pPr>
      <w:r w:rsidRPr="00E90C62">
        <w:rPr>
          <w:i/>
        </w:rPr>
        <w:t xml:space="preserve">Verschiedene Organisationseinheiten nehmen verschiedene Rollen im Ablauf eines Geschäftsprozesses wahr. </w:t>
      </w:r>
      <w:r>
        <w:rPr>
          <w:i/>
        </w:rPr>
        <w:t xml:space="preserve">Aktivitäten eines Geschäftsprozesses können </w:t>
      </w:r>
      <w:r w:rsidRPr="00E90C62">
        <w:rPr>
          <w:i/>
        </w:rPr>
        <w:t xml:space="preserve">von den beteiligten Organisationseinheiten manuell </w:t>
      </w:r>
      <w:r w:rsidRPr="00E90C62">
        <w:rPr>
          <w:i/>
        </w:rPr>
        <w:lastRenderedPageBreak/>
        <w:t>(d.h. durch Personen)</w:t>
      </w:r>
      <w:r>
        <w:rPr>
          <w:i/>
        </w:rPr>
        <w:t xml:space="preserve">, </w:t>
      </w:r>
      <w:r w:rsidRPr="00E90C62">
        <w:rPr>
          <w:i/>
        </w:rPr>
        <w:t>automatisiert (d.h. im Auftrag der Organisationseinheiten durch Anwendungssy</w:t>
      </w:r>
      <w:r w:rsidRPr="00E90C62">
        <w:rPr>
          <w:i/>
        </w:rPr>
        <w:t>s</w:t>
      </w:r>
      <w:r w:rsidRPr="00E90C62">
        <w:rPr>
          <w:i/>
        </w:rPr>
        <w:t xml:space="preserve">teme) </w:t>
      </w:r>
      <w:r>
        <w:rPr>
          <w:i/>
        </w:rPr>
        <w:t xml:space="preserve">oder teilautomatisiert </w:t>
      </w:r>
      <w:r w:rsidRPr="00E90C62">
        <w:rPr>
          <w:i/>
        </w:rPr>
        <w:t xml:space="preserve">durchgeführt werden. Dieselbe Organisationseinheit kann in verschiedenen Gesamtverfahren auftreten. Hier werden diese Organisationseinheiten </w:t>
      </w:r>
      <w:r w:rsidR="00C800F7">
        <w:rPr>
          <w:i/>
        </w:rPr>
        <w:t xml:space="preserve">mit ihren Aufgaben im Verfahren sowie ihrer Rolle im Geschäftsprozess </w:t>
      </w:r>
      <w:r w:rsidRPr="00E90C62">
        <w:rPr>
          <w:i/>
        </w:rPr>
        <w:t>beschrieben.</w:t>
      </w:r>
    </w:p>
    <w:p w:rsidR="005710F8" w:rsidRDefault="005710F8">
      <w:pPr>
        <w:keepNext/>
        <w:keepLines/>
        <w:rPr>
          <w:i/>
          <w:iCs/>
        </w:rPr>
      </w:pPr>
      <w:r>
        <w:rPr>
          <w:i/>
          <w:iCs/>
        </w:rPr>
        <w:lastRenderedPageBreak/>
        <w:t>E</w:t>
      </w:r>
      <w:r w:rsidRPr="00AB0488">
        <w:rPr>
          <w:i/>
          <w:iCs/>
        </w:rPr>
        <w:t xml:space="preserve">in Organigramm </w:t>
      </w:r>
      <w:r>
        <w:rPr>
          <w:i/>
          <w:iCs/>
        </w:rPr>
        <w:t>(UML-Komponentendiagramm) und eine textuelle Beschreibung geben einen Überblick über die</w:t>
      </w:r>
      <w:r w:rsidRPr="00AB0488">
        <w:rPr>
          <w:i/>
          <w:iCs/>
        </w:rPr>
        <w:t xml:space="preserve"> beteiligten Organisationseinheiten</w:t>
      </w:r>
      <w:r>
        <w:rPr>
          <w:i/>
          <w:iCs/>
        </w:rPr>
        <w:t xml:space="preserve"> (Rollen)</w:t>
      </w:r>
      <w:r w:rsidRPr="00AB0488">
        <w:rPr>
          <w:i/>
          <w:iCs/>
        </w:rPr>
        <w:t>.</w:t>
      </w:r>
    </w:p>
    <w:p w:rsidR="005710F8" w:rsidRPr="00C11E62" w:rsidRDefault="00C63872" w:rsidP="000B5DB1">
      <w:pPr>
        <w:keepNext/>
        <w:keepLines/>
        <w:jc w:val="center"/>
      </w:pPr>
      <w:r>
        <w:rPr>
          <w:noProof/>
        </w:rPr>
        <w:pict>
          <v:shape id="Bild 5" o:spid="_x0000_i1030" type="#_x0000_t75" style="width:315.15pt;height:400.1pt;visibility:visible">
            <v:imagedata r:id="rId29" o:title=""/>
          </v:shape>
        </w:pict>
      </w:r>
    </w:p>
    <w:p w:rsidR="005710F8" w:rsidRPr="00EC3201" w:rsidRDefault="005710F8">
      <w:pPr>
        <w:keepNext/>
        <w:keepLines/>
        <w:jc w:val="center"/>
        <w:outlineLvl w:val="0"/>
      </w:pPr>
      <w:r w:rsidRPr="00EC3201">
        <w:t xml:space="preserve">Abbildung </w:t>
      </w:r>
      <w:r w:rsidR="00C63872">
        <w:fldChar w:fldCharType="begin"/>
      </w:r>
      <w:r w:rsidR="00C63872">
        <w:instrText xml:space="preserve"> SEQ Abbildung \* ARABIC </w:instrText>
      </w:r>
      <w:r w:rsidR="00C63872">
        <w:fldChar w:fldCharType="separate"/>
      </w:r>
      <w:r w:rsidR="00295BA2">
        <w:rPr>
          <w:noProof/>
        </w:rPr>
        <w:t>5</w:t>
      </w:r>
      <w:r w:rsidR="00C63872">
        <w:rPr>
          <w:noProof/>
        </w:rPr>
        <w:fldChar w:fldCharType="end"/>
      </w:r>
      <w:r w:rsidRPr="00EC3201">
        <w:t>: Organigramm</w:t>
      </w:r>
    </w:p>
    <w:p w:rsidR="005710F8" w:rsidRDefault="005710F8">
      <w:pPr>
        <w:pStyle w:val="EA-Beschreibung"/>
      </w:pPr>
      <w:r>
        <w:t xml:space="preserve">Erstellung des Diagramms im Enterprise Architect: </w:t>
      </w:r>
    </w:p>
    <w:p w:rsidR="005710F8" w:rsidRPr="00E90C62" w:rsidRDefault="005710F8">
      <w:pPr>
        <w:pStyle w:val="EA-Beschreibung"/>
      </w:pPr>
      <w:r>
        <w:t>Man fügt alle Organisationseinheiten aus dem UML-Profil „Organisation“ in ein Use Case Diagramm ein und ordnet sie an. Zusammengehörige Organisationseinheiten erhalten eine gemeinsame Boundary mit pa</w:t>
      </w:r>
      <w:r>
        <w:t>s</w:t>
      </w:r>
      <w:r>
        <w:t>sendem Namen und Schriftart Arial Bold 14. Man nutzt die Verbinder aus demselben UML-Profil, um Org</w:t>
      </w:r>
      <w:r>
        <w:t>a</w:t>
      </w:r>
      <w:r>
        <w:t>nisationsstrukturen darzustellen.</w:t>
      </w:r>
    </w:p>
    <w:p w:rsidR="005710F8" w:rsidRDefault="005710F8">
      <w:pPr>
        <w:pStyle w:val="berschrift3"/>
      </w:pPr>
      <w:bookmarkStart w:id="80" w:name="_Toc327274300"/>
      <w:r>
        <w:t>Organisationseinheit ORG_&lt;Bezeichnung der Organisationseinheit&gt;</w:t>
      </w:r>
      <w:bookmarkEnd w:id="80"/>
    </w:p>
    <w:p w:rsidR="005710F8" w:rsidRDefault="005710F8">
      <w:pPr>
        <w:rPr>
          <w:i/>
        </w:rPr>
      </w:pPr>
      <w:r w:rsidRPr="00161F57">
        <w:rPr>
          <w:i/>
        </w:rPr>
        <w:t>In diesem Abschnitt wird ein</w:t>
      </w:r>
      <w:r>
        <w:rPr>
          <w:i/>
        </w:rPr>
        <w:t>e Organisationseinheit</w:t>
      </w:r>
      <w:r w:rsidR="00362CF2" w:rsidRPr="00362CF2">
        <w:rPr>
          <w:i/>
        </w:rPr>
        <w:t xml:space="preserve"> </w:t>
      </w:r>
      <w:r w:rsidR="00362CF2">
        <w:rPr>
          <w:i/>
        </w:rPr>
        <w:t xml:space="preserve">mit ihren Aufgaben im Verfahren sowie ihrer Rolle im Geschäftsprozess </w:t>
      </w:r>
      <w:r w:rsidRPr="00161F57">
        <w:rPr>
          <w:i/>
        </w:rPr>
        <w:t>beschrieben.</w:t>
      </w:r>
    </w:p>
    <w:p w:rsidR="005710F8" w:rsidRDefault="005710F8">
      <w:pPr>
        <w:pStyle w:val="berschrift3"/>
      </w:pPr>
      <w:bookmarkStart w:id="81" w:name="_Toc327274301"/>
      <w:r>
        <w:lastRenderedPageBreak/>
        <w:t>Organisationseinheit ORG_&lt;Bezeichnung der Organisationseinheit&gt;</w:t>
      </w:r>
      <w:bookmarkEnd w:id="81"/>
    </w:p>
    <w:p w:rsidR="005710F8" w:rsidRDefault="005710F8">
      <w:pPr>
        <w:rPr>
          <w:i/>
        </w:rPr>
      </w:pPr>
      <w:r>
        <w:rPr>
          <w:i/>
        </w:rPr>
        <w:t>Dieser Abschnitt ist ein Platzhalter, um zu verdeutlichen, dass ab hier weitere Organisationseinheiten zu beschreiben sind.</w:t>
      </w:r>
    </w:p>
    <w:p w:rsidR="005710F8" w:rsidRDefault="005710F8">
      <w:pPr>
        <w:pStyle w:val="berschrift2"/>
      </w:pPr>
      <w:bookmarkStart w:id="82" w:name="_Toc327274302"/>
      <w:r>
        <w:t>Anwendungssysteme</w:t>
      </w:r>
      <w:bookmarkEnd w:id="82"/>
    </w:p>
    <w:p w:rsidR="005710F8" w:rsidRPr="0052134F" w:rsidRDefault="005710F8">
      <w:pPr>
        <w:rPr>
          <w:i/>
        </w:rPr>
      </w:pPr>
      <w:r w:rsidRPr="0052134F">
        <w:rPr>
          <w:i/>
        </w:rPr>
        <w:t>Anwendungssysteme unterstützen teilautomatisierte und automatisierte Aktivitäten. Anwendungssysteme werden in fachliche Anwendungsdomänen unterteilt, die z.B. nach den Zuständigkeiten der Fachbereiche geordnet sein können. In diesem Abschnitt werden die Domänen textuell erklärt und grafisch die Anwe</w:t>
      </w:r>
      <w:r w:rsidRPr="0052134F">
        <w:rPr>
          <w:i/>
        </w:rPr>
        <w:t>n</w:t>
      </w:r>
      <w:r w:rsidRPr="0052134F">
        <w:rPr>
          <w:i/>
        </w:rPr>
        <w:t>dungssysteme in die Domänen eingeordnet.</w:t>
      </w:r>
    </w:p>
    <w:p w:rsidR="005710F8" w:rsidRDefault="00C63872" w:rsidP="000B5DB1">
      <w:pPr>
        <w:keepNext/>
        <w:jc w:val="center"/>
      </w:pPr>
      <w:r>
        <w:rPr>
          <w:noProof/>
        </w:rPr>
        <w:pict>
          <v:shape id="Bild 6" o:spid="_x0000_i1031" type="#_x0000_t75" style="width:361.35pt;height:184.75pt;visibility:visible">
            <v:imagedata r:id="rId30" o:title=""/>
          </v:shape>
        </w:pict>
      </w:r>
    </w:p>
    <w:p w:rsidR="005710F8" w:rsidRDefault="005710F8">
      <w:pPr>
        <w:pStyle w:val="Beschriftung"/>
        <w:outlineLvl w:val="0"/>
      </w:pPr>
      <w:r>
        <w:t xml:space="preserve">Abbildung </w:t>
      </w:r>
      <w:r w:rsidR="00C63872">
        <w:fldChar w:fldCharType="begin"/>
      </w:r>
      <w:r w:rsidR="00C63872">
        <w:instrText xml:space="preserve"> SEQ Abbildung \* ARABIC </w:instrText>
      </w:r>
      <w:r w:rsidR="00C63872">
        <w:fldChar w:fldCharType="separate"/>
      </w:r>
      <w:r w:rsidR="00295BA2">
        <w:rPr>
          <w:noProof/>
        </w:rPr>
        <w:t>6</w:t>
      </w:r>
      <w:r w:rsidR="00C63872">
        <w:rPr>
          <w:noProof/>
        </w:rPr>
        <w:fldChar w:fldCharType="end"/>
      </w:r>
      <w:r>
        <w:t>: Anwendungssysteme und ihre Domänenzugehörigkeit</w:t>
      </w:r>
    </w:p>
    <w:p w:rsidR="005710F8" w:rsidRDefault="005710F8">
      <w:pPr>
        <w:pStyle w:val="EA-Beschreibung"/>
      </w:pPr>
      <w:r>
        <w:t xml:space="preserve">Erstellung des Diagramms im Enterprise </w:t>
      </w:r>
      <w:r w:rsidRPr="00295BA2">
        <w:rPr>
          <w:lang w:val="en-US"/>
        </w:rPr>
        <w:t>Architect</w:t>
      </w:r>
      <w:r>
        <w:t>:</w:t>
      </w:r>
    </w:p>
    <w:p w:rsidR="005710F8" w:rsidRPr="0052134F" w:rsidRDefault="005710F8">
      <w:pPr>
        <w:pStyle w:val="EA-Beschreibung"/>
      </w:pPr>
      <w:r>
        <w:t xml:space="preserve">Man zieht alle Anwendungssysteme in ein </w:t>
      </w:r>
      <w:r w:rsidRPr="00295BA2">
        <w:rPr>
          <w:lang w:val="en-US"/>
        </w:rPr>
        <w:t>Use</w:t>
      </w:r>
      <w:r>
        <w:t xml:space="preserve"> Case Diagramm. Dann ordnet man sie nach Anwendungsd</w:t>
      </w:r>
      <w:r>
        <w:t>o</w:t>
      </w:r>
      <w:r>
        <w:t xml:space="preserve">mänen und zeichnet jede Domäne als </w:t>
      </w:r>
      <w:r w:rsidRPr="00295BA2">
        <w:t>Boundary</w:t>
      </w:r>
      <w:r>
        <w:t xml:space="preserve"> mit Namen</w:t>
      </w:r>
      <w:r w:rsidR="00295BA2">
        <w:t xml:space="preserve"> ein.</w:t>
      </w:r>
    </w:p>
    <w:p w:rsidR="005710F8" w:rsidRDefault="005710F8">
      <w:pPr>
        <w:pStyle w:val="berschrift3"/>
      </w:pPr>
      <w:bookmarkStart w:id="83" w:name="_Toc327274303"/>
      <w:r>
        <w:t>Anwendungssystem SYS_&lt;Bezeichnung des Anwendungssystems&gt;</w:t>
      </w:r>
      <w:bookmarkEnd w:id="83"/>
    </w:p>
    <w:p w:rsidR="005710F8" w:rsidRDefault="005710F8">
      <w:pPr>
        <w:rPr>
          <w:i/>
        </w:rPr>
      </w:pPr>
      <w:r w:rsidRPr="00161F57">
        <w:rPr>
          <w:i/>
        </w:rPr>
        <w:t>In diesem Abschnitt wird ein</w:t>
      </w:r>
      <w:r>
        <w:rPr>
          <w:i/>
        </w:rPr>
        <w:t xml:space="preserve"> Anwendungssystem </w:t>
      </w:r>
      <w:r w:rsidRPr="00161F57">
        <w:rPr>
          <w:i/>
        </w:rPr>
        <w:t>beschrieben.</w:t>
      </w:r>
      <w:r>
        <w:rPr>
          <w:i/>
        </w:rPr>
        <w:t xml:space="preserve"> Seine fachliche Zielsetzung wird beschri</w:t>
      </w:r>
      <w:r>
        <w:rPr>
          <w:i/>
        </w:rPr>
        <w:t>e</w:t>
      </w:r>
      <w:r>
        <w:rPr>
          <w:i/>
        </w:rPr>
        <w:t>ben.</w:t>
      </w:r>
    </w:p>
    <w:p w:rsidR="005710F8" w:rsidRDefault="005710F8">
      <w:pPr>
        <w:pStyle w:val="berschrift3"/>
      </w:pPr>
      <w:bookmarkStart w:id="84" w:name="_Toc327274304"/>
      <w:r>
        <w:t>Anwendungssystem SYS_&lt;Bezeichnung des Anwendungssystems&gt;</w:t>
      </w:r>
      <w:bookmarkEnd w:id="84"/>
    </w:p>
    <w:p w:rsidR="005710F8" w:rsidRDefault="005710F8">
      <w:pPr>
        <w:rPr>
          <w:i/>
        </w:rPr>
      </w:pPr>
      <w:r>
        <w:rPr>
          <w:i/>
        </w:rPr>
        <w:t>Dieser Abschnitt ist ein Platzhalter, um zu verdeutlichen, dass ab hier weitere Anwendungssysteme zu beschreiben sind.</w:t>
      </w:r>
    </w:p>
    <w:p w:rsidR="005710F8" w:rsidRDefault="005710F8">
      <w:pPr>
        <w:pStyle w:val="berschrift1"/>
      </w:pPr>
      <w:bookmarkStart w:id="85" w:name="_Toc327274305"/>
      <w:r>
        <w:lastRenderedPageBreak/>
        <w:t>Anwendungskomponenten</w:t>
      </w:r>
      <w:bookmarkEnd w:id="85"/>
    </w:p>
    <w:p w:rsidR="005710F8" w:rsidRDefault="005710F8">
      <w:pPr>
        <w:rPr>
          <w:i/>
          <w:iCs/>
        </w:rPr>
      </w:pPr>
      <w:r>
        <w:rPr>
          <w:i/>
          <w:iCs/>
        </w:rPr>
        <w:t>In einer Systemspezifikation wird ein fachliches Anwendungssystem spezifiziert. Die fachlichen Abläufe des Anwendungssystems werden in Form von Anwendungsfällen beschrieben. Die Anwendungsfälle we</w:t>
      </w:r>
      <w:r>
        <w:rPr>
          <w:i/>
          <w:iCs/>
        </w:rPr>
        <w:t>r</w:t>
      </w:r>
      <w:r>
        <w:rPr>
          <w:i/>
          <w:iCs/>
        </w:rPr>
        <w:t>den zu Anwendungskomponenten gruppiert und in entsprechenden Abschnitten unterschieden. Vorab e</w:t>
      </w:r>
      <w:r>
        <w:rPr>
          <w:i/>
          <w:iCs/>
        </w:rPr>
        <w:t>r</w:t>
      </w:r>
      <w:r>
        <w:rPr>
          <w:i/>
          <w:iCs/>
        </w:rPr>
        <w:t>folgt hier ein Überblick über alle Anwendungskomponenten in einem UML-Komponentendiagramm</w:t>
      </w:r>
      <w:r w:rsidR="00362CF2">
        <w:rPr>
          <w:i/>
          <w:iCs/>
        </w:rPr>
        <w:t xml:space="preserve"> mit einer kurzen textlichen Erläuterung, welche Abläufe von den gezeigten Komponenten unterstützt werden</w:t>
      </w:r>
      <w:r>
        <w:rPr>
          <w:i/>
          <w:iCs/>
        </w:rPr>
        <w:t>.</w:t>
      </w:r>
    </w:p>
    <w:p w:rsidR="005710F8" w:rsidRPr="00F0795E" w:rsidRDefault="00C63872">
      <w:pPr>
        <w:jc w:val="center"/>
      </w:pPr>
      <w:r>
        <w:rPr>
          <w:noProof/>
        </w:rPr>
        <w:pict>
          <v:shape id="Bild 7" o:spid="_x0000_i1032" type="#_x0000_t75" style="width:470.7pt;height:192.25pt;visibility:visible">
            <v:imagedata r:id="rId31" o:title=""/>
          </v:shape>
        </w:pict>
      </w:r>
      <w:r w:rsidR="005710F8" w:rsidRPr="006A57CD" w:rsidDel="00AA36C7">
        <w:t xml:space="preserve"> </w:t>
      </w:r>
    </w:p>
    <w:p w:rsidR="005710F8" w:rsidRPr="00EC3201" w:rsidRDefault="005710F8">
      <w:pPr>
        <w:pStyle w:val="Beschriftung"/>
        <w:outlineLvl w:val="0"/>
      </w:pPr>
      <w:r w:rsidRPr="00EC3201">
        <w:t xml:space="preserve">Abbildung </w:t>
      </w:r>
      <w:r w:rsidR="00C63872">
        <w:fldChar w:fldCharType="begin"/>
      </w:r>
      <w:r w:rsidR="00C63872">
        <w:instrText xml:space="preserve"> SEQ Abbildung \* ARABIC </w:instrText>
      </w:r>
      <w:r w:rsidR="00C63872">
        <w:fldChar w:fldCharType="separate"/>
      </w:r>
      <w:r w:rsidR="00295BA2">
        <w:rPr>
          <w:noProof/>
        </w:rPr>
        <w:t>7</w:t>
      </w:r>
      <w:r w:rsidR="00C63872">
        <w:rPr>
          <w:noProof/>
        </w:rPr>
        <w:fldChar w:fldCharType="end"/>
      </w:r>
      <w:r w:rsidRPr="00EC3201">
        <w:t>: Übersicht über die Anwendungskomponenten</w:t>
      </w:r>
    </w:p>
    <w:p w:rsidR="005710F8" w:rsidRDefault="005710F8">
      <w:pPr>
        <w:pStyle w:val="EA-Beschreibung"/>
      </w:pPr>
      <w:r w:rsidRPr="00AB34CA">
        <w:lastRenderedPageBreak/>
        <w:t>Erstellung des Dia</w:t>
      </w:r>
      <w:r w:rsidR="00E63155">
        <w:t>gramms im Enterprise Architect:</w:t>
      </w:r>
    </w:p>
    <w:p w:rsidR="005710F8" w:rsidRPr="00AB34CA" w:rsidRDefault="005710F8">
      <w:pPr>
        <w:pStyle w:val="EA-Beschreibung"/>
      </w:pPr>
      <w:r w:rsidRPr="00AB34CA">
        <w:t xml:space="preserve">Das Anwendungssystem wird mit dem UML-Profil-Element </w:t>
      </w:r>
      <w:r>
        <w:t>„</w:t>
      </w:r>
      <w:r w:rsidRPr="00AB34CA">
        <w:t>Anwendungskomponente</w:t>
      </w:r>
      <w:r>
        <w:t>“</w:t>
      </w:r>
      <w:r w:rsidRPr="00AB34CA">
        <w:t xml:space="preserve"> dargestellt. Hierzu wird der Stereotyp von „Anwendungskomponente“ auf „Anwendungssystem“ geändert. Im Diagramm wird die Schriftgröße auf Arial Bold 14 geändert. Das Anwendungssystem wird mit dem Präfix „SYS_“ benannt.</w:t>
      </w:r>
    </w:p>
    <w:p w:rsidR="005710F8" w:rsidRPr="00AB34CA" w:rsidRDefault="005710F8">
      <w:pPr>
        <w:pStyle w:val="EA-Beschreibung"/>
      </w:pPr>
      <w:r w:rsidRPr="00AB34CA">
        <w:t xml:space="preserve">Die </w:t>
      </w:r>
      <w:r w:rsidR="00E63155">
        <w:t>a</w:t>
      </w:r>
      <w:r w:rsidR="00E63155" w:rsidRPr="00AB34CA">
        <w:t xml:space="preserve">ngebotenen </w:t>
      </w:r>
      <w:r w:rsidRPr="00AB34CA">
        <w:t>Schnittstellen werden als „Provided Interface“ dargestellt,</w:t>
      </w:r>
      <w:r>
        <w:t xml:space="preserve"> </w:t>
      </w:r>
      <w:r w:rsidRPr="00AB34CA">
        <w:t>die genutzten als „Required I</w:t>
      </w:r>
      <w:r w:rsidRPr="00AB34CA">
        <w:t>n</w:t>
      </w:r>
      <w:r w:rsidRPr="00AB34CA">
        <w:t>terface“. Hierzu wählt man im Kontextmenü des Anwendungssystem-Elements „Embedded Elements &gt; Add Provided Interface“ bzw. „Embedded Elements &gt; Add Required Interface“ aus. Die angebotenen Schnit</w:t>
      </w:r>
      <w:r w:rsidRPr="00AB34CA">
        <w:t>t</w:t>
      </w:r>
      <w:r w:rsidRPr="00AB34CA">
        <w:t>stellen kann man farblich markieren: Solche, die ausschließlich innerhalb der Anwendungslandschaft des Kunden genutzt werden sind rot markiert, solche die auch oder nur von externen Anwendungssystemen au</w:t>
      </w:r>
      <w:r w:rsidRPr="00AB34CA">
        <w:t>f</w:t>
      </w:r>
      <w:r w:rsidRPr="00AB34CA">
        <w:t>gerufen werden sind grün markiert.</w:t>
      </w:r>
    </w:p>
    <w:p w:rsidR="005710F8" w:rsidRPr="00F27943" w:rsidRDefault="005710F8">
      <w:pPr>
        <w:pStyle w:val="EA-Beschreibung"/>
      </w:pPr>
      <w:r w:rsidRPr="00AB34CA">
        <w:t>Angebotene Schnittstellen verknüpft man anschließend mit den Anwendungskomponenten, deren Anwe</w:t>
      </w:r>
      <w:r w:rsidRPr="00AB34CA">
        <w:t>n</w:t>
      </w:r>
      <w:r w:rsidRPr="00AB34CA">
        <w:t xml:space="preserve">dungsfälle aufgrund der Schnittstellen-Nutzung aufgerufen werden. Hierzu nutzt man die Verknüpfung „composite &gt; delegate“ aus der UML-Toolbox des EA. Genutzte Schnittstellen </w:t>
      </w:r>
      <w:r>
        <w:t xml:space="preserve">kann </w:t>
      </w:r>
      <w:r w:rsidRPr="00AB34CA">
        <w:t xml:space="preserve">man mit den nutzenden Anwendungskomponenten verbinden. Für Schnittstellen, die </w:t>
      </w:r>
      <w:r>
        <w:t xml:space="preserve">querschnittlich </w:t>
      </w:r>
      <w:r w:rsidRPr="00AB34CA">
        <w:t>von allen Anwendungskomp</w:t>
      </w:r>
      <w:r w:rsidRPr="00AB34CA">
        <w:t>o</w:t>
      </w:r>
      <w:r w:rsidRPr="00AB34CA">
        <w:t>nenten genutzt werden, ist dies nicht notwendig.</w:t>
      </w:r>
      <w:r>
        <w:t xml:space="preserve"> Mit rechter Maustaste auf den Text &lt;&lt;delegate&gt;&gt; und a</w:t>
      </w:r>
      <w:r>
        <w:t>n</w:t>
      </w:r>
      <w:r>
        <w:t>schließend „hide label“ versteckt man die Anzeige des Stereotypen.</w:t>
      </w:r>
    </w:p>
    <w:p w:rsidR="005710F8" w:rsidRDefault="005710F8">
      <w:pPr>
        <w:pStyle w:val="berschrift2"/>
      </w:pPr>
      <w:bookmarkStart w:id="86" w:name="_Toc327274306"/>
      <w:bookmarkStart w:id="87" w:name="_Ref144881490"/>
      <w:r>
        <w:t>Akteure</w:t>
      </w:r>
      <w:bookmarkEnd w:id="86"/>
    </w:p>
    <w:p w:rsidR="005710F8" w:rsidRDefault="005710F8">
      <w:pPr>
        <w:spacing w:after="120"/>
        <w:rPr>
          <w:i/>
          <w:iCs/>
        </w:rPr>
      </w:pPr>
      <w:r>
        <w:rPr>
          <w:i/>
          <w:iCs/>
        </w:rPr>
        <w:t>Das Kapitel enthält als Überblick ein Diagramm aller Akteure und deren Abhängigkeiten.</w:t>
      </w:r>
    </w:p>
    <w:p w:rsidR="005710F8" w:rsidRDefault="00C63872" w:rsidP="000B5DB1">
      <w:pPr>
        <w:spacing w:after="120"/>
        <w:jc w:val="center"/>
      </w:pPr>
      <w:r>
        <w:rPr>
          <w:noProof/>
        </w:rPr>
        <w:pict>
          <v:shape id="Bild 8" o:spid="_x0000_i1033" type="#_x0000_t75" style="width:268.3pt;height:154.2pt;visibility:visible">
            <v:imagedata r:id="rId32" o:title=""/>
          </v:shape>
        </w:pict>
      </w:r>
    </w:p>
    <w:p w:rsidR="005710F8" w:rsidRPr="00EC3201" w:rsidRDefault="005710F8">
      <w:pPr>
        <w:pStyle w:val="Beschriftung"/>
        <w:outlineLvl w:val="0"/>
      </w:pPr>
      <w:r w:rsidRPr="00EC3201">
        <w:t xml:space="preserve">Abbildung </w:t>
      </w:r>
      <w:r w:rsidR="00C63872">
        <w:fldChar w:fldCharType="begin"/>
      </w:r>
      <w:r w:rsidR="00C63872">
        <w:instrText xml:space="preserve"> SEQ Abbildung \* ARABIC </w:instrText>
      </w:r>
      <w:r w:rsidR="00C63872">
        <w:fldChar w:fldCharType="separate"/>
      </w:r>
      <w:r w:rsidR="00295BA2">
        <w:rPr>
          <w:noProof/>
        </w:rPr>
        <w:t>8</w:t>
      </w:r>
      <w:r w:rsidR="00C63872">
        <w:rPr>
          <w:noProof/>
        </w:rPr>
        <w:fldChar w:fldCharType="end"/>
      </w:r>
      <w:r w:rsidRPr="00EC3201">
        <w:t>: Übersicht der Akteure</w:t>
      </w:r>
    </w:p>
    <w:p w:rsidR="005710F8" w:rsidRDefault="005710F8">
      <w:pPr>
        <w:spacing w:after="120"/>
        <w:rPr>
          <w:i/>
          <w:iCs/>
        </w:rPr>
      </w:pPr>
      <w:r>
        <w:rPr>
          <w:i/>
          <w:iCs/>
        </w:rPr>
        <w:t>Zusätzlich werden in einer Liste</w:t>
      </w:r>
      <w:r w:rsidRPr="00E74936">
        <w:rPr>
          <w:i/>
          <w:iCs/>
        </w:rPr>
        <w:t xml:space="preserve"> alle Akteure </w:t>
      </w:r>
      <w:r>
        <w:rPr>
          <w:i/>
          <w:iCs/>
        </w:rPr>
        <w:t xml:space="preserve">benannt </w:t>
      </w:r>
      <w:r w:rsidRPr="00E74936">
        <w:rPr>
          <w:i/>
          <w:iCs/>
        </w:rPr>
        <w:t>und kurz in Stichworten</w:t>
      </w:r>
      <w:r>
        <w:rPr>
          <w:i/>
          <w:iCs/>
        </w:rPr>
        <w:t xml:space="preserve"> beschrieben</w:t>
      </w:r>
      <w:r w:rsidRPr="00E74936">
        <w:rPr>
          <w:i/>
          <w:iCs/>
        </w:rPr>
        <w:t xml:space="preserve">. Die Namen der Akteure sind so eng wie möglich angelehnt an die Bezeichnungen, die in </w:t>
      </w:r>
      <w:r>
        <w:rPr>
          <w:i/>
          <w:iCs/>
        </w:rPr>
        <w:t>den Fachbereichen</w:t>
      </w:r>
      <w:r w:rsidRPr="00E74936">
        <w:rPr>
          <w:i/>
          <w:iCs/>
        </w:rPr>
        <w:t xml:space="preserve"> etabliert sind. </w:t>
      </w:r>
      <w:r w:rsidRPr="00E93C2F">
        <w:rPr>
          <w:i/>
          <w:iCs/>
        </w:rPr>
        <w:t>Oft ist es zweckmäßig, auch die Beziehungen zwischen den Akteuren zu verdeutlichen.</w:t>
      </w:r>
      <w:r>
        <w:rPr>
          <w:i/>
          <w:iCs/>
        </w:rPr>
        <w:t xml:space="preserve"> </w:t>
      </w:r>
      <w:r w:rsidRPr="00E74936">
        <w:rPr>
          <w:i/>
          <w:iCs/>
        </w:rPr>
        <w:t xml:space="preserve">Die Liste der Akteure muss vollständig sein, allerdings nur für das zu spezifizierende </w:t>
      </w:r>
      <w:r>
        <w:rPr>
          <w:i/>
          <w:iCs/>
        </w:rPr>
        <w:t>Anwendungss</w:t>
      </w:r>
      <w:r w:rsidRPr="00E74936">
        <w:rPr>
          <w:i/>
          <w:iCs/>
        </w:rPr>
        <w:t>ystem.</w:t>
      </w:r>
    </w:p>
    <w:p w:rsidR="005710F8" w:rsidRDefault="005710F8">
      <w:pPr>
        <w:rPr>
          <w:i/>
          <w:iCs/>
        </w:rPr>
      </w:pPr>
      <w:r>
        <w:rPr>
          <w:i/>
          <w:iCs/>
        </w:rPr>
        <w:t>Als Akteure können auftreten:</w:t>
      </w:r>
    </w:p>
    <w:p w:rsidR="005710F8" w:rsidRDefault="005710F8">
      <w:pPr>
        <w:numPr>
          <w:ilvl w:val="0"/>
          <w:numId w:val="25"/>
        </w:numPr>
        <w:rPr>
          <w:i/>
          <w:iCs/>
        </w:rPr>
      </w:pPr>
      <w:r>
        <w:rPr>
          <w:i/>
          <w:iCs/>
        </w:rPr>
        <w:t>Benutzer des Anwendungssystems, geordnet nach ihrer Organisationszugehörigkeit oder Rolle</w:t>
      </w:r>
    </w:p>
    <w:p w:rsidR="005710F8" w:rsidRDefault="005710F8">
      <w:pPr>
        <w:numPr>
          <w:ilvl w:val="0"/>
          <w:numId w:val="25"/>
        </w:numPr>
        <w:rPr>
          <w:i/>
          <w:iCs/>
        </w:rPr>
      </w:pPr>
      <w:r>
        <w:rPr>
          <w:i/>
          <w:iCs/>
        </w:rPr>
        <w:t>andere Anwendungssysteme, die angebotene Schnittstellen des Anwendungssystems nutzen</w:t>
      </w:r>
    </w:p>
    <w:p w:rsidR="005710F8" w:rsidRDefault="00E63155">
      <w:pPr>
        <w:numPr>
          <w:ilvl w:val="0"/>
          <w:numId w:val="25"/>
        </w:numPr>
        <w:rPr>
          <w:i/>
          <w:iCs/>
        </w:rPr>
      </w:pPr>
      <w:r>
        <w:rPr>
          <w:i/>
          <w:iCs/>
        </w:rPr>
        <w:lastRenderedPageBreak/>
        <w:t>d</w:t>
      </w:r>
      <w:r w:rsidR="005710F8">
        <w:rPr>
          <w:i/>
          <w:iCs/>
        </w:rPr>
        <w:t>as Anwendungssystem selbst, wenn es seine Batches oder andere automatisierte Prozesse au</w:t>
      </w:r>
      <w:r w:rsidR="005710F8">
        <w:rPr>
          <w:i/>
          <w:iCs/>
        </w:rPr>
        <w:t>s</w:t>
      </w:r>
      <w:r w:rsidR="005710F8">
        <w:rPr>
          <w:i/>
          <w:iCs/>
        </w:rPr>
        <w:t>führt</w:t>
      </w:r>
    </w:p>
    <w:p w:rsidR="005710F8" w:rsidRDefault="005710F8">
      <w:pPr>
        <w:rPr>
          <w:i/>
          <w:iCs/>
        </w:rPr>
      </w:pPr>
      <w:r>
        <w:rPr>
          <w:i/>
          <w:iCs/>
        </w:rPr>
        <w:t>Man sollte in der Wahl der Akteure menschliche Benutzer, die das Anwendungssystem indirekt nutzen bevorzugen gegenüber anderen, vorgeschalteten Anwendungssystemen.</w:t>
      </w:r>
    </w:p>
    <w:p w:rsidR="005710F8" w:rsidRDefault="005710F8">
      <w:pPr>
        <w:spacing w:after="120"/>
        <w:rPr>
          <w:i/>
          <w:iCs/>
        </w:rPr>
      </w:pPr>
      <w:r w:rsidRPr="00197B6A">
        <w:rPr>
          <w:i/>
          <w:iCs/>
        </w:rPr>
        <w:t xml:space="preserve">Namen von </w:t>
      </w:r>
      <w:r>
        <w:rPr>
          <w:i/>
          <w:iCs/>
        </w:rPr>
        <w:t xml:space="preserve">Akteuren </w:t>
      </w:r>
      <w:r w:rsidRPr="00197B6A">
        <w:rPr>
          <w:i/>
          <w:iCs/>
        </w:rPr>
        <w:t xml:space="preserve">beginnen mit </w:t>
      </w:r>
      <w:r>
        <w:rPr>
          <w:i/>
          <w:iCs/>
        </w:rPr>
        <w:t xml:space="preserve">dem Präfix </w:t>
      </w:r>
      <w:r w:rsidRPr="00197B6A">
        <w:rPr>
          <w:i/>
          <w:iCs/>
        </w:rPr>
        <w:t>„A</w:t>
      </w:r>
      <w:r>
        <w:rPr>
          <w:i/>
          <w:iCs/>
        </w:rPr>
        <w:t>KR</w:t>
      </w:r>
      <w:r w:rsidRPr="00197B6A">
        <w:rPr>
          <w:i/>
          <w:iCs/>
        </w:rPr>
        <w:t>_“ gefolgt</w:t>
      </w:r>
      <w:r>
        <w:rPr>
          <w:i/>
          <w:iCs/>
        </w:rPr>
        <w:t xml:space="preserve"> vom Klarnamen mit Unterstrichen statt Leerzeichen.</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198"/>
        <w:gridCol w:w="7260"/>
      </w:tblGrid>
      <w:tr w:rsidR="005710F8" w:rsidRPr="00FA3342">
        <w:tc>
          <w:tcPr>
            <w:tcW w:w="2198" w:type="dxa"/>
            <w:tcBorders>
              <w:bottom w:val="single" w:sz="4" w:space="0" w:color="auto"/>
            </w:tcBorders>
            <w:shd w:val="clear" w:color="auto" w:fill="C0C0C0"/>
          </w:tcPr>
          <w:p w:rsidR="005710F8" w:rsidRPr="00FA3342" w:rsidRDefault="005710F8">
            <w:pPr>
              <w:spacing w:before="60" w:after="60"/>
              <w:jc w:val="left"/>
              <w:rPr>
                <w:b/>
                <w:bCs/>
              </w:rPr>
            </w:pPr>
            <w:r w:rsidRPr="00FA3342">
              <w:rPr>
                <w:b/>
                <w:bCs/>
              </w:rPr>
              <w:t>Name</w:t>
            </w:r>
          </w:p>
        </w:tc>
        <w:tc>
          <w:tcPr>
            <w:tcW w:w="7260" w:type="dxa"/>
            <w:shd w:val="clear" w:color="auto" w:fill="C0C0C0"/>
          </w:tcPr>
          <w:p w:rsidR="005710F8" w:rsidRPr="00FA3342" w:rsidRDefault="005710F8">
            <w:pPr>
              <w:spacing w:before="60" w:after="60"/>
              <w:jc w:val="left"/>
              <w:rPr>
                <w:b/>
                <w:bCs/>
              </w:rPr>
            </w:pPr>
            <w:r w:rsidRPr="00FA3342">
              <w:rPr>
                <w:b/>
                <w:bCs/>
              </w:rPr>
              <w:t>Ziel</w:t>
            </w:r>
          </w:p>
        </w:tc>
      </w:tr>
      <w:tr w:rsidR="005710F8" w:rsidRPr="00FA3342">
        <w:tc>
          <w:tcPr>
            <w:tcW w:w="2198" w:type="dxa"/>
            <w:shd w:val="clear" w:color="auto" w:fill="auto"/>
          </w:tcPr>
          <w:p w:rsidR="005710F8" w:rsidRPr="00FA3342" w:rsidRDefault="005710F8">
            <w:pPr>
              <w:spacing w:before="60" w:after="60"/>
              <w:rPr>
                <w:i/>
                <w:iCs/>
              </w:rPr>
            </w:pPr>
            <w:r w:rsidRPr="00FA3342">
              <w:rPr>
                <w:i/>
                <w:iCs/>
              </w:rPr>
              <w:t>Name des Akteurs</w:t>
            </w:r>
          </w:p>
        </w:tc>
        <w:tc>
          <w:tcPr>
            <w:tcW w:w="7260" w:type="dxa"/>
            <w:shd w:val="clear" w:color="auto" w:fill="auto"/>
          </w:tcPr>
          <w:p w:rsidR="005710F8" w:rsidRPr="00FA3342" w:rsidRDefault="005710F8">
            <w:pPr>
              <w:spacing w:before="60" w:after="60"/>
              <w:rPr>
                <w:i/>
                <w:iCs/>
              </w:rPr>
            </w:pPr>
            <w:r w:rsidRPr="00FA3342">
              <w:rPr>
                <w:i/>
                <w:iCs/>
              </w:rPr>
              <w:t>Ziel des Akteurs</w:t>
            </w:r>
          </w:p>
        </w:tc>
      </w:tr>
    </w:tbl>
    <w:p w:rsidR="005710F8" w:rsidRDefault="005710F8">
      <w:pPr>
        <w:pStyle w:val="berschrift2"/>
      </w:pPr>
      <w:bookmarkStart w:id="88" w:name="_Toc327274307"/>
      <w:r>
        <w:t>Anwendungskomponente ANK_&lt;Bezeichnung der Anwendungskomp</w:t>
      </w:r>
      <w:r>
        <w:t>o</w:t>
      </w:r>
      <w:r>
        <w:t>nente&gt;</w:t>
      </w:r>
      <w:bookmarkEnd w:id="87"/>
      <w:bookmarkEnd w:id="88"/>
    </w:p>
    <w:p w:rsidR="005710F8" w:rsidRPr="00E74936" w:rsidRDefault="005710F8">
      <w:pPr>
        <w:rPr>
          <w:i/>
          <w:iCs/>
        </w:rPr>
      </w:pPr>
      <w:r w:rsidRPr="00E74936">
        <w:rPr>
          <w:i/>
          <w:iCs/>
        </w:rPr>
        <w:t>Am Anfang jeder Anwendungs</w:t>
      </w:r>
      <w:r>
        <w:rPr>
          <w:i/>
          <w:iCs/>
        </w:rPr>
        <w:t>komponentenbeschreibung</w:t>
      </w:r>
      <w:r w:rsidRPr="00E74936">
        <w:rPr>
          <w:i/>
          <w:iCs/>
        </w:rPr>
        <w:t xml:space="preserve"> steht ein Überblick über die Anwendungsfälle. Er besteht aus</w:t>
      </w:r>
      <w:r>
        <w:rPr>
          <w:i/>
          <w:iCs/>
        </w:rPr>
        <w:t xml:space="preserve"> der </w:t>
      </w:r>
      <w:r w:rsidRPr="00E74936">
        <w:rPr>
          <w:i/>
          <w:iCs/>
        </w:rPr>
        <w:t xml:space="preserve">Liste der </w:t>
      </w:r>
      <w:r>
        <w:rPr>
          <w:i/>
          <w:iCs/>
        </w:rPr>
        <w:t>A</w:t>
      </w:r>
      <w:r w:rsidRPr="00E74936">
        <w:rPr>
          <w:i/>
          <w:iCs/>
        </w:rPr>
        <w:t>nwendungsfälle</w:t>
      </w:r>
      <w:r>
        <w:rPr>
          <w:i/>
          <w:iCs/>
        </w:rPr>
        <w:t xml:space="preserve"> und einem </w:t>
      </w:r>
      <w:r w:rsidRPr="00E74936">
        <w:rPr>
          <w:i/>
          <w:iCs/>
        </w:rPr>
        <w:t>Anwendungsfalldiagramm</w:t>
      </w:r>
      <w:r>
        <w:rPr>
          <w:i/>
          <w:iCs/>
        </w:rPr>
        <w:t>.</w:t>
      </w:r>
    </w:p>
    <w:p w:rsidR="005710F8" w:rsidRDefault="005710F8">
      <w:pPr>
        <w:rPr>
          <w:i/>
          <w:iCs/>
        </w:rPr>
      </w:pPr>
      <w:r w:rsidRPr="00E93C2F">
        <w:rPr>
          <w:i/>
          <w:iCs/>
        </w:rPr>
        <w:t>Das Anwendungsfalldiagramm ist ein grafischer Überblick über die Anwendungsfälle. Es bietet oft einen</w:t>
      </w:r>
      <w:r>
        <w:rPr>
          <w:i/>
          <w:iCs/>
        </w:rPr>
        <w:t xml:space="preserve"> </w:t>
      </w:r>
      <w:r w:rsidRPr="00E93C2F">
        <w:rPr>
          <w:i/>
          <w:iCs/>
        </w:rPr>
        <w:t>schnelleren Überblick als die Liste der Anwendungsfälle.</w:t>
      </w:r>
      <w:r>
        <w:rPr>
          <w:i/>
          <w:iCs/>
        </w:rPr>
        <w:t xml:space="preserve"> Zur übersichtlichen Darstellung kann ein A</w:t>
      </w:r>
      <w:r>
        <w:rPr>
          <w:i/>
          <w:iCs/>
        </w:rPr>
        <w:t>n</w:t>
      </w:r>
      <w:r>
        <w:rPr>
          <w:i/>
          <w:iCs/>
        </w:rPr>
        <w:t xml:space="preserve">wendungsfalldiagramm ausschließlich mit den Akteuren verwendet werden. </w:t>
      </w:r>
    </w:p>
    <w:p w:rsidR="005710F8" w:rsidRDefault="00C63872" w:rsidP="000B5DB1">
      <w:pPr>
        <w:jc w:val="center"/>
      </w:pPr>
      <w:r>
        <w:rPr>
          <w:noProof/>
        </w:rPr>
        <w:lastRenderedPageBreak/>
        <w:pict>
          <v:shape id="Bild 9" o:spid="_x0000_i1034" type="#_x0000_t75" style="width:417.75pt;height:406.2pt;visibility:visible">
            <v:imagedata r:id="rId33" o:title=""/>
          </v:shape>
        </w:pict>
      </w:r>
    </w:p>
    <w:p w:rsidR="005710F8" w:rsidRPr="007D55C9" w:rsidRDefault="005710F8">
      <w:pPr>
        <w:jc w:val="center"/>
      </w:pPr>
      <w:r>
        <w:t>AKR_Beispiel-Anwendungssystem – AKR_Nutzer_Meldung - AWF_Erstmeldung durchführen – AWF_Folgemeldung_durchführen – BAT_Meldungsdatei_verarbeiten</w:t>
      </w:r>
    </w:p>
    <w:p w:rsidR="005710F8" w:rsidRPr="00EC3201" w:rsidRDefault="005710F8">
      <w:pPr>
        <w:pStyle w:val="Beschriftung"/>
      </w:pPr>
      <w:r w:rsidRPr="00EC3201">
        <w:t xml:space="preserve">Abbildung </w:t>
      </w:r>
      <w:r w:rsidR="00C63872">
        <w:fldChar w:fldCharType="begin"/>
      </w:r>
      <w:r w:rsidR="00C63872">
        <w:instrText xml:space="preserve"> SEQ Abbildung \* ARABIC </w:instrText>
      </w:r>
      <w:r w:rsidR="00C63872">
        <w:fldChar w:fldCharType="separate"/>
      </w:r>
      <w:r w:rsidR="00295BA2">
        <w:rPr>
          <w:noProof/>
        </w:rPr>
        <w:t>9</w:t>
      </w:r>
      <w:r w:rsidR="00C63872">
        <w:rPr>
          <w:noProof/>
        </w:rPr>
        <w:fldChar w:fldCharType="end"/>
      </w:r>
      <w:r w:rsidRPr="00EC3201">
        <w:t xml:space="preserve">: </w:t>
      </w:r>
      <w:r>
        <w:t>ANK_Meldung</w:t>
      </w:r>
    </w:p>
    <w:p w:rsidR="005710F8" w:rsidRDefault="005710F8">
      <w:pPr>
        <w:pStyle w:val="EA-Beschreibung"/>
      </w:pPr>
      <w:r>
        <w:lastRenderedPageBreak/>
        <w:t>Erstellung des Diagramms im Enterprise Architect: Die Klammer um alle Anwendungsfälle und Batches bildet die Anwendungskomponente. Deren Element zieht man aus dem UML-Profil „Anwendungsfälle“ ins Diagramm. Die Akteure ordnet man außerhalb der Komponente an und verknüpft sie über den Verbinder „FührtAnwendungsfallAus“ mit den Anwendungsfällen. Die Stereotypen an den Verbindern blendet man aus.</w:t>
      </w:r>
    </w:p>
    <w:p w:rsidR="005710F8" w:rsidRPr="00E605AF" w:rsidRDefault="005710F8">
      <w:pPr>
        <w:pStyle w:val="EA-Beschreibung"/>
      </w:pPr>
      <w:r>
        <w:t>Die textuell aufgezählten Elemente sollen als Verweise dienen. Ihre Reihenfolge ist alphabetisch. Man muss sie in dieser und den nachfolgenden Stellen, und am besten auch im Text, mit Hyperlink auf die zugehörige Überschrift versehen. Hier könnte ein Word-Makro hilfreich sein.</w:t>
      </w:r>
    </w:p>
    <w:p w:rsidR="005710F8" w:rsidRDefault="005710F8">
      <w:pPr>
        <w:pStyle w:val="berschrift3"/>
      </w:pPr>
      <w:bookmarkStart w:id="89" w:name="_Toc140468031"/>
      <w:bookmarkStart w:id="90" w:name="_Toc140468104"/>
      <w:bookmarkStart w:id="91" w:name="_Toc140468189"/>
      <w:bookmarkStart w:id="92" w:name="_Toc140468291"/>
      <w:bookmarkStart w:id="93" w:name="_Toc140468415"/>
      <w:bookmarkStart w:id="94" w:name="_Toc140476574"/>
      <w:bookmarkStart w:id="95" w:name="_Toc140476694"/>
      <w:bookmarkStart w:id="96" w:name="_Ref144881414"/>
      <w:bookmarkStart w:id="97" w:name="_Toc327274308"/>
      <w:bookmarkEnd w:id="89"/>
      <w:bookmarkEnd w:id="90"/>
      <w:bookmarkEnd w:id="91"/>
      <w:bookmarkEnd w:id="92"/>
      <w:bookmarkEnd w:id="93"/>
      <w:bookmarkEnd w:id="94"/>
      <w:bookmarkEnd w:id="95"/>
      <w:r>
        <w:t>Anwendungsfall AWF_&lt;Bezeichnung des Anwendungsfalls&gt;</w:t>
      </w:r>
      <w:bookmarkEnd w:id="96"/>
      <w:bookmarkEnd w:id="97"/>
    </w:p>
    <w:p w:rsidR="005710F8" w:rsidRDefault="005710F8">
      <w:pPr>
        <w:rPr>
          <w:i/>
          <w:iCs/>
        </w:rPr>
      </w:pPr>
      <w:r w:rsidRPr="00DF7A41">
        <w:rPr>
          <w:i/>
          <w:iCs/>
        </w:rPr>
        <w:t xml:space="preserve">Die Anwendungsfälle (engl. Use-Cases) spezifizieren die Funktionalität eines </w:t>
      </w:r>
      <w:r>
        <w:rPr>
          <w:i/>
          <w:iCs/>
        </w:rPr>
        <w:t>Anwendungss</w:t>
      </w:r>
      <w:r w:rsidRPr="00DF7A41">
        <w:rPr>
          <w:i/>
          <w:iCs/>
        </w:rPr>
        <w:t>ystems. Ein</w:t>
      </w:r>
      <w:r>
        <w:rPr>
          <w:i/>
          <w:iCs/>
        </w:rPr>
        <w:t xml:space="preserve"> </w:t>
      </w:r>
      <w:r w:rsidRPr="00DF7A41">
        <w:rPr>
          <w:i/>
          <w:iCs/>
        </w:rPr>
        <w:t xml:space="preserve">Anwendungsfall beschreibt das Verhalten und die Interaktion eines </w:t>
      </w:r>
      <w:r>
        <w:rPr>
          <w:i/>
          <w:iCs/>
        </w:rPr>
        <w:t>Anwendungss</w:t>
      </w:r>
      <w:r w:rsidRPr="00DF7A41">
        <w:rPr>
          <w:i/>
          <w:iCs/>
        </w:rPr>
        <w:t>ystems als Reaktion auf die</w:t>
      </w:r>
      <w:r>
        <w:rPr>
          <w:i/>
          <w:iCs/>
        </w:rPr>
        <w:t xml:space="preserve"> </w:t>
      </w:r>
      <w:r w:rsidRPr="00DF7A41">
        <w:rPr>
          <w:i/>
          <w:iCs/>
        </w:rPr>
        <w:t>zielgerichtete Anfrage oder Aktion eines Akteurs</w:t>
      </w:r>
      <w:r>
        <w:rPr>
          <w:i/>
          <w:iCs/>
        </w:rPr>
        <w:t xml:space="preserve"> über eine Schnittstelle oder im Dialog</w:t>
      </w:r>
      <w:r w:rsidRPr="00DF7A41">
        <w:rPr>
          <w:i/>
          <w:iCs/>
        </w:rPr>
        <w:t>.</w:t>
      </w:r>
      <w:r>
        <w:rPr>
          <w:i/>
          <w:iCs/>
        </w:rPr>
        <w:t xml:space="preserve"> </w:t>
      </w:r>
      <w:r w:rsidRPr="0059436E">
        <w:rPr>
          <w:i/>
          <w:iCs/>
        </w:rPr>
        <w:t>Anwendung</w:t>
      </w:r>
      <w:r w:rsidRPr="0059436E">
        <w:rPr>
          <w:i/>
          <w:iCs/>
        </w:rPr>
        <w:t>s</w:t>
      </w:r>
      <w:r w:rsidRPr="0059436E">
        <w:rPr>
          <w:i/>
          <w:iCs/>
        </w:rPr>
        <w:t xml:space="preserve">fälle enthalten eine textuelle Beschreibung der Außensicht des </w:t>
      </w:r>
      <w:r>
        <w:rPr>
          <w:i/>
          <w:iCs/>
        </w:rPr>
        <w:t>Anwendungss</w:t>
      </w:r>
      <w:r w:rsidRPr="0059436E">
        <w:rPr>
          <w:i/>
          <w:iCs/>
        </w:rPr>
        <w:t>ystems in Form von Abläufen. Die Beschreibung erfolgt in der Sprache der Anwender.</w:t>
      </w:r>
    </w:p>
    <w:p w:rsidR="005710F8" w:rsidRDefault="005710F8">
      <w:pPr>
        <w:rPr>
          <w:i/>
          <w:iCs/>
        </w:rPr>
      </w:pPr>
      <w:r w:rsidRPr="00D90A6E">
        <w:rPr>
          <w:i/>
          <w:iCs/>
        </w:rPr>
        <w:t>Mögliche Fehlerquellen beim Schreiben von Anwendungsfällen sind:</w:t>
      </w:r>
    </w:p>
    <w:p w:rsidR="005710F8" w:rsidRDefault="005710F8">
      <w:pPr>
        <w:numPr>
          <w:ilvl w:val="0"/>
          <w:numId w:val="6"/>
        </w:numPr>
        <w:jc w:val="left"/>
        <w:rPr>
          <w:i/>
          <w:iCs/>
        </w:rPr>
      </w:pPr>
      <w:r w:rsidRPr="00D90A6E">
        <w:rPr>
          <w:i/>
          <w:iCs/>
        </w:rPr>
        <w:t>Zu frühe Betrachtung von Sonderfällen</w:t>
      </w:r>
      <w:r>
        <w:rPr>
          <w:i/>
          <w:iCs/>
        </w:rPr>
        <w:t>:</w:t>
      </w:r>
      <w:r>
        <w:rPr>
          <w:i/>
          <w:iCs/>
        </w:rPr>
        <w:br/>
      </w:r>
      <w:r w:rsidRPr="00DD4DFE">
        <w:rPr>
          <w:i/>
          <w:iCs/>
        </w:rPr>
        <w:t xml:space="preserve">Es ist wichtig, dass der </w:t>
      </w:r>
      <w:r>
        <w:rPr>
          <w:i/>
          <w:iCs/>
        </w:rPr>
        <w:t>Standarda</w:t>
      </w:r>
      <w:r w:rsidRPr="00DD4DFE">
        <w:rPr>
          <w:i/>
          <w:iCs/>
        </w:rPr>
        <w:t>blauf eines Anwendungsfalls deutlich erkennbar ist. Das kann man</w:t>
      </w:r>
      <w:r>
        <w:rPr>
          <w:i/>
          <w:iCs/>
        </w:rPr>
        <w:t xml:space="preserve"> </w:t>
      </w:r>
      <w:r w:rsidRPr="00DD4DFE">
        <w:rPr>
          <w:i/>
          <w:iCs/>
        </w:rPr>
        <w:t xml:space="preserve">z.B. dadurch erreichen, dass man erst </w:t>
      </w:r>
      <w:r>
        <w:rPr>
          <w:i/>
          <w:iCs/>
        </w:rPr>
        <w:t>ein</w:t>
      </w:r>
      <w:r w:rsidRPr="00DD4DFE">
        <w:rPr>
          <w:i/>
          <w:iCs/>
        </w:rPr>
        <w:t>mal nur diesen mit durchnummerierten Schritten beschreibt und in</w:t>
      </w:r>
      <w:r>
        <w:rPr>
          <w:i/>
          <w:iCs/>
        </w:rPr>
        <w:t xml:space="preserve"> </w:t>
      </w:r>
      <w:r w:rsidRPr="00DD4DFE">
        <w:rPr>
          <w:i/>
          <w:iCs/>
        </w:rPr>
        <w:t>einem anschließenden Abschnitt "</w:t>
      </w:r>
      <w:r w:rsidR="00362CF2">
        <w:rPr>
          <w:i/>
          <w:iCs/>
        </w:rPr>
        <w:t>Alternative Abläufe</w:t>
      </w:r>
      <w:r w:rsidRPr="00DD4DFE">
        <w:rPr>
          <w:i/>
          <w:iCs/>
        </w:rPr>
        <w:t>" die Ausnahmen bezogen auf die einzelnen</w:t>
      </w:r>
      <w:r>
        <w:rPr>
          <w:i/>
          <w:iCs/>
        </w:rPr>
        <w:t xml:space="preserve"> </w:t>
      </w:r>
      <w:r w:rsidR="00362CF2" w:rsidRPr="00DD4DFE" w:rsidDel="00362CF2">
        <w:rPr>
          <w:i/>
          <w:iCs/>
        </w:rPr>
        <w:t xml:space="preserve"> </w:t>
      </w:r>
      <w:r w:rsidRPr="00DD4DFE">
        <w:rPr>
          <w:i/>
          <w:iCs/>
        </w:rPr>
        <w:t>Schritte</w:t>
      </w:r>
      <w:r w:rsidR="00362CF2">
        <w:rPr>
          <w:i/>
          <w:iCs/>
        </w:rPr>
        <w:t xml:space="preserve"> des Standardablaufs</w:t>
      </w:r>
      <w:r w:rsidRPr="00DD4DFE">
        <w:rPr>
          <w:i/>
          <w:iCs/>
        </w:rPr>
        <w:t xml:space="preserve"> beschreibt.</w:t>
      </w:r>
    </w:p>
    <w:p w:rsidR="005710F8" w:rsidRDefault="005710F8">
      <w:pPr>
        <w:numPr>
          <w:ilvl w:val="0"/>
          <w:numId w:val="6"/>
        </w:numPr>
        <w:jc w:val="left"/>
        <w:rPr>
          <w:i/>
          <w:iCs/>
        </w:rPr>
      </w:pPr>
      <w:r w:rsidRPr="00DD4DFE">
        <w:rPr>
          <w:i/>
          <w:iCs/>
        </w:rPr>
        <w:t>Zu detaillierte Beschreibung der Anwendungsfälle</w:t>
      </w:r>
      <w:r>
        <w:rPr>
          <w:i/>
          <w:iCs/>
        </w:rPr>
        <w:t>:</w:t>
      </w:r>
      <w:r>
        <w:rPr>
          <w:i/>
          <w:iCs/>
        </w:rPr>
        <w:br/>
      </w:r>
      <w:r w:rsidRPr="00DD4DFE">
        <w:rPr>
          <w:i/>
          <w:iCs/>
        </w:rPr>
        <w:t xml:space="preserve">Insbesondere </w:t>
      </w:r>
      <w:r>
        <w:rPr>
          <w:i/>
          <w:iCs/>
        </w:rPr>
        <w:t xml:space="preserve">die </w:t>
      </w:r>
      <w:r w:rsidRPr="00DD4DFE">
        <w:rPr>
          <w:i/>
          <w:iCs/>
        </w:rPr>
        <w:t>detaillierte Beschreibung des Ablaufes der Dialoge. Anwendungsfälle sollten das fachliche</w:t>
      </w:r>
      <w:r>
        <w:rPr>
          <w:i/>
          <w:iCs/>
        </w:rPr>
        <w:t xml:space="preserve"> </w:t>
      </w:r>
      <w:r w:rsidRPr="00DD4DFE">
        <w:rPr>
          <w:i/>
          <w:iCs/>
        </w:rPr>
        <w:t xml:space="preserve">Verhalten des </w:t>
      </w:r>
      <w:r>
        <w:rPr>
          <w:i/>
          <w:iCs/>
        </w:rPr>
        <w:t>Anwendungss</w:t>
      </w:r>
      <w:r w:rsidRPr="00DD4DFE">
        <w:rPr>
          <w:i/>
          <w:iCs/>
        </w:rPr>
        <w:t>ystems ohne konkrete Referenz auf die Benutzeroberfl</w:t>
      </w:r>
      <w:r w:rsidRPr="00DD4DFE">
        <w:rPr>
          <w:i/>
          <w:iCs/>
        </w:rPr>
        <w:t>ä</w:t>
      </w:r>
      <w:r w:rsidRPr="00DD4DFE">
        <w:rPr>
          <w:i/>
          <w:iCs/>
        </w:rPr>
        <w:t>che beschreiben.</w:t>
      </w:r>
      <w:r>
        <w:rPr>
          <w:i/>
          <w:iCs/>
        </w:rPr>
        <w:br/>
        <w:t>Beispiel:</w:t>
      </w:r>
      <w:r>
        <w:rPr>
          <w:i/>
          <w:iCs/>
        </w:rPr>
        <w:br/>
        <w:t>N</w:t>
      </w:r>
      <w:r w:rsidRPr="00DD4DFE">
        <w:rPr>
          <w:i/>
          <w:iCs/>
        </w:rPr>
        <w:t>icht: „Der</w:t>
      </w:r>
      <w:r>
        <w:rPr>
          <w:i/>
          <w:iCs/>
        </w:rPr>
        <w:t xml:space="preserve"> </w:t>
      </w:r>
      <w:r w:rsidRPr="00DD4DFE">
        <w:rPr>
          <w:i/>
          <w:iCs/>
        </w:rPr>
        <w:t xml:space="preserve">Anwender öffnet den Dialog ... Er erfasst ... Er betätigt die ok-Taste. Das </w:t>
      </w:r>
      <w:r>
        <w:rPr>
          <w:i/>
          <w:iCs/>
        </w:rPr>
        <w:t>Anwen</w:t>
      </w:r>
      <w:r>
        <w:rPr>
          <w:i/>
          <w:iCs/>
        </w:rPr>
        <w:softHyphen/>
        <w:t>dungss</w:t>
      </w:r>
      <w:r w:rsidRPr="00DD4DFE">
        <w:rPr>
          <w:i/>
          <w:iCs/>
        </w:rPr>
        <w:t>ystem zeigt die Maske ...</w:t>
      </w:r>
      <w:r>
        <w:rPr>
          <w:i/>
          <w:iCs/>
        </w:rPr>
        <w:t xml:space="preserve"> </w:t>
      </w:r>
      <w:r w:rsidRPr="00DD4DFE">
        <w:rPr>
          <w:i/>
          <w:iCs/>
        </w:rPr>
        <w:t>mit...“</w:t>
      </w:r>
      <w:r>
        <w:rPr>
          <w:i/>
          <w:iCs/>
        </w:rPr>
        <w:br/>
      </w:r>
      <w:r w:rsidRPr="00DD4DFE">
        <w:rPr>
          <w:i/>
          <w:iCs/>
        </w:rPr>
        <w:t xml:space="preserve">Sondern: „Der Anwender erfasst die Daten des Vertrages. Daraufhin berechnet das </w:t>
      </w:r>
      <w:r>
        <w:rPr>
          <w:i/>
          <w:iCs/>
        </w:rPr>
        <w:t>Anwendungs</w:t>
      </w:r>
      <w:r>
        <w:rPr>
          <w:i/>
          <w:iCs/>
        </w:rPr>
        <w:softHyphen/>
        <w:t>s</w:t>
      </w:r>
      <w:r w:rsidRPr="00DD4DFE">
        <w:rPr>
          <w:i/>
          <w:iCs/>
        </w:rPr>
        <w:t>ystem die</w:t>
      </w:r>
      <w:r>
        <w:rPr>
          <w:i/>
          <w:iCs/>
        </w:rPr>
        <w:t xml:space="preserve"> </w:t>
      </w:r>
      <w:r w:rsidRPr="00DD4DFE">
        <w:rPr>
          <w:i/>
          <w:iCs/>
        </w:rPr>
        <w:t>Raten und zeigt sie zur Kontrolle an“.</w:t>
      </w:r>
      <w:r>
        <w:rPr>
          <w:i/>
          <w:iCs/>
        </w:rPr>
        <w:br/>
      </w:r>
      <w:r>
        <w:rPr>
          <w:i/>
          <w:iCs/>
        </w:rPr>
        <w:br/>
      </w:r>
      <w:r w:rsidRPr="00DD4DFE">
        <w:rPr>
          <w:i/>
          <w:iCs/>
        </w:rPr>
        <w:t>Die Dialoge werden in der Dialogspezifikation explizit beschrieben</w:t>
      </w:r>
      <w:r>
        <w:rPr>
          <w:i/>
          <w:iCs/>
        </w:rPr>
        <w:t xml:space="preserve">. </w:t>
      </w:r>
      <w:r w:rsidRPr="00DD4DFE">
        <w:rPr>
          <w:i/>
          <w:iCs/>
        </w:rPr>
        <w:t>Die Beschreibung der A</w:t>
      </w:r>
      <w:r w:rsidRPr="00DD4DFE">
        <w:rPr>
          <w:i/>
          <w:iCs/>
        </w:rPr>
        <w:t>n</w:t>
      </w:r>
      <w:r w:rsidRPr="00DD4DFE">
        <w:rPr>
          <w:i/>
          <w:iCs/>
        </w:rPr>
        <w:t>wendungsfälle sollte nicht mit der Spezifikation der Dialoge vermischt werden,</w:t>
      </w:r>
      <w:r>
        <w:rPr>
          <w:i/>
          <w:iCs/>
        </w:rPr>
        <w:t xml:space="preserve"> </w:t>
      </w:r>
      <w:r w:rsidRPr="00DD4DFE">
        <w:rPr>
          <w:i/>
          <w:iCs/>
        </w:rPr>
        <w:t>da nicht unbedingt eine 1:1-Beziehung Anwendungsfall zu Dialog besteht.</w:t>
      </w:r>
    </w:p>
    <w:p w:rsidR="005710F8" w:rsidRDefault="005710F8">
      <w:pPr>
        <w:numPr>
          <w:ilvl w:val="0"/>
          <w:numId w:val="6"/>
        </w:numPr>
        <w:jc w:val="left"/>
        <w:rPr>
          <w:i/>
          <w:iCs/>
        </w:rPr>
      </w:pPr>
      <w:r w:rsidRPr="00DD4DFE">
        <w:rPr>
          <w:i/>
          <w:iCs/>
        </w:rPr>
        <w:t>Funktionale Zerlegung mit Anwendungsfällen</w:t>
      </w:r>
      <w:r>
        <w:rPr>
          <w:i/>
          <w:iCs/>
        </w:rPr>
        <w:t>:</w:t>
      </w:r>
      <w:r>
        <w:rPr>
          <w:i/>
          <w:iCs/>
        </w:rPr>
        <w:br/>
      </w:r>
      <w:r w:rsidRPr="00DD4DFE">
        <w:rPr>
          <w:i/>
          <w:iCs/>
        </w:rPr>
        <w:t>Beim Versuch einer möglichst redundanzfreien Beschreibung wird oft versucht, Anwendungsfälle</w:t>
      </w:r>
      <w:r>
        <w:rPr>
          <w:i/>
          <w:iCs/>
        </w:rPr>
        <w:t xml:space="preserve"> </w:t>
      </w:r>
      <w:r w:rsidRPr="00DD4DFE">
        <w:rPr>
          <w:i/>
          <w:iCs/>
        </w:rPr>
        <w:t>funktional zu zerlegen. Die Anwendungsfälle, die dabei entstehen, sind i</w:t>
      </w:r>
      <w:r>
        <w:rPr>
          <w:i/>
          <w:iCs/>
        </w:rPr>
        <w:t>m Allgemeinen</w:t>
      </w:r>
      <w:r w:rsidRPr="00DD4DFE">
        <w:rPr>
          <w:i/>
          <w:iCs/>
        </w:rPr>
        <w:t xml:space="preserve"> zu klein und zu trivial, da</w:t>
      </w:r>
      <w:r>
        <w:rPr>
          <w:i/>
          <w:iCs/>
        </w:rPr>
        <w:t xml:space="preserve"> </w:t>
      </w:r>
      <w:r w:rsidRPr="00DD4DFE">
        <w:rPr>
          <w:i/>
          <w:iCs/>
        </w:rPr>
        <w:t>der Gesamtzusammenhang verloren geht. Ein gutes Maß für die Granularität des Anwendungsfalles ist die</w:t>
      </w:r>
      <w:r>
        <w:rPr>
          <w:i/>
          <w:iCs/>
        </w:rPr>
        <w:t xml:space="preserve"> </w:t>
      </w:r>
      <w:r w:rsidRPr="00DD4DFE">
        <w:rPr>
          <w:i/>
          <w:iCs/>
        </w:rPr>
        <w:t>Frage: „Bringt dieser Anwendungsfall ein für den Benutzer sichtb</w:t>
      </w:r>
      <w:r w:rsidRPr="00DD4DFE">
        <w:rPr>
          <w:i/>
          <w:iCs/>
        </w:rPr>
        <w:t>a</w:t>
      </w:r>
      <w:r w:rsidRPr="00DD4DFE">
        <w:rPr>
          <w:i/>
          <w:iCs/>
        </w:rPr>
        <w:lastRenderedPageBreak/>
        <w:t>res Ergebnis?“</w:t>
      </w:r>
      <w:r>
        <w:rPr>
          <w:i/>
          <w:iCs/>
        </w:rPr>
        <w:t xml:space="preserve"> Um umfangreiche oder mehrfach verwendete Funktionalität zu kapseln, sollten stattdessen Anwendungsfunktionen verwendet werden.</w:t>
      </w:r>
    </w:p>
    <w:p w:rsidR="005710F8" w:rsidRPr="00DD4DFE" w:rsidRDefault="005710F8">
      <w:pPr>
        <w:numPr>
          <w:ilvl w:val="0"/>
          <w:numId w:val="6"/>
        </w:numPr>
        <w:jc w:val="left"/>
        <w:rPr>
          <w:i/>
          <w:iCs/>
        </w:rPr>
      </w:pPr>
      <w:r w:rsidRPr="00DD4DFE">
        <w:rPr>
          <w:i/>
          <w:iCs/>
        </w:rPr>
        <w:t>Mehrdeutig formulierte Anwendungsfälle</w:t>
      </w:r>
      <w:r>
        <w:rPr>
          <w:i/>
          <w:iCs/>
        </w:rPr>
        <w:t>:</w:t>
      </w:r>
      <w:r>
        <w:rPr>
          <w:i/>
          <w:iCs/>
        </w:rPr>
        <w:br/>
      </w:r>
      <w:r w:rsidRPr="00DD4DFE">
        <w:rPr>
          <w:i/>
          <w:iCs/>
        </w:rPr>
        <w:t>Bei der Beschreibung der Anwendungsfälle auf einen eindeutigen Satzbau achten. Das heißt:</w:t>
      </w:r>
    </w:p>
    <w:p w:rsidR="005710F8" w:rsidRPr="00DD4DFE" w:rsidRDefault="005710F8">
      <w:pPr>
        <w:numPr>
          <w:ilvl w:val="1"/>
          <w:numId w:val="6"/>
        </w:numPr>
        <w:jc w:val="left"/>
        <w:rPr>
          <w:i/>
          <w:iCs/>
        </w:rPr>
      </w:pPr>
      <w:r w:rsidRPr="00DD4DFE">
        <w:rPr>
          <w:i/>
          <w:iCs/>
        </w:rPr>
        <w:t>Füllwörter wie eventuell, gegebenenfalls, und/oder vermeiden</w:t>
      </w:r>
    </w:p>
    <w:p w:rsidR="005710F8" w:rsidRPr="00DD4DFE" w:rsidRDefault="005710F8">
      <w:pPr>
        <w:numPr>
          <w:ilvl w:val="1"/>
          <w:numId w:val="6"/>
        </w:numPr>
        <w:jc w:val="left"/>
        <w:rPr>
          <w:i/>
          <w:iCs/>
        </w:rPr>
      </w:pPr>
      <w:r w:rsidRPr="00DD4DFE">
        <w:rPr>
          <w:i/>
          <w:iCs/>
        </w:rPr>
        <w:t>Passivsätze vermeiden</w:t>
      </w:r>
    </w:p>
    <w:p w:rsidR="005710F8" w:rsidRDefault="005710F8">
      <w:pPr>
        <w:numPr>
          <w:ilvl w:val="1"/>
          <w:numId w:val="6"/>
        </w:numPr>
        <w:jc w:val="left"/>
        <w:rPr>
          <w:i/>
          <w:iCs/>
        </w:rPr>
      </w:pPr>
      <w:r w:rsidRPr="00DD4DFE">
        <w:rPr>
          <w:i/>
          <w:iCs/>
        </w:rPr>
        <w:t>Genaue Formulierungen benutzen: Wer tut wann was? Welche Hilfsmittel benutzt er d</w:t>
      </w:r>
      <w:r w:rsidRPr="00DD4DFE">
        <w:rPr>
          <w:i/>
          <w:iCs/>
        </w:rPr>
        <w:t>a</w:t>
      </w:r>
      <w:r w:rsidRPr="00DD4DFE">
        <w:rPr>
          <w:i/>
          <w:iCs/>
        </w:rPr>
        <w:t>zu?</w:t>
      </w:r>
    </w:p>
    <w:p w:rsidR="005710F8" w:rsidRDefault="005710F8">
      <w:pPr>
        <w:ind w:left="708"/>
        <w:jc w:val="left"/>
        <w:rPr>
          <w:i/>
          <w:iCs/>
        </w:rPr>
      </w:pPr>
      <w:r>
        <w:rPr>
          <w:i/>
          <w:iCs/>
        </w:rPr>
        <w:t>Beispiel:</w:t>
      </w:r>
      <w:r>
        <w:rPr>
          <w:i/>
          <w:iCs/>
        </w:rPr>
        <w:br/>
        <w:t>Nicht: „Die Parameter für die Personensuche werden eingegeben und die zugehörige Person e</w:t>
      </w:r>
      <w:r>
        <w:rPr>
          <w:i/>
          <w:iCs/>
        </w:rPr>
        <w:t>r</w:t>
      </w:r>
      <w:r>
        <w:rPr>
          <w:i/>
          <w:iCs/>
        </w:rPr>
        <w:t>mittelt. Gegebenenfalls müssen die Suchparameter erneut eingegeben werden.“</w:t>
      </w:r>
      <w:r>
        <w:rPr>
          <w:i/>
          <w:iCs/>
        </w:rPr>
        <w:br/>
        <w:t>Sondern: „Standardablauf: 1. Der Benutzer erfasst die Parameter für die Personensuche und b</w:t>
      </w:r>
      <w:r>
        <w:rPr>
          <w:i/>
          <w:iCs/>
        </w:rPr>
        <w:t>e</w:t>
      </w:r>
      <w:r>
        <w:rPr>
          <w:i/>
          <w:iCs/>
        </w:rPr>
        <w:t>stätigt die Eingabe. 2. Das Anwendungssystem prüft die Eingabeparameter auf Vollständigkeit und Plausibilität. 3. Das Anwendungssystem ermittelt die Treffermenge zu den Suchparametern. 4. Das Anwendungssystem zeigt dem Benutzer die Treffermenge an. 1. alternativer Ablauf: 2a. Die Suchparameter sind nicht vollständig. Das Anwendungssystem fordert den Benutzer auf, die P</w:t>
      </w:r>
      <w:r>
        <w:rPr>
          <w:i/>
          <w:iCs/>
        </w:rPr>
        <w:t>a</w:t>
      </w:r>
      <w:r>
        <w:rPr>
          <w:i/>
          <w:iCs/>
        </w:rPr>
        <w:t>rameter zu ergänzen. 2. Alternativer Ablauf: 2a. Die Suchparameter sind nicht plausibel. Das Anwendungssystem fordert den Benutzer auf, die Parameter zu korrigieren.</w:t>
      </w:r>
    </w:p>
    <w:p w:rsidR="005710F8" w:rsidRDefault="005710F8">
      <w:pPr>
        <w:rPr>
          <w:i/>
          <w:iCs/>
        </w:rPr>
      </w:pPr>
      <w:r w:rsidRPr="00D90A6E">
        <w:rPr>
          <w:i/>
          <w:iCs/>
        </w:rPr>
        <w:t>Allgemein gültige Plausibilisierungen und Geschäftsregeln können im Datenmodell oder der</w:t>
      </w:r>
      <w:r>
        <w:rPr>
          <w:i/>
          <w:iCs/>
        </w:rPr>
        <w:t xml:space="preserve"> </w:t>
      </w:r>
      <w:r w:rsidRPr="00D90A6E">
        <w:rPr>
          <w:i/>
          <w:iCs/>
        </w:rPr>
        <w:t>Datentypb</w:t>
      </w:r>
      <w:r w:rsidRPr="00D90A6E">
        <w:rPr>
          <w:i/>
          <w:iCs/>
        </w:rPr>
        <w:t>e</w:t>
      </w:r>
      <w:r w:rsidRPr="00D90A6E">
        <w:rPr>
          <w:i/>
          <w:iCs/>
        </w:rPr>
        <w:t xml:space="preserve">schreibung hinterlegt werden. Sie </w:t>
      </w:r>
      <w:r w:rsidR="00E63155">
        <w:rPr>
          <w:i/>
          <w:iCs/>
        </w:rPr>
        <w:t>müssen</w:t>
      </w:r>
      <w:r w:rsidR="00E63155" w:rsidRPr="00D90A6E">
        <w:rPr>
          <w:i/>
          <w:iCs/>
        </w:rPr>
        <w:t xml:space="preserve"> </w:t>
      </w:r>
      <w:r w:rsidRPr="00D90A6E">
        <w:rPr>
          <w:i/>
          <w:iCs/>
        </w:rPr>
        <w:t>in der Anwendungsfallbeschreibung nicht</w:t>
      </w:r>
      <w:r>
        <w:rPr>
          <w:i/>
          <w:iCs/>
        </w:rPr>
        <w:t xml:space="preserve"> </w:t>
      </w:r>
      <w:r w:rsidRPr="00D90A6E">
        <w:rPr>
          <w:i/>
          <w:iCs/>
        </w:rPr>
        <w:t>berücksichtigt we</w:t>
      </w:r>
      <w:r w:rsidRPr="00D90A6E">
        <w:rPr>
          <w:i/>
          <w:iCs/>
        </w:rPr>
        <w:t>r</w:t>
      </w:r>
      <w:r w:rsidRPr="00D90A6E">
        <w:rPr>
          <w:i/>
          <w:iCs/>
        </w:rPr>
        <w:t>den, was die Anwendungsfallbeschreibung kompakter macht. Bestimmte</w:t>
      </w:r>
      <w:r>
        <w:rPr>
          <w:i/>
          <w:iCs/>
        </w:rPr>
        <w:t xml:space="preserve"> </w:t>
      </w:r>
      <w:r w:rsidRPr="00D90A6E">
        <w:rPr>
          <w:i/>
          <w:iCs/>
        </w:rPr>
        <w:t>Plausibilisierungen sind auch am Besten in der Dialog-Spezifikation (</w:t>
      </w:r>
      <w:r>
        <w:rPr>
          <w:i/>
          <w:iCs/>
        </w:rPr>
        <w:t>Abschnitt „</w:t>
      </w:r>
      <w:r w:rsidRPr="00D90A6E">
        <w:rPr>
          <w:i/>
          <w:iCs/>
        </w:rPr>
        <w:t>Dialoge</w:t>
      </w:r>
      <w:r>
        <w:rPr>
          <w:i/>
          <w:iCs/>
        </w:rPr>
        <w:t>“</w:t>
      </w:r>
      <w:r w:rsidRPr="00D90A6E">
        <w:rPr>
          <w:i/>
          <w:iCs/>
        </w:rPr>
        <w:t>) aufgehoben. Bei der Verteilung von Plausibil</w:t>
      </w:r>
      <w:r w:rsidRPr="00D90A6E">
        <w:rPr>
          <w:i/>
          <w:iCs/>
        </w:rPr>
        <w:t>i</w:t>
      </w:r>
      <w:r w:rsidRPr="00D90A6E">
        <w:rPr>
          <w:i/>
          <w:iCs/>
        </w:rPr>
        <w:t>sierungen auf mehrere</w:t>
      </w:r>
      <w:r>
        <w:rPr>
          <w:i/>
          <w:iCs/>
        </w:rPr>
        <w:t xml:space="preserve"> </w:t>
      </w:r>
      <w:r w:rsidRPr="00D90A6E">
        <w:rPr>
          <w:i/>
          <w:iCs/>
        </w:rPr>
        <w:t>Spezifikati</w:t>
      </w:r>
      <w:r>
        <w:rPr>
          <w:i/>
          <w:iCs/>
        </w:rPr>
        <w:t>onsteile mü</w:t>
      </w:r>
      <w:r w:rsidRPr="00D90A6E">
        <w:rPr>
          <w:i/>
          <w:iCs/>
        </w:rPr>
        <w:t>ss</w:t>
      </w:r>
      <w:r>
        <w:rPr>
          <w:i/>
          <w:iCs/>
        </w:rPr>
        <w:t>en</w:t>
      </w:r>
      <w:r w:rsidRPr="00D90A6E">
        <w:rPr>
          <w:i/>
          <w:iCs/>
        </w:rPr>
        <w:t xml:space="preserve"> an zentraler Stelle </w:t>
      </w:r>
      <w:r>
        <w:rPr>
          <w:i/>
          <w:iCs/>
        </w:rPr>
        <w:t>Hinweise erfolgen</w:t>
      </w:r>
      <w:r w:rsidRPr="00D90A6E">
        <w:rPr>
          <w:i/>
          <w:iCs/>
        </w:rPr>
        <w:t xml:space="preserve"> und klare Krit</w:t>
      </w:r>
      <w:r w:rsidRPr="00D90A6E">
        <w:rPr>
          <w:i/>
          <w:iCs/>
        </w:rPr>
        <w:t>e</w:t>
      </w:r>
      <w:r w:rsidRPr="00D90A6E">
        <w:rPr>
          <w:i/>
          <w:iCs/>
        </w:rPr>
        <w:t>rien genannt werden. Dafür</w:t>
      </w:r>
      <w:r>
        <w:rPr>
          <w:i/>
          <w:iCs/>
        </w:rPr>
        <w:t xml:space="preserve"> </w:t>
      </w:r>
      <w:r w:rsidRPr="00D90A6E">
        <w:rPr>
          <w:i/>
          <w:iCs/>
        </w:rPr>
        <w:t>bietet sich d</w:t>
      </w:r>
      <w:r>
        <w:rPr>
          <w:i/>
          <w:iCs/>
        </w:rPr>
        <w:t>er</w:t>
      </w:r>
      <w:r w:rsidRPr="00D90A6E">
        <w:rPr>
          <w:i/>
          <w:iCs/>
        </w:rPr>
        <w:t xml:space="preserve"> </w:t>
      </w:r>
      <w:r>
        <w:rPr>
          <w:i/>
          <w:iCs/>
        </w:rPr>
        <w:t>Abschnitt</w:t>
      </w:r>
      <w:r w:rsidRPr="00D90A6E">
        <w:rPr>
          <w:i/>
          <w:iCs/>
        </w:rPr>
        <w:t xml:space="preserve"> </w:t>
      </w:r>
      <w:r>
        <w:rPr>
          <w:i/>
          <w:iCs/>
        </w:rPr>
        <w:t>„</w:t>
      </w:r>
      <w:r w:rsidR="000C2BF9">
        <w:rPr>
          <w:i/>
          <w:iCs/>
        </w:rPr>
        <w:fldChar w:fldCharType="begin"/>
      </w:r>
      <w:r>
        <w:rPr>
          <w:i/>
          <w:iCs/>
        </w:rPr>
        <w:instrText xml:space="preserve"> REF _Ref142999174 \w \h </w:instrText>
      </w:r>
      <w:r w:rsidR="000C2BF9">
        <w:rPr>
          <w:i/>
          <w:iCs/>
        </w:rPr>
      </w:r>
      <w:r w:rsidR="000C2BF9">
        <w:rPr>
          <w:i/>
          <w:iCs/>
        </w:rPr>
        <w:fldChar w:fldCharType="separate"/>
      </w:r>
      <w:r w:rsidR="00295BA2">
        <w:rPr>
          <w:i/>
          <w:iCs/>
        </w:rPr>
        <w:t>9.7</w:t>
      </w:r>
      <w:r w:rsidR="000C2BF9">
        <w:rPr>
          <w:i/>
          <w:iCs/>
        </w:rPr>
        <w:fldChar w:fldCharType="end"/>
      </w:r>
      <w:r>
        <w:rPr>
          <w:i/>
          <w:iCs/>
        </w:rPr>
        <w:t xml:space="preserve"> Querschnittskonzepte“ </w:t>
      </w:r>
      <w:r w:rsidRPr="00D90A6E">
        <w:rPr>
          <w:i/>
          <w:iCs/>
        </w:rPr>
        <w:t>an.</w:t>
      </w:r>
    </w:p>
    <w:p w:rsidR="005710F8" w:rsidRDefault="005710F8">
      <w:pPr>
        <w:spacing w:after="120"/>
        <w:rPr>
          <w:i/>
          <w:iCs/>
        </w:rPr>
      </w:pPr>
      <w:r w:rsidRPr="00197B6A">
        <w:rPr>
          <w:i/>
          <w:iCs/>
        </w:rPr>
        <w:t xml:space="preserve">Namen von Anwendungsfällen beginnen mit </w:t>
      </w:r>
      <w:r>
        <w:rPr>
          <w:i/>
          <w:iCs/>
        </w:rPr>
        <w:t xml:space="preserve">dem Präfix </w:t>
      </w:r>
      <w:r w:rsidRPr="00197B6A">
        <w:rPr>
          <w:i/>
          <w:iCs/>
        </w:rPr>
        <w:t>„AWF_“ gefolgt von einem Substantiv und einem Verb, z.B. „A</w:t>
      </w:r>
      <w:r>
        <w:rPr>
          <w:i/>
          <w:iCs/>
        </w:rPr>
        <w:t>W</w:t>
      </w:r>
      <w:r w:rsidRPr="00197B6A">
        <w:rPr>
          <w:i/>
          <w:iCs/>
        </w:rPr>
        <w:t>F_Visumantrag_prüfen“. Falls nötig kann noch ein Adjektiv vor das Substantiv gestellt werden. Der Titel ist ein eindeutiger Bezeichner des Anwendungsfalls. Er sollte so formuliert sein, dass er möglichst prägnant Hinweise auf Akteur und Ziel gibt.</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905"/>
        <w:gridCol w:w="6718"/>
      </w:tblGrid>
      <w:tr w:rsidR="005710F8">
        <w:tc>
          <w:tcPr>
            <w:tcW w:w="2905" w:type="dxa"/>
            <w:shd w:val="clear" w:color="auto" w:fill="C0C0C0"/>
          </w:tcPr>
          <w:p w:rsidR="005710F8" w:rsidRPr="00FA3342" w:rsidRDefault="005710F8">
            <w:pPr>
              <w:spacing w:before="60" w:after="60"/>
              <w:jc w:val="left"/>
              <w:rPr>
                <w:b/>
                <w:bCs/>
              </w:rPr>
            </w:pPr>
            <w:r w:rsidRPr="00FA3342">
              <w:rPr>
                <w:b/>
                <w:bCs/>
              </w:rPr>
              <w:t>Kurzbeschreibung</w:t>
            </w:r>
          </w:p>
        </w:tc>
        <w:tc>
          <w:tcPr>
            <w:tcW w:w="6718" w:type="dxa"/>
          </w:tcPr>
          <w:p w:rsidR="005710F8" w:rsidRPr="00FA3342" w:rsidRDefault="005710F8">
            <w:pPr>
              <w:spacing w:before="60" w:after="60"/>
              <w:rPr>
                <w:i/>
                <w:iCs/>
              </w:rPr>
            </w:pPr>
            <w:r w:rsidRPr="00FA3342">
              <w:rPr>
                <w:i/>
                <w:iCs/>
              </w:rPr>
              <w:t>Zusammenfassung des Ablaufs mit Ziel des Anwendungsfalls in wenigen Sätzen. Das Ziel ist die Absicht und der Grund, weshalb der Akteur den Anwendungsfall überhaupt anstößt.</w:t>
            </w:r>
          </w:p>
        </w:tc>
      </w:tr>
      <w:tr w:rsidR="005710F8">
        <w:tc>
          <w:tcPr>
            <w:tcW w:w="2905" w:type="dxa"/>
            <w:shd w:val="clear" w:color="auto" w:fill="C0C0C0"/>
          </w:tcPr>
          <w:p w:rsidR="005710F8" w:rsidRPr="00FA3342" w:rsidRDefault="005710F8">
            <w:pPr>
              <w:spacing w:before="60" w:after="60"/>
              <w:jc w:val="left"/>
              <w:rPr>
                <w:b/>
                <w:bCs/>
              </w:rPr>
            </w:pPr>
            <w:r>
              <w:rPr>
                <w:b/>
                <w:bCs/>
              </w:rPr>
              <w:t>Akteure</w:t>
            </w:r>
          </w:p>
        </w:tc>
        <w:tc>
          <w:tcPr>
            <w:tcW w:w="6718" w:type="dxa"/>
          </w:tcPr>
          <w:p w:rsidR="005710F8" w:rsidRPr="00FA3342" w:rsidRDefault="005710F8">
            <w:pPr>
              <w:spacing w:before="60" w:after="60"/>
              <w:rPr>
                <w:i/>
                <w:iCs/>
              </w:rPr>
            </w:pPr>
            <w:r w:rsidRPr="00FA3342">
              <w:rPr>
                <w:i/>
                <w:iCs/>
              </w:rPr>
              <w:t>Rollen (von Personen)</w:t>
            </w:r>
            <w:r>
              <w:rPr>
                <w:i/>
                <w:iCs/>
              </w:rPr>
              <w:t>,</w:t>
            </w:r>
            <w:r w:rsidRPr="00FA3342">
              <w:rPr>
                <w:i/>
                <w:iCs/>
              </w:rPr>
              <w:t xml:space="preserve"> die den Anwendungsfall auslösen</w:t>
            </w:r>
          </w:p>
          <w:p w:rsidR="005710F8" w:rsidRPr="00FA3342" w:rsidRDefault="005710F8">
            <w:pPr>
              <w:spacing w:before="60" w:after="60"/>
              <w:rPr>
                <w:i/>
                <w:iCs/>
              </w:rPr>
            </w:pPr>
            <w:r w:rsidRPr="00FA3342">
              <w:rPr>
                <w:i/>
                <w:iCs/>
              </w:rPr>
              <w:t>Namen von Rollen beginnen mit dem Präfix „AKR_“, gefolgt von einem Substantiv.</w:t>
            </w:r>
          </w:p>
        </w:tc>
      </w:tr>
      <w:tr w:rsidR="005710F8">
        <w:tc>
          <w:tcPr>
            <w:tcW w:w="2905" w:type="dxa"/>
            <w:shd w:val="clear" w:color="auto" w:fill="C0C0C0"/>
          </w:tcPr>
          <w:p w:rsidR="005710F8" w:rsidRPr="00FA3342" w:rsidRDefault="005710F8">
            <w:pPr>
              <w:spacing w:before="60" w:after="60"/>
              <w:jc w:val="left"/>
              <w:rPr>
                <w:b/>
                <w:bCs/>
              </w:rPr>
            </w:pPr>
            <w:r>
              <w:rPr>
                <w:b/>
                <w:bCs/>
              </w:rPr>
              <w:t>Nutzungshäufigkeit</w:t>
            </w:r>
          </w:p>
        </w:tc>
        <w:tc>
          <w:tcPr>
            <w:tcW w:w="6718" w:type="dxa"/>
          </w:tcPr>
          <w:p w:rsidR="005710F8" w:rsidRPr="00FA3342" w:rsidRDefault="005710F8">
            <w:pPr>
              <w:spacing w:before="60" w:after="60"/>
              <w:rPr>
                <w:i/>
                <w:iCs/>
              </w:rPr>
            </w:pPr>
            <w:r w:rsidRPr="00FA3342">
              <w:rPr>
                <w:i/>
                <w:iCs/>
              </w:rPr>
              <w:t xml:space="preserve">Die Häufigkeit gibt an, wie oft der Anwendungsfall durchgeführt wird. Entweder bezieht sich diese Häufigkeit auf bestimmte Ereignisse (z.B. </w:t>
            </w:r>
            <w:r w:rsidRPr="00FA3342">
              <w:rPr>
                <w:i/>
                <w:iCs/>
              </w:rPr>
              <w:lastRenderedPageBreak/>
              <w:t>jeweils einmal nach Neustart des Anwendungssystems) oder auf Zeiti</w:t>
            </w:r>
            <w:r w:rsidRPr="00FA3342">
              <w:rPr>
                <w:i/>
                <w:iCs/>
              </w:rPr>
              <w:t>n</w:t>
            </w:r>
            <w:r w:rsidRPr="00FA3342">
              <w:rPr>
                <w:i/>
                <w:iCs/>
              </w:rPr>
              <w:t>tervalle (z.B. zehnmal pro Sachbearbeiter und Monat).</w:t>
            </w:r>
          </w:p>
        </w:tc>
      </w:tr>
      <w:tr w:rsidR="005710F8">
        <w:tc>
          <w:tcPr>
            <w:tcW w:w="2905" w:type="dxa"/>
            <w:shd w:val="clear" w:color="auto" w:fill="C0C0C0"/>
          </w:tcPr>
          <w:p w:rsidR="005710F8" w:rsidRPr="00FA3342" w:rsidRDefault="005710F8">
            <w:pPr>
              <w:spacing w:before="60" w:after="60"/>
              <w:jc w:val="left"/>
              <w:rPr>
                <w:b/>
                <w:bCs/>
              </w:rPr>
            </w:pPr>
            <w:r w:rsidRPr="00FA3342">
              <w:rPr>
                <w:b/>
                <w:bCs/>
              </w:rPr>
              <w:lastRenderedPageBreak/>
              <w:t>Vorbedingungen/</w:t>
            </w:r>
            <w:r w:rsidRPr="00FA3342">
              <w:rPr>
                <w:b/>
                <w:bCs/>
              </w:rPr>
              <w:br/>
              <w:t>auslösende</w:t>
            </w:r>
            <w:r>
              <w:rPr>
                <w:b/>
                <w:bCs/>
              </w:rPr>
              <w:t>s</w:t>
            </w:r>
            <w:r w:rsidRPr="00FA3342">
              <w:rPr>
                <w:b/>
                <w:bCs/>
              </w:rPr>
              <w:t xml:space="preserve"> Ereignis</w:t>
            </w:r>
          </w:p>
        </w:tc>
        <w:tc>
          <w:tcPr>
            <w:tcW w:w="6718" w:type="dxa"/>
          </w:tcPr>
          <w:p w:rsidR="005710F8" w:rsidRPr="00FA3342" w:rsidRDefault="005710F8">
            <w:pPr>
              <w:spacing w:before="60" w:after="60"/>
              <w:rPr>
                <w:i/>
                <w:iCs/>
              </w:rPr>
            </w:pPr>
            <w:r w:rsidRPr="00FA3342">
              <w:rPr>
                <w:i/>
                <w:iCs/>
              </w:rPr>
              <w:t xml:space="preserve">Die Vorbedingungen beschreiben </w:t>
            </w:r>
            <w:r>
              <w:rPr>
                <w:i/>
                <w:iCs/>
              </w:rPr>
              <w:t>alle</w:t>
            </w:r>
            <w:r w:rsidRPr="00FA3342">
              <w:rPr>
                <w:i/>
                <w:iCs/>
              </w:rPr>
              <w:t xml:space="preserve"> relevanten und nichttrivialen V</w:t>
            </w:r>
            <w:r w:rsidRPr="00FA3342">
              <w:rPr>
                <w:i/>
                <w:iCs/>
              </w:rPr>
              <w:t>o</w:t>
            </w:r>
            <w:r w:rsidRPr="00FA3342">
              <w:rPr>
                <w:i/>
                <w:iCs/>
              </w:rPr>
              <w:t>raussetzungen, die erfüllt sein müssen, damit der Anwendungsfall durc</w:t>
            </w:r>
            <w:r w:rsidRPr="00FA3342">
              <w:rPr>
                <w:i/>
                <w:iCs/>
              </w:rPr>
              <w:t>h</w:t>
            </w:r>
            <w:r w:rsidRPr="00FA3342">
              <w:rPr>
                <w:i/>
                <w:iCs/>
              </w:rPr>
              <w:t>geführt werden kann.</w:t>
            </w:r>
          </w:p>
          <w:p w:rsidR="005710F8" w:rsidRDefault="005710F8">
            <w:pPr>
              <w:spacing w:before="60" w:after="60"/>
              <w:rPr>
                <w:i/>
                <w:iCs/>
              </w:rPr>
            </w:pPr>
            <w:r w:rsidRPr="00FA3342">
              <w:rPr>
                <w:i/>
                <w:iCs/>
              </w:rPr>
              <w:t xml:space="preserve">Auslöser für die Durchführung des Anwendungsfalls sind Ereignisse wie auslösende Handlungen anderer Akteure oder </w:t>
            </w:r>
            <w:r>
              <w:rPr>
                <w:i/>
                <w:iCs/>
              </w:rPr>
              <w:t>zeitgesteuerte Aktivitäten</w:t>
            </w:r>
            <w:r w:rsidRPr="00FA3342">
              <w:rPr>
                <w:i/>
                <w:iCs/>
              </w:rPr>
              <w:t>.</w:t>
            </w:r>
          </w:p>
          <w:p w:rsidR="00C85EE8" w:rsidRPr="00FA3342" w:rsidRDefault="00C85EE8">
            <w:pPr>
              <w:spacing w:before="60" w:after="60"/>
              <w:rPr>
                <w:i/>
                <w:iCs/>
              </w:rPr>
            </w:pPr>
            <w:r w:rsidRPr="00C85EE8">
              <w:rPr>
                <w:i/>
                <w:iCs/>
              </w:rPr>
              <w:t>Da Vor- und Nachbedingungen alternativ gelten können, hat sich folge</w:t>
            </w:r>
            <w:r w:rsidRPr="00C85EE8">
              <w:rPr>
                <w:i/>
                <w:iCs/>
              </w:rPr>
              <w:t>n</w:t>
            </w:r>
            <w:r w:rsidRPr="00C85EE8">
              <w:rPr>
                <w:i/>
                <w:iCs/>
              </w:rPr>
              <w:t>de Schreibweise bewährt: Als Aufzählung mit Bulletpoints werden die Alternativen genannt. Innerhalb eines Bulletpoints gelten alle Bedingu</w:t>
            </w:r>
            <w:r w:rsidRPr="00C85EE8">
              <w:rPr>
                <w:i/>
                <w:iCs/>
              </w:rPr>
              <w:t>n</w:t>
            </w:r>
            <w:r w:rsidRPr="00C85EE8">
              <w:rPr>
                <w:i/>
                <w:iCs/>
              </w:rPr>
              <w:t>gen gemeinsam. Wenn es nur „eine Alternative“ gibt, kann der Bulle</w:t>
            </w:r>
            <w:r w:rsidRPr="00C85EE8">
              <w:rPr>
                <w:i/>
                <w:iCs/>
              </w:rPr>
              <w:t>t</w:t>
            </w:r>
            <w:r w:rsidRPr="00C85EE8">
              <w:rPr>
                <w:i/>
                <w:iCs/>
              </w:rPr>
              <w:t>point weggelassen werden.</w:t>
            </w:r>
            <w:bookmarkStart w:id="98" w:name="_GoBack"/>
            <w:bookmarkEnd w:id="98"/>
          </w:p>
        </w:tc>
      </w:tr>
      <w:tr w:rsidR="005710F8">
        <w:tc>
          <w:tcPr>
            <w:tcW w:w="2905" w:type="dxa"/>
            <w:shd w:val="clear" w:color="auto" w:fill="C0C0C0"/>
          </w:tcPr>
          <w:p w:rsidR="005710F8" w:rsidRPr="00FA3342" w:rsidRDefault="005710F8">
            <w:pPr>
              <w:spacing w:before="60" w:after="60"/>
              <w:jc w:val="left"/>
              <w:rPr>
                <w:b/>
                <w:bCs/>
              </w:rPr>
            </w:pPr>
            <w:r w:rsidRPr="00FA3342">
              <w:rPr>
                <w:b/>
                <w:bCs/>
              </w:rPr>
              <w:t>Nachbedingungen/</w:t>
            </w:r>
            <w:r w:rsidRPr="00FA3342">
              <w:rPr>
                <w:b/>
                <w:bCs/>
              </w:rPr>
              <w:br/>
              <w:t>Ergebnisse</w:t>
            </w:r>
          </w:p>
        </w:tc>
        <w:tc>
          <w:tcPr>
            <w:tcW w:w="6718" w:type="dxa"/>
          </w:tcPr>
          <w:p w:rsidR="005710F8" w:rsidRPr="00FA3342" w:rsidRDefault="005710F8">
            <w:pPr>
              <w:spacing w:before="60" w:after="60"/>
              <w:rPr>
                <w:i/>
                <w:iCs/>
              </w:rPr>
            </w:pPr>
            <w:bookmarkStart w:id="99" w:name="OLE_LINK1"/>
            <w:bookmarkStart w:id="100" w:name="OLE_LINK2"/>
            <w:r w:rsidRPr="00FA3342">
              <w:rPr>
                <w:i/>
                <w:iCs/>
              </w:rPr>
              <w:t>Beschreibung des erwarteten Zustandes nach Ausführung des Anwe</w:t>
            </w:r>
            <w:r w:rsidRPr="00FA3342">
              <w:rPr>
                <w:i/>
                <w:iCs/>
              </w:rPr>
              <w:t>n</w:t>
            </w:r>
            <w:r w:rsidRPr="00FA3342">
              <w:rPr>
                <w:i/>
                <w:iCs/>
              </w:rPr>
              <w:t>dungsfalls. Wenn möglich Verweis auf erzeugte Daten (d.h. Referenz zum Datenmodell) und Liste der fachlichen Fehlersituationen mit Beschre</w:t>
            </w:r>
            <w:r w:rsidRPr="00FA3342">
              <w:rPr>
                <w:i/>
                <w:iCs/>
              </w:rPr>
              <w:t>i</w:t>
            </w:r>
            <w:r w:rsidRPr="00FA3342">
              <w:rPr>
                <w:i/>
                <w:iCs/>
              </w:rPr>
              <w:t>bung.</w:t>
            </w:r>
          </w:p>
          <w:p w:rsidR="005710F8" w:rsidRPr="00FA3342" w:rsidRDefault="005710F8">
            <w:pPr>
              <w:spacing w:before="60" w:after="60"/>
              <w:rPr>
                <w:i/>
                <w:iCs/>
              </w:rPr>
            </w:pPr>
            <w:r w:rsidRPr="00FA3342">
              <w:rPr>
                <w:i/>
                <w:iCs/>
              </w:rPr>
              <w:t>Die Nachbedingungen beschreiben den Zustand, wenn der Anwendung</w:t>
            </w:r>
            <w:r w:rsidRPr="00FA3342">
              <w:rPr>
                <w:i/>
                <w:iCs/>
              </w:rPr>
              <w:t>s</w:t>
            </w:r>
            <w:r w:rsidRPr="00FA3342">
              <w:rPr>
                <w:i/>
                <w:iCs/>
              </w:rPr>
              <w:t>fall abgeschlossen ist. Sie beziehen sich auf die Bedingungen, die in der Vorbedingung genannt sind.</w:t>
            </w:r>
            <w:bookmarkEnd w:id="99"/>
            <w:bookmarkEnd w:id="100"/>
          </w:p>
        </w:tc>
      </w:tr>
      <w:tr w:rsidR="005710F8" w:rsidRPr="00DD52CA">
        <w:tc>
          <w:tcPr>
            <w:tcW w:w="2905" w:type="dxa"/>
            <w:shd w:val="clear" w:color="auto" w:fill="C0C0C0"/>
          </w:tcPr>
          <w:p w:rsidR="005710F8" w:rsidRPr="00FA3342" w:rsidRDefault="005710F8">
            <w:pPr>
              <w:spacing w:before="60" w:after="60"/>
              <w:jc w:val="left"/>
              <w:rPr>
                <w:b/>
                <w:bCs/>
              </w:rPr>
            </w:pPr>
            <w:r w:rsidRPr="00FA3342">
              <w:rPr>
                <w:b/>
                <w:bCs/>
              </w:rPr>
              <w:t>Standardablauf</w:t>
            </w:r>
          </w:p>
        </w:tc>
        <w:tc>
          <w:tcPr>
            <w:tcW w:w="6718" w:type="dxa"/>
          </w:tcPr>
          <w:p w:rsidR="005710F8" w:rsidRPr="00FA3342" w:rsidRDefault="005710F8">
            <w:pPr>
              <w:spacing w:before="60" w:after="60"/>
              <w:rPr>
                <w:i/>
                <w:iCs/>
              </w:rPr>
            </w:pPr>
            <w:r w:rsidRPr="00FA3342">
              <w:rPr>
                <w:i/>
                <w:iCs/>
              </w:rPr>
              <w:t>Der Standardablauf ist der Ablauf von Aktionen der Akteure und des Anwendungssystems, also die Interaktion zwischen Akteur und Anwe</w:t>
            </w:r>
            <w:r w:rsidRPr="00FA3342">
              <w:rPr>
                <w:i/>
                <w:iCs/>
              </w:rPr>
              <w:t>n</w:t>
            </w:r>
            <w:r w:rsidRPr="00FA3342">
              <w:rPr>
                <w:i/>
                <w:iCs/>
              </w:rPr>
              <w:t xml:space="preserve">dungssystem, mit </w:t>
            </w:r>
            <w:r>
              <w:rPr>
                <w:i/>
                <w:iCs/>
              </w:rPr>
              <w:t>welchem</w:t>
            </w:r>
            <w:r w:rsidRPr="00FA3342">
              <w:rPr>
                <w:i/>
                <w:iCs/>
              </w:rPr>
              <w:t xml:space="preserve"> der Akteur das Ziel erreicht. </w:t>
            </w:r>
            <w:r>
              <w:rPr>
                <w:i/>
                <w:iCs/>
              </w:rPr>
              <w:t>Aus dem Ablauf</w:t>
            </w:r>
            <w:r w:rsidRPr="00FA3342">
              <w:rPr>
                <w:i/>
                <w:iCs/>
              </w:rPr>
              <w:t xml:space="preserve"> geht eindeutig hervor, was vom Anwender getan wird und was das A</w:t>
            </w:r>
            <w:r w:rsidRPr="00FA3342">
              <w:rPr>
                <w:i/>
                <w:iCs/>
              </w:rPr>
              <w:t>n</w:t>
            </w:r>
            <w:r w:rsidRPr="00FA3342">
              <w:rPr>
                <w:i/>
                <w:iCs/>
              </w:rPr>
              <w:t>wendungssystem tut. Die Beschreibung des Ablaufs ist in der Regel au</w:t>
            </w:r>
            <w:r w:rsidRPr="00FA3342">
              <w:rPr>
                <w:i/>
                <w:iCs/>
              </w:rPr>
              <w:t>s</w:t>
            </w:r>
            <w:r w:rsidRPr="00FA3342">
              <w:rPr>
                <w:i/>
                <w:iCs/>
              </w:rPr>
              <w:t>führlicher als in der Kurzbeschreibung. Man muss aber darauf achten, dass sie nicht unnötig umfangreich wird und prägnant bleibt.</w:t>
            </w:r>
          </w:p>
          <w:p w:rsidR="005710F8" w:rsidRPr="00FA3342" w:rsidRDefault="005710F8" w:rsidP="00362CF2">
            <w:pPr>
              <w:spacing w:before="60" w:after="60"/>
              <w:rPr>
                <w:i/>
                <w:iCs/>
              </w:rPr>
            </w:pPr>
            <w:r w:rsidRPr="00FA3342">
              <w:rPr>
                <w:i/>
                <w:iCs/>
              </w:rPr>
              <w:t>Auch dialoglastige Anwendungsfälle beschreiben das fachliche Verhalten des Anwendungssystems ohne konkrete Referenz auf die Benutzeroberfl</w:t>
            </w:r>
            <w:r w:rsidRPr="00FA3342">
              <w:rPr>
                <w:i/>
                <w:iCs/>
              </w:rPr>
              <w:t>ä</w:t>
            </w:r>
            <w:r w:rsidRPr="00FA3342">
              <w:rPr>
                <w:i/>
                <w:iCs/>
              </w:rPr>
              <w:t>che. Die Dialoge werden separat in der Dialogspezifikation beschrieben.</w:t>
            </w:r>
          </w:p>
          <w:p w:rsidR="005710F8" w:rsidRPr="00FA3342" w:rsidRDefault="005710F8">
            <w:pPr>
              <w:spacing w:before="60" w:after="60"/>
              <w:rPr>
                <w:i/>
                <w:iCs/>
              </w:rPr>
            </w:pPr>
            <w:r w:rsidRPr="00FA3342">
              <w:rPr>
                <w:i/>
                <w:iCs/>
              </w:rPr>
              <w:t>Die einzelnen Schritte werden durchnum</w:t>
            </w:r>
            <w:r>
              <w:rPr>
                <w:i/>
                <w:iCs/>
              </w:rPr>
              <w:t>m</w:t>
            </w:r>
            <w:r w:rsidRPr="00FA3342">
              <w:rPr>
                <w:i/>
                <w:iCs/>
              </w:rPr>
              <w:t>eriert.</w:t>
            </w:r>
          </w:p>
          <w:p w:rsidR="005710F8" w:rsidRPr="00FA3342" w:rsidRDefault="005710F8">
            <w:pPr>
              <w:spacing w:before="60" w:after="60"/>
              <w:rPr>
                <w:i/>
                <w:iCs/>
              </w:rPr>
            </w:pPr>
            <w:r w:rsidRPr="00FA3342">
              <w:rPr>
                <w:i/>
                <w:iCs/>
              </w:rPr>
              <w:t xml:space="preserve">Falls die Beschreibung des Ablaufs </w:t>
            </w:r>
            <w:r>
              <w:rPr>
                <w:i/>
                <w:iCs/>
              </w:rPr>
              <w:t xml:space="preserve">bzw. einzelner Schritte </w:t>
            </w:r>
            <w:r w:rsidRPr="00FA3342">
              <w:rPr>
                <w:i/>
                <w:iCs/>
              </w:rPr>
              <w:t>zu komplex wird oder große Redundanzen zu anderen Anwendungsfällen entstehen, kann Funktionalität in Anwendungsfunktion</w:t>
            </w:r>
            <w:r>
              <w:rPr>
                <w:i/>
                <w:iCs/>
              </w:rPr>
              <w:t>en</w:t>
            </w:r>
            <w:r w:rsidRPr="00FA3342">
              <w:rPr>
                <w:i/>
                <w:iCs/>
              </w:rPr>
              <w:t xml:space="preserve"> ausgelagert werden. </w:t>
            </w:r>
            <w:r>
              <w:rPr>
                <w:i/>
                <w:iCs/>
              </w:rPr>
              <w:t>I</w:t>
            </w:r>
            <w:r w:rsidRPr="00FA3342">
              <w:rPr>
                <w:i/>
                <w:iCs/>
              </w:rPr>
              <w:t xml:space="preserve">m Ablauf </w:t>
            </w:r>
            <w:r>
              <w:rPr>
                <w:i/>
                <w:iCs/>
              </w:rPr>
              <w:t xml:space="preserve">des Anwendungsfalls </w:t>
            </w:r>
            <w:r w:rsidRPr="00FA3342">
              <w:rPr>
                <w:i/>
                <w:iCs/>
              </w:rPr>
              <w:t>wird dann nur noch beschrieben, an welcher Stelle die Anwendungsfunktion angestoßen wird.</w:t>
            </w:r>
          </w:p>
          <w:p w:rsidR="005710F8" w:rsidRPr="00FA3342" w:rsidRDefault="005710F8">
            <w:pPr>
              <w:spacing w:before="60" w:after="60"/>
              <w:rPr>
                <w:i/>
                <w:iCs/>
              </w:rPr>
            </w:pPr>
            <w:r w:rsidRPr="00FA3342">
              <w:rPr>
                <w:i/>
                <w:iCs/>
              </w:rPr>
              <w:t>Fachliche Spezial-Begriffe werden in der Ablauf-Beschreibung als b</w:t>
            </w:r>
            <w:r w:rsidRPr="00FA3342">
              <w:rPr>
                <w:i/>
                <w:iCs/>
              </w:rPr>
              <w:t>e</w:t>
            </w:r>
            <w:r w:rsidRPr="00FA3342">
              <w:rPr>
                <w:i/>
                <w:iCs/>
              </w:rPr>
              <w:t>kannt vorausgesetzt. Die Definition der Begriffe erfolgt im Glossar.</w:t>
            </w:r>
          </w:p>
          <w:p w:rsidR="005710F8" w:rsidRPr="00FA3342" w:rsidRDefault="005710F8">
            <w:pPr>
              <w:spacing w:before="60" w:after="60"/>
              <w:rPr>
                <w:i/>
                <w:iCs/>
              </w:rPr>
            </w:pPr>
            <w:r w:rsidRPr="00FA3342">
              <w:rPr>
                <w:i/>
                <w:iCs/>
              </w:rPr>
              <w:t>Falls der Anwendungsfall Zustandsänderungen auf Entitäten bewirkt, braucht nur die Änderung aus fachlicher Sicht genannt zu werden. Das formale und umfassende Zustandsmodell des Entitätstypen wird separat im Abschnitt „Fachliche Grundlagen“ beschrieben.</w:t>
            </w:r>
          </w:p>
          <w:p w:rsidR="005710F8" w:rsidRPr="00DD52CA" w:rsidRDefault="005710F8">
            <w:pPr>
              <w:spacing w:before="60" w:after="60"/>
            </w:pPr>
            <w:r w:rsidRPr="00FA3342">
              <w:rPr>
                <w:i/>
                <w:iCs/>
              </w:rPr>
              <w:lastRenderedPageBreak/>
              <w:t>Einfache Plausibilisierungen von Daten und die daraus resultierenden Fehlermeldungen gehören nicht zum Ablauf. Sie ergeben sich aus dem Datentyp und werden im Datenmodell beschrieben.</w:t>
            </w:r>
          </w:p>
        </w:tc>
      </w:tr>
      <w:tr w:rsidR="005710F8" w:rsidRPr="00DD52CA">
        <w:tc>
          <w:tcPr>
            <w:tcW w:w="2905" w:type="dxa"/>
            <w:shd w:val="clear" w:color="auto" w:fill="C0C0C0"/>
          </w:tcPr>
          <w:p w:rsidR="005710F8" w:rsidRPr="00FA3342" w:rsidRDefault="005710F8">
            <w:pPr>
              <w:spacing w:before="60" w:after="60"/>
              <w:jc w:val="left"/>
              <w:rPr>
                <w:b/>
                <w:bCs/>
              </w:rPr>
            </w:pPr>
            <w:r w:rsidRPr="00FA3342">
              <w:rPr>
                <w:b/>
                <w:bCs/>
              </w:rPr>
              <w:lastRenderedPageBreak/>
              <w:t>Alternative Abläufe</w:t>
            </w:r>
          </w:p>
        </w:tc>
        <w:tc>
          <w:tcPr>
            <w:tcW w:w="6718" w:type="dxa"/>
          </w:tcPr>
          <w:p w:rsidR="005710F8" w:rsidRPr="00FA3342" w:rsidRDefault="005710F8">
            <w:pPr>
              <w:spacing w:before="60" w:after="60"/>
              <w:rPr>
                <w:i/>
                <w:iCs/>
              </w:rPr>
            </w:pPr>
            <w:r w:rsidRPr="00FA3342">
              <w:rPr>
                <w:i/>
                <w:iCs/>
              </w:rPr>
              <w:t>Alternative Abläufe, die in der Abfolge der Schritte wesentlich vom Sta</w:t>
            </w:r>
            <w:r w:rsidRPr="00FA3342">
              <w:rPr>
                <w:i/>
                <w:iCs/>
              </w:rPr>
              <w:t>n</w:t>
            </w:r>
            <w:r w:rsidRPr="00FA3342">
              <w:rPr>
                <w:i/>
                <w:iCs/>
              </w:rPr>
              <w:t>dardablauf abweichen, können hier separat beschrieben werden. Die Trennung in Standardablauf und alternative Abläufe hilft, die Standar</w:t>
            </w:r>
            <w:r w:rsidRPr="00FA3342">
              <w:rPr>
                <w:i/>
                <w:iCs/>
              </w:rPr>
              <w:t>d</w:t>
            </w:r>
            <w:r w:rsidRPr="00FA3342">
              <w:rPr>
                <w:i/>
                <w:iCs/>
              </w:rPr>
              <w:t>variante einfach und übersichtlich zu halten.</w:t>
            </w:r>
          </w:p>
          <w:p w:rsidR="005710F8" w:rsidRPr="00FA3342" w:rsidRDefault="005710F8">
            <w:pPr>
              <w:spacing w:before="60" w:after="60"/>
              <w:rPr>
                <w:i/>
                <w:iCs/>
              </w:rPr>
            </w:pPr>
            <w:r w:rsidRPr="00FA3342">
              <w:rPr>
                <w:i/>
                <w:iCs/>
              </w:rPr>
              <w:t>Verschiedene Alternativabläufe werden durch Zwischenüberschriften getrennt.</w:t>
            </w:r>
          </w:p>
          <w:p w:rsidR="005710F8" w:rsidRPr="00FA3342" w:rsidRDefault="005710F8">
            <w:pPr>
              <w:spacing w:before="60" w:after="60"/>
              <w:rPr>
                <w:i/>
                <w:iCs/>
              </w:rPr>
            </w:pPr>
            <w:r w:rsidRPr="00FA3342">
              <w:rPr>
                <w:i/>
                <w:iCs/>
              </w:rPr>
              <w:t>Der Bezug zu den Schrittnummern im Standardablauf wird informell hergestellt. Z.B. „Anstelle von Schritt 3-5 selektiert der Benutzer...“ oder „Im Falle einer Zweitmeldung zeigt das Anwendungssystem...“. Eine formale Zuordnung anhand einer Nummernsystematik wie z.B. „3b“ o.ä. würde die Lesbarkeit deutlich erschweren.</w:t>
            </w:r>
            <w:r>
              <w:rPr>
                <w:i/>
                <w:iCs/>
              </w:rPr>
              <w:t xml:space="preserve"> In Alternativabläufen werden nur die abweichenden Schritte beschrieben. Es wird davon ausgegangen, dass alle nicht beschriebenen Schritte gleich dem Standardablauf sind.</w:t>
            </w:r>
          </w:p>
          <w:p w:rsidR="005710F8" w:rsidRPr="00FA3342" w:rsidRDefault="005710F8">
            <w:pPr>
              <w:spacing w:before="60" w:after="60"/>
              <w:rPr>
                <w:i/>
                <w:iCs/>
              </w:rPr>
            </w:pPr>
            <w:r w:rsidRPr="00FA3342">
              <w:rPr>
                <w:i/>
                <w:iCs/>
              </w:rPr>
              <w:t>Kleinere Varianten, welche die Komplexität nur unwesentlich erhöhen</w:t>
            </w:r>
            <w:r>
              <w:rPr>
                <w:i/>
                <w:iCs/>
              </w:rPr>
              <w:t xml:space="preserve"> (z.B. „sonst bricht das System die Verarbeitung mit einem sprechenden Fehler ab.“)</w:t>
            </w:r>
            <w:r w:rsidRPr="00FA3342">
              <w:rPr>
                <w:i/>
                <w:iCs/>
              </w:rPr>
              <w:t>, können in den Standardablauf mit eingearbeitet werden.</w:t>
            </w:r>
          </w:p>
          <w:p w:rsidR="005710F8" w:rsidRDefault="005710F8">
            <w:pPr>
              <w:spacing w:before="60" w:after="60"/>
            </w:pPr>
            <w:r w:rsidRPr="00FA3342">
              <w:rPr>
                <w:i/>
                <w:iCs/>
              </w:rPr>
              <w:t>Die Erweiterungen beschreiben alternative Abläufe des Standardablaufs. Falls eine Erweiterung zu komplex wird, sollte sie als eigener Anwe</w:t>
            </w:r>
            <w:r w:rsidRPr="00FA3342">
              <w:rPr>
                <w:i/>
                <w:iCs/>
              </w:rPr>
              <w:t>n</w:t>
            </w:r>
            <w:r w:rsidRPr="00FA3342">
              <w:rPr>
                <w:i/>
                <w:iCs/>
              </w:rPr>
              <w:t>dungsfall beschrieben werden.</w:t>
            </w:r>
            <w:r>
              <w:t xml:space="preserve"> </w:t>
            </w:r>
          </w:p>
          <w:p w:rsidR="005710F8" w:rsidRPr="00FA3342" w:rsidRDefault="005710F8">
            <w:pPr>
              <w:spacing w:before="60" w:after="60"/>
              <w:rPr>
                <w:i/>
                <w:iCs/>
              </w:rPr>
            </w:pPr>
            <w:r w:rsidRPr="008F6597">
              <w:rPr>
                <w:i/>
              </w:rPr>
              <w:t xml:space="preserve">Typische alternative Abläufe sind Fehlerfälle. </w:t>
            </w:r>
            <w:r w:rsidRPr="00FA3342">
              <w:rPr>
                <w:i/>
                <w:iCs/>
              </w:rPr>
              <w:t xml:space="preserve">Fehlerfälle sind </w:t>
            </w:r>
            <w:r>
              <w:rPr>
                <w:i/>
                <w:iCs/>
              </w:rPr>
              <w:t>Abwe</w:t>
            </w:r>
            <w:r>
              <w:rPr>
                <w:i/>
                <w:iCs/>
              </w:rPr>
              <w:t>i</w:t>
            </w:r>
            <w:r>
              <w:rPr>
                <w:i/>
                <w:iCs/>
              </w:rPr>
              <w:t>chungen zum</w:t>
            </w:r>
            <w:r w:rsidRPr="00FA3342">
              <w:rPr>
                <w:i/>
                <w:iCs/>
              </w:rPr>
              <w:t xml:space="preserve"> Standardablauf, die zu einem unerwünschten Verlauf oder gar zum Abbruch des Anwendungsfalls führen.</w:t>
            </w:r>
          </w:p>
        </w:tc>
      </w:tr>
    </w:tbl>
    <w:p w:rsidR="005710F8" w:rsidRDefault="005710F8">
      <w:pPr>
        <w:spacing w:after="120"/>
        <w:rPr>
          <w:i/>
          <w:iCs/>
        </w:rPr>
      </w:pPr>
      <w:r>
        <w:rPr>
          <w:i/>
          <w:iCs/>
        </w:rPr>
        <w:t xml:space="preserve">Das Anwendungsfalldiagramm zeigt den Anwendungsfall im Mittelpunkt. Zugehörige Dialoge, Entitäten, Nachbarschnittstellen und Nichtfunktionale Anforderungen sind um den Anwendungsfall angeordnet. Nichtfunktionale Anforderungen kann man hier darstellen, sofern sie spezifisch für den Anwendungsfall sind. Übergreifende Nichtfunktionale Anforderungen stellt man </w:t>
      </w:r>
      <w:r w:rsidRPr="008F6597">
        <w:rPr>
          <w:b/>
          <w:i/>
          <w:iCs/>
        </w:rPr>
        <w:t>nicht</w:t>
      </w:r>
      <w:r>
        <w:rPr>
          <w:i/>
          <w:iCs/>
        </w:rPr>
        <w:t xml:space="preserve"> bei jedem Anwendungsfall dar.</w:t>
      </w:r>
    </w:p>
    <w:p w:rsidR="005710F8" w:rsidRDefault="005710F8">
      <w:pPr>
        <w:spacing w:after="120"/>
        <w:rPr>
          <w:i/>
          <w:iCs/>
        </w:rPr>
      </w:pPr>
      <w:r>
        <w:rPr>
          <w:i/>
          <w:iCs/>
        </w:rPr>
        <w:br w:type="page"/>
      </w:r>
      <w:r w:rsidR="00C63872">
        <w:rPr>
          <w:i/>
          <w:noProof/>
        </w:rPr>
        <w:lastRenderedPageBreak/>
        <w:pict>
          <v:shape id="Bild 10" o:spid="_x0000_i1035" type="#_x0000_t75" style="width:470.05pt;height:165.05pt;visibility:visible">
            <v:imagedata r:id="rId34" o:title=""/>
          </v:shape>
        </w:pict>
      </w:r>
    </w:p>
    <w:p w:rsidR="005710F8" w:rsidRPr="00A07060" w:rsidRDefault="005710F8">
      <w:pPr>
        <w:spacing w:after="120"/>
        <w:jc w:val="center"/>
      </w:pPr>
      <w:r>
        <w:rPr>
          <w:iCs/>
        </w:rPr>
        <w:t>AWF_Erstmeldung_durchführen – DIA_Erstmeldung_durchführen – ETY_Person – ETY_Maßnahme – NST_Meldung_durchführen</w:t>
      </w:r>
    </w:p>
    <w:p w:rsidR="005710F8" w:rsidRDefault="005710F8">
      <w:pPr>
        <w:pStyle w:val="Beschriftung"/>
      </w:pPr>
      <w:r w:rsidRPr="00EC3201">
        <w:t xml:space="preserve">Abbildung </w:t>
      </w:r>
      <w:r w:rsidR="00C63872">
        <w:fldChar w:fldCharType="begin"/>
      </w:r>
      <w:r w:rsidR="00C63872">
        <w:instrText xml:space="preserve"> SEQ Abbildung \* ARABIC </w:instrText>
      </w:r>
      <w:r w:rsidR="00C63872">
        <w:fldChar w:fldCharType="separate"/>
      </w:r>
      <w:r w:rsidR="00295BA2">
        <w:rPr>
          <w:noProof/>
        </w:rPr>
        <w:t>10</w:t>
      </w:r>
      <w:r w:rsidR="00C63872">
        <w:rPr>
          <w:noProof/>
        </w:rPr>
        <w:fldChar w:fldCharType="end"/>
      </w:r>
      <w:r w:rsidRPr="00EC3201">
        <w:t>: AWF_Erstmeldung_durchführen</w:t>
      </w:r>
    </w:p>
    <w:p w:rsidR="005710F8" w:rsidRDefault="005710F8">
      <w:pPr>
        <w:pStyle w:val="EA-Beschreibung"/>
      </w:pPr>
      <w:r w:rsidRPr="008502EF">
        <w:t>Erstellung des Diagramms im Enterprise Architect:</w:t>
      </w:r>
    </w:p>
    <w:p w:rsidR="005710F8" w:rsidRPr="008502EF" w:rsidRDefault="005710F8">
      <w:pPr>
        <w:pStyle w:val="EA-Beschreibung"/>
      </w:pPr>
      <w:r w:rsidRPr="008502EF">
        <w:t xml:space="preserve">Für die Verbindung zwischen dem Anwendungsfall und den zugehörigen </w:t>
      </w:r>
      <w:r>
        <w:t xml:space="preserve">Elementen </w:t>
      </w:r>
      <w:r w:rsidRPr="008502EF">
        <w:t>nutzt man Stereotypen, die die Art der Verbindung beschreiben. Diese Verbinder stammen durchgängig aus de</w:t>
      </w:r>
      <w:r>
        <w:t>m</w:t>
      </w:r>
      <w:r w:rsidRPr="008502EF">
        <w:t xml:space="preserve"> UML-Profile</w:t>
      </w:r>
      <w:r>
        <w:t xml:space="preserve"> für Anwendungsfälle</w:t>
      </w:r>
      <w:r w:rsidRPr="008502EF">
        <w:t>.</w:t>
      </w:r>
    </w:p>
    <w:p w:rsidR="005710F8" w:rsidRPr="008502EF" w:rsidRDefault="005710F8">
      <w:pPr>
        <w:pStyle w:val="EA-Beschreibung"/>
      </w:pPr>
      <w:r w:rsidRPr="008502EF">
        <w:t>Zur Darstellung von Dialogen zieht man den Ord</w:t>
      </w:r>
      <w:r>
        <w:t xml:space="preserve">ner des Dialogs in das Diagramm, </w:t>
      </w:r>
      <w:r w:rsidRPr="008502EF">
        <w:t>färbt ihn ei</w:t>
      </w:r>
      <w:r>
        <w:t>n und ble</w:t>
      </w:r>
      <w:r>
        <w:t>n</w:t>
      </w:r>
      <w:r>
        <w:t>det seine Inhalte aus</w:t>
      </w:r>
      <w:r w:rsidRPr="008502EF">
        <w:t>.</w:t>
      </w:r>
    </w:p>
    <w:p w:rsidR="005710F8" w:rsidRDefault="005710F8">
      <w:pPr>
        <w:pStyle w:val="EA-Beschreibung"/>
      </w:pPr>
      <w:r w:rsidRPr="008502EF">
        <w:t xml:space="preserve">Zur Verknüpfung der angebotenen Nachbarschnittstellen mit dem Anwendungsfall </w:t>
      </w:r>
      <w:r>
        <w:t xml:space="preserve">verwendet man den </w:t>
      </w:r>
      <w:r w:rsidRPr="008502EF">
        <w:t>Ver</w:t>
      </w:r>
      <w:r>
        <w:t>-</w:t>
      </w:r>
      <w:r w:rsidRPr="008502EF">
        <w:t>binder „FührtAnwendungsfallAus“ aus dem UML-Profil „Nachbarschnittstellen“</w:t>
      </w:r>
      <w:r>
        <w:t xml:space="preserve"> -</w:t>
      </w:r>
      <w:r w:rsidRPr="008502EF">
        <w:t xml:space="preserve"> Der gleichnamige Ver</w:t>
      </w:r>
      <w:r>
        <w:t>-</w:t>
      </w:r>
      <w:r w:rsidRPr="008502EF">
        <w:t xml:space="preserve">binder aus  dem UML-Profil „Anwendungsfälle“ ist </w:t>
      </w:r>
      <w:r>
        <w:t xml:space="preserve">nur </w:t>
      </w:r>
      <w:r w:rsidRPr="008502EF">
        <w:t xml:space="preserve">für </w:t>
      </w:r>
      <w:r>
        <w:t xml:space="preserve">die Verbindung zwischen </w:t>
      </w:r>
      <w:r w:rsidRPr="008502EF">
        <w:t xml:space="preserve">Akteur </w:t>
      </w:r>
      <w:r>
        <w:t>und Anwe</w:t>
      </w:r>
      <w:r>
        <w:t>n</w:t>
      </w:r>
      <w:r>
        <w:t xml:space="preserve">dungsfall </w:t>
      </w:r>
      <w:r w:rsidRPr="008502EF">
        <w:t>vorgesehen.</w:t>
      </w:r>
    </w:p>
    <w:p w:rsidR="005710F8" w:rsidRPr="008502EF" w:rsidRDefault="005710F8">
      <w:pPr>
        <w:pStyle w:val="EA-Beschreibung"/>
      </w:pPr>
      <w:r>
        <w:t>Zur Verknüpfung mit anderen, aufgerufenen Anwendungsfällen verwendet man den Verbinder „Verwende</w:t>
      </w:r>
      <w:r>
        <w:t>t</w:t>
      </w:r>
      <w:r>
        <w:t>Anwendungsfall“.</w:t>
      </w:r>
    </w:p>
    <w:p w:rsidR="005710F8" w:rsidRPr="008502EF" w:rsidRDefault="005710F8">
      <w:pPr>
        <w:pStyle w:val="EA-Beschreibung"/>
      </w:pPr>
      <w:r>
        <w:t xml:space="preserve">Schließlich blendet man alle </w:t>
      </w:r>
      <w:r w:rsidRPr="008502EF">
        <w:t xml:space="preserve">Verbinder zwischen </w:t>
      </w:r>
      <w:r>
        <w:t>Elementen aus, außer sie verbinden die Elemente mit dem Anwendungsfall</w:t>
      </w:r>
      <w:r w:rsidRPr="008502EF">
        <w:t>.</w:t>
      </w:r>
    </w:p>
    <w:p w:rsidR="005710F8" w:rsidRDefault="005710F8">
      <w:pPr>
        <w:rPr>
          <w:i/>
        </w:rPr>
      </w:pPr>
      <w:r>
        <w:rPr>
          <w:i/>
        </w:rPr>
        <w:br w:type="page"/>
      </w:r>
      <w:r>
        <w:rPr>
          <w:i/>
        </w:rPr>
        <w:lastRenderedPageBreak/>
        <w:t xml:space="preserve">Für den Ablauf komplexer </w:t>
      </w:r>
      <w:r w:rsidRPr="00E2738B">
        <w:rPr>
          <w:i/>
        </w:rPr>
        <w:t>Anwendungsfälle</w:t>
      </w:r>
      <w:r>
        <w:rPr>
          <w:i/>
        </w:rPr>
        <w:t xml:space="preserve"> </w:t>
      </w:r>
      <w:r w:rsidRPr="00E2738B">
        <w:rPr>
          <w:i/>
        </w:rPr>
        <w:t xml:space="preserve">kann man zusätzlich ein </w:t>
      </w:r>
      <w:r w:rsidRPr="00DF7B65">
        <w:rPr>
          <w:i/>
          <w:iCs/>
        </w:rPr>
        <w:t>UML</w:t>
      </w:r>
      <w:r>
        <w:rPr>
          <w:i/>
          <w:iCs/>
        </w:rPr>
        <w:t>-Aktivitätend</w:t>
      </w:r>
      <w:r w:rsidRPr="00DF7B65">
        <w:rPr>
          <w:i/>
          <w:iCs/>
        </w:rPr>
        <w:t>iagram</w:t>
      </w:r>
      <w:r>
        <w:rPr>
          <w:i/>
          <w:iCs/>
        </w:rPr>
        <w:t>m</w:t>
      </w:r>
      <w:r w:rsidRPr="00DF7B65">
        <w:rPr>
          <w:i/>
          <w:iCs/>
        </w:rPr>
        <w:t xml:space="preserve"> </w:t>
      </w:r>
      <w:r>
        <w:rPr>
          <w:i/>
        </w:rPr>
        <w:t>zeichnen. Das UML-Diagramm enthält die Abfolge der aufgerufenen Benutzeraktionen, Anwendungsfunktionen und deren Schnittstellenaufrufe. Dabei wird nur die oberste Ebene der Anwendungsfunktionen dargestellt. Wenn also eine Anwendungsfunktion selbst weitere aufruft, wird dies nicht dargestellt.</w:t>
      </w:r>
    </w:p>
    <w:p w:rsidR="005710F8" w:rsidRDefault="00C63872" w:rsidP="000B5DB1">
      <w:pPr>
        <w:keepNext/>
        <w:rPr>
          <w:i/>
        </w:rPr>
      </w:pPr>
      <w:r>
        <w:rPr>
          <w:i/>
          <w:noProof/>
        </w:rPr>
        <w:pict>
          <v:shape id="Bild 11" o:spid="_x0000_i1036" type="#_x0000_t75" style="width:470.7pt;height:214.65pt;visibility:visible">
            <v:imagedata r:id="rId35" o:title=""/>
          </v:shape>
        </w:pict>
      </w:r>
    </w:p>
    <w:p w:rsidR="005710F8" w:rsidRPr="00A07060" w:rsidRDefault="005710F8">
      <w:pPr>
        <w:keepNext/>
        <w:jc w:val="center"/>
      </w:pPr>
      <w:r>
        <w:t>AFU_Meldeberechtigung_prüfen – AFU_Meldung_speichern – NST_Behördendaten_lesen</w:t>
      </w:r>
    </w:p>
    <w:p w:rsidR="005710F8" w:rsidRPr="00E2738B" w:rsidRDefault="005710F8">
      <w:pPr>
        <w:pStyle w:val="Beschriftung"/>
      </w:pPr>
      <w:r>
        <w:t xml:space="preserve">Abbildung </w:t>
      </w:r>
      <w:r w:rsidR="00C63872">
        <w:fldChar w:fldCharType="begin"/>
      </w:r>
      <w:r w:rsidR="00C63872">
        <w:instrText xml:space="preserve"> SEQ Abbildung \* ARABIC </w:instrText>
      </w:r>
      <w:r w:rsidR="00C63872">
        <w:fldChar w:fldCharType="separate"/>
      </w:r>
      <w:r w:rsidR="00295BA2">
        <w:rPr>
          <w:noProof/>
        </w:rPr>
        <w:t>11</w:t>
      </w:r>
      <w:r w:rsidR="00C63872">
        <w:rPr>
          <w:noProof/>
        </w:rPr>
        <w:fldChar w:fldCharType="end"/>
      </w:r>
      <w:r>
        <w:t>: AWF_Erstmeldung_durchführen</w:t>
      </w:r>
    </w:p>
    <w:p w:rsidR="005710F8" w:rsidRDefault="005710F8">
      <w:pPr>
        <w:pStyle w:val="EA-Beschreibung"/>
      </w:pPr>
      <w:r>
        <w:t xml:space="preserve">Erstellung des Diagramms im Enterprise </w:t>
      </w:r>
      <w:r w:rsidRPr="003B78C4">
        <w:rPr>
          <w:lang w:val="en-US"/>
        </w:rPr>
        <w:t>Architect</w:t>
      </w:r>
      <w:r>
        <w:t>: Start und Ende des Ablaufs sowie Verzweigungen e</w:t>
      </w:r>
      <w:r>
        <w:t>r</w:t>
      </w:r>
      <w:r>
        <w:t>stellt man mit dem UML-Profil „Anwendungsfälle“.</w:t>
      </w:r>
    </w:p>
    <w:p w:rsidR="005710F8" w:rsidRDefault="005710F8">
      <w:pPr>
        <w:pStyle w:val="EA-Beschreibung"/>
      </w:pPr>
      <w:r>
        <w:t>Man zieht die Elemente „Anwendungsfunktion“ und ggf. „Benutzeraktion“ in ein Activity Diagramm und benennt sie passend. Den Verbinder „Ablauf“ nutzt man für die Übergänge zwischen den Elementen, außer bei Nachbarschnittstellen. Die Stereotypen im der Ablauf-Verbinder blendet man aus.</w:t>
      </w:r>
    </w:p>
    <w:p w:rsidR="005710F8" w:rsidRDefault="005710F8">
      <w:pPr>
        <w:pStyle w:val="EA-Beschreibung"/>
      </w:pPr>
      <w:r>
        <w:t>Mit [Strg] + Mausklick kann man Ecken in den Verbindern hinzufügen.</w:t>
      </w:r>
    </w:p>
    <w:p w:rsidR="005710F8" w:rsidRDefault="005710F8">
      <w:pPr>
        <w:pStyle w:val="EA-Beschreibung"/>
      </w:pPr>
      <w:r>
        <w:t>Im Kontextmenü des Verbinders gibt man mit „General &gt; Name“ in eckigen Klammern an, welche Bedi</w:t>
      </w:r>
      <w:r>
        <w:t>n</w:t>
      </w:r>
      <w:r>
        <w:t>gung nach einer Verzweigung gilt. Wenn die Verzweigung sich aus dem Ergebnis einer Anwendungsfunktion ergibt, kann man das Verzweigungssymbol weglassen, um die Lesbarkeit zu erhöhen. Im Kontextmenü der Start- und Ende-Elemente entfernt man unter „Properties…“ den Stereotyp „Start“ bzw. „Ende“ und setzt den Namen fachlich sinnvoll.</w:t>
      </w:r>
    </w:p>
    <w:p w:rsidR="005710F8" w:rsidRDefault="005710F8"/>
    <w:p w:rsidR="005710F8" w:rsidRDefault="005710F8">
      <w:pPr>
        <w:pStyle w:val="berschrift3"/>
      </w:pPr>
      <w:bookmarkStart w:id="101" w:name="_Toc327274309"/>
      <w:r w:rsidRPr="003C706C">
        <w:t xml:space="preserve">Anwendungsfall </w:t>
      </w:r>
      <w:bookmarkStart w:id="102" w:name="_Toc317168465"/>
      <w:bookmarkStart w:id="103" w:name="_Toc317363747"/>
      <w:bookmarkStart w:id="104" w:name="_Toc317364577"/>
      <w:bookmarkStart w:id="105" w:name="_Toc317365002"/>
      <w:bookmarkStart w:id="106" w:name="_Toc317365134"/>
      <w:bookmarkStart w:id="107" w:name="_Toc317368512"/>
      <w:bookmarkStart w:id="108" w:name="_Toc317168467"/>
      <w:bookmarkStart w:id="109" w:name="_Toc317363749"/>
      <w:bookmarkStart w:id="110" w:name="_Toc317364579"/>
      <w:bookmarkStart w:id="111" w:name="_Toc317368514"/>
      <w:bookmarkStart w:id="112" w:name="_Toc317168468"/>
      <w:bookmarkStart w:id="113" w:name="_Toc317363750"/>
      <w:bookmarkStart w:id="114" w:name="_Toc317364580"/>
      <w:bookmarkStart w:id="115" w:name="_Toc317365005"/>
      <w:bookmarkStart w:id="116" w:name="_Toc317365137"/>
      <w:bookmarkStart w:id="117" w:name="_Toc317368515"/>
      <w:bookmarkStart w:id="118" w:name="_Toc144614346"/>
      <w:bookmarkStart w:id="119" w:name="_Toc144614840"/>
      <w:bookmarkStart w:id="120" w:name="_Toc144614347"/>
      <w:bookmarkStart w:id="121" w:name="_Toc144614841"/>
      <w:bookmarkEnd w:id="102"/>
      <w:bookmarkEnd w:id="103"/>
      <w:bookmarkEnd w:id="104"/>
      <w:bookmarkEnd w:id="105"/>
      <w:bookmarkEnd w:id="106"/>
      <w:bookmarkEnd w:id="107"/>
      <w:bookmarkEnd w:id="108"/>
      <w:bookmarkEnd w:id="109"/>
      <w:bookmarkEnd w:id="110"/>
      <w:bookmarkEnd w:id="111"/>
      <w:bookmarkEnd w:id="112"/>
      <w:bookmarkEnd w:id="113"/>
      <w:bookmarkEnd w:id="114"/>
      <w:bookmarkEnd w:id="115"/>
      <w:bookmarkEnd w:id="116"/>
      <w:bookmarkEnd w:id="117"/>
      <w:bookmarkEnd w:id="118"/>
      <w:bookmarkEnd w:id="119"/>
      <w:bookmarkEnd w:id="120"/>
      <w:bookmarkEnd w:id="121"/>
      <w:r w:rsidRPr="003C706C">
        <w:t>A</w:t>
      </w:r>
      <w:r>
        <w:t>WF_&lt;Bezeichnung des Anwendungsfalls</w:t>
      </w:r>
      <w:bookmarkEnd w:id="101"/>
    </w:p>
    <w:p w:rsidR="005710F8" w:rsidRDefault="005710F8">
      <w:pPr>
        <w:rPr>
          <w:i/>
        </w:rPr>
      </w:pPr>
      <w:r>
        <w:rPr>
          <w:i/>
        </w:rPr>
        <w:t>Dieser Abschnitt ist ein Platzhalter, um zu verdeutlichen, dass ab hier weitere Anwendungsfälle der A</w:t>
      </w:r>
      <w:r>
        <w:rPr>
          <w:i/>
        </w:rPr>
        <w:t>n</w:t>
      </w:r>
      <w:r>
        <w:rPr>
          <w:i/>
        </w:rPr>
        <w:t>wendungskomponente zu beschreiben sind.</w:t>
      </w:r>
    </w:p>
    <w:p w:rsidR="005710F8" w:rsidRDefault="005710F8">
      <w:pPr>
        <w:pStyle w:val="berschrift3"/>
      </w:pPr>
      <w:bookmarkStart w:id="122" w:name="_Toc327274310"/>
      <w:r>
        <w:lastRenderedPageBreak/>
        <w:t>Batch BAT_&lt;Bezeichnung des Batches&gt;</w:t>
      </w:r>
      <w:bookmarkEnd w:id="122"/>
    </w:p>
    <w:p w:rsidR="005710F8" w:rsidRDefault="005710F8">
      <w:pPr>
        <w:rPr>
          <w:i/>
          <w:iCs/>
        </w:rPr>
      </w:pPr>
      <w:r w:rsidRPr="00431313">
        <w:rPr>
          <w:i/>
          <w:iCs/>
        </w:rPr>
        <w:t xml:space="preserve">Ein Batchprogramm realisiert eine eigenständige Verarbeitung ohne direkten Benutzereingriff während des Ablaufes. In diesem Abschnitt </w:t>
      </w:r>
      <w:r>
        <w:rPr>
          <w:i/>
          <w:iCs/>
        </w:rPr>
        <w:t xml:space="preserve">wird ein </w:t>
      </w:r>
      <w:r w:rsidRPr="00431313">
        <w:rPr>
          <w:i/>
          <w:iCs/>
        </w:rPr>
        <w:t>batchverarbeitende</w:t>
      </w:r>
      <w:r>
        <w:rPr>
          <w:i/>
          <w:iCs/>
        </w:rPr>
        <w:t>s Programm</w:t>
      </w:r>
      <w:r w:rsidRPr="00431313">
        <w:rPr>
          <w:i/>
          <w:iCs/>
        </w:rPr>
        <w:t xml:space="preserve"> des </w:t>
      </w:r>
      <w:r>
        <w:rPr>
          <w:i/>
          <w:iCs/>
        </w:rPr>
        <w:t>Anwendungss</w:t>
      </w:r>
      <w:r w:rsidRPr="00431313">
        <w:rPr>
          <w:i/>
          <w:iCs/>
        </w:rPr>
        <w:t xml:space="preserve">ystems </w:t>
      </w:r>
      <w:r>
        <w:rPr>
          <w:i/>
          <w:iCs/>
        </w:rPr>
        <w:t>fac</w:t>
      </w:r>
      <w:r>
        <w:rPr>
          <w:i/>
          <w:iCs/>
        </w:rPr>
        <w:t>h</w:t>
      </w:r>
      <w:r>
        <w:rPr>
          <w:i/>
          <w:iCs/>
        </w:rPr>
        <w:t>lich beschrieben</w:t>
      </w:r>
      <w:r w:rsidRPr="00431313">
        <w:rPr>
          <w:i/>
          <w:iCs/>
        </w:rPr>
        <w:t xml:space="preserve"> (Konfiguration, Abhängigkeiten, Datenvolumen, etc.).</w:t>
      </w:r>
      <w:r w:rsidR="00E63155">
        <w:rPr>
          <w:i/>
          <w:iCs/>
        </w:rPr>
        <w:t xml:space="preserve"> </w:t>
      </w:r>
      <w:r>
        <w:rPr>
          <w:i/>
          <w:iCs/>
        </w:rPr>
        <w:t>Batches können Anwendungsfälle für die Durchführung ihrer Fachlichkeit aufrufen oder eigenständig arbeiten</w:t>
      </w:r>
      <w:r w:rsidRPr="00431313">
        <w:rPr>
          <w:i/>
          <w:iCs/>
        </w:rPr>
        <w:t>; die Definition und das La</w:t>
      </w:r>
      <w:r w:rsidRPr="00431313">
        <w:rPr>
          <w:i/>
          <w:iCs/>
        </w:rPr>
        <w:t>y</w:t>
      </w:r>
      <w:r w:rsidRPr="00431313">
        <w:rPr>
          <w:i/>
          <w:iCs/>
        </w:rPr>
        <w:t xml:space="preserve">out der </w:t>
      </w:r>
      <w:r>
        <w:rPr>
          <w:i/>
          <w:iCs/>
        </w:rPr>
        <w:t xml:space="preserve">Ein- und </w:t>
      </w:r>
      <w:r w:rsidRPr="00431313">
        <w:rPr>
          <w:i/>
          <w:iCs/>
        </w:rPr>
        <w:t>Ausgaben</w:t>
      </w:r>
      <w:r w:rsidR="00362CF2">
        <w:rPr>
          <w:i/>
        </w:rPr>
        <w:t xml:space="preserve"> werden in den Vor- und Nachbedingungen des Batches beschrieben und bei entsprechender Komplexität als Druckstücke erfasst</w:t>
      </w:r>
      <w:r w:rsidRPr="00431313">
        <w:rPr>
          <w:i/>
          <w:iCs/>
        </w:rPr>
        <w:t>.</w:t>
      </w:r>
      <w:r>
        <w:rPr>
          <w:i/>
          <w:iCs/>
        </w:rPr>
        <w:t xml:space="preserve"> Falls</w:t>
      </w:r>
      <w:r w:rsidRPr="00431313">
        <w:rPr>
          <w:i/>
          <w:iCs/>
        </w:rPr>
        <w:t xml:space="preserve"> Abhängigkeiten zwischen Batchprogrammen bezüglich des Aufrufs </w:t>
      </w:r>
      <w:r>
        <w:rPr>
          <w:i/>
          <w:iCs/>
        </w:rPr>
        <w:t>bestehen, werden diese als Teil des Diagramms der Anwendungskomponente darg</w:t>
      </w:r>
      <w:r>
        <w:rPr>
          <w:i/>
          <w:iCs/>
        </w:rPr>
        <w:t>e</w:t>
      </w:r>
      <w:r>
        <w:rPr>
          <w:i/>
          <w:iCs/>
        </w:rPr>
        <w:t>stellt</w:t>
      </w:r>
      <w:r w:rsidRPr="00431313">
        <w:rPr>
          <w:i/>
          <w:iCs/>
        </w:rPr>
        <w:t>.</w:t>
      </w:r>
    </w:p>
    <w:p w:rsidR="005710F8" w:rsidRPr="006269BD" w:rsidRDefault="005710F8"/>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638"/>
        <w:gridCol w:w="6710"/>
      </w:tblGrid>
      <w:tr w:rsidR="005710F8">
        <w:tc>
          <w:tcPr>
            <w:tcW w:w="2638" w:type="dxa"/>
            <w:shd w:val="clear" w:color="auto" w:fill="C0C0C0"/>
          </w:tcPr>
          <w:p w:rsidR="005710F8" w:rsidRPr="00FA3342" w:rsidRDefault="005710F8">
            <w:pPr>
              <w:spacing w:before="60" w:after="60"/>
              <w:jc w:val="left"/>
              <w:rPr>
                <w:b/>
                <w:bCs/>
              </w:rPr>
            </w:pPr>
            <w:r w:rsidRPr="00FA3342">
              <w:rPr>
                <w:b/>
                <w:bCs/>
              </w:rPr>
              <w:t>Kurzbeschreibung</w:t>
            </w:r>
          </w:p>
        </w:tc>
        <w:tc>
          <w:tcPr>
            <w:tcW w:w="6710" w:type="dxa"/>
          </w:tcPr>
          <w:p w:rsidR="005710F8" w:rsidRPr="00FA3342" w:rsidRDefault="005710F8">
            <w:pPr>
              <w:spacing w:before="60" w:after="60"/>
              <w:rPr>
                <w:i/>
                <w:iCs/>
              </w:rPr>
            </w:pPr>
            <w:r w:rsidRPr="00FA3342">
              <w:rPr>
                <w:i/>
                <w:iCs/>
              </w:rPr>
              <w:t>Ein oder zwei Sätze zum Zweck des Batches.</w:t>
            </w:r>
          </w:p>
        </w:tc>
      </w:tr>
      <w:tr w:rsidR="005710F8">
        <w:tc>
          <w:tcPr>
            <w:tcW w:w="2638" w:type="dxa"/>
            <w:shd w:val="clear" w:color="auto" w:fill="C0C0C0"/>
          </w:tcPr>
          <w:p w:rsidR="005710F8" w:rsidRPr="00FA3342" w:rsidRDefault="005710F8">
            <w:pPr>
              <w:spacing w:before="60" w:after="60"/>
              <w:jc w:val="left"/>
              <w:rPr>
                <w:b/>
                <w:bCs/>
              </w:rPr>
            </w:pPr>
            <w:r w:rsidRPr="00FA3342">
              <w:rPr>
                <w:b/>
                <w:bCs/>
              </w:rPr>
              <w:t>Vorbedingungen/</w:t>
            </w:r>
            <w:r w:rsidRPr="00FA3342">
              <w:rPr>
                <w:b/>
                <w:bCs/>
              </w:rPr>
              <w:br/>
              <w:t>auslösende</w:t>
            </w:r>
            <w:r>
              <w:rPr>
                <w:b/>
                <w:bCs/>
              </w:rPr>
              <w:t>s</w:t>
            </w:r>
            <w:r w:rsidRPr="00FA3342">
              <w:rPr>
                <w:b/>
                <w:bCs/>
              </w:rPr>
              <w:t xml:space="preserve"> Ereignis</w:t>
            </w:r>
          </w:p>
        </w:tc>
        <w:tc>
          <w:tcPr>
            <w:tcW w:w="6710" w:type="dxa"/>
          </w:tcPr>
          <w:p w:rsidR="005710F8" w:rsidRPr="00FA3342" w:rsidRDefault="005710F8">
            <w:pPr>
              <w:spacing w:before="60" w:after="60"/>
              <w:rPr>
                <w:i/>
                <w:iCs/>
              </w:rPr>
            </w:pPr>
            <w:r w:rsidRPr="00FA3342">
              <w:rPr>
                <w:i/>
                <w:iCs/>
              </w:rPr>
              <w:t>Welche Kriterien müssen für den Start des Batchprogrammes erfüllt sein? Welche Kriterien müssen für die Verarbeitung eines Datensatzes erfüllt sein? Mit welchen Parametern kann das Batchprogramm gestartet werden?</w:t>
            </w:r>
          </w:p>
        </w:tc>
      </w:tr>
      <w:tr w:rsidR="005710F8">
        <w:tc>
          <w:tcPr>
            <w:tcW w:w="2638" w:type="dxa"/>
            <w:shd w:val="clear" w:color="auto" w:fill="C0C0C0"/>
          </w:tcPr>
          <w:p w:rsidR="005710F8" w:rsidRPr="00FA3342" w:rsidRDefault="005710F8">
            <w:pPr>
              <w:spacing w:before="60" w:after="60"/>
              <w:jc w:val="left"/>
              <w:rPr>
                <w:b/>
                <w:bCs/>
              </w:rPr>
            </w:pPr>
            <w:r w:rsidRPr="00FA3342">
              <w:rPr>
                <w:b/>
                <w:bCs/>
              </w:rPr>
              <w:t>Nachbedingungen/</w:t>
            </w:r>
            <w:r w:rsidRPr="00FA3342">
              <w:rPr>
                <w:b/>
                <w:bCs/>
              </w:rPr>
              <w:br/>
              <w:t>Ergebnisse</w:t>
            </w:r>
          </w:p>
        </w:tc>
        <w:tc>
          <w:tcPr>
            <w:tcW w:w="6710" w:type="dxa"/>
          </w:tcPr>
          <w:p w:rsidR="005710F8" w:rsidRPr="00FA3342" w:rsidRDefault="005710F8">
            <w:pPr>
              <w:spacing w:before="60" w:after="60"/>
              <w:rPr>
                <w:i/>
                <w:iCs/>
              </w:rPr>
            </w:pPr>
            <w:r w:rsidRPr="00FA3342">
              <w:rPr>
                <w:i/>
                <w:iCs/>
              </w:rPr>
              <w:t>Was muss nach Ablauf des Batchprogramms erfüllt sein? Welche Au</w:t>
            </w:r>
            <w:r w:rsidRPr="00FA3342">
              <w:rPr>
                <w:i/>
                <w:iCs/>
              </w:rPr>
              <w:t>s</w:t>
            </w:r>
            <w:r w:rsidRPr="00FA3342">
              <w:rPr>
                <w:i/>
                <w:iCs/>
              </w:rPr>
              <w:t>gänge kann der Ablauf des Batchprogramms haben?</w:t>
            </w:r>
          </w:p>
        </w:tc>
      </w:tr>
      <w:tr w:rsidR="005710F8" w:rsidRPr="00DD52CA">
        <w:tc>
          <w:tcPr>
            <w:tcW w:w="2638" w:type="dxa"/>
            <w:shd w:val="clear" w:color="auto" w:fill="C0C0C0"/>
          </w:tcPr>
          <w:p w:rsidR="005710F8" w:rsidRPr="00FA3342" w:rsidRDefault="005710F8">
            <w:pPr>
              <w:spacing w:before="60" w:after="60"/>
              <w:jc w:val="left"/>
              <w:rPr>
                <w:b/>
                <w:bCs/>
              </w:rPr>
            </w:pPr>
            <w:r w:rsidRPr="00FA3342">
              <w:rPr>
                <w:b/>
                <w:bCs/>
              </w:rPr>
              <w:t>Erwartetes</w:t>
            </w:r>
            <w:r w:rsidRPr="00FA3342">
              <w:rPr>
                <w:b/>
                <w:bCs/>
              </w:rPr>
              <w:br/>
              <w:t>Datenvolumen</w:t>
            </w:r>
          </w:p>
        </w:tc>
        <w:tc>
          <w:tcPr>
            <w:tcW w:w="6710" w:type="dxa"/>
          </w:tcPr>
          <w:p w:rsidR="005710F8" w:rsidRPr="00DD52CA" w:rsidRDefault="005710F8">
            <w:pPr>
              <w:spacing w:before="60" w:after="60"/>
            </w:pPr>
            <w:r w:rsidRPr="00FA3342">
              <w:rPr>
                <w:i/>
                <w:iCs/>
              </w:rPr>
              <w:t>Wie viele Datensätze werden maximal und durchschnittlich vom Batc</w:t>
            </w:r>
            <w:r w:rsidRPr="00FA3342">
              <w:rPr>
                <w:i/>
                <w:iCs/>
              </w:rPr>
              <w:t>h</w:t>
            </w:r>
            <w:r w:rsidRPr="00FA3342">
              <w:rPr>
                <w:i/>
                <w:iCs/>
              </w:rPr>
              <w:t>programm verarbeitet?</w:t>
            </w:r>
          </w:p>
        </w:tc>
      </w:tr>
      <w:tr w:rsidR="005710F8" w:rsidRPr="00DD52CA">
        <w:tc>
          <w:tcPr>
            <w:tcW w:w="2638" w:type="dxa"/>
            <w:shd w:val="clear" w:color="auto" w:fill="C0C0C0"/>
          </w:tcPr>
          <w:p w:rsidR="005710F8" w:rsidRPr="00FA3342" w:rsidRDefault="005710F8">
            <w:pPr>
              <w:spacing w:before="60" w:after="60"/>
              <w:jc w:val="left"/>
              <w:rPr>
                <w:b/>
                <w:bCs/>
              </w:rPr>
            </w:pPr>
            <w:r w:rsidRPr="00FA3342">
              <w:rPr>
                <w:b/>
                <w:bCs/>
              </w:rPr>
              <w:t>Wiederanlauffähigkeit</w:t>
            </w:r>
          </w:p>
        </w:tc>
        <w:tc>
          <w:tcPr>
            <w:tcW w:w="6710" w:type="dxa"/>
          </w:tcPr>
          <w:p w:rsidR="005710F8" w:rsidRPr="00FA3342" w:rsidRDefault="005710F8">
            <w:pPr>
              <w:spacing w:before="60" w:after="60"/>
              <w:rPr>
                <w:i/>
                <w:iCs/>
              </w:rPr>
            </w:pPr>
            <w:r w:rsidRPr="00FA3342">
              <w:rPr>
                <w:i/>
                <w:iCs/>
              </w:rPr>
              <w:t>Wie flexibel reagiert der Batch im Fehlerfall? Kann er erneut gestartet werden? Bearbeitet er dann nur die zuvor noch nicht bearbeiteten Daten (Restart)</w:t>
            </w:r>
            <w:r>
              <w:rPr>
                <w:i/>
                <w:iCs/>
              </w:rPr>
              <w:t>, oder bearbeitet er dann alle Daten noch einmal</w:t>
            </w:r>
            <w:r w:rsidRPr="00FA3342">
              <w:rPr>
                <w:i/>
                <w:iCs/>
              </w:rPr>
              <w:t xml:space="preserve"> (Rerun)?</w:t>
            </w:r>
          </w:p>
        </w:tc>
      </w:tr>
      <w:tr w:rsidR="005710F8" w:rsidRPr="00DD52CA">
        <w:tc>
          <w:tcPr>
            <w:tcW w:w="2638" w:type="dxa"/>
            <w:shd w:val="clear" w:color="auto" w:fill="C0C0C0"/>
          </w:tcPr>
          <w:p w:rsidR="005710F8" w:rsidRPr="00FA3342" w:rsidRDefault="005710F8">
            <w:pPr>
              <w:spacing w:before="60" w:after="60"/>
              <w:jc w:val="left"/>
              <w:rPr>
                <w:b/>
                <w:bCs/>
              </w:rPr>
            </w:pPr>
            <w:r w:rsidRPr="00FA3342">
              <w:rPr>
                <w:b/>
                <w:bCs/>
              </w:rPr>
              <w:t>Standardablauf</w:t>
            </w:r>
          </w:p>
        </w:tc>
        <w:tc>
          <w:tcPr>
            <w:tcW w:w="6710" w:type="dxa"/>
          </w:tcPr>
          <w:p w:rsidR="005710F8" w:rsidRPr="00FA3342" w:rsidRDefault="005710F8">
            <w:pPr>
              <w:spacing w:before="60" w:after="60"/>
              <w:rPr>
                <w:i/>
                <w:iCs/>
              </w:rPr>
            </w:pPr>
            <w:r w:rsidRPr="00FA3342">
              <w:rPr>
                <w:i/>
                <w:iCs/>
              </w:rPr>
              <w:t>Wie erfolgt die Ablaufsteuerung? Welche Abhängigkeiten gibt es zu a</w:t>
            </w:r>
            <w:r w:rsidRPr="00FA3342">
              <w:rPr>
                <w:i/>
                <w:iCs/>
              </w:rPr>
              <w:t>n</w:t>
            </w:r>
            <w:r w:rsidRPr="00FA3342">
              <w:rPr>
                <w:i/>
                <w:iCs/>
              </w:rPr>
              <w:t>deren Batches? In welcher Reihenfolge und mit welcher Priorität erfolgt der Ablauf?</w:t>
            </w:r>
          </w:p>
        </w:tc>
      </w:tr>
      <w:tr w:rsidR="005710F8" w:rsidRPr="00DD52CA">
        <w:tc>
          <w:tcPr>
            <w:tcW w:w="2638" w:type="dxa"/>
            <w:shd w:val="clear" w:color="auto" w:fill="C0C0C0"/>
          </w:tcPr>
          <w:p w:rsidR="005710F8" w:rsidRPr="00FA3342" w:rsidRDefault="005710F8">
            <w:pPr>
              <w:spacing w:before="60" w:after="60"/>
              <w:jc w:val="left"/>
              <w:rPr>
                <w:b/>
                <w:bCs/>
              </w:rPr>
            </w:pPr>
            <w:r w:rsidRPr="00FA3342">
              <w:rPr>
                <w:b/>
                <w:bCs/>
              </w:rPr>
              <w:t>Alternative Abläufe</w:t>
            </w:r>
          </w:p>
        </w:tc>
        <w:tc>
          <w:tcPr>
            <w:tcW w:w="6710" w:type="dxa"/>
          </w:tcPr>
          <w:p w:rsidR="005710F8" w:rsidRPr="00FA3342" w:rsidRDefault="005710F8">
            <w:pPr>
              <w:spacing w:before="60" w:after="60"/>
              <w:rPr>
                <w:i/>
                <w:iCs/>
              </w:rPr>
            </w:pPr>
            <w:r w:rsidRPr="00FA3342">
              <w:rPr>
                <w:i/>
                <w:iCs/>
              </w:rPr>
              <w:t>Welche alternativen Abläufe zum Standardablauf sind möglich (</w:t>
            </w:r>
            <w:r w:rsidRPr="00391F93">
              <w:rPr>
                <w:i/>
                <w:iCs/>
              </w:rPr>
              <w:t>z</w:t>
            </w:r>
            <w:r w:rsidRPr="00FA3342">
              <w:rPr>
                <w:i/>
                <w:iCs/>
              </w:rPr>
              <w:t>.B. technische Fehlerbehandlung</w:t>
            </w:r>
            <w:r>
              <w:rPr>
                <w:i/>
                <w:iCs/>
              </w:rPr>
              <w:t>)</w:t>
            </w:r>
            <w:r w:rsidRPr="00FA3342">
              <w:rPr>
                <w:i/>
                <w:iCs/>
              </w:rPr>
              <w:t>?</w:t>
            </w:r>
          </w:p>
        </w:tc>
      </w:tr>
      <w:tr w:rsidR="005710F8" w:rsidRPr="00DD52CA">
        <w:tc>
          <w:tcPr>
            <w:tcW w:w="2638" w:type="dxa"/>
            <w:shd w:val="clear" w:color="auto" w:fill="C0C0C0"/>
          </w:tcPr>
          <w:p w:rsidR="005710F8" w:rsidRPr="00FA3342" w:rsidRDefault="005710F8">
            <w:pPr>
              <w:spacing w:before="60" w:after="60"/>
              <w:jc w:val="left"/>
              <w:rPr>
                <w:b/>
                <w:bCs/>
              </w:rPr>
            </w:pPr>
            <w:r w:rsidRPr="00FA3342">
              <w:rPr>
                <w:b/>
                <w:bCs/>
              </w:rPr>
              <w:t>Verwendete</w:t>
            </w:r>
            <w:r w:rsidRPr="00FA3342">
              <w:rPr>
                <w:b/>
                <w:bCs/>
              </w:rPr>
              <w:br/>
              <w:t>Anwendungsfälle</w:t>
            </w:r>
          </w:p>
        </w:tc>
        <w:tc>
          <w:tcPr>
            <w:tcW w:w="6710" w:type="dxa"/>
          </w:tcPr>
          <w:p w:rsidR="005710F8" w:rsidRPr="00FA3342" w:rsidRDefault="005710F8">
            <w:pPr>
              <w:spacing w:before="60" w:after="60"/>
              <w:rPr>
                <w:i/>
                <w:iCs/>
              </w:rPr>
            </w:pPr>
            <w:r w:rsidRPr="00FA3342">
              <w:rPr>
                <w:i/>
                <w:iCs/>
              </w:rPr>
              <w:t>Welche Anwendungsfälle werden im Ablauf des Batchprogrammes au</w:t>
            </w:r>
            <w:r w:rsidRPr="00FA3342">
              <w:rPr>
                <w:i/>
                <w:iCs/>
              </w:rPr>
              <w:t>f</w:t>
            </w:r>
            <w:r w:rsidRPr="00FA3342">
              <w:rPr>
                <w:i/>
                <w:iCs/>
              </w:rPr>
              <w:t>gerufen?</w:t>
            </w:r>
          </w:p>
        </w:tc>
      </w:tr>
    </w:tbl>
    <w:p w:rsidR="005710F8" w:rsidRDefault="005710F8">
      <w:pPr>
        <w:rPr>
          <w:i/>
          <w:iCs/>
        </w:rPr>
      </w:pPr>
      <w:r>
        <w:rPr>
          <w:i/>
          <w:iCs/>
        </w:rPr>
        <w:t xml:space="preserve">Falls </w:t>
      </w:r>
      <w:r w:rsidRPr="00184C45">
        <w:rPr>
          <w:i/>
          <w:iCs/>
        </w:rPr>
        <w:t>Abhängigkeit</w:t>
      </w:r>
      <w:r>
        <w:rPr>
          <w:i/>
          <w:iCs/>
        </w:rPr>
        <w:t>en</w:t>
      </w:r>
      <w:r w:rsidRPr="00184C45">
        <w:rPr>
          <w:i/>
          <w:iCs/>
        </w:rPr>
        <w:t xml:space="preserve"> zwischen </w:t>
      </w:r>
      <w:r>
        <w:rPr>
          <w:i/>
          <w:iCs/>
        </w:rPr>
        <w:t xml:space="preserve">dem </w:t>
      </w:r>
      <w:r w:rsidRPr="00184C45">
        <w:rPr>
          <w:i/>
          <w:iCs/>
        </w:rPr>
        <w:t>Batch und Anwendungsf</w:t>
      </w:r>
      <w:r>
        <w:rPr>
          <w:i/>
          <w:iCs/>
        </w:rPr>
        <w:t>ä</w:t>
      </w:r>
      <w:r w:rsidRPr="00184C45">
        <w:rPr>
          <w:i/>
          <w:iCs/>
        </w:rPr>
        <w:t>ll</w:t>
      </w:r>
      <w:r>
        <w:rPr>
          <w:i/>
          <w:iCs/>
        </w:rPr>
        <w:t>en oder anderen verknüpften Elemente der Spezifikation</w:t>
      </w:r>
      <w:r w:rsidRPr="00184C45">
        <w:rPr>
          <w:i/>
          <w:iCs/>
        </w:rPr>
        <w:t xml:space="preserve"> </w:t>
      </w:r>
      <w:r>
        <w:rPr>
          <w:i/>
          <w:iCs/>
        </w:rPr>
        <w:t>bestehen, werden diese</w:t>
      </w:r>
      <w:r w:rsidRPr="00184C45">
        <w:rPr>
          <w:i/>
          <w:iCs/>
        </w:rPr>
        <w:t xml:space="preserve"> </w:t>
      </w:r>
      <w:r>
        <w:rPr>
          <w:i/>
          <w:iCs/>
        </w:rPr>
        <w:t xml:space="preserve">in einem UML-Komponentendiagramm </w:t>
      </w:r>
      <w:r w:rsidRPr="00184C45">
        <w:rPr>
          <w:i/>
          <w:iCs/>
        </w:rPr>
        <w:t>dargestellt.</w:t>
      </w:r>
    </w:p>
    <w:p w:rsidR="005710F8" w:rsidRDefault="00C63872" w:rsidP="000B5DB1">
      <w:pPr>
        <w:jc w:val="center"/>
      </w:pPr>
      <w:r>
        <w:rPr>
          <w:noProof/>
        </w:rPr>
        <w:lastRenderedPageBreak/>
        <w:pict>
          <v:shape id="Bild 12" o:spid="_x0000_i1037" type="#_x0000_t75" style="width:447.6pt;height:302.95pt;visibility:visible">
            <v:imagedata r:id="rId36" o:title=""/>
          </v:shape>
        </w:pict>
      </w:r>
    </w:p>
    <w:p w:rsidR="005710F8" w:rsidRPr="00D71A59" w:rsidRDefault="005710F8">
      <w:pPr>
        <w:jc w:val="center"/>
      </w:pPr>
      <w:r>
        <w:t>AWF_Erstmeldung_durchführen – BAT_Meldungsdatei_verarbeiten – DRU_Meldedatei – DRU_Meldedatei_Ergebnis</w:t>
      </w:r>
    </w:p>
    <w:p w:rsidR="005710F8" w:rsidRDefault="005710F8">
      <w:pPr>
        <w:pStyle w:val="Beschriftung"/>
      </w:pPr>
      <w:r w:rsidRPr="00EC3201">
        <w:t xml:space="preserve">Abbildung </w:t>
      </w:r>
      <w:r w:rsidR="00C63872">
        <w:fldChar w:fldCharType="begin"/>
      </w:r>
      <w:r w:rsidR="00C63872">
        <w:instrText xml:space="preserve"> SEQ Abbildung \* ARABIC </w:instrText>
      </w:r>
      <w:r w:rsidR="00C63872">
        <w:fldChar w:fldCharType="separate"/>
      </w:r>
      <w:r w:rsidR="00295BA2">
        <w:rPr>
          <w:noProof/>
        </w:rPr>
        <w:t>12</w:t>
      </w:r>
      <w:r w:rsidR="00C63872">
        <w:rPr>
          <w:noProof/>
        </w:rPr>
        <w:fldChar w:fldCharType="end"/>
      </w:r>
      <w:r w:rsidRPr="00EC3201">
        <w:t xml:space="preserve">: </w:t>
      </w:r>
      <w:r>
        <w:t>BAT_Meldungsdatei_verarbeiten</w:t>
      </w:r>
    </w:p>
    <w:p w:rsidR="005710F8" w:rsidRDefault="005710F8">
      <w:pPr>
        <w:pStyle w:val="EA-Beschreibung"/>
      </w:pPr>
      <w:r>
        <w:t xml:space="preserve">Erstellung des Diagramms im Enterprise </w:t>
      </w:r>
      <w:r w:rsidRPr="003B78C4">
        <w:rPr>
          <w:lang w:val="en-US"/>
        </w:rPr>
        <w:t>Architect</w:t>
      </w:r>
      <w:r>
        <w:t>:</w:t>
      </w:r>
    </w:p>
    <w:p w:rsidR="005710F8" w:rsidRPr="002227CE" w:rsidRDefault="005710F8">
      <w:pPr>
        <w:pStyle w:val="EA-Beschreibung"/>
      </w:pPr>
      <w:r>
        <w:t xml:space="preserve">Man zieht den Batch aus dem UML-Profil „Batches“ in ein </w:t>
      </w:r>
      <w:r w:rsidRPr="003B78C4">
        <w:rPr>
          <w:lang w:val="en-US"/>
        </w:rPr>
        <w:t>Component</w:t>
      </w:r>
      <w:r>
        <w:t xml:space="preserve"> Diagramm. Die Verbinder nutzt man analog zum Anwendungsfalldiagramm. Zusätzlich nutzt man den Verbinder mit Stereotyp „FührtAus“ aus dem UML-Profil, um den Batch mit dem Anwendungsfall zu verbinden.</w:t>
      </w:r>
    </w:p>
    <w:p w:rsidR="005710F8" w:rsidRDefault="005710F8">
      <w:pPr>
        <w:pStyle w:val="berschrift3"/>
      </w:pPr>
      <w:bookmarkStart w:id="123" w:name="_Toc327274311"/>
      <w:r>
        <w:t>BAT_&lt;Bezeichnung des Batches&gt;</w:t>
      </w:r>
      <w:bookmarkEnd w:id="123"/>
    </w:p>
    <w:p w:rsidR="005710F8" w:rsidRPr="00043206" w:rsidRDefault="005710F8">
      <w:r>
        <w:rPr>
          <w:i/>
        </w:rPr>
        <w:t>Dieser Abschnitt ist ein Platzhalter, um zu verdeutlichen, dass ab hier weitere Batches zu beschreiben sind.</w:t>
      </w:r>
    </w:p>
    <w:p w:rsidR="005710F8" w:rsidRDefault="005710F8">
      <w:pPr>
        <w:pStyle w:val="berschrift3"/>
      </w:pPr>
      <w:bookmarkStart w:id="124" w:name="_Toc327274312"/>
      <w:r>
        <w:t>Anwendungsfunktionen</w:t>
      </w:r>
      <w:bookmarkEnd w:id="124"/>
    </w:p>
    <w:p w:rsidR="005710F8" w:rsidRPr="00E32A62" w:rsidRDefault="005710F8">
      <w:pPr>
        <w:rPr>
          <w:i/>
          <w:iCs/>
        </w:rPr>
      </w:pPr>
      <w:r w:rsidRPr="00E32A62">
        <w:rPr>
          <w:i/>
          <w:iCs/>
        </w:rPr>
        <w:t>Die Spezifikation der Anwendungsfunktion beschreibt Ausschnitte von Anwendungsfällen, die ohne Unte</w:t>
      </w:r>
      <w:r w:rsidRPr="00E32A62">
        <w:rPr>
          <w:i/>
          <w:iCs/>
        </w:rPr>
        <w:t>r</w:t>
      </w:r>
      <w:r w:rsidRPr="00E32A62">
        <w:rPr>
          <w:i/>
          <w:iCs/>
        </w:rPr>
        <w:t xml:space="preserve">brechung vom </w:t>
      </w:r>
      <w:r>
        <w:rPr>
          <w:i/>
          <w:iCs/>
        </w:rPr>
        <w:t>Anwendungss</w:t>
      </w:r>
      <w:r w:rsidRPr="00E32A62">
        <w:rPr>
          <w:i/>
          <w:iCs/>
        </w:rPr>
        <w:t xml:space="preserve">ystem, </w:t>
      </w:r>
      <w:r>
        <w:rPr>
          <w:i/>
          <w:iCs/>
        </w:rPr>
        <w:t>gegebenenfalls</w:t>
      </w:r>
      <w:r w:rsidRPr="00E32A62">
        <w:rPr>
          <w:i/>
          <w:iCs/>
        </w:rPr>
        <w:t xml:space="preserve"> unter Benutzung von Schnittstellen zum Nachbarsy</w:t>
      </w:r>
      <w:r w:rsidRPr="00E32A62">
        <w:rPr>
          <w:i/>
          <w:iCs/>
        </w:rPr>
        <w:t>s</w:t>
      </w:r>
      <w:r w:rsidRPr="00E32A62">
        <w:rPr>
          <w:i/>
          <w:iCs/>
        </w:rPr>
        <w:t>tem, ausgeführt werden. Die Beschreibung der Anwendungsfunktionen ähnelt der Beschreibung eines Anwendungsfal</w:t>
      </w:r>
      <w:r>
        <w:rPr>
          <w:i/>
          <w:iCs/>
        </w:rPr>
        <w:t>l</w:t>
      </w:r>
      <w:r w:rsidRPr="00E32A62">
        <w:rPr>
          <w:i/>
          <w:iCs/>
        </w:rPr>
        <w:t xml:space="preserve">s. Dabei wird wesentlich stärker auf den Aspekt "Wie soll das </w:t>
      </w:r>
      <w:r>
        <w:rPr>
          <w:i/>
          <w:iCs/>
        </w:rPr>
        <w:t>Anwendungss</w:t>
      </w:r>
      <w:r w:rsidRPr="00E32A62">
        <w:rPr>
          <w:i/>
          <w:iCs/>
        </w:rPr>
        <w:t xml:space="preserve">ystem eine </w:t>
      </w:r>
      <w:r w:rsidRPr="00E32A62">
        <w:rPr>
          <w:i/>
          <w:iCs/>
        </w:rPr>
        <w:lastRenderedPageBreak/>
        <w:t>Verarbeitung durchführen" eingegangen.</w:t>
      </w:r>
      <w:r>
        <w:rPr>
          <w:i/>
          <w:iCs/>
        </w:rPr>
        <w:t xml:space="preserve"> Die Anwendungsfunktionen sind der Komponente zugeordnet, deren Funktionalität sie umsetzen.</w:t>
      </w:r>
    </w:p>
    <w:p w:rsidR="005710F8" w:rsidRDefault="005710F8">
      <w:pPr>
        <w:rPr>
          <w:i/>
          <w:iCs/>
        </w:rPr>
      </w:pPr>
      <w:r w:rsidRPr="00E32A62">
        <w:rPr>
          <w:i/>
          <w:iCs/>
        </w:rPr>
        <w:t xml:space="preserve">Anwendungsfunktionen dienen der Beschreibung komplexer Verarbeitungen, die vom </w:t>
      </w:r>
      <w:r>
        <w:rPr>
          <w:i/>
          <w:iCs/>
        </w:rPr>
        <w:t>Anwendungss</w:t>
      </w:r>
      <w:r w:rsidRPr="00E32A62">
        <w:rPr>
          <w:i/>
          <w:iCs/>
        </w:rPr>
        <w:t>ystem im Rahme</w:t>
      </w:r>
      <w:r>
        <w:rPr>
          <w:i/>
          <w:iCs/>
        </w:rPr>
        <w:t>n eines Anwendungsfall</w:t>
      </w:r>
      <w:r w:rsidRPr="00E32A62">
        <w:rPr>
          <w:i/>
          <w:iCs/>
        </w:rPr>
        <w:t>s durchgeführt werden. Die Anwendungsfälle verweisen auf die Anwe</w:t>
      </w:r>
      <w:r w:rsidRPr="00E32A62">
        <w:rPr>
          <w:i/>
          <w:iCs/>
        </w:rPr>
        <w:t>n</w:t>
      </w:r>
      <w:r w:rsidRPr="00E32A62">
        <w:rPr>
          <w:i/>
          <w:iCs/>
        </w:rPr>
        <w:t>dungsfunktionen.</w:t>
      </w:r>
    </w:p>
    <w:p w:rsidR="005710F8" w:rsidRPr="00E32A62" w:rsidRDefault="005710F8">
      <w:pPr>
        <w:rPr>
          <w:i/>
          <w:iCs/>
        </w:rPr>
      </w:pPr>
      <w:r w:rsidRPr="00E32A62">
        <w:rPr>
          <w:i/>
          <w:iCs/>
        </w:rPr>
        <w:t>Die Ausgliederung von Anwendungsfunktionen aus den Anwendungsfällen bringt die folgenden Vorteile:</w:t>
      </w:r>
    </w:p>
    <w:p w:rsidR="005710F8" w:rsidRPr="00E32A62" w:rsidRDefault="005710F8">
      <w:pPr>
        <w:numPr>
          <w:ilvl w:val="0"/>
          <w:numId w:val="5"/>
        </w:numPr>
        <w:rPr>
          <w:i/>
          <w:iCs/>
        </w:rPr>
      </w:pPr>
      <w:r>
        <w:rPr>
          <w:i/>
          <w:iCs/>
        </w:rPr>
        <w:t xml:space="preserve">Gliederung langer Anwendungsfall-Abläufe: </w:t>
      </w:r>
      <w:r w:rsidRPr="00E32A62">
        <w:rPr>
          <w:i/>
          <w:iCs/>
        </w:rPr>
        <w:t>Die Anwendungsfallspezifikation wird kompakter und leichter lesbar.</w:t>
      </w:r>
    </w:p>
    <w:p w:rsidR="005710F8" w:rsidRPr="00E32A62" w:rsidRDefault="005710F8">
      <w:pPr>
        <w:numPr>
          <w:ilvl w:val="0"/>
          <w:numId w:val="5"/>
        </w:numPr>
        <w:rPr>
          <w:i/>
          <w:iCs/>
        </w:rPr>
      </w:pPr>
      <w:r>
        <w:rPr>
          <w:i/>
          <w:iCs/>
        </w:rPr>
        <w:t>Wiederverwendung von Funktionalität: Mehrfach verwendete Funktionalität wird in Anwendung</w:t>
      </w:r>
      <w:r>
        <w:rPr>
          <w:i/>
          <w:iCs/>
        </w:rPr>
        <w:t>s</w:t>
      </w:r>
      <w:r>
        <w:rPr>
          <w:i/>
          <w:iCs/>
        </w:rPr>
        <w:t>funktionen nur einmal beschrieben.</w:t>
      </w:r>
    </w:p>
    <w:p w:rsidR="005710F8" w:rsidRPr="002522F0" w:rsidRDefault="005710F8">
      <w:pPr>
        <w:rPr>
          <w:i/>
          <w:iCs/>
        </w:rPr>
      </w:pPr>
      <w:r w:rsidRPr="002522F0">
        <w:rPr>
          <w:i/>
          <w:iCs/>
        </w:rPr>
        <w:t>Anwendungsfunktionen können einander aufrufen. Hierarchische Beziehungen zwischen Anwendungsfun</w:t>
      </w:r>
      <w:r w:rsidRPr="002522F0">
        <w:rPr>
          <w:i/>
          <w:iCs/>
        </w:rPr>
        <w:t>k</w:t>
      </w:r>
      <w:r w:rsidRPr="002522F0">
        <w:rPr>
          <w:i/>
          <w:iCs/>
        </w:rPr>
        <w:t>tionen werden nicht empfohlen. Sie erschweren die Verständlichkeit und nehmen das Design vorweg.</w:t>
      </w:r>
    </w:p>
    <w:p w:rsidR="005710F8" w:rsidRDefault="005710F8">
      <w:pPr>
        <w:rPr>
          <w:i/>
          <w:iCs/>
        </w:rPr>
      </w:pPr>
      <w:r w:rsidRPr="00197B6A">
        <w:rPr>
          <w:i/>
          <w:iCs/>
        </w:rPr>
        <w:t>Namen von Anwendungsf</w:t>
      </w:r>
      <w:r>
        <w:rPr>
          <w:i/>
          <w:iCs/>
        </w:rPr>
        <w:t>unktion</w:t>
      </w:r>
      <w:r w:rsidRPr="00197B6A">
        <w:rPr>
          <w:i/>
          <w:iCs/>
        </w:rPr>
        <w:t xml:space="preserve">en beginnen mit </w:t>
      </w:r>
      <w:r>
        <w:rPr>
          <w:i/>
          <w:iCs/>
        </w:rPr>
        <w:t xml:space="preserve">dem Präfix </w:t>
      </w:r>
      <w:r w:rsidRPr="00197B6A">
        <w:rPr>
          <w:i/>
          <w:iCs/>
        </w:rPr>
        <w:t>„AF</w:t>
      </w:r>
      <w:r>
        <w:rPr>
          <w:i/>
          <w:iCs/>
        </w:rPr>
        <w:t>U</w:t>
      </w:r>
      <w:r w:rsidRPr="00197B6A">
        <w:rPr>
          <w:i/>
          <w:iCs/>
        </w:rPr>
        <w:t>_“ gefolgt von einem Substantiv</w:t>
      </w:r>
      <w:r>
        <w:rPr>
          <w:i/>
          <w:iCs/>
        </w:rPr>
        <w:t>, einem Unterstrich</w:t>
      </w:r>
      <w:r w:rsidRPr="00197B6A">
        <w:rPr>
          <w:i/>
          <w:iCs/>
        </w:rPr>
        <w:t xml:space="preserve"> und einem Verb, z.B. „AF</w:t>
      </w:r>
      <w:r>
        <w:rPr>
          <w:i/>
          <w:iCs/>
        </w:rPr>
        <w:t>U</w:t>
      </w:r>
      <w:r w:rsidRPr="00197B6A">
        <w:rPr>
          <w:i/>
          <w:iCs/>
        </w:rPr>
        <w:t>_</w:t>
      </w:r>
      <w:r>
        <w:rPr>
          <w:i/>
          <w:iCs/>
        </w:rPr>
        <w:t>Treffer_bewerten</w:t>
      </w:r>
      <w:r w:rsidRPr="00197B6A">
        <w:rPr>
          <w:i/>
          <w:iCs/>
        </w:rPr>
        <w:t xml:space="preserve">“. Falls nötig kann noch ein Adjektiv vor das Substantiv gestellt werden. Der Titel ist ein </w:t>
      </w:r>
      <w:r>
        <w:rPr>
          <w:i/>
          <w:iCs/>
        </w:rPr>
        <w:t xml:space="preserve">im Kontext der Anwendung </w:t>
      </w:r>
      <w:r w:rsidRPr="00197B6A">
        <w:rPr>
          <w:i/>
          <w:iCs/>
        </w:rPr>
        <w:t>eindeutiger Bezeichner de</w:t>
      </w:r>
      <w:r>
        <w:rPr>
          <w:i/>
          <w:iCs/>
        </w:rPr>
        <w:t>r</w:t>
      </w:r>
      <w:r w:rsidRPr="00197B6A">
        <w:rPr>
          <w:i/>
          <w:iCs/>
        </w:rPr>
        <w:t xml:space="preserve"> A</w:t>
      </w:r>
      <w:r w:rsidRPr="00197B6A">
        <w:rPr>
          <w:i/>
          <w:iCs/>
        </w:rPr>
        <w:t>n</w:t>
      </w:r>
      <w:r w:rsidRPr="00197B6A">
        <w:rPr>
          <w:i/>
          <w:iCs/>
        </w:rPr>
        <w:t>wendungsf</w:t>
      </w:r>
      <w:r>
        <w:rPr>
          <w:i/>
          <w:iCs/>
        </w:rPr>
        <w:t>unktion</w:t>
      </w:r>
      <w:r w:rsidRPr="00197B6A">
        <w:rPr>
          <w:i/>
          <w:iCs/>
        </w:rPr>
        <w:t>. Er sollte so formuliert sein, dass er möglichst prägnant Hinweise auf Akteur und Ziel gibt.</w:t>
      </w:r>
    </w:p>
    <w:p w:rsidR="005710F8" w:rsidRDefault="005710F8">
      <w:pPr>
        <w:pStyle w:val="berschrift4"/>
      </w:pPr>
      <w:bookmarkStart w:id="125" w:name="_Toc327274313"/>
      <w:r>
        <w:t>Anwendungsfunktion AFU_&lt;Bezeichnung der Anwendungsfunktion&gt;</w:t>
      </w:r>
      <w:bookmarkEnd w:id="125"/>
    </w:p>
    <w:p w:rsidR="005710F8" w:rsidRPr="002522F0" w:rsidRDefault="005710F8">
      <w:pPr>
        <w:rPr>
          <w:i/>
          <w:iCs/>
        </w:rPr>
      </w:pPr>
      <w:r>
        <w:rPr>
          <w:i/>
          <w:iCs/>
        </w:rPr>
        <w:t>Anwendungsfunktionen werden gemäß der nachfolgenden Tabelle textuell beschrieben.</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638"/>
        <w:gridCol w:w="6710"/>
      </w:tblGrid>
      <w:tr w:rsidR="005710F8">
        <w:tc>
          <w:tcPr>
            <w:tcW w:w="2638" w:type="dxa"/>
            <w:shd w:val="clear" w:color="auto" w:fill="C0C0C0"/>
          </w:tcPr>
          <w:p w:rsidR="005710F8" w:rsidRPr="00FA3342" w:rsidRDefault="005710F8">
            <w:pPr>
              <w:spacing w:before="60" w:after="60"/>
              <w:jc w:val="left"/>
              <w:rPr>
                <w:b/>
                <w:bCs/>
              </w:rPr>
            </w:pPr>
            <w:r w:rsidRPr="00FA3342">
              <w:rPr>
                <w:b/>
                <w:bCs/>
              </w:rPr>
              <w:t>Kurzbeschreibung</w:t>
            </w:r>
          </w:p>
        </w:tc>
        <w:tc>
          <w:tcPr>
            <w:tcW w:w="6710" w:type="dxa"/>
          </w:tcPr>
          <w:p w:rsidR="005710F8" w:rsidRPr="00FA3342" w:rsidRDefault="005710F8">
            <w:pPr>
              <w:spacing w:before="60" w:after="60"/>
              <w:rPr>
                <w:i/>
                <w:iCs/>
              </w:rPr>
            </w:pPr>
            <w:r w:rsidRPr="00FA3342">
              <w:rPr>
                <w:i/>
                <w:iCs/>
              </w:rPr>
              <w:t>Ein erster Überblick darüber, was die Funktion tut.</w:t>
            </w:r>
          </w:p>
        </w:tc>
      </w:tr>
      <w:tr w:rsidR="005710F8">
        <w:tc>
          <w:tcPr>
            <w:tcW w:w="2638" w:type="dxa"/>
            <w:shd w:val="clear" w:color="auto" w:fill="C0C0C0"/>
          </w:tcPr>
          <w:p w:rsidR="005710F8" w:rsidRPr="00FA3342" w:rsidRDefault="005710F8">
            <w:pPr>
              <w:spacing w:before="60" w:after="60"/>
              <w:jc w:val="left"/>
              <w:rPr>
                <w:b/>
                <w:bCs/>
              </w:rPr>
            </w:pPr>
            <w:r w:rsidRPr="00FA3342">
              <w:rPr>
                <w:b/>
                <w:bCs/>
              </w:rPr>
              <w:t>Vorbedingungen/</w:t>
            </w:r>
            <w:r w:rsidRPr="00FA3342">
              <w:rPr>
                <w:b/>
                <w:bCs/>
              </w:rPr>
              <w:br/>
              <w:t>auslösende</w:t>
            </w:r>
            <w:r>
              <w:rPr>
                <w:b/>
                <w:bCs/>
              </w:rPr>
              <w:t>s</w:t>
            </w:r>
            <w:r w:rsidRPr="00FA3342">
              <w:rPr>
                <w:b/>
                <w:bCs/>
              </w:rPr>
              <w:t xml:space="preserve"> Ereignis</w:t>
            </w:r>
          </w:p>
        </w:tc>
        <w:tc>
          <w:tcPr>
            <w:tcW w:w="6710" w:type="dxa"/>
          </w:tcPr>
          <w:p w:rsidR="005710F8" w:rsidRDefault="005710F8">
            <w:pPr>
              <w:spacing w:before="60" w:after="60"/>
            </w:pPr>
            <w:r w:rsidRPr="00FA3342">
              <w:rPr>
                <w:i/>
                <w:iCs/>
              </w:rPr>
              <w:t>Vorbedingungen sind alle Randbedingungen, die für die Durchführung der Funktion erfüllt sein müssen und innerhalb der Funktion nicht mehr geprüft werden. Außerdem werden hier auch die Eingaben (Parameter etc.) angegeben.</w:t>
            </w:r>
          </w:p>
        </w:tc>
      </w:tr>
      <w:tr w:rsidR="005710F8">
        <w:tc>
          <w:tcPr>
            <w:tcW w:w="2638" w:type="dxa"/>
            <w:shd w:val="clear" w:color="auto" w:fill="C0C0C0"/>
          </w:tcPr>
          <w:p w:rsidR="005710F8" w:rsidRPr="00FA3342" w:rsidRDefault="005710F8">
            <w:pPr>
              <w:spacing w:before="60" w:after="60"/>
              <w:jc w:val="left"/>
              <w:rPr>
                <w:b/>
                <w:bCs/>
              </w:rPr>
            </w:pPr>
            <w:r w:rsidRPr="00FA3342">
              <w:rPr>
                <w:b/>
                <w:bCs/>
              </w:rPr>
              <w:t>Nachbedingungen/</w:t>
            </w:r>
            <w:r w:rsidRPr="00FA3342">
              <w:rPr>
                <w:b/>
                <w:bCs/>
              </w:rPr>
              <w:br/>
              <w:t>Ergebnisse</w:t>
            </w:r>
          </w:p>
        </w:tc>
        <w:tc>
          <w:tcPr>
            <w:tcW w:w="6710" w:type="dxa"/>
          </w:tcPr>
          <w:p w:rsidR="005710F8" w:rsidRPr="00FA3342" w:rsidRDefault="005710F8">
            <w:pPr>
              <w:spacing w:before="60" w:after="60"/>
              <w:rPr>
                <w:i/>
                <w:iCs/>
              </w:rPr>
            </w:pPr>
            <w:r w:rsidRPr="00FA3342">
              <w:rPr>
                <w:i/>
                <w:iCs/>
              </w:rPr>
              <w:t>Das Ergebnis ist die Außenwirkung der Ausführung der Funktion. Hie</w:t>
            </w:r>
            <w:r w:rsidRPr="00FA3342">
              <w:rPr>
                <w:i/>
                <w:iCs/>
              </w:rPr>
              <w:t>r</w:t>
            </w:r>
            <w:r w:rsidRPr="00FA3342">
              <w:rPr>
                <w:i/>
                <w:iCs/>
              </w:rPr>
              <w:t>bei kann Bezug auf die Konsistenzbedingungen und den Ablauf geno</w:t>
            </w:r>
            <w:r w:rsidRPr="00FA3342">
              <w:rPr>
                <w:i/>
                <w:iCs/>
              </w:rPr>
              <w:t>m</w:t>
            </w:r>
            <w:r w:rsidRPr="00FA3342">
              <w:rPr>
                <w:i/>
                <w:iCs/>
              </w:rPr>
              <w:t>men werden. Triviale Ergebnisse ("Ablauf ist abgelaufen", "Konsisten</w:t>
            </w:r>
            <w:r w:rsidRPr="00FA3342">
              <w:rPr>
                <w:i/>
                <w:iCs/>
              </w:rPr>
              <w:t>z</w:t>
            </w:r>
            <w:r w:rsidRPr="00FA3342">
              <w:rPr>
                <w:i/>
                <w:iCs/>
              </w:rPr>
              <w:t>bedingungen geprüft") können entfallen.</w:t>
            </w:r>
          </w:p>
        </w:tc>
      </w:tr>
      <w:tr w:rsidR="005710F8" w:rsidRPr="00DD52CA">
        <w:tc>
          <w:tcPr>
            <w:tcW w:w="2638" w:type="dxa"/>
            <w:shd w:val="clear" w:color="auto" w:fill="C0C0C0"/>
          </w:tcPr>
          <w:p w:rsidR="005710F8" w:rsidRPr="00FA3342" w:rsidRDefault="005710F8">
            <w:pPr>
              <w:spacing w:before="60" w:after="60"/>
              <w:jc w:val="left"/>
              <w:rPr>
                <w:b/>
                <w:bCs/>
              </w:rPr>
            </w:pPr>
            <w:r w:rsidRPr="00FA3342">
              <w:rPr>
                <w:b/>
                <w:bCs/>
              </w:rPr>
              <w:t>Standardablauf</w:t>
            </w:r>
          </w:p>
        </w:tc>
        <w:tc>
          <w:tcPr>
            <w:tcW w:w="6710" w:type="dxa"/>
          </w:tcPr>
          <w:p w:rsidR="005710F8" w:rsidRDefault="005710F8">
            <w:pPr>
              <w:spacing w:before="60" w:after="60"/>
              <w:rPr>
                <w:i/>
                <w:iCs/>
              </w:rPr>
            </w:pPr>
            <w:r w:rsidRPr="00FA3342">
              <w:rPr>
                <w:i/>
                <w:iCs/>
              </w:rPr>
              <w:t>Der Standardablauf beschreibt die einzelnen Teilschritte zur Durchfü</w:t>
            </w:r>
            <w:r w:rsidRPr="00FA3342">
              <w:rPr>
                <w:i/>
                <w:iCs/>
              </w:rPr>
              <w:t>h</w:t>
            </w:r>
            <w:r w:rsidRPr="00FA3342">
              <w:rPr>
                <w:i/>
                <w:iCs/>
              </w:rPr>
              <w:t>rung der Funktion. Insbesondere können hier andere Anwendungsfunkt</w:t>
            </w:r>
            <w:r w:rsidRPr="00FA3342">
              <w:rPr>
                <w:i/>
                <w:iCs/>
              </w:rPr>
              <w:t>i</w:t>
            </w:r>
            <w:r w:rsidRPr="00FA3342">
              <w:rPr>
                <w:i/>
                <w:iCs/>
              </w:rPr>
              <w:t>onen aufgerufen werden. Hier erfolgt auch die Beschreibung komplexer Verarbeitungsschritte.</w:t>
            </w:r>
          </w:p>
          <w:p w:rsidR="005710F8" w:rsidRPr="00FA3342" w:rsidRDefault="005710F8">
            <w:pPr>
              <w:spacing w:before="60" w:after="60"/>
              <w:rPr>
                <w:i/>
                <w:iCs/>
              </w:rPr>
            </w:pPr>
            <w:r w:rsidRPr="00FA3342">
              <w:rPr>
                <w:i/>
                <w:iCs/>
              </w:rPr>
              <w:t>Die einzelnen Schritte werden durchnum</w:t>
            </w:r>
            <w:r>
              <w:rPr>
                <w:i/>
                <w:iCs/>
              </w:rPr>
              <w:t>m</w:t>
            </w:r>
            <w:r w:rsidRPr="00FA3342">
              <w:rPr>
                <w:i/>
                <w:iCs/>
              </w:rPr>
              <w:t>eriert</w:t>
            </w:r>
          </w:p>
        </w:tc>
      </w:tr>
      <w:tr w:rsidR="005710F8" w:rsidRPr="00DD52CA" w:rsidTr="00856385">
        <w:trPr>
          <w:cantSplit/>
        </w:trPr>
        <w:tc>
          <w:tcPr>
            <w:tcW w:w="2638" w:type="dxa"/>
            <w:shd w:val="clear" w:color="auto" w:fill="C0C0C0"/>
          </w:tcPr>
          <w:p w:rsidR="005710F8" w:rsidRPr="00FA3342" w:rsidRDefault="005710F8">
            <w:pPr>
              <w:spacing w:before="60" w:after="60"/>
              <w:jc w:val="left"/>
              <w:rPr>
                <w:b/>
                <w:bCs/>
              </w:rPr>
            </w:pPr>
            <w:r w:rsidRPr="00FA3342">
              <w:rPr>
                <w:b/>
                <w:bCs/>
              </w:rPr>
              <w:lastRenderedPageBreak/>
              <w:t>Alternative Abläufe</w:t>
            </w:r>
          </w:p>
        </w:tc>
        <w:tc>
          <w:tcPr>
            <w:tcW w:w="6710" w:type="dxa"/>
          </w:tcPr>
          <w:p w:rsidR="005710F8" w:rsidRPr="00FA3342" w:rsidRDefault="005710F8" w:rsidP="00856385">
            <w:pPr>
              <w:keepLines/>
              <w:spacing w:before="60" w:after="60"/>
              <w:rPr>
                <w:i/>
                <w:iCs/>
              </w:rPr>
            </w:pPr>
            <w:r w:rsidRPr="00FA3342">
              <w:rPr>
                <w:i/>
                <w:iCs/>
              </w:rPr>
              <w:t>Alternative Abläufe der Anwendungsfunktion (z.B. Fehlersituationen) können hier beschrieben werden.</w:t>
            </w:r>
          </w:p>
        </w:tc>
      </w:tr>
    </w:tbl>
    <w:p w:rsidR="005710F8" w:rsidRPr="0055589B" w:rsidRDefault="005710F8"/>
    <w:p w:rsidR="005710F8" w:rsidRDefault="005710F8">
      <w:pPr>
        <w:pStyle w:val="berschrift4"/>
      </w:pPr>
      <w:bookmarkStart w:id="126" w:name="_Toc327274314"/>
      <w:r>
        <w:t>Anwendungsfunktion AFU_&lt;Bezeichnung der Anwendungsfunktion&gt;</w:t>
      </w:r>
      <w:bookmarkEnd w:id="126"/>
    </w:p>
    <w:p w:rsidR="005710F8" w:rsidRPr="00043206" w:rsidRDefault="005710F8">
      <w:r>
        <w:rPr>
          <w:i/>
        </w:rPr>
        <w:t>Dieser Abschnitt ist ein Platzhalter, um zu verdeutlichen, dass ab hier weitere Anwendungsfunktionen zu beschreiben sind.</w:t>
      </w:r>
    </w:p>
    <w:p w:rsidR="005710F8" w:rsidRDefault="005710F8"/>
    <w:p w:rsidR="005710F8" w:rsidRDefault="005710F8">
      <w:pPr>
        <w:pStyle w:val="berschrift2"/>
      </w:pPr>
      <w:bookmarkStart w:id="127" w:name="_Toc317363758"/>
      <w:bookmarkStart w:id="128" w:name="_Toc317364588"/>
      <w:bookmarkStart w:id="129" w:name="_Toc317368523"/>
      <w:bookmarkStart w:id="130" w:name="_Toc327274315"/>
      <w:bookmarkEnd w:id="127"/>
      <w:bookmarkEnd w:id="128"/>
      <w:bookmarkEnd w:id="129"/>
      <w:r>
        <w:t>Anwendungskomponente ANK_&lt;Bezeichnung der Anwendungskomp</w:t>
      </w:r>
      <w:r>
        <w:t>o</w:t>
      </w:r>
      <w:r>
        <w:t>nente</w:t>
      </w:r>
      <w:bookmarkEnd w:id="130"/>
    </w:p>
    <w:p w:rsidR="005710F8" w:rsidRDefault="005710F8">
      <w:pPr>
        <w:rPr>
          <w:i/>
        </w:rPr>
      </w:pPr>
      <w:r>
        <w:rPr>
          <w:i/>
        </w:rPr>
        <w:t>Dieser Abschnitt ist ein Platzhalter, um zu verdeutlichen, dass ab hier weitere Anwendungskomponenten zu beschreiben sind.</w:t>
      </w:r>
    </w:p>
    <w:p w:rsidR="005710F8" w:rsidRPr="00043206" w:rsidRDefault="005710F8">
      <w:pPr>
        <w:rPr>
          <w:i/>
        </w:rPr>
      </w:pPr>
    </w:p>
    <w:p w:rsidR="005710F8" w:rsidRDefault="005710F8">
      <w:pPr>
        <w:pStyle w:val="berschrift1"/>
      </w:pPr>
      <w:bookmarkStart w:id="131" w:name="_Toc317168486"/>
      <w:bookmarkStart w:id="132" w:name="_Toc317363769"/>
      <w:bookmarkStart w:id="133" w:name="_Toc317364599"/>
      <w:bookmarkStart w:id="134" w:name="_Toc317368534"/>
      <w:bookmarkStart w:id="135" w:name="_Toc317168487"/>
      <w:bookmarkStart w:id="136" w:name="_Toc317363770"/>
      <w:bookmarkStart w:id="137" w:name="_Toc317364600"/>
      <w:bookmarkStart w:id="138" w:name="_Toc317368535"/>
      <w:bookmarkStart w:id="139" w:name="_Toc317168488"/>
      <w:bookmarkStart w:id="140" w:name="_Toc317363771"/>
      <w:bookmarkStart w:id="141" w:name="_Toc317364601"/>
      <w:bookmarkStart w:id="142" w:name="_Toc317368536"/>
      <w:bookmarkStart w:id="143" w:name="_Toc317168505"/>
      <w:bookmarkStart w:id="144" w:name="_Toc317363788"/>
      <w:bookmarkStart w:id="145" w:name="_Toc317364618"/>
      <w:bookmarkStart w:id="146" w:name="_Toc317368553"/>
      <w:bookmarkStart w:id="147" w:name="_Toc144614350"/>
      <w:bookmarkStart w:id="148" w:name="_Toc144614844"/>
      <w:bookmarkStart w:id="149" w:name="_Toc140575666"/>
      <w:bookmarkStart w:id="150" w:name="_Toc317168507"/>
      <w:bookmarkStart w:id="151" w:name="_Toc317363790"/>
      <w:bookmarkStart w:id="152" w:name="_Toc317364620"/>
      <w:bookmarkStart w:id="153" w:name="_Toc317368555"/>
      <w:bookmarkStart w:id="154" w:name="_Toc327274316"/>
      <w:bookmarkEnd w:id="131"/>
      <w:bookmarkEnd w:id="132"/>
      <w:bookmarkEnd w:id="133"/>
      <w:bookmarkEnd w:id="134"/>
      <w:bookmarkEnd w:id="135"/>
      <w:bookmarkEnd w:id="136"/>
      <w:bookmarkEnd w:id="137"/>
      <w:bookmarkEnd w:id="138"/>
      <w:bookmarkEnd w:id="139"/>
      <w:bookmarkEnd w:id="140"/>
      <w:bookmarkEnd w:id="141"/>
      <w:bookmarkEnd w:id="142"/>
      <w:bookmarkEnd w:id="143"/>
      <w:bookmarkEnd w:id="144"/>
      <w:bookmarkEnd w:id="145"/>
      <w:bookmarkEnd w:id="146"/>
      <w:bookmarkEnd w:id="147"/>
      <w:bookmarkEnd w:id="148"/>
      <w:bookmarkEnd w:id="149"/>
      <w:bookmarkEnd w:id="150"/>
      <w:bookmarkEnd w:id="151"/>
      <w:bookmarkEnd w:id="152"/>
      <w:bookmarkEnd w:id="153"/>
      <w:r>
        <w:lastRenderedPageBreak/>
        <w:t>Datenmodell</w:t>
      </w:r>
      <w:bookmarkEnd w:id="154"/>
    </w:p>
    <w:p w:rsidR="005710F8" w:rsidRPr="00D245E0" w:rsidRDefault="005710F8">
      <w:pPr>
        <w:rPr>
          <w:i/>
          <w:iCs/>
        </w:rPr>
      </w:pPr>
      <w:r w:rsidRPr="00D245E0">
        <w:rPr>
          <w:i/>
          <w:iCs/>
        </w:rPr>
        <w:t xml:space="preserve">Das logische Datenmodell beschreibt die fachliche Sicht auf die Daten des </w:t>
      </w:r>
      <w:r>
        <w:rPr>
          <w:i/>
          <w:iCs/>
        </w:rPr>
        <w:t>Anwendungss</w:t>
      </w:r>
      <w:r w:rsidRPr="00D245E0">
        <w:rPr>
          <w:i/>
          <w:iCs/>
        </w:rPr>
        <w:t>ystems. Es en</w:t>
      </w:r>
      <w:r w:rsidRPr="00D245E0">
        <w:rPr>
          <w:i/>
          <w:iCs/>
        </w:rPr>
        <w:t>t</w:t>
      </w:r>
      <w:r w:rsidRPr="00D245E0">
        <w:rPr>
          <w:i/>
          <w:iCs/>
        </w:rPr>
        <w:t>hält Entitätstypen und ihre Beziehungen zueinander. Jeder Entitätstyp enthält Attribute und ihre fachl</w:t>
      </w:r>
      <w:r w:rsidRPr="00D245E0">
        <w:rPr>
          <w:i/>
          <w:iCs/>
        </w:rPr>
        <w:t>i</w:t>
      </w:r>
      <w:r w:rsidRPr="00D245E0">
        <w:rPr>
          <w:i/>
          <w:iCs/>
        </w:rPr>
        <w:t>chen Datentypen (siehe Abschnitt „Datentyp</w:t>
      </w:r>
      <w:r>
        <w:rPr>
          <w:i/>
          <w:iCs/>
        </w:rPr>
        <w:t>en</w:t>
      </w:r>
      <w:r w:rsidRPr="00D245E0">
        <w:rPr>
          <w:i/>
          <w:iCs/>
        </w:rPr>
        <w:t>“). Den Inhalt des logischen Datenmodells bildet eine B</w:t>
      </w:r>
      <w:r w:rsidRPr="00D245E0">
        <w:rPr>
          <w:i/>
          <w:iCs/>
        </w:rPr>
        <w:t>e</w:t>
      </w:r>
      <w:r w:rsidRPr="00D245E0">
        <w:rPr>
          <w:i/>
          <w:iCs/>
        </w:rPr>
        <w:t xml:space="preserve">schreibung der Entitätstypen, </w:t>
      </w:r>
      <w:r>
        <w:rPr>
          <w:i/>
          <w:iCs/>
        </w:rPr>
        <w:t>Assoziation</w:t>
      </w:r>
      <w:r w:rsidRPr="00D245E0">
        <w:rPr>
          <w:i/>
          <w:iCs/>
        </w:rPr>
        <w:t>en und Attribute.</w:t>
      </w:r>
    </w:p>
    <w:p w:rsidR="005710F8" w:rsidRDefault="005710F8">
      <w:pPr>
        <w:rPr>
          <w:i/>
          <w:iCs/>
        </w:rPr>
      </w:pPr>
      <w:r w:rsidRPr="00D245E0">
        <w:rPr>
          <w:i/>
          <w:iCs/>
        </w:rPr>
        <w:t xml:space="preserve">Die Entitätstypen, </w:t>
      </w:r>
      <w:r>
        <w:rPr>
          <w:i/>
          <w:iCs/>
        </w:rPr>
        <w:t>Assoziation</w:t>
      </w:r>
      <w:r w:rsidRPr="00D245E0">
        <w:rPr>
          <w:i/>
          <w:iCs/>
        </w:rPr>
        <w:t xml:space="preserve">en und eventuell auch die Attribute (mit ihren Datentypen) werden in einem Diagramm grafisch dargestellt. Das Diagramm dient dazu, einen ersten Überblick über die Entitätstypen zu bekommen und die </w:t>
      </w:r>
      <w:r>
        <w:rPr>
          <w:i/>
          <w:iCs/>
        </w:rPr>
        <w:t>Assoziation</w:t>
      </w:r>
      <w:r w:rsidRPr="00D245E0">
        <w:rPr>
          <w:i/>
          <w:iCs/>
        </w:rPr>
        <w:t>en „auf einen Blick“ zu erfassen. Die textuelle Beschreibung enthält die Beschreibungen der Entitätstypen und Attribute.</w:t>
      </w:r>
    </w:p>
    <w:p w:rsidR="005710F8" w:rsidRDefault="005710F8">
      <w:pPr>
        <w:rPr>
          <w:i/>
          <w:iCs/>
        </w:rPr>
      </w:pPr>
      <w:r>
        <w:rPr>
          <w:i/>
          <w:iCs/>
        </w:rPr>
        <w:t>Für die Darstellung der Attribute spricht, dass so im Diagramm alle Informationen des Datenmodells bis auf die beschreibenden Texte enthalten sind. Gegen die Darstellung der Attribute spricht, dass diese dann im Diagramm redundant zur tabellarischen Darstellung gepflegt werden müssen. Hier kann es zu Inko</w:t>
      </w:r>
      <w:r>
        <w:rPr>
          <w:i/>
          <w:iCs/>
        </w:rPr>
        <w:t>n</w:t>
      </w:r>
      <w:r>
        <w:rPr>
          <w:i/>
          <w:iCs/>
        </w:rPr>
        <w:t>sistenzen kommen. Daher muss abgewogen werden, ob die Darstellung der Attribute wirklich notwendig ist.</w:t>
      </w:r>
    </w:p>
    <w:p w:rsidR="005710F8" w:rsidRDefault="005710F8">
      <w:pPr>
        <w:rPr>
          <w:i/>
          <w:iCs/>
        </w:rPr>
      </w:pPr>
      <w:r w:rsidRPr="00D245E0">
        <w:rPr>
          <w:i/>
          <w:iCs/>
        </w:rPr>
        <w:t xml:space="preserve">Bei großen Datenmodellen werden </w:t>
      </w:r>
      <w:r>
        <w:rPr>
          <w:i/>
          <w:iCs/>
        </w:rPr>
        <w:t>Modellkomponenten</w:t>
      </w:r>
      <w:r w:rsidRPr="00D245E0">
        <w:rPr>
          <w:i/>
          <w:iCs/>
        </w:rPr>
        <w:t xml:space="preserve"> definiert. Eine </w:t>
      </w:r>
      <w:r>
        <w:rPr>
          <w:i/>
          <w:iCs/>
        </w:rPr>
        <w:t xml:space="preserve">Modellkomponente ist eine </w:t>
      </w:r>
      <w:r w:rsidRPr="00D245E0">
        <w:rPr>
          <w:i/>
          <w:iCs/>
        </w:rPr>
        <w:t>Gru</w:t>
      </w:r>
      <w:r w:rsidRPr="00D245E0">
        <w:rPr>
          <w:i/>
          <w:iCs/>
        </w:rPr>
        <w:t>p</w:t>
      </w:r>
      <w:r w:rsidRPr="00D245E0">
        <w:rPr>
          <w:i/>
          <w:iCs/>
        </w:rPr>
        <w:t>pierung</w:t>
      </w:r>
      <w:r>
        <w:rPr>
          <w:i/>
          <w:iCs/>
        </w:rPr>
        <w:t>, die</w:t>
      </w:r>
      <w:r w:rsidRPr="00D245E0">
        <w:rPr>
          <w:i/>
          <w:iCs/>
        </w:rPr>
        <w:t xml:space="preserve"> fachlich zusammengehörige Entitätstypen inklusive ihrer </w:t>
      </w:r>
      <w:r>
        <w:rPr>
          <w:i/>
          <w:iCs/>
        </w:rPr>
        <w:t>Assoziation</w:t>
      </w:r>
      <w:r w:rsidRPr="00D245E0">
        <w:rPr>
          <w:i/>
          <w:iCs/>
        </w:rPr>
        <w:t>en zusammen</w:t>
      </w:r>
      <w:r>
        <w:rPr>
          <w:i/>
          <w:iCs/>
        </w:rPr>
        <w:t>fasst</w:t>
      </w:r>
      <w:r w:rsidRPr="00D245E0">
        <w:rPr>
          <w:i/>
          <w:iCs/>
        </w:rPr>
        <w:t xml:space="preserve">. Sie </w:t>
      </w:r>
      <w:r>
        <w:rPr>
          <w:i/>
          <w:iCs/>
        </w:rPr>
        <w:t>ist</w:t>
      </w:r>
      <w:r w:rsidRPr="00D245E0">
        <w:rPr>
          <w:i/>
          <w:iCs/>
        </w:rPr>
        <w:t xml:space="preserve"> überschneidungsfrei, d.h. ein Entitätstyp gehört zu genau einer </w:t>
      </w:r>
      <w:r>
        <w:rPr>
          <w:i/>
          <w:iCs/>
        </w:rPr>
        <w:t>Modellkomponente</w:t>
      </w:r>
      <w:r w:rsidRPr="00D245E0">
        <w:rPr>
          <w:i/>
          <w:iCs/>
        </w:rPr>
        <w:t xml:space="preserve">. In einer </w:t>
      </w:r>
      <w:r>
        <w:rPr>
          <w:i/>
          <w:iCs/>
        </w:rPr>
        <w:t>Model</w:t>
      </w:r>
      <w:r>
        <w:rPr>
          <w:i/>
          <w:iCs/>
        </w:rPr>
        <w:t>l</w:t>
      </w:r>
      <w:r>
        <w:rPr>
          <w:i/>
          <w:iCs/>
        </w:rPr>
        <w:t>komponente</w:t>
      </w:r>
      <w:r w:rsidRPr="00D245E0">
        <w:rPr>
          <w:i/>
          <w:iCs/>
        </w:rPr>
        <w:t xml:space="preserve"> kann allerdings ein Entitätstyp einer anderen </w:t>
      </w:r>
      <w:r>
        <w:rPr>
          <w:i/>
          <w:iCs/>
        </w:rPr>
        <w:t>Modellkomponente</w:t>
      </w:r>
      <w:r w:rsidRPr="00D245E0">
        <w:rPr>
          <w:i/>
          <w:iCs/>
        </w:rPr>
        <w:t xml:space="preserve"> referenziert werden.</w:t>
      </w:r>
    </w:p>
    <w:p w:rsidR="005710F8" w:rsidRPr="00EC3201" w:rsidRDefault="005710F8">
      <w:r>
        <w:rPr>
          <w:i/>
          <w:iCs/>
        </w:rPr>
        <w:t>Modellkomponenten</w:t>
      </w:r>
      <w:r w:rsidRPr="00D245E0">
        <w:rPr>
          <w:i/>
          <w:iCs/>
        </w:rPr>
        <w:t xml:space="preserve"> </w:t>
      </w:r>
      <w:r>
        <w:rPr>
          <w:i/>
          <w:iCs/>
        </w:rPr>
        <w:t>werden</w:t>
      </w:r>
      <w:r w:rsidRPr="00D245E0">
        <w:rPr>
          <w:i/>
          <w:iCs/>
        </w:rPr>
        <w:t xml:space="preserve"> in der textuellen Beschreibung durch entsprechende Benennung der A</w:t>
      </w:r>
      <w:r w:rsidRPr="00D245E0">
        <w:rPr>
          <w:i/>
          <w:iCs/>
        </w:rPr>
        <w:t>b</w:t>
      </w:r>
      <w:r w:rsidRPr="00D245E0">
        <w:rPr>
          <w:i/>
          <w:iCs/>
        </w:rPr>
        <w:t>schnitte gekennzeichnet</w:t>
      </w:r>
      <w:r w:rsidR="00E63155">
        <w:rPr>
          <w:i/>
          <w:iCs/>
        </w:rPr>
        <w:t>.</w:t>
      </w:r>
    </w:p>
    <w:p w:rsidR="005710F8" w:rsidRPr="00D245E0" w:rsidRDefault="005710F8">
      <w:pPr>
        <w:rPr>
          <w:i/>
          <w:iCs/>
        </w:rPr>
      </w:pPr>
      <w:r w:rsidRPr="00D245E0">
        <w:rPr>
          <w:i/>
          <w:iCs/>
        </w:rPr>
        <w:t>Für die Modellierung gilt generell: Nicht die ganze Welt modellieren, sondern nur den für die zu realisi</w:t>
      </w:r>
      <w:r w:rsidRPr="00D245E0">
        <w:rPr>
          <w:i/>
          <w:iCs/>
        </w:rPr>
        <w:t>e</w:t>
      </w:r>
      <w:r w:rsidRPr="00D245E0">
        <w:rPr>
          <w:i/>
          <w:iCs/>
        </w:rPr>
        <w:t>rende Anwendung wichtigen fachlichen Ausschnitt. Die technische Umsetzung berücksichtigen wir hier nicht</w:t>
      </w:r>
      <w:r>
        <w:rPr>
          <w:i/>
          <w:iCs/>
        </w:rPr>
        <w:t>.</w:t>
      </w:r>
    </w:p>
    <w:p w:rsidR="005710F8" w:rsidRPr="00D245E0" w:rsidRDefault="005710F8">
      <w:pPr>
        <w:rPr>
          <w:i/>
          <w:iCs/>
        </w:rPr>
      </w:pPr>
      <w:r w:rsidRPr="00D245E0">
        <w:rPr>
          <w:i/>
          <w:iCs/>
        </w:rPr>
        <w:t>Ein Entitätstyp hat eine Reihe von Eigenschaften, die dabei helfen können zu entscheiden, ob eine Info</w:t>
      </w:r>
      <w:r w:rsidRPr="00D245E0">
        <w:rPr>
          <w:i/>
          <w:iCs/>
        </w:rPr>
        <w:t>r</w:t>
      </w:r>
      <w:r w:rsidRPr="00D245E0">
        <w:rPr>
          <w:i/>
          <w:iCs/>
        </w:rPr>
        <w:t>mation als Entitätstyp (oder als Datentyp bzw. Menge von Attributen) zu modellieren ist:</w:t>
      </w:r>
    </w:p>
    <w:p w:rsidR="005710F8" w:rsidRPr="00D245E0" w:rsidRDefault="005710F8">
      <w:pPr>
        <w:numPr>
          <w:ilvl w:val="0"/>
          <w:numId w:val="8"/>
        </w:numPr>
        <w:rPr>
          <w:i/>
          <w:iCs/>
        </w:rPr>
      </w:pPr>
      <w:r w:rsidRPr="00D245E0">
        <w:rPr>
          <w:i/>
          <w:iCs/>
        </w:rPr>
        <w:t>Er ist autonom, d.h. für sich allein lebensfähig (Gegenbeispiel: Alter einer Person).</w:t>
      </w:r>
    </w:p>
    <w:p w:rsidR="005710F8" w:rsidRPr="00D245E0" w:rsidRDefault="005710F8">
      <w:pPr>
        <w:numPr>
          <w:ilvl w:val="0"/>
          <w:numId w:val="8"/>
        </w:numPr>
        <w:rPr>
          <w:i/>
          <w:iCs/>
        </w:rPr>
      </w:pPr>
      <w:r w:rsidRPr="00D245E0">
        <w:rPr>
          <w:i/>
          <w:iCs/>
        </w:rPr>
        <w:t xml:space="preserve">Die </w:t>
      </w:r>
      <w:r>
        <w:rPr>
          <w:i/>
          <w:iCs/>
        </w:rPr>
        <w:t>Entitäten</w:t>
      </w:r>
      <w:r w:rsidRPr="00D245E0">
        <w:rPr>
          <w:i/>
          <w:iCs/>
        </w:rPr>
        <w:t xml:space="preserve"> sind (über einen Schlüssel) eindeutig identifizierbar.</w:t>
      </w:r>
    </w:p>
    <w:p w:rsidR="005710F8" w:rsidRPr="00D245E0" w:rsidRDefault="005710F8">
      <w:pPr>
        <w:numPr>
          <w:ilvl w:val="0"/>
          <w:numId w:val="8"/>
        </w:numPr>
        <w:rPr>
          <w:i/>
          <w:iCs/>
        </w:rPr>
      </w:pPr>
      <w:r w:rsidRPr="00D245E0">
        <w:rPr>
          <w:i/>
          <w:iCs/>
        </w:rPr>
        <w:t xml:space="preserve">Er ist unverzichtbar, d.h. bestimmte Abläufe lassen sich nicht mehr darstellen, wenn </w:t>
      </w:r>
      <w:r>
        <w:rPr>
          <w:i/>
          <w:iCs/>
        </w:rPr>
        <w:t xml:space="preserve">man </w:t>
      </w:r>
      <w:r w:rsidRPr="00D245E0">
        <w:rPr>
          <w:i/>
          <w:iCs/>
        </w:rPr>
        <w:t>auf den Entitätstyp verzichte</w:t>
      </w:r>
      <w:r>
        <w:rPr>
          <w:i/>
          <w:iCs/>
        </w:rPr>
        <w:t>t</w:t>
      </w:r>
      <w:r w:rsidRPr="00D245E0">
        <w:rPr>
          <w:i/>
          <w:iCs/>
        </w:rPr>
        <w:t>.</w:t>
      </w:r>
    </w:p>
    <w:p w:rsidR="005710F8" w:rsidRPr="00D245E0" w:rsidRDefault="005710F8">
      <w:pPr>
        <w:numPr>
          <w:ilvl w:val="0"/>
          <w:numId w:val="8"/>
        </w:numPr>
        <w:rPr>
          <w:i/>
          <w:iCs/>
        </w:rPr>
      </w:pPr>
      <w:r w:rsidRPr="00D245E0">
        <w:rPr>
          <w:i/>
          <w:iCs/>
        </w:rPr>
        <w:t>Man kann und will ihn durch Attribute näher beschreiben (Gegenbeispiel: Anzahl Mitarbeiter)</w:t>
      </w:r>
      <w:r>
        <w:rPr>
          <w:i/>
          <w:iCs/>
        </w:rPr>
        <w:t>.</w:t>
      </w:r>
    </w:p>
    <w:p w:rsidR="005710F8" w:rsidRDefault="005710F8">
      <w:pPr>
        <w:numPr>
          <w:ilvl w:val="0"/>
          <w:numId w:val="8"/>
        </w:numPr>
        <w:rPr>
          <w:i/>
          <w:iCs/>
        </w:rPr>
      </w:pPr>
      <w:r w:rsidRPr="00D245E0">
        <w:rPr>
          <w:i/>
          <w:iCs/>
        </w:rPr>
        <w:t>Man kann und will ihn anlegen und löschen (siehe Eigenschaft autonom).</w:t>
      </w:r>
    </w:p>
    <w:p w:rsidR="005710F8" w:rsidRDefault="005710F8">
      <w:pPr>
        <w:pStyle w:val="berschrift2"/>
      </w:pPr>
      <w:bookmarkStart w:id="155" w:name="_Toc327274317"/>
      <w:r w:rsidRPr="009A1670">
        <w:lastRenderedPageBreak/>
        <w:t>Modellkomponente</w:t>
      </w:r>
      <w:r>
        <w:t xml:space="preserve"> </w:t>
      </w:r>
      <w:bookmarkStart w:id="156" w:name="_Ref144882004"/>
      <w:r w:rsidRPr="009A1670">
        <w:t>M</w:t>
      </w:r>
      <w:r>
        <w:t>KO_&lt;Name der Modellkomponente&gt;</w:t>
      </w:r>
      <w:bookmarkEnd w:id="155"/>
      <w:bookmarkEnd w:id="156"/>
    </w:p>
    <w:p w:rsidR="005710F8" w:rsidRPr="001B27E6" w:rsidRDefault="005710F8" w:rsidP="001B27E6">
      <w:pPr>
        <w:rPr>
          <w:i/>
        </w:rPr>
      </w:pPr>
      <w:r w:rsidRPr="001B27E6">
        <w:rPr>
          <w:i/>
        </w:rPr>
        <w:t>Namen von Modellkomponenten beginnen mit dem Präfix „MKO_“ gefolgt von einem Substantiv, z.B. „MKO_Behörden“. Falls nötig kann noch ein Adjektiv vor das Substantiv gestellt werden.</w:t>
      </w:r>
    </w:p>
    <w:p w:rsidR="005710F8" w:rsidRPr="001B27E6" w:rsidRDefault="005710F8" w:rsidP="001B27E6">
      <w:pPr>
        <w:rPr>
          <w:i/>
        </w:rPr>
      </w:pPr>
      <w:r w:rsidRPr="001B27E6">
        <w:rPr>
          <w:i/>
        </w:rPr>
        <w:t>Hier wird kurz textuell beschrieben, bezüglich welcher fachlichen Logik die Entitätstypen eine Model</w:t>
      </w:r>
      <w:r w:rsidRPr="001B27E6">
        <w:rPr>
          <w:i/>
        </w:rPr>
        <w:t>l</w:t>
      </w:r>
      <w:r w:rsidRPr="001B27E6">
        <w:rPr>
          <w:i/>
        </w:rPr>
        <w:t xml:space="preserve">komponente bilden. Ein UML-Klassendiagramm enthält alle Entitäten mit Attributen und Assoziationen zwischen diesen. Fachliche Schlüsselattribute müssen im UML-Klassendiagramm hervorgehoben werden (in </w:t>
      </w:r>
      <w:r w:rsidR="00E63155" w:rsidRPr="001B27E6">
        <w:rPr>
          <w:i/>
        </w:rPr>
        <w:fldChar w:fldCharType="begin"/>
      </w:r>
      <w:r w:rsidR="00E63155" w:rsidRPr="001B27E6">
        <w:rPr>
          <w:i/>
        </w:rPr>
        <w:instrText xml:space="preserve"> REF  _Ref157591233 \h </w:instrText>
      </w:r>
      <w:r w:rsidR="001B27E6" w:rsidRPr="001B27E6">
        <w:rPr>
          <w:i/>
        </w:rPr>
        <w:instrText xml:space="preserve"> \* MERGEFORMAT </w:instrText>
      </w:r>
      <w:r w:rsidR="00E63155" w:rsidRPr="001B27E6">
        <w:rPr>
          <w:i/>
        </w:rPr>
      </w:r>
      <w:r w:rsidR="00E63155" w:rsidRPr="001B27E6">
        <w:rPr>
          <w:i/>
        </w:rPr>
        <w:fldChar w:fldCharType="separate"/>
      </w:r>
      <w:r w:rsidR="00E63155" w:rsidRPr="001B27E6">
        <w:rPr>
          <w:i/>
        </w:rPr>
        <w:t>Abbildung 13</w:t>
      </w:r>
      <w:r w:rsidR="00E63155" w:rsidRPr="001B27E6">
        <w:rPr>
          <w:i/>
        </w:rPr>
        <w:fldChar w:fldCharType="end"/>
      </w:r>
      <w:r w:rsidRPr="001B27E6">
        <w:rPr>
          <w:i/>
        </w:rPr>
        <w:t xml:space="preserve"> durch die Abtrennung &lt;&lt;Schlüsselattribut&gt;&gt;).</w:t>
      </w:r>
    </w:p>
    <w:p w:rsidR="005710F8" w:rsidRPr="001B27E6" w:rsidRDefault="005710F8" w:rsidP="001B27E6">
      <w:pPr>
        <w:rPr>
          <w:i/>
        </w:rPr>
      </w:pPr>
      <w:r w:rsidRPr="001B27E6">
        <w:rPr>
          <w:i/>
        </w:rPr>
        <w:t>Modellkomponenten fremder Entitätstypen, die in dem Übersichtsdiagramm der Modellkomponente ref</w:t>
      </w:r>
      <w:r w:rsidRPr="001B27E6">
        <w:rPr>
          <w:i/>
        </w:rPr>
        <w:t>e</w:t>
      </w:r>
      <w:r w:rsidRPr="001B27E6">
        <w:rPr>
          <w:i/>
        </w:rPr>
        <w:t>renziert werden, sind unterschiedlich zu kennzeichnen (in</w:t>
      </w:r>
      <w:r w:rsidR="000C2BF9" w:rsidRPr="001B27E6">
        <w:rPr>
          <w:i/>
        </w:rPr>
        <w:fldChar w:fldCharType="begin"/>
      </w:r>
      <w:r w:rsidRPr="001B27E6">
        <w:rPr>
          <w:i/>
        </w:rPr>
        <w:instrText xml:space="preserve"> REF _Ref157591233 \h </w:instrText>
      </w:r>
      <w:r w:rsidR="001B27E6" w:rsidRPr="001B27E6">
        <w:rPr>
          <w:i/>
        </w:rPr>
        <w:instrText xml:space="preserve"> \* MERGEFORMAT </w:instrText>
      </w:r>
      <w:r w:rsidR="000C2BF9" w:rsidRPr="001B27E6">
        <w:rPr>
          <w:i/>
        </w:rPr>
      </w:r>
      <w:r w:rsidR="000C2BF9" w:rsidRPr="001B27E6">
        <w:rPr>
          <w:i/>
        </w:rPr>
        <w:fldChar w:fldCharType="separate"/>
      </w:r>
      <w:r w:rsidR="001B27E6" w:rsidRPr="001B27E6">
        <w:rPr>
          <w:i/>
        </w:rPr>
        <w:t xml:space="preserve"> </w:t>
      </w:r>
      <w:r w:rsidR="00E63155" w:rsidRPr="001B27E6">
        <w:rPr>
          <w:i/>
        </w:rPr>
        <w:t>Abbildung 13</w:t>
      </w:r>
      <w:r w:rsidR="000C2BF9" w:rsidRPr="001B27E6">
        <w:rPr>
          <w:i/>
        </w:rPr>
        <w:fldChar w:fldCharType="end"/>
      </w:r>
      <w:r w:rsidRPr="001B27E6">
        <w:rPr>
          <w:i/>
        </w:rPr>
        <w:t xml:space="preserve"> weiß dargestellt). Ebenso sind transiente Entitätstypen im Übersichtsdiagramm kenntlich zu machen (z.B. durch kursiv geschriebenen Entitätsnamen).</w:t>
      </w:r>
    </w:p>
    <w:p w:rsidR="00643B8F" w:rsidRDefault="005710F8" w:rsidP="00643B8F">
      <w:pPr>
        <w:spacing w:after="120"/>
        <w:jc w:val="center"/>
      </w:pPr>
      <w:r w:rsidRPr="00F20A2D">
        <w:t xml:space="preserve"> </w:t>
      </w:r>
      <w:r w:rsidR="00C63872">
        <w:rPr>
          <w:noProof/>
        </w:rPr>
        <w:pict>
          <v:shape id="_x0000_i1038" type="#_x0000_t75" style="width:417.05pt;height:243.15pt">
            <v:imagedata r:id="rId37" o:title=""/>
          </v:shape>
        </w:pict>
      </w:r>
    </w:p>
    <w:p w:rsidR="00643B8F" w:rsidRPr="00D71A59" w:rsidRDefault="00643B8F" w:rsidP="00E63155">
      <w:pPr>
        <w:spacing w:after="120"/>
        <w:jc w:val="center"/>
      </w:pPr>
      <w:bookmarkStart w:id="157" w:name="_Ref157591233"/>
      <w:r>
        <w:t>ETY_</w:t>
      </w:r>
      <w:bookmarkStart w:id="158" w:name="OLE_LINK6"/>
      <w:bookmarkStart w:id="159" w:name="OLE_LINK7"/>
      <w:r w:rsidR="00AD1599">
        <w:t xml:space="preserve">Sachverhalt </w:t>
      </w:r>
      <w:r>
        <w:t xml:space="preserve">– </w:t>
      </w:r>
      <w:bookmarkEnd w:id="158"/>
      <w:bookmarkEnd w:id="159"/>
      <w:r>
        <w:t>ETY_</w:t>
      </w:r>
      <w:r w:rsidR="00AD1599">
        <w:t>Sachverhalt_Typ1</w:t>
      </w:r>
      <w:r>
        <w:t xml:space="preserve"> – ETY_</w:t>
      </w:r>
      <w:r w:rsidR="00AD1599">
        <w:t>Sachverhalt_Typ2</w:t>
      </w:r>
      <w:r>
        <w:t xml:space="preserve"> – ETY_Person – ETY_Protokolleintrag</w:t>
      </w:r>
    </w:p>
    <w:p w:rsidR="00643B8F" w:rsidRPr="00E63155" w:rsidRDefault="00643B8F" w:rsidP="00E63155">
      <w:pPr>
        <w:pStyle w:val="Beschriftung"/>
      </w:pPr>
      <w:r w:rsidRPr="00E63155">
        <w:t xml:space="preserve">Abbildung </w:t>
      </w:r>
      <w:r w:rsidR="00C63872">
        <w:fldChar w:fldCharType="begin"/>
      </w:r>
      <w:r w:rsidR="00C63872">
        <w:instrText xml:space="preserve"> SEQ Abbildung \* ARABIC </w:instrText>
      </w:r>
      <w:r w:rsidR="00C63872">
        <w:fldChar w:fldCharType="separate"/>
      </w:r>
      <w:r w:rsidR="00295BA2" w:rsidRPr="00E63155">
        <w:rPr>
          <w:noProof/>
        </w:rPr>
        <w:t>13</w:t>
      </w:r>
      <w:r w:rsidR="00C63872">
        <w:rPr>
          <w:noProof/>
        </w:rPr>
        <w:fldChar w:fldCharType="end"/>
      </w:r>
      <w:bookmarkEnd w:id="157"/>
      <w:r w:rsidRPr="00E63155">
        <w:t>: MKO_Bestand</w:t>
      </w:r>
    </w:p>
    <w:p w:rsidR="005710F8" w:rsidRPr="00BE2210" w:rsidRDefault="005710F8" w:rsidP="00E63155">
      <w:pPr>
        <w:spacing w:after="120"/>
        <w:rPr>
          <w:i/>
        </w:rPr>
      </w:pPr>
      <w:r w:rsidRPr="00BE2210">
        <w:rPr>
          <w:i/>
        </w:rPr>
        <w:t>Wenn das Diagramm der Modellkomponente zu groß wird, kann man es auf mehrere Diagramme aufte</w:t>
      </w:r>
      <w:r w:rsidRPr="00BE2210">
        <w:rPr>
          <w:i/>
        </w:rPr>
        <w:t>i</w:t>
      </w:r>
      <w:r w:rsidRPr="00BE2210">
        <w:rPr>
          <w:i/>
        </w:rPr>
        <w:t>len. Oft ergibt sich im Datenmodell eine baumartige Struktur. Hier kann man zentrale Entitäten als „Br</w:t>
      </w:r>
      <w:r w:rsidRPr="00BE2210">
        <w:rPr>
          <w:i/>
        </w:rPr>
        <w:t>ü</w:t>
      </w:r>
      <w:r w:rsidRPr="00BE2210">
        <w:rPr>
          <w:i/>
        </w:rPr>
        <w:t>cke“ zwischen den Diagrammen nutzen, die man im ersten Diagramm darstellt, als kämen sie aus einer anderen Modellkomponente. Im zweiten Diagramm stellt man sie dann vollständig dar, inklusive der ihnen untergeordneten Entitäten des Baumes. Ein Beispiel dafür ist nachfolgend abgebildet.</w:t>
      </w:r>
    </w:p>
    <w:p w:rsidR="005710F8" w:rsidRDefault="00C63872" w:rsidP="000B5DB1">
      <w:pPr>
        <w:keepNext/>
        <w:jc w:val="center"/>
      </w:pPr>
      <w:r>
        <w:rPr>
          <w:noProof/>
        </w:rPr>
        <w:lastRenderedPageBreak/>
        <w:pict>
          <v:shape id="_x0000_i1039" type="#_x0000_t75" style="width:374.95pt;height:184.75pt">
            <v:imagedata r:id="rId38" o:title=""/>
          </v:shape>
        </w:pict>
      </w:r>
    </w:p>
    <w:p w:rsidR="005710F8" w:rsidRDefault="005710F8">
      <w:pPr>
        <w:pStyle w:val="Beschriftung"/>
        <w:outlineLvl w:val="0"/>
      </w:pPr>
      <w:r>
        <w:t xml:space="preserve">Abbildung </w:t>
      </w:r>
      <w:r w:rsidR="00C63872">
        <w:fldChar w:fldCharType="begin"/>
      </w:r>
      <w:r w:rsidR="00C63872">
        <w:instrText xml:space="preserve"> SEQ Abbildung \* ARABIC </w:instrText>
      </w:r>
      <w:r w:rsidR="00C63872">
        <w:fldChar w:fldCharType="separate"/>
      </w:r>
      <w:r w:rsidR="00295BA2">
        <w:rPr>
          <w:noProof/>
        </w:rPr>
        <w:t>14</w:t>
      </w:r>
      <w:r w:rsidR="00C63872">
        <w:rPr>
          <w:noProof/>
        </w:rPr>
        <w:fldChar w:fldCharType="end"/>
      </w:r>
      <w:r>
        <w:t xml:space="preserve">: </w:t>
      </w:r>
      <w:r w:rsidR="00FD66E4">
        <w:t xml:space="preserve">Beispieldiagramm </w:t>
      </w:r>
      <w:r>
        <w:t>MKO_Bestand (alternativ): Übersicht</w:t>
      </w:r>
    </w:p>
    <w:p w:rsidR="005710F8" w:rsidRDefault="005710F8">
      <w:pPr>
        <w:keepNext/>
        <w:jc w:val="center"/>
      </w:pPr>
      <w:r w:rsidRPr="00520B0D">
        <w:t xml:space="preserve"> </w:t>
      </w:r>
      <w:r w:rsidR="00C63872">
        <w:rPr>
          <w:noProof/>
        </w:rPr>
        <w:pict>
          <v:shape id="_x0000_i1040" type="#_x0000_t75" style="width:402.8pt;height:140.6pt">
            <v:imagedata r:id="rId39" o:title=""/>
          </v:shape>
        </w:pict>
      </w:r>
    </w:p>
    <w:p w:rsidR="005710F8" w:rsidRPr="00F20A2D" w:rsidRDefault="005710F8">
      <w:pPr>
        <w:pStyle w:val="Beschriftung"/>
        <w:outlineLvl w:val="0"/>
      </w:pPr>
      <w:r>
        <w:t xml:space="preserve">Abbildung </w:t>
      </w:r>
      <w:r w:rsidR="00C63872">
        <w:fldChar w:fldCharType="begin"/>
      </w:r>
      <w:r w:rsidR="00C63872">
        <w:instrText xml:space="preserve"> SEQ Abbildung \* ARABIC </w:instrText>
      </w:r>
      <w:r w:rsidR="00C63872">
        <w:fldChar w:fldCharType="separate"/>
      </w:r>
      <w:r w:rsidR="00295BA2">
        <w:rPr>
          <w:noProof/>
        </w:rPr>
        <w:t>15</w:t>
      </w:r>
      <w:r w:rsidR="00C63872">
        <w:rPr>
          <w:noProof/>
        </w:rPr>
        <w:fldChar w:fldCharType="end"/>
      </w:r>
      <w:r>
        <w:t xml:space="preserve">: </w:t>
      </w:r>
      <w:r w:rsidR="00FE1E07">
        <w:t xml:space="preserve">Beispieldiagramm </w:t>
      </w:r>
      <w:r w:rsidR="006553A4">
        <w:t>MKO_Bestand: Details</w:t>
      </w:r>
    </w:p>
    <w:p w:rsidR="005710F8" w:rsidRDefault="005710F8"/>
    <w:p w:rsidR="005710F8" w:rsidRDefault="005710F8">
      <w:pPr>
        <w:pStyle w:val="EA-Beschreibung"/>
      </w:pPr>
      <w:r>
        <w:t xml:space="preserve">Erstellung des Diagramms im Enterprise </w:t>
      </w:r>
      <w:r w:rsidRPr="00C041F7">
        <w:rPr>
          <w:lang w:val="en-US"/>
        </w:rPr>
        <w:t>Architect</w:t>
      </w:r>
      <w:r>
        <w:t>:</w:t>
      </w:r>
    </w:p>
    <w:p w:rsidR="005710F8" w:rsidRDefault="005710F8">
      <w:pPr>
        <w:pStyle w:val="EA-Beschreibung"/>
      </w:pPr>
      <w:r>
        <w:t>Man zieht die Entitätstypen aus dem UML-Profil „Datenmodell“ in ein Klassendiagramm, gibt ihnen N</w:t>
      </w:r>
      <w:r>
        <w:t>a</w:t>
      </w:r>
      <w:r>
        <w:t>men (mit Präfix „ETY_“) und falls gewünscht Attribute. Die Attribute haben ihrerseits jeweils Namen (mit Präfix „ATT_“) und Datentypen (mit Präfix „DTY_“).</w:t>
      </w:r>
    </w:p>
    <w:p w:rsidR="005710F8" w:rsidRDefault="005710F8">
      <w:pPr>
        <w:pStyle w:val="EA-Beschreibung"/>
      </w:pPr>
      <w:r>
        <w:t>Für die Verbinder nutzt man ebenfalls das UML-Profil. In der Source Role und Target Role kann man für die Enden der Assoziationen Multiplizitäten angeben. Wenn eine Assoziation ungerichtet ist, blendet man die Pfeilspitze übersetzen von „Navigability“ auf „unspecified“ in der Target Role aus.</w:t>
      </w:r>
    </w:p>
    <w:p w:rsidR="005710F8" w:rsidRDefault="005710F8">
      <w:pPr>
        <w:pStyle w:val="EA-Beschreibung"/>
      </w:pPr>
      <w:r>
        <w:t>Verknüpfte Entitäten aus anderen Modellkomponenten stellt man in diesem Diagramm weiß dar und blendet ihre Attribute aus. Es bietet sich hier an, die Namespaces ausnahmsweise darzustellen. So kann man sehen, aus welcher Modellkomponente die fremde Entität stammt.</w:t>
      </w:r>
    </w:p>
    <w:p w:rsidR="005710F8" w:rsidRPr="00BE2210" w:rsidRDefault="005710F8">
      <w:pPr>
        <w:jc w:val="left"/>
        <w:rPr>
          <w:i/>
        </w:rPr>
      </w:pPr>
      <w:bookmarkStart w:id="160" w:name="_Toc317363795"/>
      <w:bookmarkStart w:id="161" w:name="_Toc317364625"/>
      <w:bookmarkStart w:id="162" w:name="_Toc317368560"/>
      <w:bookmarkStart w:id="163" w:name="_Ref144881962"/>
      <w:bookmarkEnd w:id="160"/>
      <w:bookmarkEnd w:id="161"/>
      <w:bookmarkEnd w:id="162"/>
      <w:r w:rsidRPr="00BE2210">
        <w:rPr>
          <w:i/>
        </w:rPr>
        <w:t xml:space="preserve">Assoziationen zwischen Entitäten können, falls </w:t>
      </w:r>
      <w:r>
        <w:rPr>
          <w:i/>
        </w:rPr>
        <w:t>ihre Bedeutung nicht intuitiv klar ist, unterhalb der Di</w:t>
      </w:r>
      <w:r>
        <w:rPr>
          <w:i/>
        </w:rPr>
        <w:t>a</w:t>
      </w:r>
      <w:r>
        <w:rPr>
          <w:i/>
        </w:rPr>
        <w:t>gramme textuell beschrieben werden: Bei den Entitäten selbst werden Assoziationen nicht beschrieben.</w:t>
      </w:r>
    </w:p>
    <w:p w:rsidR="005710F8" w:rsidRDefault="005710F8">
      <w:pPr>
        <w:pStyle w:val="berschrift3"/>
      </w:pPr>
      <w:bookmarkStart w:id="164" w:name="_Toc327274318"/>
      <w:r>
        <w:lastRenderedPageBreak/>
        <w:t xml:space="preserve">Entitätstyp </w:t>
      </w:r>
      <w:r w:rsidRPr="0055589B">
        <w:t>E</w:t>
      </w:r>
      <w:r>
        <w:t>TY_&lt;B</w:t>
      </w:r>
      <w:r w:rsidRPr="0055589B">
        <w:t>ezeichnung des Entitätstypen&gt;</w:t>
      </w:r>
      <w:bookmarkEnd w:id="163"/>
      <w:bookmarkEnd w:id="164"/>
    </w:p>
    <w:p w:rsidR="005710F8" w:rsidRPr="001A1353" w:rsidRDefault="005710F8">
      <w:pPr>
        <w:spacing w:after="120"/>
      </w:pPr>
      <w:r w:rsidRPr="00197B6A">
        <w:rPr>
          <w:i/>
          <w:iCs/>
        </w:rPr>
        <w:t xml:space="preserve">Namen von </w:t>
      </w:r>
      <w:r>
        <w:rPr>
          <w:i/>
          <w:iCs/>
        </w:rPr>
        <w:t>Entitätstypen</w:t>
      </w:r>
      <w:r w:rsidRPr="00197B6A">
        <w:rPr>
          <w:i/>
          <w:iCs/>
        </w:rPr>
        <w:t xml:space="preserve"> beginnen mit </w:t>
      </w:r>
      <w:r>
        <w:rPr>
          <w:i/>
          <w:iCs/>
        </w:rPr>
        <w:t xml:space="preserve">dem Präfix </w:t>
      </w:r>
      <w:r w:rsidRPr="00197B6A">
        <w:rPr>
          <w:i/>
          <w:iCs/>
        </w:rPr>
        <w:t>„</w:t>
      </w:r>
      <w:r>
        <w:rPr>
          <w:i/>
          <w:iCs/>
        </w:rPr>
        <w:t>ETY</w:t>
      </w:r>
      <w:r w:rsidRPr="00197B6A">
        <w:rPr>
          <w:i/>
          <w:iCs/>
        </w:rPr>
        <w:t>_“ gefolgt von einem Substantiv, z.B. „</w:t>
      </w:r>
      <w:r>
        <w:rPr>
          <w:i/>
          <w:iCs/>
        </w:rPr>
        <w:t>ETY_</w:t>
      </w:r>
      <w:r w:rsidR="00FE1E07">
        <w:rPr>
          <w:i/>
          <w:iCs/>
        </w:rPr>
        <w:t>Person</w:t>
      </w:r>
      <w:r w:rsidRPr="00197B6A">
        <w:rPr>
          <w:i/>
          <w:iCs/>
        </w:rPr>
        <w:t>“. Falls nötig kann noch ein Adjektiv vor das Substantiv gestellt werden.</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91"/>
        <w:gridCol w:w="6449"/>
      </w:tblGrid>
      <w:tr w:rsidR="005710F8">
        <w:tc>
          <w:tcPr>
            <w:tcW w:w="2591" w:type="dxa"/>
            <w:shd w:val="clear" w:color="auto" w:fill="C0C0C0"/>
          </w:tcPr>
          <w:p w:rsidR="005710F8" w:rsidRPr="00FA3342" w:rsidRDefault="005710F8">
            <w:pPr>
              <w:spacing w:before="60" w:after="60"/>
              <w:jc w:val="left"/>
              <w:rPr>
                <w:b/>
                <w:bCs/>
              </w:rPr>
            </w:pPr>
            <w:r w:rsidRPr="00FA3342">
              <w:rPr>
                <w:b/>
                <w:bCs/>
              </w:rPr>
              <w:t>Kurzbeschreibung</w:t>
            </w:r>
          </w:p>
        </w:tc>
        <w:tc>
          <w:tcPr>
            <w:tcW w:w="6449" w:type="dxa"/>
          </w:tcPr>
          <w:p w:rsidR="005710F8" w:rsidRPr="00FA3342" w:rsidRDefault="005710F8">
            <w:pPr>
              <w:spacing w:before="60" w:after="60"/>
              <w:rPr>
                <w:i/>
                <w:iCs/>
              </w:rPr>
            </w:pPr>
            <w:r w:rsidRPr="00FA3342">
              <w:rPr>
                <w:i/>
                <w:iCs/>
              </w:rPr>
              <w:t xml:space="preserve">Die Beschreibung des Entitätstyps ermöglicht dem Leser, den </w:t>
            </w:r>
            <w:r>
              <w:rPr>
                <w:i/>
                <w:iCs/>
              </w:rPr>
              <w:t>Namen der Entität und ihre Bedeutung</w:t>
            </w:r>
            <w:r w:rsidRPr="00FA3342">
              <w:rPr>
                <w:i/>
                <w:iCs/>
              </w:rPr>
              <w:t xml:space="preserve"> zu verstehen. Für die Begriffserkl</w:t>
            </w:r>
            <w:r w:rsidRPr="00FA3342">
              <w:rPr>
                <w:i/>
                <w:iCs/>
              </w:rPr>
              <w:t>ä</w:t>
            </w:r>
            <w:r w:rsidRPr="00FA3342">
              <w:rPr>
                <w:i/>
                <w:iCs/>
              </w:rPr>
              <w:t xml:space="preserve">rung können Synonyme oder Oberbegriffe benutzt werden (Beispiel: </w:t>
            </w:r>
            <w:r>
              <w:rPr>
                <w:i/>
                <w:iCs/>
              </w:rPr>
              <w:t>„</w:t>
            </w:r>
            <w:r w:rsidRPr="00FA3342">
              <w:rPr>
                <w:i/>
                <w:iCs/>
              </w:rPr>
              <w:t>Ein Mitarbeiter ist eine natürliche Person</w:t>
            </w:r>
            <w:r>
              <w:rPr>
                <w:i/>
                <w:iCs/>
              </w:rPr>
              <w:t>“…</w:t>
            </w:r>
            <w:r w:rsidRPr="00FA3342">
              <w:rPr>
                <w:i/>
                <w:iCs/>
              </w:rPr>
              <w:t>"). Anschließend wird der Begriff inhaltlich und zeitlich abgegrenzt, d.h. wir erläutern, unter welchen Bedingungen eine Ausprägung zu diesem Entitätstyp gehört. Die Beschreibung kann Beispiele, weitere Erläuterungen und Anme</w:t>
            </w:r>
            <w:r w:rsidRPr="00FA3342">
              <w:rPr>
                <w:i/>
                <w:iCs/>
              </w:rPr>
              <w:t>r</w:t>
            </w:r>
            <w:r w:rsidRPr="00FA3342">
              <w:rPr>
                <w:i/>
                <w:iCs/>
              </w:rPr>
              <w:t>kungen enthalten. Sie sollte auf eine standardisierte Weise erfolgen, so dass sich die Beschreibungen über das Datenmodell hinweg in der Form ähneln.</w:t>
            </w:r>
          </w:p>
        </w:tc>
      </w:tr>
    </w:tbl>
    <w:p w:rsidR="005710F8" w:rsidRPr="00532F76" w:rsidRDefault="005710F8">
      <w:pPr>
        <w:tabs>
          <w:tab w:val="left" w:pos="2591"/>
        </w:tabs>
        <w:spacing w:before="60" w:after="60"/>
        <w:jc w:val="left"/>
        <w:rPr>
          <w:i/>
          <w:iCs/>
          <w:sz w:val="8"/>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91"/>
        <w:gridCol w:w="2348"/>
        <w:gridCol w:w="4101"/>
      </w:tblGrid>
      <w:tr w:rsidR="005710F8">
        <w:tc>
          <w:tcPr>
            <w:tcW w:w="2591" w:type="dxa"/>
            <w:tcBorders>
              <w:bottom w:val="single" w:sz="4" w:space="0" w:color="auto"/>
            </w:tcBorders>
            <w:shd w:val="clear" w:color="auto" w:fill="C0C0C0"/>
          </w:tcPr>
          <w:p w:rsidR="005710F8" w:rsidRPr="00FA3342" w:rsidRDefault="005710F8">
            <w:pPr>
              <w:spacing w:before="60" w:after="60"/>
              <w:jc w:val="left"/>
              <w:rPr>
                <w:b/>
                <w:bCs/>
              </w:rPr>
            </w:pPr>
            <w:r w:rsidRPr="00FA3342">
              <w:rPr>
                <w:b/>
                <w:bCs/>
              </w:rPr>
              <w:t xml:space="preserve">Attribut </w:t>
            </w:r>
          </w:p>
        </w:tc>
        <w:tc>
          <w:tcPr>
            <w:tcW w:w="2348" w:type="dxa"/>
            <w:shd w:val="clear" w:color="auto" w:fill="C0C0C0"/>
          </w:tcPr>
          <w:p w:rsidR="005710F8" w:rsidRPr="00FA3342" w:rsidRDefault="005710F8">
            <w:pPr>
              <w:spacing w:before="60" w:after="60"/>
              <w:rPr>
                <w:b/>
                <w:bCs/>
              </w:rPr>
            </w:pPr>
            <w:r w:rsidRPr="00FA3342">
              <w:rPr>
                <w:b/>
                <w:bCs/>
              </w:rPr>
              <w:t>Datentyp</w:t>
            </w:r>
          </w:p>
        </w:tc>
        <w:tc>
          <w:tcPr>
            <w:tcW w:w="4101" w:type="dxa"/>
            <w:shd w:val="clear" w:color="auto" w:fill="C0C0C0"/>
          </w:tcPr>
          <w:p w:rsidR="005710F8" w:rsidRPr="00FA3342" w:rsidRDefault="005710F8">
            <w:pPr>
              <w:spacing w:before="60" w:after="60"/>
              <w:rPr>
                <w:b/>
                <w:bCs/>
              </w:rPr>
            </w:pPr>
            <w:r w:rsidRPr="00FA3342">
              <w:rPr>
                <w:b/>
                <w:bCs/>
              </w:rPr>
              <w:t>Bedeutung</w:t>
            </w:r>
          </w:p>
        </w:tc>
      </w:tr>
      <w:tr w:rsidR="005710F8" w:rsidRPr="00DD52CA">
        <w:tc>
          <w:tcPr>
            <w:tcW w:w="2591" w:type="dxa"/>
            <w:shd w:val="clear" w:color="auto" w:fill="auto"/>
          </w:tcPr>
          <w:p w:rsidR="005710F8" w:rsidRPr="00FA3342" w:rsidRDefault="005710F8">
            <w:pPr>
              <w:spacing w:before="60" w:after="60"/>
              <w:jc w:val="left"/>
              <w:rPr>
                <w:i/>
                <w:iCs/>
              </w:rPr>
            </w:pPr>
            <w:r w:rsidRPr="00FA3342">
              <w:rPr>
                <w:i/>
                <w:iCs/>
              </w:rPr>
              <w:t>Name des Attributs begi</w:t>
            </w:r>
            <w:r w:rsidRPr="00FA3342">
              <w:rPr>
                <w:i/>
                <w:iCs/>
              </w:rPr>
              <w:t>n</w:t>
            </w:r>
            <w:r w:rsidRPr="00FA3342">
              <w:rPr>
                <w:i/>
                <w:iCs/>
              </w:rPr>
              <w:t>nend mit dem Präfix „ATT_“.</w:t>
            </w:r>
          </w:p>
        </w:tc>
        <w:tc>
          <w:tcPr>
            <w:tcW w:w="2348" w:type="dxa"/>
            <w:shd w:val="clear" w:color="auto" w:fill="auto"/>
          </w:tcPr>
          <w:p w:rsidR="005710F8" w:rsidRPr="00FA3342" w:rsidRDefault="005710F8">
            <w:pPr>
              <w:spacing w:before="60" w:after="60"/>
              <w:rPr>
                <w:i/>
                <w:iCs/>
              </w:rPr>
            </w:pPr>
            <w:r w:rsidRPr="00FA3342">
              <w:rPr>
                <w:i/>
                <w:iCs/>
              </w:rPr>
              <w:t>Verweis auf den fachl</w:t>
            </w:r>
            <w:r w:rsidRPr="00FA3342">
              <w:rPr>
                <w:i/>
                <w:iCs/>
              </w:rPr>
              <w:t>i</w:t>
            </w:r>
            <w:r w:rsidRPr="00FA3342">
              <w:rPr>
                <w:i/>
                <w:iCs/>
              </w:rPr>
              <w:t>chen Datentyp (siehe Abschnitt „Datent</w:t>
            </w:r>
            <w:r w:rsidRPr="00FA3342">
              <w:rPr>
                <w:i/>
                <w:iCs/>
              </w:rPr>
              <w:t>y</w:t>
            </w:r>
            <w:r w:rsidRPr="00FA3342">
              <w:rPr>
                <w:i/>
                <w:iCs/>
              </w:rPr>
              <w:t>p</w:t>
            </w:r>
            <w:r>
              <w:rPr>
                <w:i/>
                <w:iCs/>
              </w:rPr>
              <w:t>en</w:t>
            </w:r>
            <w:r w:rsidRPr="00FA3342">
              <w:rPr>
                <w:i/>
                <w:iCs/>
              </w:rPr>
              <w:t>“) oder auf einen einfachen Datentyp („Zeichenkette“, „Ganzzahl“, „Flie</w:t>
            </w:r>
            <w:r w:rsidRPr="00FA3342">
              <w:rPr>
                <w:i/>
                <w:iCs/>
              </w:rPr>
              <w:t>ß</w:t>
            </w:r>
            <w:r w:rsidRPr="00FA3342">
              <w:rPr>
                <w:i/>
                <w:iCs/>
              </w:rPr>
              <w:t>kommazahl“ etc.).</w:t>
            </w:r>
          </w:p>
        </w:tc>
        <w:tc>
          <w:tcPr>
            <w:tcW w:w="4101" w:type="dxa"/>
            <w:shd w:val="clear" w:color="auto" w:fill="auto"/>
          </w:tcPr>
          <w:p w:rsidR="005710F8" w:rsidRDefault="005710F8">
            <w:pPr>
              <w:spacing w:before="60" w:after="60"/>
              <w:rPr>
                <w:i/>
                <w:iCs/>
              </w:rPr>
            </w:pPr>
            <w:r w:rsidRPr="00FA3342">
              <w:rPr>
                <w:i/>
                <w:iCs/>
              </w:rPr>
              <w:t>Die Beschreibung des Attributes sollte e</w:t>
            </w:r>
            <w:r w:rsidRPr="00FA3342">
              <w:rPr>
                <w:i/>
                <w:iCs/>
              </w:rPr>
              <w:t>i</w:t>
            </w:r>
            <w:r w:rsidRPr="00FA3342">
              <w:rPr>
                <w:i/>
                <w:iCs/>
              </w:rPr>
              <w:t>nen inhaltlichen Mehrwert bringen (also Beschreibungen wie „Datum ist das Datum der Buchung“ vermeiden).</w:t>
            </w:r>
          </w:p>
          <w:p w:rsidR="005710F8" w:rsidRPr="00FA3342" w:rsidRDefault="005710F8">
            <w:pPr>
              <w:spacing w:before="60" w:after="60"/>
              <w:rPr>
                <w:i/>
                <w:iCs/>
              </w:rPr>
            </w:pPr>
            <w:r>
              <w:rPr>
                <w:i/>
                <w:iCs/>
              </w:rPr>
              <w:t>Es hat sich bewährt, die Beschreibung s</w:t>
            </w:r>
            <w:r>
              <w:rPr>
                <w:i/>
                <w:iCs/>
              </w:rPr>
              <w:t>o</w:t>
            </w:r>
            <w:r>
              <w:rPr>
                <w:i/>
                <w:iCs/>
              </w:rPr>
              <w:t>weit möglich mit „Enthält“ zu beginnen.</w:t>
            </w:r>
          </w:p>
          <w:p w:rsidR="005710F8" w:rsidRPr="00FA3342" w:rsidRDefault="005710F8">
            <w:pPr>
              <w:spacing w:before="60" w:after="60"/>
              <w:rPr>
                <w:i/>
                <w:iCs/>
              </w:rPr>
            </w:pPr>
            <w:r w:rsidRPr="00FA3342">
              <w:rPr>
                <w:i/>
                <w:iCs/>
              </w:rPr>
              <w:t>Folgende Fragestellungen können bei der Beschreibung helfen:</w:t>
            </w:r>
          </w:p>
          <w:p w:rsidR="005710F8" w:rsidRPr="00FA3342" w:rsidRDefault="005710F8">
            <w:pPr>
              <w:numPr>
                <w:ilvl w:val="0"/>
                <w:numId w:val="7"/>
              </w:numPr>
              <w:tabs>
                <w:tab w:val="clear" w:pos="720"/>
                <w:tab w:val="num" w:pos="332"/>
              </w:tabs>
              <w:spacing w:before="60" w:after="60"/>
              <w:ind w:left="332"/>
              <w:rPr>
                <w:i/>
                <w:iCs/>
              </w:rPr>
            </w:pPr>
            <w:r w:rsidRPr="00FA3342">
              <w:rPr>
                <w:i/>
                <w:iCs/>
              </w:rPr>
              <w:t>Ist diese Information immer oder nur unter bestimmten Bedingungen vorha</w:t>
            </w:r>
            <w:r w:rsidRPr="00FA3342">
              <w:rPr>
                <w:i/>
                <w:iCs/>
              </w:rPr>
              <w:t>n</w:t>
            </w:r>
            <w:r w:rsidRPr="00FA3342">
              <w:rPr>
                <w:i/>
                <w:iCs/>
              </w:rPr>
              <w:t>den?</w:t>
            </w:r>
          </w:p>
          <w:p w:rsidR="005710F8" w:rsidRPr="00FA3342" w:rsidRDefault="005710F8">
            <w:pPr>
              <w:numPr>
                <w:ilvl w:val="0"/>
                <w:numId w:val="7"/>
              </w:numPr>
              <w:tabs>
                <w:tab w:val="clear" w:pos="720"/>
                <w:tab w:val="num" w:pos="332"/>
              </w:tabs>
              <w:spacing w:before="60" w:after="60"/>
              <w:ind w:left="332"/>
              <w:rPr>
                <w:i/>
                <w:iCs/>
              </w:rPr>
            </w:pPr>
            <w:r w:rsidRPr="00FA3342">
              <w:rPr>
                <w:i/>
                <w:iCs/>
              </w:rPr>
              <w:t>Wann und wo entsteht diese Informat</w:t>
            </w:r>
            <w:r w:rsidRPr="00FA3342">
              <w:rPr>
                <w:i/>
                <w:iCs/>
              </w:rPr>
              <w:t>i</w:t>
            </w:r>
            <w:r w:rsidRPr="00FA3342">
              <w:rPr>
                <w:i/>
                <w:iCs/>
              </w:rPr>
              <w:t>on?</w:t>
            </w:r>
          </w:p>
          <w:p w:rsidR="005710F8" w:rsidRPr="00FA3342" w:rsidRDefault="005710F8">
            <w:pPr>
              <w:numPr>
                <w:ilvl w:val="0"/>
                <w:numId w:val="7"/>
              </w:numPr>
              <w:tabs>
                <w:tab w:val="clear" w:pos="720"/>
                <w:tab w:val="num" w:pos="332"/>
              </w:tabs>
              <w:spacing w:before="60" w:after="60"/>
              <w:ind w:left="332"/>
              <w:rPr>
                <w:i/>
                <w:iCs/>
              </w:rPr>
            </w:pPr>
            <w:r w:rsidRPr="00FA3342">
              <w:rPr>
                <w:i/>
                <w:iCs/>
              </w:rPr>
              <w:t>Wie entsteht diese Information im U</w:t>
            </w:r>
            <w:r w:rsidRPr="00FA3342">
              <w:rPr>
                <w:i/>
                <w:iCs/>
              </w:rPr>
              <w:t>n</w:t>
            </w:r>
            <w:r w:rsidRPr="00FA3342">
              <w:rPr>
                <w:i/>
                <w:iCs/>
              </w:rPr>
              <w:t>ternehmen? (Die Information kann fes</w:t>
            </w:r>
            <w:r w:rsidRPr="00FA3342">
              <w:rPr>
                <w:i/>
                <w:iCs/>
              </w:rPr>
              <w:t>t</w:t>
            </w:r>
            <w:r w:rsidRPr="00FA3342">
              <w:rPr>
                <w:i/>
                <w:iCs/>
              </w:rPr>
              <w:t>gestellt, festgelegt und abgeleitet sein.)</w:t>
            </w:r>
          </w:p>
          <w:p w:rsidR="005710F8" w:rsidRPr="00DD52CA" w:rsidRDefault="005710F8">
            <w:pPr>
              <w:numPr>
                <w:ilvl w:val="0"/>
                <w:numId w:val="7"/>
              </w:numPr>
              <w:tabs>
                <w:tab w:val="clear" w:pos="720"/>
                <w:tab w:val="num" w:pos="332"/>
              </w:tabs>
              <w:spacing w:before="60" w:after="60"/>
              <w:ind w:left="332"/>
            </w:pPr>
            <w:r w:rsidRPr="00FA3342">
              <w:rPr>
                <w:i/>
                <w:iCs/>
              </w:rPr>
              <w:t>Für welchen Zeitraum bzw. bis zu we</w:t>
            </w:r>
            <w:r w:rsidRPr="00FA3342">
              <w:rPr>
                <w:i/>
                <w:iCs/>
              </w:rPr>
              <w:t>l</w:t>
            </w:r>
            <w:r w:rsidRPr="00FA3342">
              <w:rPr>
                <w:i/>
                <w:iCs/>
              </w:rPr>
              <w:t>chem Zeitpunkt ist diese Information gültig?</w:t>
            </w:r>
          </w:p>
        </w:tc>
      </w:tr>
      <w:tr w:rsidR="005710F8" w:rsidRPr="00DD52CA">
        <w:tc>
          <w:tcPr>
            <w:tcW w:w="2591" w:type="dxa"/>
            <w:shd w:val="clear" w:color="auto" w:fill="auto"/>
          </w:tcPr>
          <w:p w:rsidR="005710F8" w:rsidRPr="00FA3342" w:rsidRDefault="005710F8">
            <w:pPr>
              <w:spacing w:before="60" w:after="60"/>
              <w:jc w:val="left"/>
              <w:rPr>
                <w:i/>
                <w:iCs/>
              </w:rPr>
            </w:pPr>
            <w:r>
              <w:rPr>
                <w:i/>
                <w:iCs/>
              </w:rPr>
              <w:t>Weitere Attribute in nac</w:t>
            </w:r>
            <w:r>
              <w:rPr>
                <w:i/>
                <w:iCs/>
              </w:rPr>
              <w:t>h</w:t>
            </w:r>
            <w:r>
              <w:rPr>
                <w:i/>
                <w:iCs/>
              </w:rPr>
              <w:t>folgenden Zeilen</w:t>
            </w:r>
          </w:p>
        </w:tc>
        <w:tc>
          <w:tcPr>
            <w:tcW w:w="2348" w:type="dxa"/>
            <w:shd w:val="clear" w:color="auto" w:fill="auto"/>
          </w:tcPr>
          <w:p w:rsidR="005710F8" w:rsidRPr="00FA3342" w:rsidRDefault="005710F8">
            <w:pPr>
              <w:spacing w:before="60" w:after="60"/>
              <w:rPr>
                <w:i/>
                <w:iCs/>
              </w:rPr>
            </w:pPr>
            <w:r>
              <w:rPr>
                <w:i/>
                <w:iCs/>
              </w:rPr>
              <w:t>Weitere Datentypen</w:t>
            </w:r>
          </w:p>
        </w:tc>
        <w:tc>
          <w:tcPr>
            <w:tcW w:w="4101" w:type="dxa"/>
            <w:shd w:val="clear" w:color="auto" w:fill="auto"/>
          </w:tcPr>
          <w:p w:rsidR="005710F8" w:rsidRPr="00FA3342" w:rsidRDefault="005710F8">
            <w:pPr>
              <w:spacing w:before="60" w:after="60"/>
              <w:rPr>
                <w:i/>
                <w:iCs/>
              </w:rPr>
            </w:pPr>
            <w:r>
              <w:rPr>
                <w:i/>
                <w:iCs/>
              </w:rPr>
              <w:t>Weitere Beschreibungen</w:t>
            </w:r>
          </w:p>
        </w:tc>
      </w:tr>
    </w:tbl>
    <w:p w:rsidR="005710F8" w:rsidRDefault="005710F8">
      <w:pPr>
        <w:pStyle w:val="berschrift3"/>
      </w:pPr>
      <w:bookmarkStart w:id="165" w:name="_Toc327274319"/>
      <w:r>
        <w:lastRenderedPageBreak/>
        <w:t>Entitätstyp ETY_&lt;Bezeichnung des Entitätstypen&gt;</w:t>
      </w:r>
      <w:bookmarkEnd w:id="165"/>
    </w:p>
    <w:p w:rsidR="005710F8" w:rsidRPr="00F02E47" w:rsidRDefault="005710F8">
      <w:r>
        <w:rPr>
          <w:i/>
        </w:rPr>
        <w:t>Dieser Abschnitt ist ein Platzhalter, um zu verdeutlichen, dass ab hier weitere Entitätstypen der Model</w:t>
      </w:r>
      <w:r>
        <w:rPr>
          <w:i/>
        </w:rPr>
        <w:t>l</w:t>
      </w:r>
      <w:r>
        <w:rPr>
          <w:i/>
        </w:rPr>
        <w:t>komponente zu beschreiben sind.</w:t>
      </w:r>
    </w:p>
    <w:p w:rsidR="005710F8" w:rsidRDefault="005710F8">
      <w:pPr>
        <w:pStyle w:val="berschrift2"/>
      </w:pPr>
      <w:bookmarkStart w:id="166" w:name="_Toc327274320"/>
      <w:r>
        <w:t>Modellkomponente MKO_&lt;Name der Modellkomponente&gt;</w:t>
      </w:r>
      <w:bookmarkEnd w:id="166"/>
    </w:p>
    <w:p w:rsidR="005710F8" w:rsidRPr="00F02E47" w:rsidRDefault="005710F8">
      <w:r>
        <w:rPr>
          <w:i/>
        </w:rPr>
        <w:t>Dieser Abschnitt ist ein Platzhalter, um zu verdeutlichen, dass ab hier weitere Modellkomponenten</w:t>
      </w:r>
      <w:r w:rsidR="00362CF2">
        <w:rPr>
          <w:i/>
        </w:rPr>
        <w:t xml:space="preserve"> mit ihren Entitätstypen</w:t>
      </w:r>
      <w:r>
        <w:rPr>
          <w:i/>
        </w:rPr>
        <w:t xml:space="preserve"> zu beschreiben sind.</w:t>
      </w:r>
    </w:p>
    <w:p w:rsidR="005710F8" w:rsidRDefault="005710F8">
      <w:pPr>
        <w:pStyle w:val="berschrift2"/>
        <w:spacing w:after="120"/>
      </w:pPr>
      <w:bookmarkStart w:id="167" w:name="_Toc327274321"/>
      <w:r>
        <w:t>Datentypen</w:t>
      </w:r>
      <w:bookmarkEnd w:id="167"/>
    </w:p>
    <w:p w:rsidR="005710F8" w:rsidRPr="00B51D8C" w:rsidRDefault="005710F8">
      <w:pPr>
        <w:rPr>
          <w:i/>
          <w:iCs/>
        </w:rPr>
      </w:pPr>
      <w:r w:rsidRPr="00B51D8C">
        <w:rPr>
          <w:i/>
          <w:iCs/>
        </w:rPr>
        <w:t>Fachliche Datentypen gruppieren Typen und Wertebereichsangaben von Attributen. Die Datentypen we</w:t>
      </w:r>
      <w:r w:rsidRPr="00B51D8C">
        <w:rPr>
          <w:i/>
          <w:iCs/>
        </w:rPr>
        <w:t>r</w:t>
      </w:r>
      <w:r w:rsidRPr="00B51D8C">
        <w:rPr>
          <w:i/>
          <w:iCs/>
        </w:rPr>
        <w:t>den in einem Datentypverzeichnis verwaltet. Beispiele: ISBN, Fahrgestellnummer, Aufzählungstypen.</w:t>
      </w:r>
    </w:p>
    <w:p w:rsidR="005710F8" w:rsidRDefault="005710F8">
      <w:pPr>
        <w:spacing w:after="120"/>
        <w:rPr>
          <w:i/>
          <w:iCs/>
        </w:rPr>
      </w:pPr>
      <w:r w:rsidRPr="00B51D8C">
        <w:rPr>
          <w:i/>
          <w:iCs/>
        </w:rPr>
        <w:t>Im Fall von trivialer Fachlichkeit (z.B. Beschreibungstexte, einfache Nummern) verzichten wir auf fachl</w:t>
      </w:r>
      <w:r w:rsidRPr="00B51D8C">
        <w:rPr>
          <w:i/>
          <w:iCs/>
        </w:rPr>
        <w:t>i</w:t>
      </w:r>
      <w:r w:rsidRPr="00B51D8C">
        <w:rPr>
          <w:i/>
          <w:iCs/>
        </w:rPr>
        <w:t>che Datentypen</w:t>
      </w:r>
      <w:r>
        <w:rPr>
          <w:i/>
          <w:iCs/>
        </w:rPr>
        <w:t xml:space="preserve"> und verwenden direkt die technischen Basistypen Zeichenkette, Ganzzahl, Kommazahl etc</w:t>
      </w:r>
      <w:r w:rsidRPr="00B51D8C">
        <w:rPr>
          <w:i/>
          <w:iCs/>
        </w:rPr>
        <w:t xml:space="preserve">. Eigenschaften des Attributes und </w:t>
      </w:r>
      <w:r>
        <w:rPr>
          <w:i/>
          <w:iCs/>
        </w:rPr>
        <w:t xml:space="preserve">der </w:t>
      </w:r>
      <w:r w:rsidRPr="00B51D8C">
        <w:rPr>
          <w:i/>
          <w:iCs/>
        </w:rPr>
        <w:t>Datentyp sollten voneinander getrennt werden.</w:t>
      </w:r>
    </w:p>
    <w:p w:rsidR="005710F8" w:rsidRDefault="005710F8">
      <w:pPr>
        <w:spacing w:after="120"/>
        <w:rPr>
          <w:i/>
          <w:iCs/>
        </w:rPr>
      </w:pPr>
      <w:r>
        <w:rPr>
          <w:i/>
          <w:iCs/>
        </w:rPr>
        <w:t>Typischerweise verwenden verschiedene Anwendungssysteme ähnliche Datentypen. Innerhalb einer A</w:t>
      </w:r>
      <w:r>
        <w:rPr>
          <w:i/>
          <w:iCs/>
        </w:rPr>
        <w:t>n</w:t>
      </w:r>
      <w:r>
        <w:rPr>
          <w:i/>
          <w:iCs/>
        </w:rPr>
        <w:t>wendungslandschaft müssen gleich benannte Datentypen auch den gleichen Inhalt haben. Ähnliche, aber inhaltlich unterschiedliche Datentypen sollten auch über die Anwendungssysteme der Anwendungslan</w:t>
      </w:r>
      <w:r>
        <w:rPr>
          <w:i/>
          <w:iCs/>
        </w:rPr>
        <w:t>d</w:t>
      </w:r>
      <w:r>
        <w:rPr>
          <w:i/>
          <w:iCs/>
        </w:rPr>
        <w:t>schaft explizit unterschiedlich benannt werden, um hier Verwirrung zu vermeiden.</w:t>
      </w:r>
    </w:p>
    <w:p w:rsidR="005710F8" w:rsidRDefault="005710F8">
      <w:pPr>
        <w:spacing w:after="120"/>
        <w:rPr>
          <w:i/>
          <w:iCs/>
        </w:rPr>
      </w:pPr>
      <w:r>
        <w:rPr>
          <w:i/>
          <w:iCs/>
        </w:rPr>
        <w:t>Falls Datentypen für Schlüsselwerte verwendet werden, welche im Schlüsselverzeichnis abgelegt sind, so ist in der Beschreibung des Datentyps die Schlüsselkategorie des SVZ zu nennen. Falls die Werte nicht im Schlüsselverzeichnis abgelegt sind, so ist ein Kapitel im Anhang der Spezifikation zu referenzieren, in dem alle fachlichen Ausprägungen des Schlüssels genannt werden.</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111"/>
        <w:gridCol w:w="1366"/>
        <w:gridCol w:w="3927"/>
        <w:gridCol w:w="2123"/>
      </w:tblGrid>
      <w:tr w:rsidR="005710F8" w:rsidRPr="00FA3342">
        <w:tc>
          <w:tcPr>
            <w:tcW w:w="2111" w:type="dxa"/>
            <w:tcBorders>
              <w:bottom w:val="single" w:sz="4" w:space="0" w:color="auto"/>
            </w:tcBorders>
            <w:shd w:val="clear" w:color="auto" w:fill="C0C0C0"/>
          </w:tcPr>
          <w:p w:rsidR="005710F8" w:rsidRPr="00FA3342" w:rsidRDefault="005710F8">
            <w:pPr>
              <w:keepNext/>
              <w:keepLines/>
              <w:spacing w:before="60" w:after="60"/>
              <w:jc w:val="left"/>
              <w:rPr>
                <w:b/>
                <w:bCs/>
              </w:rPr>
            </w:pPr>
            <w:r w:rsidRPr="00FA3342">
              <w:rPr>
                <w:b/>
                <w:bCs/>
              </w:rPr>
              <w:t>Datentyp</w:t>
            </w:r>
          </w:p>
        </w:tc>
        <w:tc>
          <w:tcPr>
            <w:tcW w:w="1187" w:type="dxa"/>
            <w:shd w:val="clear" w:color="auto" w:fill="C0C0C0"/>
          </w:tcPr>
          <w:p w:rsidR="005710F8" w:rsidRPr="00FA3342" w:rsidRDefault="005710F8">
            <w:pPr>
              <w:spacing w:before="60" w:after="60"/>
              <w:rPr>
                <w:b/>
                <w:bCs/>
              </w:rPr>
            </w:pPr>
            <w:r w:rsidRPr="00FA3342">
              <w:rPr>
                <w:b/>
                <w:bCs/>
              </w:rPr>
              <w:t>Basistyp</w:t>
            </w:r>
          </w:p>
        </w:tc>
        <w:tc>
          <w:tcPr>
            <w:tcW w:w="3927" w:type="dxa"/>
            <w:tcBorders>
              <w:bottom w:val="single" w:sz="4" w:space="0" w:color="auto"/>
            </w:tcBorders>
            <w:shd w:val="clear" w:color="auto" w:fill="C0C0C0"/>
          </w:tcPr>
          <w:p w:rsidR="005710F8" w:rsidRPr="00FA3342" w:rsidRDefault="005710F8">
            <w:pPr>
              <w:spacing w:before="60" w:after="60"/>
              <w:rPr>
                <w:b/>
                <w:bCs/>
              </w:rPr>
            </w:pPr>
            <w:r w:rsidRPr="00FA3342">
              <w:rPr>
                <w:b/>
                <w:bCs/>
              </w:rPr>
              <w:t>Bedeutung</w:t>
            </w:r>
          </w:p>
        </w:tc>
        <w:tc>
          <w:tcPr>
            <w:tcW w:w="2123" w:type="dxa"/>
            <w:tcBorders>
              <w:bottom w:val="single" w:sz="4" w:space="0" w:color="auto"/>
            </w:tcBorders>
            <w:shd w:val="clear" w:color="auto" w:fill="C0C0C0"/>
          </w:tcPr>
          <w:p w:rsidR="005710F8" w:rsidRPr="00FA3342" w:rsidRDefault="005710F8">
            <w:pPr>
              <w:spacing w:before="60" w:after="60"/>
              <w:rPr>
                <w:b/>
                <w:bCs/>
              </w:rPr>
            </w:pPr>
            <w:r w:rsidRPr="00FA3342">
              <w:rPr>
                <w:b/>
                <w:bCs/>
              </w:rPr>
              <w:t>Wertebereich</w:t>
            </w:r>
          </w:p>
        </w:tc>
      </w:tr>
      <w:tr w:rsidR="005710F8" w:rsidRPr="00DD52CA">
        <w:tc>
          <w:tcPr>
            <w:tcW w:w="2111" w:type="dxa"/>
            <w:shd w:val="clear" w:color="auto" w:fill="auto"/>
          </w:tcPr>
          <w:p w:rsidR="005710F8" w:rsidRPr="00FA3342" w:rsidRDefault="005710F8">
            <w:pPr>
              <w:keepNext/>
              <w:keepLines/>
              <w:spacing w:before="60" w:after="60"/>
              <w:jc w:val="left"/>
              <w:rPr>
                <w:i/>
                <w:iCs/>
              </w:rPr>
            </w:pPr>
            <w:r w:rsidRPr="00FA3342">
              <w:rPr>
                <w:i/>
                <w:iCs/>
              </w:rPr>
              <w:t>Name des Datentyps beginnend mit dem Präfix „DTY_“.</w:t>
            </w:r>
          </w:p>
        </w:tc>
        <w:tc>
          <w:tcPr>
            <w:tcW w:w="1187" w:type="dxa"/>
            <w:shd w:val="clear" w:color="auto" w:fill="auto"/>
          </w:tcPr>
          <w:p w:rsidR="005710F8" w:rsidRPr="00FA3342" w:rsidRDefault="005710F8">
            <w:pPr>
              <w:spacing w:before="60" w:after="60"/>
              <w:rPr>
                <w:i/>
                <w:iCs/>
              </w:rPr>
            </w:pPr>
            <w:r w:rsidRPr="00FA3342">
              <w:rPr>
                <w:i/>
                <w:iCs/>
              </w:rPr>
              <w:t>Technischer Basistyp wie „String“, „Integer, „Float“, „Alphanum“ oder ähnl</w:t>
            </w:r>
            <w:r w:rsidRPr="00FA3342">
              <w:rPr>
                <w:i/>
                <w:iCs/>
              </w:rPr>
              <w:t>i</w:t>
            </w:r>
            <w:r w:rsidRPr="00FA3342">
              <w:rPr>
                <w:i/>
                <w:iCs/>
              </w:rPr>
              <w:t>che.</w:t>
            </w:r>
          </w:p>
        </w:tc>
        <w:tc>
          <w:tcPr>
            <w:tcW w:w="3927" w:type="dxa"/>
            <w:shd w:val="clear" w:color="auto" w:fill="auto"/>
          </w:tcPr>
          <w:p w:rsidR="005710F8" w:rsidRPr="00FA3342" w:rsidRDefault="005710F8">
            <w:pPr>
              <w:spacing w:before="60" w:after="60"/>
              <w:rPr>
                <w:i/>
                <w:iCs/>
              </w:rPr>
            </w:pPr>
            <w:r w:rsidRPr="00FA3342">
              <w:rPr>
                <w:i/>
                <w:iCs/>
              </w:rPr>
              <w:t>Fachliche Bedeutung des Datentyps. Hier sollen auch Plausibilisierungen und Pr</w:t>
            </w:r>
            <w:r w:rsidRPr="00FA3342">
              <w:rPr>
                <w:i/>
                <w:iCs/>
              </w:rPr>
              <w:t>ü</w:t>
            </w:r>
            <w:r w:rsidRPr="00FA3342">
              <w:rPr>
                <w:i/>
                <w:iCs/>
              </w:rPr>
              <w:t>fungen beschrieben werden.</w:t>
            </w:r>
          </w:p>
        </w:tc>
        <w:tc>
          <w:tcPr>
            <w:tcW w:w="2123" w:type="dxa"/>
            <w:shd w:val="clear" w:color="auto" w:fill="auto"/>
          </w:tcPr>
          <w:p w:rsidR="005710F8" w:rsidRPr="00FA3342" w:rsidRDefault="005710F8">
            <w:pPr>
              <w:spacing w:before="60" w:after="60"/>
              <w:rPr>
                <w:i/>
                <w:iCs/>
              </w:rPr>
            </w:pPr>
            <w:r w:rsidRPr="00FA3342">
              <w:rPr>
                <w:i/>
                <w:iCs/>
              </w:rPr>
              <w:t>Mögliche Auspr</w:t>
            </w:r>
            <w:r w:rsidRPr="00FA3342">
              <w:rPr>
                <w:i/>
                <w:iCs/>
              </w:rPr>
              <w:t>ä</w:t>
            </w:r>
            <w:r w:rsidRPr="00FA3342">
              <w:rPr>
                <w:i/>
                <w:iCs/>
              </w:rPr>
              <w:t>gungen des Date</w:t>
            </w:r>
            <w:r w:rsidRPr="00FA3342">
              <w:rPr>
                <w:i/>
                <w:iCs/>
              </w:rPr>
              <w:t>n</w:t>
            </w:r>
            <w:r w:rsidRPr="00FA3342">
              <w:rPr>
                <w:i/>
                <w:iCs/>
              </w:rPr>
              <w:t>typs.</w:t>
            </w:r>
          </w:p>
        </w:tc>
      </w:tr>
    </w:tbl>
    <w:p w:rsidR="005710F8" w:rsidRDefault="005710F8">
      <w:pPr>
        <w:pStyle w:val="berschrift1"/>
      </w:pPr>
      <w:bookmarkStart w:id="168" w:name="_Ref143000494"/>
      <w:bookmarkStart w:id="169" w:name="_Toc327274322"/>
      <w:r>
        <w:lastRenderedPageBreak/>
        <w:t>Dialoge</w:t>
      </w:r>
      <w:bookmarkEnd w:id="168"/>
      <w:bookmarkEnd w:id="169"/>
    </w:p>
    <w:p w:rsidR="005710F8" w:rsidRPr="00E84816" w:rsidRDefault="005710F8">
      <w:pPr>
        <w:rPr>
          <w:i/>
          <w:iCs/>
        </w:rPr>
      </w:pPr>
      <w:r>
        <w:rPr>
          <w:i/>
          <w:iCs/>
        </w:rPr>
        <w:t xml:space="preserve">In dem folgenden Abschnitt wird </w:t>
      </w:r>
      <w:r w:rsidRPr="00E84816">
        <w:rPr>
          <w:i/>
          <w:iCs/>
        </w:rPr>
        <w:t>beschr</w:t>
      </w:r>
      <w:r>
        <w:rPr>
          <w:i/>
          <w:iCs/>
        </w:rPr>
        <w:t>i</w:t>
      </w:r>
      <w:r w:rsidRPr="00E84816">
        <w:rPr>
          <w:i/>
          <w:iCs/>
        </w:rPr>
        <w:t>eb</w:t>
      </w:r>
      <w:r>
        <w:rPr>
          <w:i/>
          <w:iCs/>
        </w:rPr>
        <w:t>en</w:t>
      </w:r>
      <w:r w:rsidRPr="00E84816">
        <w:rPr>
          <w:i/>
          <w:iCs/>
        </w:rPr>
        <w:t xml:space="preserve">, wie der Benutzer mit dem </w:t>
      </w:r>
      <w:r>
        <w:rPr>
          <w:i/>
          <w:iCs/>
        </w:rPr>
        <w:t>Anwendungss</w:t>
      </w:r>
      <w:r w:rsidRPr="00E84816">
        <w:rPr>
          <w:i/>
          <w:iCs/>
        </w:rPr>
        <w:t>ystem kommun</w:t>
      </w:r>
      <w:r w:rsidRPr="00E84816">
        <w:rPr>
          <w:i/>
          <w:iCs/>
        </w:rPr>
        <w:t>i</w:t>
      </w:r>
      <w:r w:rsidRPr="00E84816">
        <w:rPr>
          <w:i/>
          <w:iCs/>
        </w:rPr>
        <w:t>ziert, d.h. welche Funktionen er wie in welchen Dialogen aufruf</w:t>
      </w:r>
      <w:r>
        <w:rPr>
          <w:i/>
          <w:iCs/>
        </w:rPr>
        <w:t>t</w:t>
      </w:r>
      <w:r w:rsidRPr="00E84816">
        <w:rPr>
          <w:i/>
          <w:iCs/>
        </w:rPr>
        <w:t xml:space="preserve"> und welche Daten er pflegen kann. Die Beschreibung umfasst das statische Aussehen und das dynamische Verhalten der Dialoge.</w:t>
      </w:r>
    </w:p>
    <w:p w:rsidR="005710F8" w:rsidRPr="00E84816" w:rsidRDefault="005710F8">
      <w:pPr>
        <w:rPr>
          <w:i/>
          <w:iCs/>
        </w:rPr>
      </w:pPr>
      <w:r w:rsidRPr="00E84816">
        <w:rPr>
          <w:i/>
          <w:iCs/>
        </w:rPr>
        <w:t>Der Begriff „Dialog“ bezeichnet die gesamte Benutzerschnittstelle eines Anwendungsfalls (Masken, Z</w:t>
      </w:r>
      <w:r w:rsidRPr="00E84816">
        <w:rPr>
          <w:i/>
          <w:iCs/>
        </w:rPr>
        <w:t>u</w:t>
      </w:r>
      <w:r w:rsidRPr="00E84816">
        <w:rPr>
          <w:i/>
          <w:iCs/>
        </w:rPr>
        <w:t>stände, Übergänge). Die Spezifikation eines Dialogs umfasst die Beschreibung seiner Masken und Ma</w:t>
      </w:r>
      <w:r w:rsidRPr="00E84816">
        <w:rPr>
          <w:i/>
          <w:iCs/>
        </w:rPr>
        <w:t>s</w:t>
      </w:r>
      <w:r w:rsidRPr="00E84816">
        <w:rPr>
          <w:i/>
          <w:iCs/>
        </w:rPr>
        <w:t>kenzustände sowie der Übergänge zwischen den Masken. Ein Dialog ist in sich abgeschlossen und gege</w:t>
      </w:r>
      <w:r w:rsidRPr="00E84816">
        <w:rPr>
          <w:i/>
          <w:iCs/>
        </w:rPr>
        <w:t>n</w:t>
      </w:r>
      <w:r w:rsidRPr="00E84816">
        <w:rPr>
          <w:i/>
          <w:iCs/>
        </w:rPr>
        <w:t>über anderen Dialogen abgegrenzt.</w:t>
      </w:r>
    </w:p>
    <w:p w:rsidR="005710F8" w:rsidRPr="00E84816" w:rsidRDefault="005710F8">
      <w:pPr>
        <w:rPr>
          <w:i/>
          <w:iCs/>
        </w:rPr>
      </w:pPr>
      <w:r w:rsidRPr="00E84816">
        <w:rPr>
          <w:i/>
          <w:iCs/>
        </w:rPr>
        <w:t>Eine „Maske“ entspricht einem Bildschirmbereich zur Bearbeitung eines Arbeitsschritts eines Anwe</w:t>
      </w:r>
      <w:r w:rsidRPr="00E84816">
        <w:rPr>
          <w:i/>
          <w:iCs/>
        </w:rPr>
        <w:t>n</w:t>
      </w:r>
      <w:r w:rsidRPr="00E84816">
        <w:rPr>
          <w:i/>
          <w:iCs/>
        </w:rPr>
        <w:t xml:space="preserve">dungsfalls, z.B. ein Fenster. Eine Maske entspricht </w:t>
      </w:r>
      <w:r>
        <w:rPr>
          <w:i/>
          <w:iCs/>
        </w:rPr>
        <w:t>in</w:t>
      </w:r>
      <w:r w:rsidRPr="00E84816">
        <w:rPr>
          <w:i/>
          <w:iCs/>
        </w:rPr>
        <w:t xml:space="preserve"> </w:t>
      </w:r>
      <w:r>
        <w:rPr>
          <w:i/>
          <w:iCs/>
        </w:rPr>
        <w:t>der grafischen Benutzungsschnittstelle</w:t>
      </w:r>
      <w:r w:rsidRPr="00E84816">
        <w:rPr>
          <w:i/>
          <w:iCs/>
        </w:rPr>
        <w:t xml:space="preserve"> meist genau einem Fenster. Die Übergänge zwischen den Masken bzw. Zuständen eines Dialoges werden textuell bzw. gra</w:t>
      </w:r>
      <w:r>
        <w:rPr>
          <w:i/>
          <w:iCs/>
        </w:rPr>
        <w:t>f</w:t>
      </w:r>
      <w:r w:rsidRPr="00E84816">
        <w:rPr>
          <w:i/>
          <w:iCs/>
        </w:rPr>
        <w:t>isch beschrieben.</w:t>
      </w:r>
    </w:p>
    <w:p w:rsidR="005710F8" w:rsidRPr="00E84816" w:rsidRDefault="005710F8">
      <w:pPr>
        <w:rPr>
          <w:i/>
          <w:iCs/>
        </w:rPr>
      </w:pPr>
      <w:r w:rsidRPr="00E84816">
        <w:rPr>
          <w:i/>
          <w:iCs/>
        </w:rPr>
        <w:t>Wird die grafische Benutzeroberfläche innerhalb der Anwendungsfälle spezifiziert, hat das folgende Nac</w:t>
      </w:r>
      <w:r w:rsidRPr="00E84816">
        <w:rPr>
          <w:i/>
          <w:iCs/>
        </w:rPr>
        <w:t>h</w:t>
      </w:r>
      <w:r w:rsidRPr="00E84816">
        <w:rPr>
          <w:i/>
          <w:iCs/>
        </w:rPr>
        <w:t>teile:</w:t>
      </w:r>
    </w:p>
    <w:p w:rsidR="005710F8" w:rsidRPr="00E84816" w:rsidRDefault="005710F8">
      <w:pPr>
        <w:numPr>
          <w:ilvl w:val="0"/>
          <w:numId w:val="9"/>
        </w:numPr>
        <w:rPr>
          <w:i/>
          <w:iCs/>
        </w:rPr>
      </w:pPr>
      <w:r w:rsidRPr="00E84816">
        <w:rPr>
          <w:i/>
          <w:iCs/>
        </w:rPr>
        <w:t>Die Beschreibung der Anwendungsfälle wird sehr umfangreich und sehr detailliert und lenkt von der Beschreibung des fachlichen Ablaufes ab.</w:t>
      </w:r>
    </w:p>
    <w:p w:rsidR="005710F8" w:rsidRDefault="005710F8">
      <w:pPr>
        <w:numPr>
          <w:ilvl w:val="0"/>
          <w:numId w:val="9"/>
        </w:numPr>
        <w:rPr>
          <w:i/>
          <w:iCs/>
        </w:rPr>
      </w:pPr>
      <w:r w:rsidRPr="00E84816">
        <w:rPr>
          <w:i/>
          <w:iCs/>
        </w:rPr>
        <w:t>Die Anwendungsfälle werden e</w:t>
      </w:r>
      <w:r>
        <w:rPr>
          <w:i/>
          <w:iCs/>
        </w:rPr>
        <w:t>ventuell</w:t>
      </w:r>
      <w:r w:rsidRPr="00E84816">
        <w:rPr>
          <w:i/>
          <w:iCs/>
        </w:rPr>
        <w:t xml:space="preserve"> </w:t>
      </w:r>
      <w:r>
        <w:rPr>
          <w:i/>
          <w:iCs/>
        </w:rPr>
        <w:t>unnötigerweise zu detailliert beschrieben</w:t>
      </w:r>
      <w:r w:rsidRPr="00E84816">
        <w:rPr>
          <w:i/>
          <w:iCs/>
        </w:rPr>
        <w:t>, da bestimmte Masken in mehreren Fällen benutzt werden und damit als separater Anwendungsfall ausgelagert werden</w:t>
      </w:r>
      <w:r>
        <w:rPr>
          <w:i/>
          <w:iCs/>
        </w:rPr>
        <w:t xml:space="preserve"> können</w:t>
      </w:r>
      <w:r w:rsidRPr="00E84816">
        <w:rPr>
          <w:i/>
          <w:iCs/>
        </w:rPr>
        <w:t>.</w:t>
      </w:r>
    </w:p>
    <w:p w:rsidR="005710F8" w:rsidRPr="00E84816" w:rsidRDefault="005710F8">
      <w:pPr>
        <w:rPr>
          <w:i/>
          <w:iCs/>
        </w:rPr>
      </w:pPr>
      <w:r>
        <w:rPr>
          <w:i/>
          <w:iCs/>
        </w:rPr>
        <w:t>Die Maskenbeschreibungen werden nach Anwendungskomponenten oder anderen fachlichen Kriterien gruppiert.</w:t>
      </w:r>
    </w:p>
    <w:p w:rsidR="005710F8" w:rsidRDefault="005710F8">
      <w:pPr>
        <w:pStyle w:val="berschrift2"/>
      </w:pPr>
      <w:bookmarkStart w:id="170" w:name="_Toc157592256"/>
      <w:bookmarkStart w:id="171" w:name="_Toc157826570"/>
      <w:bookmarkStart w:id="172" w:name="_Toc157592257"/>
      <w:bookmarkStart w:id="173" w:name="_Toc157826571"/>
      <w:bookmarkStart w:id="174" w:name="_Toc140476590"/>
      <w:bookmarkStart w:id="175" w:name="_Toc140476710"/>
      <w:bookmarkStart w:id="176" w:name="_Toc157592259"/>
      <w:bookmarkStart w:id="177" w:name="_Toc157826573"/>
      <w:bookmarkStart w:id="178" w:name="_Toc157592260"/>
      <w:bookmarkStart w:id="179" w:name="_Toc157826574"/>
      <w:bookmarkStart w:id="180" w:name="_Toc140476592"/>
      <w:bookmarkStart w:id="181" w:name="_Toc140476712"/>
      <w:bookmarkStart w:id="182" w:name="_Toc157592262"/>
      <w:bookmarkStart w:id="183" w:name="_Toc157826576"/>
      <w:bookmarkStart w:id="184" w:name="_Toc157592264"/>
      <w:bookmarkStart w:id="185" w:name="_Toc157826578"/>
      <w:bookmarkStart w:id="186" w:name="_Ref144882260"/>
      <w:bookmarkStart w:id="187" w:name="_Toc327274323"/>
      <w:bookmarkEnd w:id="170"/>
      <w:bookmarkEnd w:id="171"/>
      <w:bookmarkEnd w:id="172"/>
      <w:bookmarkEnd w:id="173"/>
      <w:bookmarkEnd w:id="174"/>
      <w:bookmarkEnd w:id="175"/>
      <w:bookmarkEnd w:id="176"/>
      <w:bookmarkEnd w:id="177"/>
      <w:bookmarkEnd w:id="178"/>
      <w:bookmarkEnd w:id="179"/>
      <w:bookmarkEnd w:id="180"/>
      <w:bookmarkEnd w:id="181"/>
      <w:bookmarkEnd w:id="182"/>
      <w:bookmarkEnd w:id="183"/>
      <w:bookmarkEnd w:id="184"/>
      <w:bookmarkEnd w:id="185"/>
      <w:r>
        <w:t>Dialog DIA_&lt;Bezeichnung des Dialogs&gt;</w:t>
      </w:r>
      <w:bookmarkEnd w:id="186"/>
      <w:bookmarkEnd w:id="187"/>
    </w:p>
    <w:p w:rsidR="005710F8" w:rsidRPr="002A4FF3" w:rsidRDefault="005710F8">
      <w:pPr>
        <w:rPr>
          <w:i/>
          <w:iCs/>
        </w:rPr>
      </w:pPr>
      <w:r w:rsidRPr="002A4FF3">
        <w:rPr>
          <w:i/>
          <w:iCs/>
        </w:rPr>
        <w:t xml:space="preserve">Der Dialog wird kurz </w:t>
      </w:r>
      <w:r>
        <w:rPr>
          <w:i/>
          <w:iCs/>
        </w:rPr>
        <w:t xml:space="preserve">textuell </w:t>
      </w:r>
      <w:r w:rsidRPr="002A4FF3">
        <w:rPr>
          <w:i/>
          <w:iCs/>
        </w:rPr>
        <w:t xml:space="preserve">beschrieben. Es folgt eine Übersicht der zum Dialog zugehörigen Masken und deren Navigationsmöglichkeiten untereinander. Die Abhängigkeiten der Masken zu den Entitäten des Datenmodells bezüglich Eingabe und Ausgabe werden grafisch </w:t>
      </w:r>
      <w:r>
        <w:rPr>
          <w:i/>
          <w:iCs/>
        </w:rPr>
        <w:t xml:space="preserve">in einem UML-Komponentendiagramm </w:t>
      </w:r>
      <w:r w:rsidRPr="002A4FF3">
        <w:rPr>
          <w:i/>
          <w:iCs/>
        </w:rPr>
        <w:t>dargestellt.</w:t>
      </w:r>
    </w:p>
    <w:p w:rsidR="005710F8" w:rsidRDefault="005710F8">
      <w:pPr>
        <w:rPr>
          <w:i/>
          <w:iCs/>
        </w:rPr>
      </w:pPr>
      <w:r w:rsidRPr="00E84816">
        <w:rPr>
          <w:i/>
          <w:iCs/>
        </w:rPr>
        <w:t>Namen von Dialogen beginnen mit „DIA_“ gefolgt von einem Substantiv und einem Verb, z.B. „DIA_</w:t>
      </w:r>
      <w:r w:rsidR="0047197E">
        <w:rPr>
          <w:i/>
          <w:iCs/>
        </w:rPr>
        <w:t>Person_hinzufügen</w:t>
      </w:r>
      <w:r w:rsidRPr="00E84816">
        <w:rPr>
          <w:i/>
          <w:iCs/>
        </w:rPr>
        <w:t>“. Falls nötig kann noch ein Adjektiv vor das Substantiv gestellt werden</w:t>
      </w:r>
      <w:r>
        <w:rPr>
          <w:i/>
          <w:iCs/>
        </w:rPr>
        <w:t>.</w:t>
      </w:r>
    </w:p>
    <w:p w:rsidR="005710F8" w:rsidRDefault="00C63872" w:rsidP="000B5DB1">
      <w:pPr>
        <w:jc w:val="center"/>
      </w:pPr>
      <w:r>
        <w:rPr>
          <w:noProof/>
        </w:rPr>
        <w:lastRenderedPageBreak/>
        <w:pict>
          <v:shape id="Bild 16" o:spid="_x0000_i1041" type="#_x0000_t75" style="width:202.4pt;height:342.35pt;visibility:visible">
            <v:imagedata r:id="rId40" o:title=""/>
          </v:shape>
        </w:pict>
      </w:r>
    </w:p>
    <w:p w:rsidR="005710F8" w:rsidRPr="00D71A59" w:rsidRDefault="005710F8">
      <w:pPr>
        <w:jc w:val="center"/>
        <w:outlineLvl w:val="0"/>
      </w:pPr>
      <w:r>
        <w:t>MAS_Maßnahme_hinzufügen – MAS_Person_hinzufügen</w:t>
      </w:r>
    </w:p>
    <w:p w:rsidR="005710F8" w:rsidRDefault="005710F8">
      <w:pPr>
        <w:pStyle w:val="Beschriftung"/>
      </w:pPr>
      <w:r w:rsidRPr="00EC3201">
        <w:t xml:space="preserve">Abbildung </w:t>
      </w:r>
      <w:r w:rsidR="00C63872">
        <w:fldChar w:fldCharType="begin"/>
      </w:r>
      <w:r w:rsidR="00C63872">
        <w:instrText xml:space="preserve"> SEQ Abbildung \* ARABIC </w:instrText>
      </w:r>
      <w:r w:rsidR="00C63872">
        <w:fldChar w:fldCharType="separate"/>
      </w:r>
      <w:r w:rsidR="00295BA2">
        <w:rPr>
          <w:noProof/>
        </w:rPr>
        <w:t>16</w:t>
      </w:r>
      <w:r w:rsidR="00C63872">
        <w:rPr>
          <w:noProof/>
        </w:rPr>
        <w:fldChar w:fldCharType="end"/>
      </w:r>
      <w:r w:rsidRPr="00EC3201">
        <w:t xml:space="preserve">: </w:t>
      </w:r>
      <w:r>
        <w:t>DIA_Person_hinzufügen</w:t>
      </w:r>
    </w:p>
    <w:p w:rsidR="005710F8" w:rsidRDefault="005710F8">
      <w:pPr>
        <w:pStyle w:val="EA-Beschreibung"/>
      </w:pPr>
      <w:r>
        <w:t xml:space="preserve">Erstellung des Diagramms im Enterprise </w:t>
      </w:r>
      <w:r w:rsidRPr="00CE10B4">
        <w:rPr>
          <w:lang w:val="en-US"/>
        </w:rPr>
        <w:t>Architect</w:t>
      </w:r>
      <w:r>
        <w:t>:</w:t>
      </w:r>
    </w:p>
    <w:p w:rsidR="005710F8" w:rsidRPr="0053776F" w:rsidRDefault="005710F8">
      <w:pPr>
        <w:pStyle w:val="EA-Beschreibung"/>
      </w:pPr>
      <w:r>
        <w:t xml:space="preserve">Man erstellt ein Composite </w:t>
      </w:r>
      <w:r w:rsidRPr="00CE10B4">
        <w:rPr>
          <w:lang w:val="en-US"/>
        </w:rPr>
        <w:t>Structure</w:t>
      </w:r>
      <w:r>
        <w:t xml:space="preserve"> Diagramm. Typischerweise beschreibt man die im Dialog verwendeten Masken zuerst (siehe Kapitel </w:t>
      </w:r>
      <w:r w:rsidR="000C2BF9">
        <w:fldChar w:fldCharType="begin"/>
      </w:r>
      <w:r>
        <w:instrText xml:space="preserve"> REF _Ref317500362 \r \h </w:instrText>
      </w:r>
      <w:r w:rsidR="000C2BF9">
        <w:fldChar w:fldCharType="separate"/>
      </w:r>
      <w:r w:rsidR="00295BA2">
        <w:t>6.3</w:t>
      </w:r>
      <w:r w:rsidR="000C2BF9">
        <w:fldChar w:fldCharType="end"/>
      </w:r>
      <w:r>
        <w:t>) und zieht die dort erzeugten Masken in das Diagramm. Dann nutzt man die Verbinder aus demselben UML-Profil „Dialoge“, um den Ablauf darzustellen. Man nutzt Verzweigung, Start- und Ende-Elemente aus dem UML-Profil „Anwendungsfälle“. Die Modellierung des Ablaufs führt man analog der Modellierung des Anwendungsfall-Ablaufs durch.</w:t>
      </w:r>
    </w:p>
    <w:p w:rsidR="005710F8" w:rsidRDefault="005710F8">
      <w:pPr>
        <w:pStyle w:val="berschrift2"/>
      </w:pPr>
      <w:bookmarkStart w:id="188" w:name="_Toc140476594"/>
      <w:bookmarkStart w:id="189" w:name="_Toc140476715"/>
      <w:bookmarkStart w:id="190" w:name="_Toc327274324"/>
      <w:bookmarkEnd w:id="188"/>
      <w:bookmarkEnd w:id="189"/>
      <w:r>
        <w:t>Dialog DIA_&lt;Bezeichnung des Dialogs&gt;</w:t>
      </w:r>
      <w:bookmarkEnd w:id="190"/>
    </w:p>
    <w:p w:rsidR="005710F8" w:rsidRDefault="005710F8">
      <w:pPr>
        <w:rPr>
          <w:i/>
        </w:rPr>
      </w:pPr>
      <w:r>
        <w:rPr>
          <w:i/>
        </w:rPr>
        <w:t>Dieser Abschnitt ist ein Platzhalter, um zu verdeutlichen, dass ab hier weitere Dialoge zu beschreiben sind.</w:t>
      </w:r>
    </w:p>
    <w:p w:rsidR="005710F8" w:rsidRDefault="005710F8">
      <w:pPr>
        <w:pStyle w:val="berschrift2"/>
      </w:pPr>
      <w:bookmarkStart w:id="191" w:name="_Ref317500362"/>
      <w:bookmarkStart w:id="192" w:name="_Toc327274325"/>
      <w:r>
        <w:lastRenderedPageBreak/>
        <w:t>Masken</w:t>
      </w:r>
      <w:bookmarkEnd w:id="191"/>
      <w:bookmarkEnd w:id="192"/>
    </w:p>
    <w:p w:rsidR="005710F8" w:rsidRPr="005365E7" w:rsidRDefault="005710F8">
      <w:pPr>
        <w:rPr>
          <w:i/>
        </w:rPr>
      </w:pPr>
      <w:r w:rsidRPr="005365E7">
        <w:rPr>
          <w:i/>
        </w:rPr>
        <w:t>Die Masken werden in Kapiteln analog zu den Anwendungskomponenten aufgeteilt. Ein Übersichtsdi</w:t>
      </w:r>
      <w:r w:rsidRPr="005365E7">
        <w:rPr>
          <w:i/>
        </w:rPr>
        <w:t>a</w:t>
      </w:r>
      <w:r w:rsidRPr="005365E7">
        <w:rPr>
          <w:i/>
        </w:rPr>
        <w:t>gramm zeigt die Masken je Anwendungskomponente.</w:t>
      </w:r>
    </w:p>
    <w:p w:rsidR="005710F8" w:rsidRDefault="00C63872" w:rsidP="000B5DB1">
      <w:pPr>
        <w:keepNext/>
        <w:jc w:val="center"/>
      </w:pPr>
      <w:r>
        <w:rPr>
          <w:noProof/>
        </w:rPr>
        <w:pict>
          <v:shape id="Bild 17" o:spid="_x0000_i1042" type="#_x0000_t75" style="width:309.05pt;height:110.7pt;visibility:visible">
            <v:imagedata r:id="rId41" o:title=""/>
          </v:shape>
        </w:pict>
      </w:r>
    </w:p>
    <w:p w:rsidR="005710F8" w:rsidRDefault="005710F8">
      <w:pPr>
        <w:pStyle w:val="Beschriftung"/>
        <w:outlineLvl w:val="0"/>
      </w:pPr>
      <w:r>
        <w:t xml:space="preserve">Abbildung </w:t>
      </w:r>
      <w:r w:rsidR="00C63872">
        <w:fldChar w:fldCharType="begin"/>
      </w:r>
      <w:r w:rsidR="00C63872">
        <w:instrText xml:space="preserve"> SEQ Abbildung \* ARABIC </w:instrText>
      </w:r>
      <w:r w:rsidR="00C63872">
        <w:fldChar w:fldCharType="separate"/>
      </w:r>
      <w:r w:rsidR="00295BA2">
        <w:rPr>
          <w:noProof/>
        </w:rPr>
        <w:t>17</w:t>
      </w:r>
      <w:r w:rsidR="00C63872">
        <w:rPr>
          <w:noProof/>
        </w:rPr>
        <w:fldChar w:fldCharType="end"/>
      </w:r>
      <w:r>
        <w:t>: Übersicht der Masken</w:t>
      </w:r>
    </w:p>
    <w:p w:rsidR="005710F8" w:rsidRDefault="005710F8">
      <w:pPr>
        <w:pStyle w:val="EA-Beschreibung"/>
      </w:pPr>
      <w:r>
        <w:t xml:space="preserve">Erstellung des Diagramms im Enterprise </w:t>
      </w:r>
      <w:r w:rsidRPr="00CE10B4">
        <w:rPr>
          <w:lang w:val="en-US"/>
        </w:rPr>
        <w:t>Architect</w:t>
      </w:r>
      <w:r>
        <w:t>:</w:t>
      </w:r>
    </w:p>
    <w:p w:rsidR="005710F8" w:rsidRPr="005365E7" w:rsidRDefault="005710F8">
      <w:pPr>
        <w:pStyle w:val="EA-Beschreibung"/>
      </w:pPr>
      <w:r>
        <w:t xml:space="preserve">Man zieht die Ordner, die die Masken enthalten, in ein Composite </w:t>
      </w:r>
      <w:r w:rsidRPr="00CE10B4">
        <w:rPr>
          <w:lang w:val="en-US"/>
        </w:rPr>
        <w:t>Structure</w:t>
      </w:r>
      <w:r>
        <w:t xml:space="preserve"> Diagramm.</w:t>
      </w:r>
    </w:p>
    <w:p w:rsidR="005710F8" w:rsidRDefault="005710F8">
      <w:pPr>
        <w:pStyle w:val="berschrift3"/>
      </w:pPr>
      <w:bookmarkStart w:id="193" w:name="_Ref157592315"/>
      <w:bookmarkStart w:id="194" w:name="_Ref157592316"/>
      <w:bookmarkStart w:id="195" w:name="_Toc327274326"/>
      <w:r>
        <w:t>&lt;Bezeichnung der Anwendungskomponente&gt;</w:t>
      </w:r>
      <w:bookmarkEnd w:id="193"/>
      <w:bookmarkEnd w:id="194"/>
      <w:bookmarkEnd w:id="195"/>
    </w:p>
    <w:p w:rsidR="005710F8" w:rsidRDefault="005710F8">
      <w:pPr>
        <w:pStyle w:val="berschrift4"/>
      </w:pPr>
      <w:bookmarkStart w:id="196" w:name="_Ref157592333"/>
      <w:bookmarkStart w:id="197" w:name="_Toc327274327"/>
      <w:r>
        <w:t>Maske MAS_&lt;Bezeichnung der Maske&gt;</w:t>
      </w:r>
      <w:bookmarkEnd w:id="196"/>
      <w:bookmarkEnd w:id="197"/>
    </w:p>
    <w:p w:rsidR="005710F8" w:rsidRDefault="005710F8">
      <w:pPr>
        <w:rPr>
          <w:i/>
          <w:iCs/>
        </w:rPr>
      </w:pPr>
      <w:r>
        <w:rPr>
          <w:i/>
          <w:iCs/>
        </w:rPr>
        <w:t xml:space="preserve">Der </w:t>
      </w:r>
      <w:r w:rsidRPr="00CC7E74">
        <w:rPr>
          <w:i/>
          <w:iCs/>
        </w:rPr>
        <w:t>Zweck der Maske</w:t>
      </w:r>
      <w:r>
        <w:rPr>
          <w:i/>
          <w:iCs/>
        </w:rPr>
        <w:t xml:space="preserve"> wird </w:t>
      </w:r>
      <w:r w:rsidRPr="00CC7E74">
        <w:rPr>
          <w:i/>
          <w:iCs/>
        </w:rPr>
        <w:t>in ein bis zwei Sätzen</w:t>
      </w:r>
      <w:r>
        <w:rPr>
          <w:i/>
          <w:iCs/>
        </w:rPr>
        <w:t xml:space="preserve"> erläutert. </w:t>
      </w:r>
      <w:r w:rsidRPr="00CC7E74">
        <w:rPr>
          <w:i/>
          <w:iCs/>
        </w:rPr>
        <w:t>Namen von Masken beginnen mit „MAS_“ gefolgt von einem Substantiv</w:t>
      </w:r>
      <w:r>
        <w:rPr>
          <w:i/>
          <w:iCs/>
        </w:rPr>
        <w:t xml:space="preserve"> und einem Verb</w:t>
      </w:r>
      <w:r w:rsidRPr="00CC7E74">
        <w:rPr>
          <w:i/>
          <w:iCs/>
        </w:rPr>
        <w:t>, z.B. „MAS_ Suchkriterien</w:t>
      </w:r>
      <w:r>
        <w:rPr>
          <w:i/>
          <w:iCs/>
        </w:rPr>
        <w:t>_eingeben</w:t>
      </w:r>
      <w:r w:rsidRPr="00CC7E74">
        <w:rPr>
          <w:i/>
          <w:iCs/>
        </w:rPr>
        <w:t>“.</w:t>
      </w:r>
    </w:p>
    <w:p w:rsidR="005710F8" w:rsidRPr="00092241" w:rsidRDefault="005710F8">
      <w:pPr>
        <w:jc w:val="left"/>
        <w:rPr>
          <w:i/>
        </w:rPr>
      </w:pPr>
      <w:r>
        <w:rPr>
          <w:i/>
        </w:rPr>
        <w:t>Die Entitätstypen des Datenmodells, die durch die Maske angezeigt oder eingegeben werden, können o</w:t>
      </w:r>
      <w:r>
        <w:rPr>
          <w:i/>
        </w:rPr>
        <w:t>p</w:t>
      </w:r>
      <w:r>
        <w:rPr>
          <w:i/>
        </w:rPr>
        <w:t>tional in einer Übersicht dargestellt werden. Alternativ können sie auch in der Kurzbeschreibung der Maske aufgezählt werden.</w:t>
      </w:r>
    </w:p>
    <w:p w:rsidR="005710F8" w:rsidRDefault="00C63872" w:rsidP="000B5DB1">
      <w:pPr>
        <w:jc w:val="center"/>
      </w:pPr>
      <w:r>
        <w:rPr>
          <w:noProof/>
        </w:rPr>
        <w:pict>
          <v:shape id="Bild 18" o:spid="_x0000_i1043" type="#_x0000_t75" style="width:350.5pt;height:97.8pt;visibility:visible">
            <v:imagedata r:id="rId42" o:title=""/>
          </v:shape>
        </w:pict>
      </w:r>
    </w:p>
    <w:p w:rsidR="005710F8" w:rsidRDefault="005710F8">
      <w:pPr>
        <w:jc w:val="center"/>
        <w:outlineLvl w:val="0"/>
      </w:pPr>
      <w:r>
        <w:t>ETY_Person</w:t>
      </w:r>
    </w:p>
    <w:p w:rsidR="005710F8" w:rsidRDefault="005710F8">
      <w:pPr>
        <w:pStyle w:val="Beschriftung"/>
      </w:pPr>
      <w:r w:rsidRPr="00EC3201">
        <w:t xml:space="preserve">Abbildung </w:t>
      </w:r>
      <w:r w:rsidR="00C63872">
        <w:fldChar w:fldCharType="begin"/>
      </w:r>
      <w:r w:rsidR="00C63872">
        <w:instrText xml:space="preserve"> SEQ Abbildung \* ARABIC </w:instrText>
      </w:r>
      <w:r w:rsidR="00C63872">
        <w:fldChar w:fldCharType="separate"/>
      </w:r>
      <w:r w:rsidR="00295BA2">
        <w:rPr>
          <w:noProof/>
        </w:rPr>
        <w:t>18</w:t>
      </w:r>
      <w:r w:rsidR="00C63872">
        <w:rPr>
          <w:noProof/>
        </w:rPr>
        <w:fldChar w:fldCharType="end"/>
      </w:r>
      <w:r w:rsidRPr="00EC3201">
        <w:t xml:space="preserve">: </w:t>
      </w:r>
      <w:r>
        <w:t>MAS_Person_hinzufügen</w:t>
      </w:r>
    </w:p>
    <w:p w:rsidR="005710F8" w:rsidRDefault="005710F8">
      <w:pPr>
        <w:pStyle w:val="EA-Beschreibung"/>
      </w:pPr>
      <w:r>
        <w:lastRenderedPageBreak/>
        <w:t xml:space="preserve">Erstellung des Diagramms im Enterprise </w:t>
      </w:r>
      <w:r w:rsidRPr="00CE10B4">
        <w:rPr>
          <w:lang w:val="en-US"/>
        </w:rPr>
        <w:t>Architect</w:t>
      </w:r>
      <w:r>
        <w:t>:</w:t>
      </w:r>
    </w:p>
    <w:p w:rsidR="005710F8" w:rsidRPr="009F632E" w:rsidRDefault="005710F8">
      <w:pPr>
        <w:pStyle w:val="EA-Beschreibung"/>
      </w:pPr>
      <w:r>
        <w:t>Man zieht die Maske als zentrales Element des Diagramms aus dem UML-Profil „Dialoge“ in die Mitte e</w:t>
      </w:r>
      <w:r>
        <w:t>i</w:t>
      </w:r>
      <w:r>
        <w:t xml:space="preserve">nes „Composite </w:t>
      </w:r>
      <w:r w:rsidRPr="00CE10B4">
        <w:rPr>
          <w:lang w:val="en-US"/>
        </w:rPr>
        <w:t>Structure</w:t>
      </w:r>
      <w:r>
        <w:t>“-Diagramms und ordnet Entitäten aus dem Datenmodell oder Schnittstellenent</w:t>
      </w:r>
      <w:r>
        <w:t>i</w:t>
      </w:r>
      <w:r>
        <w:t>täten darum an. Die Verbinder stammen ebenfalls aus dem UML-Profil „Dialoge“.</w:t>
      </w:r>
    </w:p>
    <w:p w:rsidR="005710F8" w:rsidRDefault="005710F8">
      <w:pPr>
        <w:rPr>
          <w:i/>
          <w:iCs/>
        </w:rPr>
      </w:pPr>
      <w:r>
        <w:rPr>
          <w:i/>
          <w:iCs/>
        </w:rPr>
        <w:t>Die Maske kann optional als Prototyp aufgezeichnet werden. Hierzu stehen verschiedene Elemente im UML-Profil „Dialoge“ zur Verfügung. Dies kann dazu dienen, vor Erstellung der Masken bereits das Bedienkonzept grob zu beschreiben und Maskenelemente eindeutig zu benennen. Alternativ kann ein Ma</w:t>
      </w:r>
      <w:r>
        <w:rPr>
          <w:i/>
          <w:iCs/>
        </w:rPr>
        <w:t>s</w:t>
      </w:r>
      <w:r>
        <w:rPr>
          <w:i/>
          <w:iCs/>
        </w:rPr>
        <w:t>ken-Prototyp (Englisch „Mockup“) mit anderen Mitteln erstellt und hier eingefügt werden, oder es kann nach Inbetriebnahme ein Masken-Screenshot des produktiven Systems eingefügt werden.</w:t>
      </w:r>
    </w:p>
    <w:p w:rsidR="005710F8" w:rsidRDefault="00C63872" w:rsidP="000B5DB1">
      <w:pPr>
        <w:keepNext/>
        <w:jc w:val="center"/>
      </w:pPr>
      <w:r>
        <w:rPr>
          <w:i/>
          <w:noProof/>
        </w:rPr>
        <w:pict>
          <v:shape id="Bild 19" o:spid="_x0000_i1044" type="#_x0000_t75" style="width:254.7pt;height:193.6pt;visibility:visible">
            <v:imagedata r:id="rId43" o:title=""/>
          </v:shape>
        </w:pict>
      </w:r>
    </w:p>
    <w:p w:rsidR="005710F8" w:rsidRDefault="005710F8">
      <w:pPr>
        <w:pStyle w:val="Beschriftung"/>
        <w:outlineLvl w:val="0"/>
      </w:pPr>
      <w:r>
        <w:t xml:space="preserve">Abbildung </w:t>
      </w:r>
      <w:r w:rsidR="00C63872">
        <w:fldChar w:fldCharType="begin"/>
      </w:r>
      <w:r w:rsidR="00C63872">
        <w:instrText xml:space="preserve"> SEQ Abbildung \* ARABIC </w:instrText>
      </w:r>
      <w:r w:rsidR="00C63872">
        <w:fldChar w:fldCharType="separate"/>
      </w:r>
      <w:r w:rsidR="00295BA2">
        <w:rPr>
          <w:noProof/>
        </w:rPr>
        <w:t>19</w:t>
      </w:r>
      <w:r w:rsidR="00C63872">
        <w:rPr>
          <w:noProof/>
        </w:rPr>
        <w:fldChar w:fldCharType="end"/>
      </w:r>
      <w:r>
        <w:t>: MAS_Person_hinzufügen</w:t>
      </w:r>
    </w:p>
    <w:p w:rsidR="005710F8" w:rsidRDefault="005710F8">
      <w:pPr>
        <w:pStyle w:val="EA-Beschreibung"/>
      </w:pPr>
      <w:r>
        <w:t xml:space="preserve">Erstellung des Diagramms im Enterprise </w:t>
      </w:r>
      <w:r w:rsidRPr="00CE10B4">
        <w:rPr>
          <w:lang w:val="en-US"/>
        </w:rPr>
        <w:t>Architect</w:t>
      </w:r>
      <w:r>
        <w:t>:</w:t>
      </w:r>
    </w:p>
    <w:p w:rsidR="005710F8" w:rsidRPr="00D2515C" w:rsidRDefault="005710F8">
      <w:pPr>
        <w:pStyle w:val="EA-Beschreibung"/>
      </w:pPr>
      <w:r>
        <w:t xml:space="preserve">Man zieht die Maske in ein </w:t>
      </w:r>
      <w:r w:rsidRPr="00CE10B4">
        <w:rPr>
          <w:lang w:val="en-US"/>
        </w:rPr>
        <w:t xml:space="preserve">Component </w:t>
      </w:r>
      <w:r>
        <w:t>Diagramm und  vergrößert sie. Dann zieht man aus dem UML-Profil „Dialoge“ einzelne Maskenelemente in die Maske hinein, benennt sie und ordnet sie an.</w:t>
      </w:r>
    </w:p>
    <w:p w:rsidR="005710F8" w:rsidRDefault="005710F8">
      <w:pPr>
        <w:rPr>
          <w:i/>
          <w:iCs/>
        </w:rPr>
      </w:pPr>
    </w:p>
    <w:tbl>
      <w:tblPr>
        <w:tblW w:w="92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268"/>
        <w:gridCol w:w="7020"/>
      </w:tblGrid>
      <w:tr w:rsidR="005710F8">
        <w:tc>
          <w:tcPr>
            <w:tcW w:w="2268" w:type="dxa"/>
            <w:shd w:val="clear" w:color="auto" w:fill="C0C0C0"/>
          </w:tcPr>
          <w:p w:rsidR="005710F8" w:rsidRPr="00FA3342" w:rsidRDefault="005710F8">
            <w:pPr>
              <w:spacing w:after="60"/>
              <w:rPr>
                <w:b/>
              </w:rPr>
            </w:pPr>
            <w:r w:rsidRPr="00FA3342">
              <w:rPr>
                <w:b/>
              </w:rPr>
              <w:t>Typ</w:t>
            </w:r>
          </w:p>
        </w:tc>
        <w:tc>
          <w:tcPr>
            <w:tcW w:w="7020" w:type="dxa"/>
          </w:tcPr>
          <w:p w:rsidR="005710F8" w:rsidRPr="00FA3342" w:rsidRDefault="005710F8">
            <w:pPr>
              <w:spacing w:after="60"/>
              <w:rPr>
                <w:i/>
                <w:iCs/>
              </w:rPr>
            </w:pPr>
            <w:r w:rsidRPr="00FA3342">
              <w:rPr>
                <w:i/>
                <w:iCs/>
              </w:rPr>
              <w:t>&lt;Maskentyp&gt;</w:t>
            </w:r>
          </w:p>
        </w:tc>
      </w:tr>
      <w:tr w:rsidR="005710F8">
        <w:tc>
          <w:tcPr>
            <w:tcW w:w="2268" w:type="dxa"/>
            <w:shd w:val="clear" w:color="auto" w:fill="C0C0C0"/>
          </w:tcPr>
          <w:p w:rsidR="005710F8" w:rsidRPr="00FA3342" w:rsidRDefault="005710F8">
            <w:pPr>
              <w:spacing w:after="60"/>
              <w:rPr>
                <w:b/>
              </w:rPr>
            </w:pPr>
            <w:r w:rsidRPr="00FA3342">
              <w:rPr>
                <w:b/>
              </w:rPr>
              <w:t>Referenzen</w:t>
            </w:r>
          </w:p>
        </w:tc>
        <w:tc>
          <w:tcPr>
            <w:tcW w:w="7020" w:type="dxa"/>
          </w:tcPr>
          <w:p w:rsidR="005710F8" w:rsidRPr="00FA3342" w:rsidRDefault="005710F8">
            <w:pPr>
              <w:spacing w:after="60"/>
              <w:rPr>
                <w:i/>
                <w:iCs/>
              </w:rPr>
            </w:pPr>
            <w:r>
              <w:rPr>
                <w:i/>
                <w:iCs/>
              </w:rPr>
              <w:t xml:space="preserve">Optionale </w:t>
            </w:r>
            <w:r w:rsidRPr="00FA3342">
              <w:rPr>
                <w:i/>
                <w:iCs/>
              </w:rPr>
              <w:t>Referenzen auf bestehende technische Maskennamen.</w:t>
            </w:r>
          </w:p>
        </w:tc>
      </w:tr>
      <w:tr w:rsidR="005710F8">
        <w:tc>
          <w:tcPr>
            <w:tcW w:w="2268" w:type="dxa"/>
            <w:shd w:val="clear" w:color="auto" w:fill="C0C0C0"/>
          </w:tcPr>
          <w:p w:rsidR="005710F8" w:rsidRPr="00FA3342" w:rsidRDefault="005710F8">
            <w:pPr>
              <w:spacing w:after="60"/>
              <w:rPr>
                <w:b/>
              </w:rPr>
            </w:pPr>
            <w:r w:rsidRPr="00FA3342">
              <w:rPr>
                <w:b/>
              </w:rPr>
              <w:t>Kurzbeschreibung</w:t>
            </w:r>
          </w:p>
        </w:tc>
        <w:tc>
          <w:tcPr>
            <w:tcW w:w="7020" w:type="dxa"/>
          </w:tcPr>
          <w:p w:rsidR="005710F8" w:rsidRPr="00FA3342" w:rsidRDefault="005710F8">
            <w:pPr>
              <w:spacing w:after="60"/>
              <w:rPr>
                <w:i/>
                <w:iCs/>
              </w:rPr>
            </w:pPr>
            <w:r w:rsidRPr="00FA3342">
              <w:rPr>
                <w:i/>
                <w:iCs/>
              </w:rPr>
              <w:t>Hier werden der Zweck</w:t>
            </w:r>
            <w:r>
              <w:rPr>
                <w:i/>
                <w:iCs/>
              </w:rPr>
              <w:t xml:space="preserve"> sowie</w:t>
            </w:r>
            <w:r w:rsidRPr="00FA3342">
              <w:rPr>
                <w:i/>
                <w:iCs/>
              </w:rPr>
              <w:t xml:space="preserve"> die Anzeige- und Eingabe-Möglichkeiten der Maske beschrieben.</w:t>
            </w:r>
            <w:r>
              <w:rPr>
                <w:i/>
                <w:iCs/>
              </w:rPr>
              <w:t xml:space="preserve"> Falls kein Diagramm zu den genutzten Entitätstypen erstellt wird, werden diese hier zusätzlich aufgezählt.</w:t>
            </w:r>
          </w:p>
        </w:tc>
      </w:tr>
    </w:tbl>
    <w:p w:rsidR="005710F8" w:rsidRDefault="005710F8">
      <w:pPr>
        <w:pStyle w:val="berschrift4"/>
      </w:pPr>
      <w:bookmarkStart w:id="198" w:name="_Toc327274328"/>
      <w:r w:rsidRPr="00E23F7F">
        <w:lastRenderedPageBreak/>
        <w:t xml:space="preserve">Maske </w:t>
      </w:r>
      <w:bookmarkStart w:id="199" w:name="_Toc317168524"/>
      <w:bookmarkStart w:id="200" w:name="_Toc317363808"/>
      <w:bookmarkStart w:id="201" w:name="_Toc317364638"/>
      <w:bookmarkStart w:id="202" w:name="_Toc317365033"/>
      <w:bookmarkStart w:id="203" w:name="_Toc317365164"/>
      <w:bookmarkStart w:id="204" w:name="_Toc317368572"/>
      <w:bookmarkEnd w:id="199"/>
      <w:bookmarkEnd w:id="200"/>
      <w:bookmarkEnd w:id="201"/>
      <w:bookmarkEnd w:id="202"/>
      <w:bookmarkEnd w:id="203"/>
      <w:bookmarkEnd w:id="204"/>
      <w:r w:rsidRPr="00E23F7F">
        <w:t>M</w:t>
      </w:r>
      <w:r>
        <w:t>AS_&lt;Bezeichnung der Maske&gt;</w:t>
      </w:r>
      <w:bookmarkEnd w:id="198"/>
    </w:p>
    <w:p w:rsidR="005710F8" w:rsidRPr="00F02E47" w:rsidRDefault="005710F8">
      <w:r>
        <w:rPr>
          <w:i/>
        </w:rPr>
        <w:t>Dieser Abschnitt ist ein Platzhalter, um zu verdeutlichen, dass ab hier weitere Masken der Anwendung</w:t>
      </w:r>
      <w:r>
        <w:rPr>
          <w:i/>
        </w:rPr>
        <w:t>s</w:t>
      </w:r>
      <w:r>
        <w:rPr>
          <w:i/>
        </w:rPr>
        <w:t>komponente zu beschreiben sind.</w:t>
      </w:r>
    </w:p>
    <w:p w:rsidR="005710F8" w:rsidRDefault="005710F8">
      <w:pPr>
        <w:pStyle w:val="berschrift3"/>
      </w:pPr>
      <w:bookmarkStart w:id="205" w:name="_Toc327274329"/>
      <w:r>
        <w:t>&lt;Bezeichnung der Anwendungskomponente&gt;</w:t>
      </w:r>
      <w:bookmarkEnd w:id="205"/>
    </w:p>
    <w:p w:rsidR="005710F8" w:rsidRPr="00F02E47" w:rsidRDefault="005710F8">
      <w:r>
        <w:rPr>
          <w:i/>
        </w:rPr>
        <w:t>Dieser Abschnitt ist ein Platzhalter, um zu verdeutlichen, dass ab hier Masken der weiteren Anwendung</w:t>
      </w:r>
      <w:r>
        <w:rPr>
          <w:i/>
        </w:rPr>
        <w:t>s</w:t>
      </w:r>
      <w:r>
        <w:rPr>
          <w:i/>
        </w:rPr>
        <w:t>komponenten zu beschreiben sind.</w:t>
      </w:r>
    </w:p>
    <w:p w:rsidR="005710F8" w:rsidRPr="00A14BF8" w:rsidRDefault="005710F8">
      <w:pPr>
        <w:pStyle w:val="berschrift1"/>
      </w:pPr>
      <w:bookmarkStart w:id="206" w:name="_Toc157592272"/>
      <w:bookmarkStart w:id="207" w:name="_Toc157826586"/>
      <w:bookmarkStart w:id="208" w:name="_Toc317168531"/>
      <w:bookmarkStart w:id="209" w:name="_Toc317363815"/>
      <w:bookmarkStart w:id="210" w:name="_Toc317364645"/>
      <w:bookmarkStart w:id="211" w:name="_Toc317368579"/>
      <w:bookmarkStart w:id="212" w:name="_Toc317168532"/>
      <w:bookmarkStart w:id="213" w:name="_Toc317363816"/>
      <w:bookmarkStart w:id="214" w:name="_Toc317364646"/>
      <w:bookmarkStart w:id="215" w:name="_Toc317368580"/>
      <w:bookmarkStart w:id="216" w:name="_Toc317168558"/>
      <w:bookmarkStart w:id="217" w:name="_Toc317363842"/>
      <w:bookmarkStart w:id="218" w:name="_Toc317364672"/>
      <w:bookmarkStart w:id="219" w:name="_Toc317368606"/>
      <w:bookmarkStart w:id="220" w:name="_Toc317168559"/>
      <w:bookmarkStart w:id="221" w:name="_Toc317363843"/>
      <w:bookmarkStart w:id="222" w:name="_Toc317364673"/>
      <w:bookmarkStart w:id="223" w:name="_Toc317365040"/>
      <w:bookmarkStart w:id="224" w:name="_Toc317365171"/>
      <w:bookmarkStart w:id="225" w:name="_Toc317368607"/>
      <w:bookmarkStart w:id="226" w:name="_Toc317168562"/>
      <w:bookmarkStart w:id="227" w:name="_Toc317363846"/>
      <w:bookmarkStart w:id="228" w:name="_Toc317364676"/>
      <w:bookmarkStart w:id="229" w:name="_Toc317368610"/>
      <w:bookmarkStart w:id="230" w:name="_Toc327274330"/>
      <w:bookmarkEnd w:id="206"/>
      <w:bookmarkEnd w:id="207"/>
      <w:bookmarkEnd w:id="208"/>
      <w:bookmarkEnd w:id="209"/>
      <w:bookmarkEnd w:id="210"/>
      <w:bookmarkEnd w:id="211"/>
      <w:bookmarkEnd w:id="212"/>
      <w:bookmarkEnd w:id="213"/>
      <w:bookmarkEnd w:id="214"/>
      <w:bookmarkEnd w:id="215"/>
      <w:bookmarkEnd w:id="216"/>
      <w:bookmarkEnd w:id="217"/>
      <w:bookmarkEnd w:id="218"/>
      <w:bookmarkEnd w:id="219"/>
      <w:bookmarkEnd w:id="220"/>
      <w:bookmarkEnd w:id="221"/>
      <w:bookmarkEnd w:id="222"/>
      <w:bookmarkEnd w:id="223"/>
      <w:bookmarkEnd w:id="224"/>
      <w:bookmarkEnd w:id="225"/>
      <w:bookmarkEnd w:id="226"/>
      <w:bookmarkEnd w:id="227"/>
      <w:bookmarkEnd w:id="228"/>
      <w:bookmarkEnd w:id="229"/>
      <w:r w:rsidRPr="00A14BF8">
        <w:lastRenderedPageBreak/>
        <w:t>Druckausgaben</w:t>
      </w:r>
      <w:bookmarkEnd w:id="230"/>
    </w:p>
    <w:p w:rsidR="005710F8" w:rsidRPr="006E6732" w:rsidRDefault="005710F8">
      <w:pPr>
        <w:rPr>
          <w:i/>
          <w:iCs/>
        </w:rPr>
      </w:pPr>
      <w:r w:rsidRPr="006E6732">
        <w:rPr>
          <w:i/>
          <w:iCs/>
        </w:rPr>
        <w:t xml:space="preserve">Der </w:t>
      </w:r>
      <w:r>
        <w:rPr>
          <w:i/>
          <w:iCs/>
        </w:rPr>
        <w:t>Abschnitt</w:t>
      </w:r>
      <w:r w:rsidRPr="006E6732">
        <w:rPr>
          <w:i/>
          <w:iCs/>
        </w:rPr>
        <w:t xml:space="preserve"> </w:t>
      </w:r>
      <w:r>
        <w:rPr>
          <w:i/>
          <w:iCs/>
        </w:rPr>
        <w:t xml:space="preserve">Druckausgaben </w:t>
      </w:r>
      <w:r w:rsidRPr="006E6732">
        <w:rPr>
          <w:i/>
          <w:iCs/>
        </w:rPr>
        <w:t xml:space="preserve">beschreibt das Layout und den Inhalt von </w:t>
      </w:r>
      <w:r>
        <w:rPr>
          <w:i/>
          <w:iCs/>
        </w:rPr>
        <w:t xml:space="preserve">Druckstücken. Hierzu gehören z.B. </w:t>
      </w:r>
      <w:r w:rsidRPr="006E6732">
        <w:rPr>
          <w:i/>
          <w:iCs/>
        </w:rPr>
        <w:t xml:space="preserve">Drucklisten, Serienbriefe, </w:t>
      </w:r>
      <w:r>
        <w:rPr>
          <w:i/>
          <w:iCs/>
        </w:rPr>
        <w:t xml:space="preserve">sowie die Ein- und Ausgabeformate für Batches. </w:t>
      </w:r>
      <w:r w:rsidRPr="006E6732">
        <w:rPr>
          <w:i/>
          <w:iCs/>
        </w:rPr>
        <w:t>Für komplexe Auswertu</w:t>
      </w:r>
      <w:r w:rsidRPr="006E6732">
        <w:rPr>
          <w:i/>
          <w:iCs/>
        </w:rPr>
        <w:t>n</w:t>
      </w:r>
      <w:r w:rsidRPr="006E6732">
        <w:rPr>
          <w:i/>
          <w:iCs/>
        </w:rPr>
        <w:t>gen werden mögliche Selektions- und Verdichtungskriterien beschrieben.</w:t>
      </w:r>
    </w:p>
    <w:p w:rsidR="005710F8" w:rsidRDefault="005710F8">
      <w:pPr>
        <w:rPr>
          <w:i/>
          <w:iCs/>
        </w:rPr>
      </w:pPr>
      <w:r>
        <w:rPr>
          <w:i/>
          <w:iCs/>
        </w:rPr>
        <w:t>Da Druckstücke für die Beschreibung sehr unterschiedlicher Formate verwendet werden, wird die Spezif</w:t>
      </w:r>
      <w:r>
        <w:rPr>
          <w:i/>
          <w:iCs/>
        </w:rPr>
        <w:t>i</w:t>
      </w:r>
      <w:r>
        <w:rPr>
          <w:i/>
          <w:iCs/>
        </w:rPr>
        <w:t>kation den Notwendigkeiten des beschriebenen Formats angepasst. Dabei können Layouts, schematische Darstellungen oder fertige Vorlagen im Anhang oder als externe Dokumente mit Verweis beigefügt we</w:t>
      </w:r>
      <w:r>
        <w:rPr>
          <w:i/>
          <w:iCs/>
        </w:rPr>
        <w:t>r</w:t>
      </w:r>
      <w:r>
        <w:rPr>
          <w:i/>
          <w:iCs/>
        </w:rPr>
        <w:t>den.</w:t>
      </w:r>
      <w:r w:rsidR="00E4314E">
        <w:rPr>
          <w:i/>
          <w:iCs/>
        </w:rPr>
        <w:t xml:space="preserve"> </w:t>
      </w:r>
      <w:r w:rsidRPr="006E6732">
        <w:rPr>
          <w:i/>
          <w:iCs/>
        </w:rPr>
        <w:t xml:space="preserve">Hier können allgemeine Informationen zu den </w:t>
      </w:r>
      <w:r>
        <w:rPr>
          <w:i/>
          <w:iCs/>
        </w:rPr>
        <w:t xml:space="preserve">Druckstücken </w:t>
      </w:r>
      <w:r w:rsidRPr="006E6732">
        <w:rPr>
          <w:i/>
          <w:iCs/>
        </w:rPr>
        <w:t>beschrieben werden.</w:t>
      </w:r>
    </w:p>
    <w:p w:rsidR="005710F8" w:rsidRDefault="005710F8">
      <w:pPr>
        <w:rPr>
          <w:i/>
          <w:iCs/>
        </w:rPr>
      </w:pPr>
      <w:r w:rsidRPr="006E6732">
        <w:rPr>
          <w:i/>
          <w:iCs/>
        </w:rPr>
        <w:t xml:space="preserve"> Danach folgt die Liste der </w:t>
      </w:r>
      <w:r>
        <w:rPr>
          <w:i/>
          <w:iCs/>
        </w:rPr>
        <w:t xml:space="preserve">Druckstücke, </w:t>
      </w:r>
      <w:r w:rsidRPr="006E6732">
        <w:rPr>
          <w:i/>
          <w:iCs/>
        </w:rPr>
        <w:t xml:space="preserve">gruppiert nach </w:t>
      </w:r>
      <w:r>
        <w:rPr>
          <w:i/>
          <w:iCs/>
        </w:rPr>
        <w:t>Anwendungskomponenten und/oder ein UML-Komponentendiagramm, welches einen Überblick über die Anwendungskomponenten und deren Druc</w:t>
      </w:r>
      <w:r>
        <w:rPr>
          <w:i/>
          <w:iCs/>
        </w:rPr>
        <w:t>k</w:t>
      </w:r>
      <w:r>
        <w:rPr>
          <w:i/>
          <w:iCs/>
        </w:rPr>
        <w:t>stücke</w:t>
      </w:r>
      <w:r w:rsidRPr="00100F62">
        <w:rPr>
          <w:i/>
          <w:iCs/>
        </w:rPr>
        <w:t xml:space="preserve"> </w:t>
      </w:r>
      <w:r>
        <w:rPr>
          <w:i/>
          <w:iCs/>
        </w:rPr>
        <w:t>gibt.</w:t>
      </w:r>
    </w:p>
    <w:p w:rsidR="005710F8" w:rsidRDefault="005710F8">
      <w:pPr>
        <w:rPr>
          <w:i/>
          <w:iCs/>
        </w:rPr>
      </w:pPr>
    </w:p>
    <w:p w:rsidR="005710F8" w:rsidRPr="00037981" w:rsidRDefault="00C63872" w:rsidP="000B5DB1">
      <w:pPr>
        <w:jc w:val="center"/>
      </w:pPr>
      <w:r>
        <w:rPr>
          <w:noProof/>
        </w:rPr>
        <w:pict>
          <v:shape id="Bild 20" o:spid="_x0000_i1045" type="#_x0000_t75" style="width:329.45pt;height:90.35pt;visibility:visible">
            <v:imagedata r:id="rId44" o:title=""/>
          </v:shape>
        </w:pict>
      </w:r>
    </w:p>
    <w:p w:rsidR="005710F8" w:rsidRDefault="005710F8">
      <w:pPr>
        <w:pStyle w:val="Beschriftung"/>
        <w:outlineLvl w:val="0"/>
      </w:pPr>
      <w:r w:rsidRPr="00EC3201">
        <w:t xml:space="preserve">Abbildung </w:t>
      </w:r>
      <w:r w:rsidR="00C63872">
        <w:fldChar w:fldCharType="begin"/>
      </w:r>
      <w:r w:rsidR="00C63872">
        <w:instrText xml:space="preserve"> SEQ Abbildung \* ARABIC </w:instrText>
      </w:r>
      <w:r w:rsidR="00C63872">
        <w:fldChar w:fldCharType="separate"/>
      </w:r>
      <w:r w:rsidR="00295BA2">
        <w:rPr>
          <w:noProof/>
        </w:rPr>
        <w:t>20</w:t>
      </w:r>
      <w:r w:rsidR="00C63872">
        <w:rPr>
          <w:noProof/>
        </w:rPr>
        <w:fldChar w:fldCharType="end"/>
      </w:r>
      <w:r w:rsidRPr="00EC3201">
        <w:t xml:space="preserve">: Übersicht der </w:t>
      </w:r>
      <w:r>
        <w:t>Druckausgaben</w:t>
      </w:r>
    </w:p>
    <w:p w:rsidR="005710F8" w:rsidRPr="00BD29C0" w:rsidRDefault="005710F8">
      <w:pPr>
        <w:pStyle w:val="berschrift2"/>
        <w:rPr>
          <w:i/>
          <w:iCs/>
        </w:rPr>
      </w:pPr>
      <w:bookmarkStart w:id="231" w:name="_Ref144882675"/>
      <w:bookmarkStart w:id="232" w:name="_Toc327274331"/>
      <w:r>
        <w:t>&lt;Bezeichnung der Anwendungskomponente&gt;</w:t>
      </w:r>
      <w:bookmarkEnd w:id="231"/>
      <w:bookmarkEnd w:id="232"/>
    </w:p>
    <w:p w:rsidR="005710F8" w:rsidRPr="00BD29C0" w:rsidRDefault="005710F8">
      <w:pPr>
        <w:pStyle w:val="berschrift3"/>
      </w:pPr>
      <w:bookmarkStart w:id="233" w:name="_Toc144614367"/>
      <w:bookmarkStart w:id="234" w:name="_Toc144614861"/>
      <w:bookmarkStart w:id="235" w:name="_Ref144882630"/>
      <w:bookmarkStart w:id="236" w:name="_Toc327274332"/>
      <w:bookmarkEnd w:id="233"/>
      <w:bookmarkEnd w:id="234"/>
      <w:r w:rsidRPr="00BD29C0">
        <w:t>Druckstück DRU_&lt;Bezeichnung der Druckausgabe&gt;</w:t>
      </w:r>
      <w:bookmarkEnd w:id="235"/>
      <w:bookmarkEnd w:id="236"/>
    </w:p>
    <w:p w:rsidR="005710F8" w:rsidRPr="00543ECB" w:rsidRDefault="005710F8">
      <w:pPr>
        <w:rPr>
          <w:i/>
        </w:rPr>
      </w:pPr>
      <w:r w:rsidRPr="00BD29C0">
        <w:rPr>
          <w:i/>
          <w:iCs/>
        </w:rPr>
        <w:t>Das Druckstück wird tabellaris</w:t>
      </w:r>
      <w:r w:rsidRPr="00543ECB">
        <w:rPr>
          <w:i/>
        </w:rPr>
        <w:t>ch beschrieben. Zusätzliche Darstellungen können direkt im Dokument unter der Tabelle eingebunden oder im Anhang als Verweis auf externe Dokumente aufgenommen werden.</w:t>
      </w:r>
      <w:r>
        <w:rPr>
          <w:i/>
        </w:rPr>
        <w:t xml:space="preserve"> In diesen zusätzlichen Darstellungen können Textbausteine mit Präfix „TBS_“ und Druckvariablen mit Präfix „DRV_“ markiert werden, um Teilen des Druckstücks eindeutige Namen zu geben.</w:t>
      </w:r>
      <w:r w:rsidR="000B7E07">
        <w:rPr>
          <w:i/>
        </w:rPr>
        <w:t xml:space="preserve"> Für die Marki</w:t>
      </w:r>
      <w:r w:rsidR="000B7E07">
        <w:rPr>
          <w:i/>
        </w:rPr>
        <w:t>e</w:t>
      </w:r>
      <w:r w:rsidR="000B7E07">
        <w:rPr>
          <w:i/>
        </w:rPr>
        <w:t>rung</w:t>
      </w:r>
      <w:r>
        <w:rPr>
          <w:i/>
        </w:rPr>
        <w:t xml:space="preserve"> </w:t>
      </w:r>
      <w:r w:rsidR="000B7E07">
        <w:rPr>
          <w:i/>
        </w:rPr>
        <w:t xml:space="preserve">können z.B. Microsoft Word-Kommentare verwendet werden. </w:t>
      </w:r>
      <w:r>
        <w:rPr>
          <w:i/>
        </w:rPr>
        <w:t>Textbausteine sind typischerweise feste Textteile, Druckvariablen sind typischerweise variabel belegte Textteile.</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093"/>
        <w:gridCol w:w="2718"/>
        <w:gridCol w:w="1109"/>
        <w:gridCol w:w="3708"/>
      </w:tblGrid>
      <w:tr w:rsidR="005710F8" w:rsidTr="00CE10B4">
        <w:tc>
          <w:tcPr>
            <w:tcW w:w="2093" w:type="dxa"/>
            <w:shd w:val="clear" w:color="auto" w:fill="C0C0C0"/>
          </w:tcPr>
          <w:p w:rsidR="005710F8" w:rsidRPr="00FA3342" w:rsidRDefault="005710F8">
            <w:pPr>
              <w:spacing w:before="60" w:after="60"/>
              <w:jc w:val="left"/>
              <w:rPr>
                <w:b/>
                <w:bCs/>
              </w:rPr>
            </w:pPr>
            <w:r w:rsidRPr="00FA3342">
              <w:rPr>
                <w:b/>
                <w:bCs/>
              </w:rPr>
              <w:t>Kurzbeschreibung</w:t>
            </w:r>
          </w:p>
        </w:tc>
        <w:tc>
          <w:tcPr>
            <w:tcW w:w="7535" w:type="dxa"/>
            <w:gridSpan w:val="3"/>
          </w:tcPr>
          <w:p w:rsidR="005710F8" w:rsidRPr="00FA3342" w:rsidRDefault="005710F8">
            <w:pPr>
              <w:spacing w:before="60" w:after="60"/>
              <w:rPr>
                <w:i/>
                <w:iCs/>
              </w:rPr>
            </w:pPr>
            <w:r w:rsidRPr="00FA3342">
              <w:rPr>
                <w:i/>
                <w:iCs/>
              </w:rPr>
              <w:t>Zweck der Druckausgabe in wenigen Sätzen; ggf. Hinweis auf vorhandene Vorl</w:t>
            </w:r>
            <w:r w:rsidRPr="00FA3342">
              <w:rPr>
                <w:i/>
                <w:iCs/>
              </w:rPr>
              <w:t>a</w:t>
            </w:r>
            <w:r w:rsidRPr="00FA3342">
              <w:rPr>
                <w:i/>
                <w:iCs/>
              </w:rPr>
              <w:t>gen im Anhang.</w:t>
            </w:r>
          </w:p>
        </w:tc>
      </w:tr>
      <w:tr w:rsidR="005710F8" w:rsidRPr="00DD52CA" w:rsidTr="00CE10B4">
        <w:tc>
          <w:tcPr>
            <w:tcW w:w="2093" w:type="dxa"/>
            <w:shd w:val="clear" w:color="auto" w:fill="C0C0C0"/>
          </w:tcPr>
          <w:p w:rsidR="005710F8" w:rsidRPr="00FA3342" w:rsidRDefault="005710F8">
            <w:pPr>
              <w:spacing w:before="60" w:after="60"/>
              <w:jc w:val="left"/>
              <w:rPr>
                <w:b/>
                <w:bCs/>
              </w:rPr>
            </w:pPr>
            <w:r w:rsidRPr="00FA3342">
              <w:rPr>
                <w:b/>
                <w:bCs/>
              </w:rPr>
              <w:t>Empfänger</w:t>
            </w:r>
          </w:p>
        </w:tc>
        <w:tc>
          <w:tcPr>
            <w:tcW w:w="2718" w:type="dxa"/>
          </w:tcPr>
          <w:p w:rsidR="005710F8" w:rsidRPr="00FA3342" w:rsidRDefault="005710F8">
            <w:pPr>
              <w:spacing w:before="60" w:after="60"/>
              <w:rPr>
                <w:i/>
                <w:iCs/>
              </w:rPr>
            </w:pPr>
            <w:r w:rsidRPr="00FA3342">
              <w:rPr>
                <w:i/>
                <w:iCs/>
              </w:rPr>
              <w:t>An wen sind die Inhalte der Druckausgabe gerichtet?</w:t>
            </w:r>
          </w:p>
        </w:tc>
        <w:tc>
          <w:tcPr>
            <w:tcW w:w="1109" w:type="dxa"/>
            <w:shd w:val="clear" w:color="auto" w:fill="C0C0C0"/>
          </w:tcPr>
          <w:p w:rsidR="005710F8" w:rsidRPr="00FA3342" w:rsidRDefault="005710F8">
            <w:pPr>
              <w:spacing w:before="60" w:after="60"/>
              <w:rPr>
                <w:b/>
                <w:bCs/>
              </w:rPr>
            </w:pPr>
            <w:r>
              <w:rPr>
                <w:b/>
                <w:bCs/>
              </w:rPr>
              <w:t>Medium</w:t>
            </w:r>
          </w:p>
        </w:tc>
        <w:tc>
          <w:tcPr>
            <w:tcW w:w="3708" w:type="dxa"/>
          </w:tcPr>
          <w:p w:rsidR="005710F8" w:rsidRPr="00FA3342" w:rsidRDefault="005710F8">
            <w:pPr>
              <w:spacing w:before="60" w:after="60"/>
              <w:rPr>
                <w:i/>
                <w:iCs/>
              </w:rPr>
            </w:pPr>
            <w:r>
              <w:rPr>
                <w:i/>
                <w:iCs/>
              </w:rPr>
              <w:t>Wie liegt das Druckstück vor? Z.B. „elektronisch“, „Papier“</w:t>
            </w:r>
          </w:p>
        </w:tc>
      </w:tr>
    </w:tbl>
    <w:p w:rsidR="005710F8" w:rsidRDefault="005710F8" w:rsidP="00440190">
      <w:pPr>
        <w:pBdr>
          <w:top w:val="single" w:sz="4" w:space="1" w:color="auto"/>
          <w:left w:val="single" w:sz="4" w:space="4" w:color="auto"/>
          <w:bottom w:val="single" w:sz="4" w:space="1" w:color="auto"/>
          <w:right w:val="single" w:sz="4" w:space="4" w:color="auto"/>
        </w:pBdr>
        <w:outlineLvl w:val="0"/>
      </w:pPr>
      <w:bookmarkStart w:id="237" w:name="_Toc144614369"/>
      <w:bookmarkStart w:id="238" w:name="_Toc144614863"/>
      <w:bookmarkStart w:id="239" w:name="_Toc140476600"/>
      <w:bookmarkStart w:id="240" w:name="_Toc140476721"/>
      <w:bookmarkEnd w:id="237"/>
      <w:bookmarkEnd w:id="238"/>
      <w:bookmarkEnd w:id="239"/>
      <w:bookmarkEnd w:id="240"/>
      <w:r>
        <w:br w:type="page"/>
      </w:r>
      <w:r>
        <w:lastRenderedPageBreak/>
        <w:t>Sehr geehrte Damen und Herren,</w:t>
      </w:r>
    </w:p>
    <w:p w:rsidR="005710F8" w:rsidRDefault="005710F8">
      <w:pPr>
        <w:pBdr>
          <w:top w:val="single" w:sz="4" w:space="1" w:color="auto"/>
          <w:left w:val="single" w:sz="4" w:space="4" w:color="auto"/>
          <w:bottom w:val="single" w:sz="4" w:space="1" w:color="auto"/>
          <w:right w:val="single" w:sz="4" w:space="4" w:color="auto"/>
        </w:pBdr>
      </w:pPr>
    </w:p>
    <w:p w:rsidR="005710F8" w:rsidRDefault="005710F8">
      <w:pPr>
        <w:pBdr>
          <w:top w:val="single" w:sz="4" w:space="1" w:color="auto"/>
          <w:left w:val="single" w:sz="4" w:space="4" w:color="auto"/>
          <w:bottom w:val="single" w:sz="4" w:space="1" w:color="auto"/>
          <w:right w:val="single" w:sz="4" w:space="4" w:color="auto"/>
        </w:pBdr>
      </w:pPr>
      <w:r>
        <w:t>sie erhalten eine automatisch generierte Mitteilung aus dem Beispiel-Anwendungssystem. Die entspr</w:t>
      </w:r>
      <w:r>
        <w:t>e</w:t>
      </w:r>
      <w:r>
        <w:t>chenden Informationen entnehmen Sie bitte der Anlage.</w:t>
      </w:r>
    </w:p>
    <w:p w:rsidR="005710F8" w:rsidRDefault="005710F8">
      <w:pPr>
        <w:pBdr>
          <w:top w:val="single" w:sz="4" w:space="1" w:color="auto"/>
          <w:left w:val="single" w:sz="4" w:space="4" w:color="auto"/>
          <w:bottom w:val="single" w:sz="4" w:space="1" w:color="auto"/>
          <w:right w:val="single" w:sz="4" w:space="4" w:color="auto"/>
        </w:pBdr>
      </w:pPr>
    </w:p>
    <w:p w:rsidR="005710F8" w:rsidRDefault="005710F8" w:rsidP="000B5DB1">
      <w:pPr>
        <w:pBdr>
          <w:top w:val="single" w:sz="4" w:space="1" w:color="auto"/>
          <w:left w:val="single" w:sz="4" w:space="4" w:color="auto"/>
          <w:bottom w:val="single" w:sz="4" w:space="1" w:color="auto"/>
          <w:right w:val="single" w:sz="4" w:space="4" w:color="auto"/>
        </w:pBdr>
      </w:pPr>
      <w:r>
        <w:t>Mit freundlichen Grüßen</w:t>
      </w:r>
    </w:p>
    <w:p w:rsidR="005710F8" w:rsidRDefault="005710F8">
      <w:pPr>
        <w:pBdr>
          <w:top w:val="single" w:sz="4" w:space="1" w:color="auto"/>
          <w:left w:val="single" w:sz="4" w:space="4" w:color="auto"/>
          <w:bottom w:val="single" w:sz="4" w:space="1" w:color="auto"/>
          <w:right w:val="single" w:sz="4" w:space="4" w:color="auto"/>
        </w:pBdr>
      </w:pPr>
      <w:r>
        <w:t>Ihr Fachbereich</w:t>
      </w:r>
    </w:p>
    <w:p w:rsidR="005710F8" w:rsidRDefault="005710F8">
      <w:pPr>
        <w:pBdr>
          <w:top w:val="single" w:sz="4" w:space="1" w:color="auto"/>
          <w:left w:val="single" w:sz="4" w:space="4" w:color="auto"/>
          <w:bottom w:val="single" w:sz="4" w:space="1" w:color="auto"/>
          <w:right w:val="single" w:sz="4" w:space="4" w:color="auto"/>
        </w:pBdr>
      </w:pPr>
    </w:p>
    <w:p w:rsidR="005710F8" w:rsidRDefault="005710F8">
      <w:pPr>
        <w:pBdr>
          <w:top w:val="single" w:sz="4" w:space="1" w:color="auto"/>
          <w:left w:val="single" w:sz="4" w:space="4" w:color="auto"/>
          <w:bottom w:val="single" w:sz="4" w:space="1" w:color="auto"/>
          <w:right w:val="single" w:sz="4" w:space="4" w:color="auto"/>
        </w:pBdr>
        <w:outlineLvl w:val="0"/>
      </w:pPr>
      <w:r>
        <w:t>Behörde des Beispiel-Anwendungssystems</w:t>
      </w:r>
    </w:p>
    <w:p w:rsidR="005710F8" w:rsidRDefault="005710F8">
      <w:pPr>
        <w:pBdr>
          <w:top w:val="single" w:sz="4" w:space="1" w:color="auto"/>
          <w:left w:val="single" w:sz="4" w:space="4" w:color="auto"/>
          <w:bottom w:val="single" w:sz="4" w:space="1" w:color="auto"/>
          <w:right w:val="single" w:sz="4" w:space="4" w:color="auto"/>
        </w:pBdr>
      </w:pPr>
      <w:r>
        <w:t>Fachbereich</w:t>
      </w:r>
    </w:p>
    <w:p w:rsidR="005710F8" w:rsidRDefault="005710F8">
      <w:pPr>
        <w:pBdr>
          <w:top w:val="single" w:sz="4" w:space="1" w:color="auto"/>
          <w:left w:val="single" w:sz="4" w:space="4" w:color="auto"/>
          <w:bottom w:val="single" w:sz="4" w:space="1" w:color="auto"/>
          <w:right w:val="single" w:sz="4" w:space="4" w:color="auto"/>
        </w:pBdr>
      </w:pPr>
    </w:p>
    <w:p w:rsidR="005710F8" w:rsidRDefault="005710F8">
      <w:pPr>
        <w:pBdr>
          <w:top w:val="single" w:sz="4" w:space="1" w:color="auto"/>
          <w:left w:val="single" w:sz="4" w:space="4" w:color="auto"/>
          <w:bottom w:val="single" w:sz="4" w:space="1" w:color="auto"/>
          <w:right w:val="single" w:sz="4" w:space="4" w:color="auto"/>
        </w:pBdr>
        <w:outlineLvl w:val="0"/>
      </w:pPr>
      <w:r>
        <w:t>Besucheradresse: Beispielstraße 23, 12345 Teststadt</w:t>
      </w:r>
    </w:p>
    <w:p w:rsidR="005710F8" w:rsidRDefault="005710F8">
      <w:pPr>
        <w:pBdr>
          <w:top w:val="single" w:sz="4" w:space="1" w:color="auto"/>
          <w:left w:val="single" w:sz="4" w:space="4" w:color="auto"/>
          <w:bottom w:val="single" w:sz="4" w:space="1" w:color="auto"/>
          <w:right w:val="single" w:sz="4" w:space="4" w:color="auto"/>
        </w:pBdr>
      </w:pPr>
      <w:r>
        <w:t>Postadresse: Beispielstraße 42, 12345 Teststadt</w:t>
      </w:r>
    </w:p>
    <w:p w:rsidR="005710F8" w:rsidRDefault="005710F8">
      <w:pPr>
        <w:pBdr>
          <w:top w:val="single" w:sz="4" w:space="1" w:color="auto"/>
          <w:left w:val="single" w:sz="4" w:space="4" w:color="auto"/>
          <w:bottom w:val="single" w:sz="4" w:space="1" w:color="auto"/>
          <w:right w:val="single" w:sz="4" w:space="4" w:color="auto"/>
        </w:pBdr>
      </w:pPr>
    </w:p>
    <w:p w:rsidR="005710F8" w:rsidRDefault="005710F8">
      <w:pPr>
        <w:pBdr>
          <w:top w:val="single" w:sz="4" w:space="1" w:color="auto"/>
          <w:left w:val="single" w:sz="4" w:space="4" w:color="auto"/>
          <w:bottom w:val="single" w:sz="4" w:space="1" w:color="auto"/>
          <w:right w:val="single" w:sz="4" w:space="4" w:color="auto"/>
        </w:pBdr>
        <w:outlineLvl w:val="0"/>
      </w:pPr>
      <w:r>
        <w:t>Servicezeiten: montags bis freitags 7:00 Uhr bis 18:30 Uhr</w:t>
      </w:r>
    </w:p>
    <w:p w:rsidR="005710F8" w:rsidRDefault="005710F8">
      <w:pPr>
        <w:pBdr>
          <w:top w:val="single" w:sz="4" w:space="1" w:color="auto"/>
          <w:left w:val="single" w:sz="4" w:space="4" w:color="auto"/>
          <w:bottom w:val="single" w:sz="4" w:space="1" w:color="auto"/>
          <w:right w:val="single" w:sz="4" w:space="4" w:color="auto"/>
        </w:pBdr>
      </w:pPr>
    </w:p>
    <w:p w:rsidR="005710F8" w:rsidRDefault="005710F8">
      <w:pPr>
        <w:pBdr>
          <w:top w:val="single" w:sz="4" w:space="1" w:color="auto"/>
          <w:left w:val="single" w:sz="4" w:space="4" w:color="auto"/>
          <w:bottom w:val="single" w:sz="4" w:space="1" w:color="auto"/>
          <w:right w:val="single" w:sz="4" w:space="4" w:color="auto"/>
        </w:pBdr>
        <w:outlineLvl w:val="0"/>
      </w:pPr>
      <w:r>
        <w:t>Telefon: +49 (0) 12345 - 678</w:t>
      </w:r>
    </w:p>
    <w:p w:rsidR="005710F8" w:rsidRDefault="005710F8">
      <w:pPr>
        <w:pBdr>
          <w:top w:val="single" w:sz="4" w:space="1" w:color="auto"/>
          <w:left w:val="single" w:sz="4" w:space="4" w:color="auto"/>
          <w:bottom w:val="single" w:sz="4" w:space="1" w:color="auto"/>
          <w:right w:val="single" w:sz="4" w:space="4" w:color="auto"/>
        </w:pBdr>
      </w:pPr>
      <w:r>
        <w:t xml:space="preserve">            +49 (0) 12345 -876</w:t>
      </w:r>
    </w:p>
    <w:p w:rsidR="005710F8" w:rsidRDefault="005710F8">
      <w:pPr>
        <w:pBdr>
          <w:top w:val="single" w:sz="4" w:space="1" w:color="auto"/>
          <w:left w:val="single" w:sz="4" w:space="4" w:color="auto"/>
          <w:bottom w:val="single" w:sz="4" w:space="1" w:color="auto"/>
          <w:right w:val="single" w:sz="4" w:space="4" w:color="auto"/>
        </w:pBdr>
      </w:pPr>
      <w:r>
        <w:t>Telefax: +49 (0) 12345 - 123</w:t>
      </w:r>
    </w:p>
    <w:p w:rsidR="005710F8" w:rsidRDefault="005710F8">
      <w:pPr>
        <w:pBdr>
          <w:top w:val="single" w:sz="4" w:space="1" w:color="auto"/>
          <w:left w:val="single" w:sz="4" w:space="4" w:color="auto"/>
          <w:bottom w:val="single" w:sz="4" w:space="1" w:color="auto"/>
          <w:right w:val="single" w:sz="4" w:space="4" w:color="auto"/>
        </w:pBdr>
      </w:pPr>
      <w:r>
        <w:t xml:space="preserve">            +49 (0) 12345 - 321</w:t>
      </w:r>
    </w:p>
    <w:p w:rsidR="005710F8" w:rsidRDefault="005710F8">
      <w:pPr>
        <w:pBdr>
          <w:top w:val="single" w:sz="4" w:space="1" w:color="auto"/>
          <w:left w:val="single" w:sz="4" w:space="4" w:color="auto"/>
          <w:bottom w:val="single" w:sz="4" w:space="1" w:color="auto"/>
          <w:right w:val="single" w:sz="4" w:space="4" w:color="auto"/>
        </w:pBdr>
      </w:pPr>
    </w:p>
    <w:p w:rsidR="005710F8" w:rsidRDefault="005710F8">
      <w:pPr>
        <w:pBdr>
          <w:top w:val="single" w:sz="4" w:space="1" w:color="auto"/>
          <w:left w:val="single" w:sz="4" w:space="4" w:color="auto"/>
          <w:bottom w:val="single" w:sz="4" w:space="1" w:color="auto"/>
          <w:right w:val="single" w:sz="4" w:space="4" w:color="auto"/>
        </w:pBdr>
      </w:pPr>
      <w:r>
        <w:t>E-Mail: fachbereich@behoerde.de</w:t>
      </w:r>
    </w:p>
    <w:p w:rsidR="005710F8" w:rsidRDefault="005710F8">
      <w:pPr>
        <w:pBdr>
          <w:top w:val="single" w:sz="4" w:space="1" w:color="auto"/>
          <w:left w:val="single" w:sz="4" w:space="4" w:color="auto"/>
          <w:bottom w:val="single" w:sz="4" w:space="1" w:color="auto"/>
          <w:right w:val="single" w:sz="4" w:space="4" w:color="auto"/>
        </w:pBdr>
      </w:pPr>
    </w:p>
    <w:p w:rsidR="005710F8" w:rsidRDefault="005710F8" w:rsidP="00440190">
      <w:pPr>
        <w:pBdr>
          <w:top w:val="single" w:sz="4" w:space="1" w:color="auto"/>
          <w:left w:val="single" w:sz="4" w:space="4" w:color="auto"/>
          <w:bottom w:val="single" w:sz="4" w:space="1" w:color="auto"/>
          <w:right w:val="single" w:sz="4" w:space="4" w:color="auto"/>
        </w:pBdr>
        <w:outlineLvl w:val="0"/>
      </w:pPr>
      <w:r>
        <w:t>Internet: http://www.beispielbehoerde.de</w:t>
      </w:r>
    </w:p>
    <w:p w:rsidR="005710F8" w:rsidRDefault="005710F8"/>
    <w:p w:rsidR="005710F8" w:rsidRDefault="005710F8">
      <w:pPr>
        <w:pStyle w:val="berschrift3"/>
      </w:pPr>
      <w:bookmarkStart w:id="241" w:name="_Toc327274333"/>
      <w:r>
        <w:t>Druckstück DRU_&lt;Bezeichnung der Druckausgabe&gt;</w:t>
      </w:r>
      <w:bookmarkEnd w:id="241"/>
    </w:p>
    <w:p w:rsidR="005710F8" w:rsidRPr="00C9164B" w:rsidRDefault="005710F8">
      <w:r>
        <w:rPr>
          <w:i/>
        </w:rPr>
        <w:t>Dieser Abschnitt ist ein Platzhalter, um zu verdeutlichen, dass ab hier weitere Druckausgaben eines Druckausgabetyps zu beschreiben sind.</w:t>
      </w:r>
    </w:p>
    <w:p w:rsidR="005710F8" w:rsidRDefault="005710F8">
      <w:pPr>
        <w:pStyle w:val="berschrift2"/>
      </w:pPr>
      <w:bookmarkStart w:id="242" w:name="_Toc327274334"/>
      <w:r>
        <w:t>&lt;Bezeichnung der Anwendungskomponente&gt;</w:t>
      </w:r>
      <w:bookmarkEnd w:id="242"/>
    </w:p>
    <w:p w:rsidR="005710F8" w:rsidRPr="00C9164B" w:rsidRDefault="005710F8">
      <w:r>
        <w:rPr>
          <w:i/>
        </w:rPr>
        <w:t>Dieser Abschnitt ist ein Platzhalter, um zu verdeutlichen, dass ab hier Druckstücke weiterer Anwendung</w:t>
      </w:r>
      <w:r>
        <w:rPr>
          <w:i/>
        </w:rPr>
        <w:t>s</w:t>
      </w:r>
      <w:r>
        <w:rPr>
          <w:i/>
        </w:rPr>
        <w:t>komponenten zu beschreiben sind.</w:t>
      </w:r>
    </w:p>
    <w:p w:rsidR="005710F8" w:rsidRDefault="005710F8">
      <w:pPr>
        <w:pStyle w:val="berschrift1"/>
      </w:pPr>
      <w:bookmarkStart w:id="243" w:name="_Toc317363865"/>
      <w:bookmarkStart w:id="244" w:name="_Toc317364695"/>
      <w:bookmarkStart w:id="245" w:name="_Toc317368629"/>
      <w:bookmarkStart w:id="246" w:name="_Toc327274335"/>
      <w:bookmarkEnd w:id="243"/>
      <w:bookmarkEnd w:id="244"/>
      <w:bookmarkEnd w:id="245"/>
      <w:r>
        <w:lastRenderedPageBreak/>
        <w:t>Nachbarsystemschnittstellen</w:t>
      </w:r>
      <w:bookmarkEnd w:id="246"/>
    </w:p>
    <w:p w:rsidR="005710F8" w:rsidRPr="0057451D" w:rsidRDefault="005710F8">
      <w:pPr>
        <w:rPr>
          <w:i/>
          <w:iCs/>
        </w:rPr>
      </w:pPr>
      <w:r>
        <w:rPr>
          <w:i/>
          <w:iCs/>
        </w:rPr>
        <w:t xml:space="preserve">Das Kapitel </w:t>
      </w:r>
      <w:r w:rsidRPr="0057451D">
        <w:rPr>
          <w:i/>
          <w:iCs/>
        </w:rPr>
        <w:t>Nachbarsystem</w:t>
      </w:r>
      <w:r>
        <w:rPr>
          <w:i/>
          <w:iCs/>
        </w:rPr>
        <w:t>s</w:t>
      </w:r>
      <w:r w:rsidRPr="0057451D">
        <w:rPr>
          <w:i/>
          <w:iCs/>
        </w:rPr>
        <w:t xml:space="preserve">chnittstellen beschreibt die Verbindung zwischen dem </w:t>
      </w:r>
      <w:r>
        <w:rPr>
          <w:i/>
          <w:iCs/>
        </w:rPr>
        <w:t>Anwendungss</w:t>
      </w:r>
      <w:r w:rsidRPr="0057451D">
        <w:rPr>
          <w:i/>
          <w:iCs/>
        </w:rPr>
        <w:t xml:space="preserve">ystem und den externen Nachbarsystemen, mit denen das </w:t>
      </w:r>
      <w:r>
        <w:rPr>
          <w:i/>
          <w:iCs/>
        </w:rPr>
        <w:t>Anwendungss</w:t>
      </w:r>
      <w:r w:rsidRPr="0057451D">
        <w:rPr>
          <w:i/>
          <w:iCs/>
        </w:rPr>
        <w:t>ystem kommunizieren soll.</w:t>
      </w:r>
    </w:p>
    <w:p w:rsidR="005710F8" w:rsidRPr="0057451D" w:rsidRDefault="005710F8">
      <w:pPr>
        <w:rPr>
          <w:i/>
          <w:iCs/>
        </w:rPr>
      </w:pPr>
      <w:r w:rsidRPr="0057451D">
        <w:rPr>
          <w:i/>
          <w:iCs/>
        </w:rPr>
        <w:t>Alle zu berücksichtigenden Nachbarsysteme werden im Abschnitt „</w:t>
      </w:r>
      <w:r w:rsidR="000C2BF9">
        <w:rPr>
          <w:i/>
          <w:iCs/>
        </w:rPr>
        <w:fldChar w:fldCharType="begin"/>
      </w:r>
      <w:r>
        <w:rPr>
          <w:i/>
          <w:iCs/>
        </w:rPr>
        <w:instrText xml:space="preserve"> REF _Ref143048866 \n \h </w:instrText>
      </w:r>
      <w:r w:rsidR="000C2BF9">
        <w:rPr>
          <w:i/>
          <w:iCs/>
        </w:rPr>
      </w:r>
      <w:r w:rsidR="000C2BF9">
        <w:rPr>
          <w:i/>
          <w:iCs/>
        </w:rPr>
        <w:fldChar w:fldCharType="separate"/>
      </w:r>
      <w:r w:rsidR="00295BA2">
        <w:rPr>
          <w:i/>
          <w:iCs/>
        </w:rPr>
        <w:t>2.2</w:t>
      </w:r>
      <w:r w:rsidR="000C2BF9">
        <w:rPr>
          <w:i/>
          <w:iCs/>
        </w:rPr>
        <w:fldChar w:fldCharType="end"/>
      </w:r>
      <w:r>
        <w:rPr>
          <w:i/>
          <w:iCs/>
        </w:rPr>
        <w:t xml:space="preserve"> </w:t>
      </w:r>
      <w:r w:rsidR="000C2BF9">
        <w:fldChar w:fldCharType="begin"/>
      </w:r>
      <w:r w:rsidR="000C2BF9">
        <w:instrText xml:space="preserve"> REF _Ref143048866 \h  \* MERGEFORMAT </w:instrText>
      </w:r>
      <w:r w:rsidR="000C2BF9">
        <w:fldChar w:fldCharType="separate"/>
      </w:r>
      <w:r w:rsidR="00295BA2" w:rsidRPr="00E4314E">
        <w:rPr>
          <w:i/>
        </w:rPr>
        <w:t>Fachlicher Architekturüberblick</w:t>
      </w:r>
      <w:r w:rsidR="000C2BF9">
        <w:fldChar w:fldCharType="end"/>
      </w:r>
      <w:r w:rsidRPr="0057451D">
        <w:rPr>
          <w:i/>
          <w:iCs/>
        </w:rPr>
        <w:t xml:space="preserve">“ vorgestellt. Hier werden die einzelnen Schnittstellen beschrieben, wobei zwischen </w:t>
      </w:r>
      <w:r>
        <w:rPr>
          <w:i/>
          <w:iCs/>
        </w:rPr>
        <w:t>von dem Anwendung</w:t>
      </w:r>
      <w:r>
        <w:rPr>
          <w:i/>
          <w:iCs/>
        </w:rPr>
        <w:t>s</w:t>
      </w:r>
      <w:r>
        <w:rPr>
          <w:i/>
          <w:iCs/>
        </w:rPr>
        <w:t xml:space="preserve">system </w:t>
      </w:r>
      <w:r w:rsidRPr="0057451D">
        <w:rPr>
          <w:i/>
          <w:iCs/>
        </w:rPr>
        <w:t xml:space="preserve">benutzten und </w:t>
      </w:r>
      <w:r>
        <w:rPr>
          <w:i/>
          <w:iCs/>
        </w:rPr>
        <w:t xml:space="preserve">durch das Anwendungssystem </w:t>
      </w:r>
      <w:r w:rsidRPr="0057451D">
        <w:rPr>
          <w:i/>
          <w:iCs/>
        </w:rPr>
        <w:t>angebotenen Schnittstellen unterschieden wird.</w:t>
      </w:r>
    </w:p>
    <w:p w:rsidR="005710F8" w:rsidRDefault="005710F8">
      <w:pPr>
        <w:rPr>
          <w:i/>
          <w:iCs/>
        </w:rPr>
      </w:pPr>
      <w:r w:rsidRPr="0057451D">
        <w:rPr>
          <w:i/>
          <w:iCs/>
        </w:rPr>
        <w:t>Namen von Nachbarsystem-Schnittstellen beginnen mit „NST_“ gefolgt von einem Substantiv</w:t>
      </w:r>
      <w:r>
        <w:rPr>
          <w:i/>
          <w:iCs/>
        </w:rPr>
        <w:t xml:space="preserve"> und einem Verb</w:t>
      </w:r>
      <w:r w:rsidRPr="0057451D">
        <w:rPr>
          <w:i/>
          <w:iCs/>
        </w:rPr>
        <w:t>, z.B. „NST_</w:t>
      </w:r>
      <w:r w:rsidR="0047197E">
        <w:rPr>
          <w:i/>
          <w:iCs/>
        </w:rPr>
        <w:t>Auskunft_durchführen</w:t>
      </w:r>
      <w:r w:rsidRPr="0057451D">
        <w:rPr>
          <w:i/>
          <w:iCs/>
        </w:rPr>
        <w:t>“. Falls nötig</w:t>
      </w:r>
      <w:r>
        <w:rPr>
          <w:i/>
          <w:iCs/>
        </w:rPr>
        <w:t>,</w:t>
      </w:r>
      <w:r w:rsidRPr="0057451D">
        <w:rPr>
          <w:i/>
          <w:iCs/>
        </w:rPr>
        <w:t xml:space="preserve"> kann noch ein Adjektiv </w:t>
      </w:r>
      <w:r>
        <w:rPr>
          <w:i/>
          <w:iCs/>
        </w:rPr>
        <w:t>gefolgt von einem Unte</w:t>
      </w:r>
      <w:r>
        <w:rPr>
          <w:i/>
          <w:iCs/>
        </w:rPr>
        <w:t>r</w:t>
      </w:r>
      <w:r>
        <w:rPr>
          <w:i/>
          <w:iCs/>
        </w:rPr>
        <w:t xml:space="preserve">strich </w:t>
      </w:r>
      <w:r w:rsidRPr="0057451D">
        <w:rPr>
          <w:i/>
          <w:iCs/>
        </w:rPr>
        <w:t>vor das Substantiv gestellt werden.</w:t>
      </w:r>
    </w:p>
    <w:p w:rsidR="005710F8" w:rsidRDefault="005710F8">
      <w:pPr>
        <w:pStyle w:val="berschrift2"/>
      </w:pPr>
      <w:bookmarkStart w:id="247" w:name="_Toc157592283"/>
      <w:bookmarkStart w:id="248" w:name="_Toc157826597"/>
      <w:bookmarkStart w:id="249" w:name="_Toc157592284"/>
      <w:bookmarkStart w:id="250" w:name="_Toc157826598"/>
      <w:bookmarkStart w:id="251" w:name="_Toc157592285"/>
      <w:bookmarkStart w:id="252" w:name="_Toc157826599"/>
      <w:bookmarkStart w:id="253" w:name="_Toc327274336"/>
      <w:bookmarkEnd w:id="247"/>
      <w:bookmarkEnd w:id="248"/>
      <w:bookmarkEnd w:id="249"/>
      <w:bookmarkEnd w:id="250"/>
      <w:bookmarkEnd w:id="251"/>
      <w:bookmarkEnd w:id="252"/>
      <w:r>
        <w:t>Angebotene Schnittstellen</w:t>
      </w:r>
      <w:bookmarkEnd w:id="253"/>
    </w:p>
    <w:p w:rsidR="005710F8" w:rsidRDefault="005710F8">
      <w:pPr>
        <w:rPr>
          <w:i/>
          <w:iCs/>
        </w:rPr>
      </w:pPr>
      <w:r w:rsidRPr="00A273A2">
        <w:rPr>
          <w:i/>
          <w:iCs/>
        </w:rPr>
        <w:t>Ein UML</w:t>
      </w:r>
      <w:r>
        <w:rPr>
          <w:i/>
          <w:iCs/>
        </w:rPr>
        <w:t>-Komponentend</w:t>
      </w:r>
      <w:r w:rsidRPr="00A273A2">
        <w:rPr>
          <w:i/>
          <w:iCs/>
        </w:rPr>
        <w:t xml:space="preserve">iagramm gibt einen Überblick über die vom </w:t>
      </w:r>
      <w:r>
        <w:rPr>
          <w:i/>
          <w:iCs/>
        </w:rPr>
        <w:t>Anwendungss</w:t>
      </w:r>
      <w:r w:rsidRPr="00A273A2">
        <w:rPr>
          <w:i/>
          <w:iCs/>
        </w:rPr>
        <w:t>ystem angebotenen Schnittste</w:t>
      </w:r>
      <w:r>
        <w:rPr>
          <w:i/>
          <w:iCs/>
        </w:rPr>
        <w:t>l</w:t>
      </w:r>
      <w:r w:rsidRPr="00A273A2">
        <w:rPr>
          <w:i/>
          <w:iCs/>
        </w:rPr>
        <w:t>len.</w:t>
      </w:r>
    </w:p>
    <w:p w:rsidR="005710F8" w:rsidRDefault="00C63872" w:rsidP="000B5DB1">
      <w:pPr>
        <w:jc w:val="center"/>
      </w:pPr>
      <w:r>
        <w:rPr>
          <w:noProof/>
        </w:rPr>
        <w:pict>
          <v:shape id="Bild 21" o:spid="_x0000_i1046" type="#_x0000_t75" style="width:367.45pt;height:73.35pt;visibility:visible">
            <v:imagedata r:id="rId45" o:title=""/>
          </v:shape>
        </w:pict>
      </w:r>
    </w:p>
    <w:p w:rsidR="005710F8" w:rsidRPr="00EC3201" w:rsidRDefault="005710F8">
      <w:pPr>
        <w:pStyle w:val="Beschriftung"/>
        <w:outlineLvl w:val="0"/>
      </w:pPr>
      <w:r w:rsidRPr="00EC3201">
        <w:t xml:space="preserve">Abbildung </w:t>
      </w:r>
      <w:r w:rsidR="00C63872">
        <w:fldChar w:fldCharType="begin"/>
      </w:r>
      <w:r w:rsidR="00C63872">
        <w:instrText xml:space="preserve"> SEQ Abbildung \* ARABIC </w:instrText>
      </w:r>
      <w:r w:rsidR="00C63872">
        <w:fldChar w:fldCharType="separate"/>
      </w:r>
      <w:r w:rsidR="00295BA2">
        <w:rPr>
          <w:noProof/>
        </w:rPr>
        <w:t>21</w:t>
      </w:r>
      <w:r w:rsidR="00C63872">
        <w:rPr>
          <w:noProof/>
        </w:rPr>
        <w:fldChar w:fldCharType="end"/>
      </w:r>
      <w:r w:rsidRPr="00EC3201">
        <w:t>: Angebotene Schnittstellen</w:t>
      </w:r>
    </w:p>
    <w:p w:rsidR="005710F8" w:rsidRDefault="005710F8">
      <w:pPr>
        <w:pStyle w:val="berschrift3"/>
      </w:pPr>
      <w:bookmarkStart w:id="254" w:name="_Ref144882945"/>
      <w:bookmarkStart w:id="255" w:name="_Toc327274337"/>
      <w:r>
        <w:t>Angebotene Schnittstelle NST_&lt;Bezeichnung der Nachbarschnittstelle&gt;</w:t>
      </w:r>
      <w:bookmarkEnd w:id="254"/>
      <w:bookmarkEnd w:id="255"/>
    </w:p>
    <w:p w:rsidR="005710F8" w:rsidRPr="009F41A2" w:rsidRDefault="005710F8">
      <w:pPr>
        <w:rPr>
          <w:i/>
        </w:rPr>
      </w:pPr>
      <w:r w:rsidRPr="009F41A2">
        <w:rPr>
          <w:i/>
        </w:rPr>
        <w:t xml:space="preserve">Die </w:t>
      </w:r>
      <w:r>
        <w:rPr>
          <w:i/>
        </w:rPr>
        <w:t>Nachbarsystems</w:t>
      </w:r>
      <w:r w:rsidRPr="009F41A2">
        <w:rPr>
          <w:i/>
        </w:rPr>
        <w:t>chnittstelle wird in einem oder mehreren Diagrammen grafisch dargestellt. Dabei werden die Parameter und Rückgabewerte als Nachbarschnittstellenentitäten dargestellt. Diese beschre</w:t>
      </w:r>
      <w:r w:rsidRPr="009F41A2">
        <w:rPr>
          <w:i/>
        </w:rPr>
        <w:t>i</w:t>
      </w:r>
      <w:r w:rsidRPr="009F41A2">
        <w:rPr>
          <w:i/>
        </w:rPr>
        <w:t>ben analog zu den Entitäten des Datenmodells den Aufbau der Schnittstelle. Die Vor- und Nachteile der Darstellung der Schnittstellenattribute (NSA_...) g</w:t>
      </w:r>
      <w:r>
        <w:rPr>
          <w:i/>
        </w:rPr>
        <w:t>e</w:t>
      </w:r>
      <w:r w:rsidRPr="009F41A2">
        <w:rPr>
          <w:i/>
        </w:rPr>
        <w:t>lt</w:t>
      </w:r>
      <w:r>
        <w:rPr>
          <w:i/>
        </w:rPr>
        <w:t>en</w:t>
      </w:r>
      <w:r w:rsidRPr="009F41A2">
        <w:rPr>
          <w:i/>
        </w:rPr>
        <w:t xml:space="preserve"> analog. Auch der Aufbau der Schnittstellenentit</w:t>
      </w:r>
      <w:r w:rsidRPr="009F41A2">
        <w:rPr>
          <w:i/>
        </w:rPr>
        <w:t>ä</w:t>
      </w:r>
      <w:r w:rsidRPr="009F41A2">
        <w:rPr>
          <w:i/>
        </w:rPr>
        <w:t>ten kann dem Aufbau des Datenmodells ähneln. Meist ergeben sich aber doch Abweichungen, zum Be</w:t>
      </w:r>
      <w:r w:rsidRPr="009F41A2">
        <w:rPr>
          <w:i/>
        </w:rPr>
        <w:t>i</w:t>
      </w:r>
      <w:r w:rsidRPr="009F41A2">
        <w:rPr>
          <w:i/>
        </w:rPr>
        <w:t>spiel weil Attribute erst vom aufgerufenen Anwendungsfall berechnet und gespeichert werden</w:t>
      </w:r>
      <w:r>
        <w:rPr>
          <w:i/>
        </w:rPr>
        <w:t>.</w:t>
      </w:r>
    </w:p>
    <w:p w:rsidR="005710F8" w:rsidRPr="009F41A2" w:rsidRDefault="005710F8">
      <w:pPr>
        <w:rPr>
          <w:i/>
        </w:rPr>
      </w:pPr>
      <w:r w:rsidRPr="009F41A2">
        <w:rPr>
          <w:i/>
        </w:rPr>
        <w:t>Nachbarschnittstellenentitäten können über mehrere Schnittstellen hinweg wiederverwendet werden.</w:t>
      </w:r>
    </w:p>
    <w:p w:rsidR="005710F8" w:rsidRPr="009F41A2" w:rsidRDefault="005710F8">
      <w:pPr>
        <w:rPr>
          <w:i/>
        </w:rPr>
      </w:pPr>
      <w:r w:rsidRPr="009F41A2">
        <w:rPr>
          <w:i/>
        </w:rPr>
        <w:t>Wenn das Diagramm der Schnittstelle zu umfangreich wird, kann es auf mehrere Diagramme aufgeteilt werden, analog zur Aufteilung einer Modellkomponente des Datenmodells.</w:t>
      </w:r>
    </w:p>
    <w:p w:rsidR="005710F8" w:rsidRDefault="00C63872" w:rsidP="000B5DB1">
      <w:pPr>
        <w:keepNext/>
        <w:jc w:val="center"/>
      </w:pPr>
      <w:r>
        <w:rPr>
          <w:noProof/>
        </w:rPr>
        <w:lastRenderedPageBreak/>
        <w:pict>
          <v:shape id="Bild 22" o:spid="_x0000_i1047" type="#_x0000_t75" style="width:470.7pt;height:291.4pt;visibility:visible">
            <v:imagedata r:id="rId46" o:title=""/>
          </v:shape>
        </w:pict>
      </w:r>
    </w:p>
    <w:p w:rsidR="005710F8" w:rsidRDefault="005710F8">
      <w:pPr>
        <w:keepNext/>
        <w:jc w:val="center"/>
        <w:outlineLvl w:val="0"/>
      </w:pPr>
      <w:r>
        <w:t>NSE_Fehler – NSE_Meldung_Maßnahme – NSE_Meldung_Person</w:t>
      </w:r>
    </w:p>
    <w:p w:rsidR="005710F8" w:rsidRDefault="005710F8">
      <w:pPr>
        <w:pStyle w:val="Beschriftung"/>
      </w:pPr>
      <w:r>
        <w:t xml:space="preserve">Abbildung </w:t>
      </w:r>
      <w:r w:rsidR="00C63872">
        <w:fldChar w:fldCharType="begin"/>
      </w:r>
      <w:r w:rsidR="00C63872">
        <w:instrText xml:space="preserve"> SEQ Abbildung \* ARABIC </w:instrText>
      </w:r>
      <w:r w:rsidR="00C63872">
        <w:fldChar w:fldCharType="separate"/>
      </w:r>
      <w:r w:rsidR="00295BA2">
        <w:rPr>
          <w:noProof/>
        </w:rPr>
        <w:t>22</w:t>
      </w:r>
      <w:r w:rsidR="00C63872">
        <w:rPr>
          <w:noProof/>
        </w:rPr>
        <w:fldChar w:fldCharType="end"/>
      </w:r>
      <w:r>
        <w:t>: NST_Meldung_durchführen</w:t>
      </w:r>
    </w:p>
    <w:p w:rsidR="005710F8" w:rsidRDefault="005710F8">
      <w:pPr>
        <w:pStyle w:val="EA-Beschreibung"/>
      </w:pPr>
      <w:r>
        <w:t xml:space="preserve">Erstellung des Diagramms im Enterprise </w:t>
      </w:r>
      <w:r w:rsidRPr="00CE10B4">
        <w:rPr>
          <w:lang w:val="en-US"/>
        </w:rPr>
        <w:t>Architect</w:t>
      </w:r>
      <w:r>
        <w:t>:</w:t>
      </w:r>
    </w:p>
    <w:p w:rsidR="005710F8" w:rsidRPr="009F41A2" w:rsidRDefault="005710F8">
      <w:pPr>
        <w:pStyle w:val="EA-Beschreibung"/>
      </w:pPr>
      <w:r>
        <w:t xml:space="preserve">Man zieht die Nachbarsystemschnittstelle aus dem UML-Profil „Nachbarschnittstellen“ in ein Composite </w:t>
      </w:r>
      <w:r w:rsidRPr="00CE10B4">
        <w:rPr>
          <w:lang w:val="en-US"/>
        </w:rPr>
        <w:t>Structure</w:t>
      </w:r>
      <w:r>
        <w:t xml:space="preserve"> Diagramm und benennt sie richtig. Die Schnittstellenentitätstypen werden erst wie in Kapitel </w:t>
      </w:r>
      <w:r w:rsidR="000C2BF9">
        <w:fldChar w:fldCharType="begin"/>
      </w:r>
      <w:r>
        <w:instrText xml:space="preserve"> REF _Ref317501547 \r \h </w:instrText>
      </w:r>
      <w:r w:rsidR="000C2BF9">
        <w:fldChar w:fldCharType="separate"/>
      </w:r>
      <w:r w:rsidR="00295BA2">
        <w:t>8.1.1.1.1</w:t>
      </w:r>
      <w:r w:rsidR="000C2BF9">
        <w:fldChar w:fldCharType="end"/>
      </w:r>
      <w:r>
        <w:t xml:space="preserve"> beschrieben erstellt und dann in diesem Diagramm verwendet. Zwischen den Schnittstellenentität</w:t>
      </w:r>
      <w:r>
        <w:t>s</w:t>
      </w:r>
      <w:r>
        <w:t>typen werden Verknüpfungen definiert. Typischerweise ergeben sich eine oder mehrere baumartige Strukt</w:t>
      </w:r>
      <w:r>
        <w:t>u</w:t>
      </w:r>
      <w:r>
        <w:t>ren, analog zum Datenmodell. Deren „Wurzeln“ werden mit der Schnittstelle verknüpft, entweder als Par</w:t>
      </w:r>
      <w:r>
        <w:t>a</w:t>
      </w:r>
      <w:r>
        <w:t>meter oder als Rückgabe. Beide Verknüpfungen stammen aus dem UML-Profil „Nachbarschnittstellen“.</w:t>
      </w:r>
    </w:p>
    <w:p w:rsidR="005710F8" w:rsidRPr="00BD29C0" w:rsidRDefault="005710F8"/>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376"/>
        <w:gridCol w:w="6972"/>
      </w:tblGrid>
      <w:tr w:rsidR="005710F8" w:rsidRPr="009C1D07" w:rsidTr="00CE10B4">
        <w:tc>
          <w:tcPr>
            <w:tcW w:w="2376" w:type="dxa"/>
            <w:shd w:val="clear" w:color="auto" w:fill="C0C0C0"/>
          </w:tcPr>
          <w:p w:rsidR="005710F8" w:rsidRPr="00FA3342" w:rsidRDefault="005710F8">
            <w:pPr>
              <w:spacing w:before="60" w:after="60"/>
              <w:jc w:val="left"/>
              <w:rPr>
                <w:b/>
                <w:bCs/>
              </w:rPr>
            </w:pPr>
            <w:r w:rsidRPr="00FA3342">
              <w:rPr>
                <w:b/>
                <w:bCs/>
              </w:rPr>
              <w:t>Kurzbeschreibung</w:t>
            </w:r>
          </w:p>
        </w:tc>
        <w:tc>
          <w:tcPr>
            <w:tcW w:w="6972" w:type="dxa"/>
          </w:tcPr>
          <w:p w:rsidR="005710F8" w:rsidRPr="00FA3342" w:rsidRDefault="005710F8">
            <w:pPr>
              <w:spacing w:before="60" w:after="60"/>
              <w:rPr>
                <w:i/>
                <w:iCs/>
              </w:rPr>
            </w:pPr>
            <w:r w:rsidRPr="00FA3342">
              <w:rPr>
                <w:i/>
                <w:iCs/>
              </w:rPr>
              <w:t>Welche fachlichen Dienste werden durch die Schnittstelle bereitgestellt? Welchen fachlichen Hintergrund haben die ausgetauschten Daten?</w:t>
            </w:r>
          </w:p>
        </w:tc>
      </w:tr>
      <w:tr w:rsidR="005710F8" w:rsidRPr="00BE2EE8" w:rsidTr="00CE10B4">
        <w:tc>
          <w:tcPr>
            <w:tcW w:w="2376" w:type="dxa"/>
            <w:shd w:val="clear" w:color="auto" w:fill="C0C0C0"/>
          </w:tcPr>
          <w:p w:rsidR="005710F8" w:rsidRPr="00FA3342" w:rsidRDefault="005710F8">
            <w:pPr>
              <w:spacing w:before="60" w:after="60"/>
              <w:jc w:val="left"/>
              <w:rPr>
                <w:b/>
                <w:bCs/>
              </w:rPr>
            </w:pPr>
            <w:r w:rsidRPr="00FA3342">
              <w:rPr>
                <w:b/>
                <w:bCs/>
              </w:rPr>
              <w:t>Nutzende</w:t>
            </w:r>
            <w:r w:rsidRPr="00FA3342">
              <w:rPr>
                <w:b/>
                <w:bCs/>
              </w:rPr>
              <w:br/>
              <w:t>Nachbarssysteme</w:t>
            </w:r>
          </w:p>
        </w:tc>
        <w:tc>
          <w:tcPr>
            <w:tcW w:w="6972" w:type="dxa"/>
          </w:tcPr>
          <w:p w:rsidR="005710F8" w:rsidRPr="00FA3342" w:rsidRDefault="005710F8">
            <w:pPr>
              <w:spacing w:before="60" w:after="60"/>
              <w:rPr>
                <w:i/>
                <w:iCs/>
              </w:rPr>
            </w:pPr>
            <w:r w:rsidRPr="00FA3342">
              <w:rPr>
                <w:i/>
                <w:iCs/>
              </w:rPr>
              <w:t>Liste der Anwendungssysteme, welche auf die Schnittstelle zugreifen.</w:t>
            </w:r>
          </w:p>
        </w:tc>
      </w:tr>
      <w:tr w:rsidR="005710F8" w:rsidRPr="00DD52CA" w:rsidTr="00CE10B4">
        <w:tc>
          <w:tcPr>
            <w:tcW w:w="2376" w:type="dxa"/>
            <w:shd w:val="clear" w:color="auto" w:fill="C0C0C0"/>
          </w:tcPr>
          <w:p w:rsidR="005710F8" w:rsidRPr="00FA3342" w:rsidRDefault="005710F8">
            <w:pPr>
              <w:spacing w:before="60" w:after="60"/>
              <w:jc w:val="left"/>
              <w:rPr>
                <w:b/>
                <w:bCs/>
              </w:rPr>
            </w:pPr>
            <w:r w:rsidRPr="00FA3342">
              <w:rPr>
                <w:b/>
                <w:bCs/>
              </w:rPr>
              <w:t>Komplexität</w:t>
            </w:r>
          </w:p>
        </w:tc>
        <w:tc>
          <w:tcPr>
            <w:tcW w:w="6972" w:type="dxa"/>
          </w:tcPr>
          <w:p w:rsidR="005710F8" w:rsidRPr="00FA3342" w:rsidRDefault="005710F8">
            <w:pPr>
              <w:spacing w:before="60" w:after="60"/>
              <w:rPr>
                <w:i/>
                <w:iCs/>
              </w:rPr>
            </w:pPr>
            <w:r w:rsidRPr="00FA3342">
              <w:rPr>
                <w:i/>
                <w:iCs/>
              </w:rPr>
              <w:t>Einschätzung der fachlichen Komplexität der Schnittstelle: „hoch“, „mi</w:t>
            </w:r>
            <w:r w:rsidRPr="00FA3342">
              <w:rPr>
                <w:i/>
                <w:iCs/>
              </w:rPr>
              <w:t>t</w:t>
            </w:r>
            <w:r w:rsidRPr="00FA3342">
              <w:rPr>
                <w:i/>
                <w:iCs/>
              </w:rPr>
              <w:t>tel“, „gering“. Die hierfür notwendigen Einschätzungsregeln müssen vorab systemabhängig festgelegt und beschrieben werden.</w:t>
            </w:r>
          </w:p>
        </w:tc>
      </w:tr>
      <w:tr w:rsidR="005710F8" w:rsidRPr="00DD52CA" w:rsidTr="00CE10B4">
        <w:tc>
          <w:tcPr>
            <w:tcW w:w="2376" w:type="dxa"/>
            <w:shd w:val="clear" w:color="auto" w:fill="C0C0C0"/>
          </w:tcPr>
          <w:p w:rsidR="005710F8" w:rsidRPr="00FA3342" w:rsidRDefault="005710F8">
            <w:pPr>
              <w:spacing w:before="60" w:after="60"/>
              <w:jc w:val="left"/>
              <w:rPr>
                <w:b/>
                <w:bCs/>
              </w:rPr>
            </w:pPr>
            <w:r w:rsidRPr="00FA3342">
              <w:rPr>
                <w:b/>
                <w:bCs/>
              </w:rPr>
              <w:t>Nutzungshäufigkeit</w:t>
            </w:r>
          </w:p>
        </w:tc>
        <w:tc>
          <w:tcPr>
            <w:tcW w:w="6972" w:type="dxa"/>
          </w:tcPr>
          <w:p w:rsidR="005710F8" w:rsidRPr="00FA3342" w:rsidRDefault="005710F8">
            <w:pPr>
              <w:spacing w:before="60" w:after="60"/>
              <w:rPr>
                <w:i/>
                <w:iCs/>
              </w:rPr>
            </w:pPr>
            <w:r w:rsidRPr="00FA3342">
              <w:rPr>
                <w:i/>
                <w:iCs/>
              </w:rPr>
              <w:t>Häufigkeit, mit der das Anwendungssystem den Datentransport auslöst</w:t>
            </w:r>
          </w:p>
        </w:tc>
      </w:tr>
      <w:tr w:rsidR="005710F8" w:rsidRPr="00DD52CA" w:rsidTr="00CE10B4">
        <w:tc>
          <w:tcPr>
            <w:tcW w:w="2376" w:type="dxa"/>
            <w:shd w:val="clear" w:color="auto" w:fill="C0C0C0"/>
          </w:tcPr>
          <w:p w:rsidR="005710F8" w:rsidRPr="00FA3342" w:rsidRDefault="005710F8">
            <w:pPr>
              <w:spacing w:before="60" w:after="60"/>
              <w:jc w:val="left"/>
              <w:rPr>
                <w:b/>
                <w:bCs/>
              </w:rPr>
            </w:pPr>
            <w:r w:rsidRPr="00FA3342">
              <w:rPr>
                <w:b/>
                <w:bCs/>
              </w:rPr>
              <w:t>Synchron/Asynchron</w:t>
            </w:r>
          </w:p>
        </w:tc>
        <w:tc>
          <w:tcPr>
            <w:tcW w:w="6972" w:type="dxa"/>
          </w:tcPr>
          <w:p w:rsidR="005710F8" w:rsidRPr="00FA3342" w:rsidRDefault="005710F8">
            <w:pPr>
              <w:spacing w:before="60" w:after="60"/>
              <w:rPr>
                <w:i/>
                <w:iCs/>
              </w:rPr>
            </w:pPr>
            <w:r w:rsidRPr="00FA3342">
              <w:rPr>
                <w:i/>
                <w:iCs/>
              </w:rPr>
              <w:t xml:space="preserve">Bei synchronen Schnittstellen blockiert der aufrufende Bearbeitungsablauf </w:t>
            </w:r>
            <w:r w:rsidRPr="00FA3342">
              <w:rPr>
                <w:i/>
                <w:iCs/>
              </w:rPr>
              <w:lastRenderedPageBreak/>
              <w:t>so lange, bis das aufgerufene</w:t>
            </w:r>
            <w:r w:rsidRPr="00DA5207">
              <w:rPr>
                <w:i/>
                <w:iCs/>
              </w:rPr>
              <w:t xml:space="preserve"> Anwendungssystem</w:t>
            </w:r>
            <w:r w:rsidRPr="00FA3342">
              <w:rPr>
                <w:i/>
                <w:iCs/>
              </w:rPr>
              <w:t xml:space="preserve"> eine Antwort zurück g</w:t>
            </w:r>
            <w:r w:rsidRPr="00FA3342">
              <w:rPr>
                <w:i/>
                <w:iCs/>
              </w:rPr>
              <w:t>e</w:t>
            </w:r>
            <w:r w:rsidRPr="00FA3342">
              <w:rPr>
                <w:i/>
                <w:iCs/>
              </w:rPr>
              <w:t>sendet hat (enge Kopplung). Bei asynchronen Schnittstellen fährt der aufr</w:t>
            </w:r>
            <w:r w:rsidRPr="00FA3342">
              <w:rPr>
                <w:i/>
                <w:iCs/>
              </w:rPr>
              <w:t>u</w:t>
            </w:r>
            <w:r w:rsidRPr="00FA3342">
              <w:rPr>
                <w:i/>
                <w:iCs/>
              </w:rPr>
              <w:t>fende Bearbeitungsablauf sofort mit weiteren, lokalen Schritten fort (lose Kopplung). Falls eine Reaktion vom aufgerufenen Anwendungssystem e</w:t>
            </w:r>
            <w:r w:rsidRPr="00FA3342">
              <w:rPr>
                <w:i/>
                <w:iCs/>
              </w:rPr>
              <w:t>r</w:t>
            </w:r>
            <w:r w:rsidRPr="00FA3342">
              <w:rPr>
                <w:i/>
                <w:iCs/>
              </w:rPr>
              <w:t xml:space="preserve">wartet wird, so muss sie über einen asynchronen Mechanismus wie z.B. </w:t>
            </w:r>
            <w:r>
              <w:rPr>
                <w:i/>
                <w:iCs/>
              </w:rPr>
              <w:t>ein Aufgabensystem</w:t>
            </w:r>
            <w:r w:rsidRPr="00FA3342">
              <w:rPr>
                <w:i/>
                <w:iCs/>
              </w:rPr>
              <w:t xml:space="preserve"> in den Bearbeitungsprozess wieder eingegliedert werden.</w:t>
            </w:r>
          </w:p>
        </w:tc>
      </w:tr>
      <w:tr w:rsidR="005710F8" w:rsidRPr="00DD52CA" w:rsidTr="00CE10B4">
        <w:tc>
          <w:tcPr>
            <w:tcW w:w="2376" w:type="dxa"/>
            <w:shd w:val="clear" w:color="auto" w:fill="C0C0C0"/>
          </w:tcPr>
          <w:p w:rsidR="005710F8" w:rsidRPr="00FA3342" w:rsidRDefault="005710F8">
            <w:pPr>
              <w:spacing w:before="60" w:after="60"/>
              <w:jc w:val="left"/>
              <w:rPr>
                <w:b/>
                <w:bCs/>
              </w:rPr>
            </w:pPr>
            <w:r w:rsidRPr="00FA3342">
              <w:rPr>
                <w:b/>
                <w:bCs/>
              </w:rPr>
              <w:lastRenderedPageBreak/>
              <w:t>Online/Offline</w:t>
            </w:r>
          </w:p>
        </w:tc>
        <w:tc>
          <w:tcPr>
            <w:tcW w:w="6972" w:type="dxa"/>
          </w:tcPr>
          <w:p w:rsidR="005710F8" w:rsidRPr="00FA3342" w:rsidRDefault="005710F8">
            <w:pPr>
              <w:spacing w:before="60" w:after="60"/>
              <w:rPr>
                <w:i/>
                <w:iCs/>
              </w:rPr>
            </w:pPr>
            <w:r w:rsidRPr="00FA3342">
              <w:rPr>
                <w:i/>
                <w:iCs/>
              </w:rPr>
              <w:t>Bei Online-Schnittstellen führt der Datenaustausch sofort zu einer Verarbe</w:t>
            </w:r>
            <w:r w:rsidRPr="00FA3342">
              <w:rPr>
                <w:i/>
                <w:iCs/>
              </w:rPr>
              <w:t>i</w:t>
            </w:r>
            <w:r w:rsidRPr="00FA3342">
              <w:rPr>
                <w:i/>
                <w:iCs/>
              </w:rPr>
              <w:t>tung im angesprochenen Anwendungssystem. Bei Offline-Schnittstellen wird eine Datenstruktur (Nachricht, Datei, …) für das angesprochene Anwe</w:t>
            </w:r>
            <w:r w:rsidRPr="00FA3342">
              <w:rPr>
                <w:i/>
                <w:iCs/>
              </w:rPr>
              <w:t>n</w:t>
            </w:r>
            <w:r w:rsidRPr="00FA3342">
              <w:rPr>
                <w:i/>
                <w:iCs/>
              </w:rPr>
              <w:t>dungssystem hinterlegt, die zu einem späteren Zeitpunkt, z.B. im Rahmen eines nächtlichen Batch-Laufes verarbeitet wird.</w:t>
            </w:r>
            <w:r>
              <w:rPr>
                <w:i/>
                <w:iCs/>
              </w:rPr>
              <w:t xml:space="preserve"> Offline-Schnittstellen we</w:t>
            </w:r>
            <w:r>
              <w:rPr>
                <w:i/>
                <w:iCs/>
              </w:rPr>
              <w:t>r</w:t>
            </w:r>
            <w:r>
              <w:rPr>
                <w:i/>
                <w:iCs/>
              </w:rPr>
              <w:t>den alternativ als Batches mit Druckstücken spezifiziert.</w:t>
            </w:r>
          </w:p>
        </w:tc>
      </w:tr>
      <w:tr w:rsidR="005710F8" w:rsidRPr="00DD52CA" w:rsidTr="00CE10B4">
        <w:tc>
          <w:tcPr>
            <w:tcW w:w="2376" w:type="dxa"/>
            <w:shd w:val="clear" w:color="auto" w:fill="C0C0C0"/>
          </w:tcPr>
          <w:p w:rsidR="005710F8" w:rsidRPr="00FA3342" w:rsidRDefault="005710F8">
            <w:pPr>
              <w:spacing w:before="60" w:after="60"/>
              <w:jc w:val="left"/>
              <w:rPr>
                <w:b/>
                <w:bCs/>
              </w:rPr>
            </w:pPr>
            <w:r w:rsidRPr="00FA3342">
              <w:rPr>
                <w:b/>
                <w:bCs/>
              </w:rPr>
              <w:t>Verwendete</w:t>
            </w:r>
            <w:r w:rsidRPr="00FA3342">
              <w:rPr>
                <w:b/>
                <w:bCs/>
              </w:rPr>
              <w:br/>
              <w:t>Entitätstypen (Input)</w:t>
            </w:r>
          </w:p>
        </w:tc>
        <w:tc>
          <w:tcPr>
            <w:tcW w:w="6972" w:type="dxa"/>
          </w:tcPr>
          <w:p w:rsidR="005710F8" w:rsidRPr="00FA3342" w:rsidRDefault="005710F8">
            <w:pPr>
              <w:spacing w:before="60" w:after="60"/>
              <w:rPr>
                <w:i/>
                <w:iCs/>
              </w:rPr>
            </w:pPr>
            <w:r>
              <w:rPr>
                <w:i/>
                <w:iCs/>
              </w:rPr>
              <w:t>Liste der Schnittstellenentitätstypen, die Parameter beim Aufruf der Schnit</w:t>
            </w:r>
            <w:r>
              <w:rPr>
                <w:i/>
                <w:iCs/>
              </w:rPr>
              <w:t>t</w:t>
            </w:r>
            <w:r>
              <w:rPr>
                <w:i/>
                <w:iCs/>
              </w:rPr>
              <w:t>stelle durch ein Nachbarsystem sind. Durch das Schnittstellendiagramm ist diese Information bereits dargestellt, daher ist die Auflistung optional.</w:t>
            </w:r>
          </w:p>
        </w:tc>
      </w:tr>
      <w:tr w:rsidR="005710F8" w:rsidRPr="00DD52CA" w:rsidTr="00CE10B4">
        <w:tc>
          <w:tcPr>
            <w:tcW w:w="2376" w:type="dxa"/>
            <w:shd w:val="clear" w:color="auto" w:fill="C0C0C0"/>
          </w:tcPr>
          <w:p w:rsidR="005710F8" w:rsidRPr="00FA3342" w:rsidRDefault="005710F8">
            <w:pPr>
              <w:spacing w:before="60" w:after="60"/>
              <w:jc w:val="left"/>
              <w:rPr>
                <w:b/>
                <w:bCs/>
              </w:rPr>
            </w:pPr>
            <w:r w:rsidRPr="00FA3342">
              <w:rPr>
                <w:b/>
                <w:bCs/>
              </w:rPr>
              <w:t>Verwendete</w:t>
            </w:r>
            <w:r w:rsidRPr="00FA3342">
              <w:rPr>
                <w:b/>
                <w:bCs/>
              </w:rPr>
              <w:br/>
              <w:t>Entitätstypen (Output)</w:t>
            </w:r>
          </w:p>
        </w:tc>
        <w:tc>
          <w:tcPr>
            <w:tcW w:w="6972" w:type="dxa"/>
          </w:tcPr>
          <w:p w:rsidR="005710F8" w:rsidRPr="00FA3342" w:rsidRDefault="005710F8">
            <w:pPr>
              <w:spacing w:before="60" w:after="60"/>
              <w:rPr>
                <w:i/>
                <w:iCs/>
              </w:rPr>
            </w:pPr>
            <w:r>
              <w:rPr>
                <w:i/>
                <w:iCs/>
              </w:rPr>
              <w:t>Liste der Schnittstellenentitätstypen, die von der Schnittstelle zurückgeliefert werden. Durch das Schnittstellendiagramm ist diese Information bereits dargestellt, daher ist die Auflistung optional.</w:t>
            </w:r>
          </w:p>
        </w:tc>
      </w:tr>
      <w:tr w:rsidR="005710F8" w:rsidRPr="00DD52CA" w:rsidTr="00CE10B4">
        <w:tc>
          <w:tcPr>
            <w:tcW w:w="2376" w:type="dxa"/>
            <w:shd w:val="clear" w:color="auto" w:fill="C0C0C0"/>
          </w:tcPr>
          <w:p w:rsidR="005710F8" w:rsidRPr="00FA3342" w:rsidRDefault="005710F8">
            <w:pPr>
              <w:spacing w:before="60" w:after="60"/>
              <w:jc w:val="left"/>
              <w:rPr>
                <w:b/>
                <w:bCs/>
              </w:rPr>
            </w:pPr>
            <w:r w:rsidRPr="00FA3342">
              <w:rPr>
                <w:b/>
                <w:bCs/>
              </w:rPr>
              <w:t>Nutzende</w:t>
            </w:r>
            <w:r w:rsidRPr="00FA3342">
              <w:rPr>
                <w:b/>
                <w:bCs/>
              </w:rPr>
              <w:br/>
              <w:t>Anwendungsfälle</w:t>
            </w:r>
          </w:p>
        </w:tc>
        <w:tc>
          <w:tcPr>
            <w:tcW w:w="6972" w:type="dxa"/>
          </w:tcPr>
          <w:p w:rsidR="005710F8" w:rsidRPr="00FA3342" w:rsidRDefault="005710F8">
            <w:pPr>
              <w:spacing w:before="60" w:after="60"/>
              <w:rPr>
                <w:i/>
                <w:iCs/>
              </w:rPr>
            </w:pPr>
            <w:r w:rsidRPr="00FA3342">
              <w:rPr>
                <w:i/>
                <w:iCs/>
              </w:rPr>
              <w:t>Liste der Anwendungsfälle, die bei Nutzung der Schnittstelle aufgerufen werden.</w:t>
            </w:r>
          </w:p>
        </w:tc>
      </w:tr>
      <w:tr w:rsidR="005710F8" w:rsidRPr="00DD52CA" w:rsidTr="00CE10B4">
        <w:tc>
          <w:tcPr>
            <w:tcW w:w="2376" w:type="dxa"/>
            <w:shd w:val="clear" w:color="auto" w:fill="C0C0C0"/>
          </w:tcPr>
          <w:p w:rsidR="005710F8" w:rsidRPr="00FA3342" w:rsidRDefault="005710F8">
            <w:pPr>
              <w:spacing w:before="60" w:after="60"/>
              <w:jc w:val="left"/>
              <w:rPr>
                <w:b/>
                <w:bCs/>
              </w:rPr>
            </w:pPr>
            <w:r w:rsidRPr="00FA3342">
              <w:rPr>
                <w:b/>
                <w:bCs/>
              </w:rPr>
              <w:t>Nichtfunktionale</w:t>
            </w:r>
            <w:r w:rsidRPr="00FA3342">
              <w:rPr>
                <w:b/>
                <w:bCs/>
              </w:rPr>
              <w:br/>
              <w:t>Anforderungen</w:t>
            </w:r>
          </w:p>
        </w:tc>
        <w:tc>
          <w:tcPr>
            <w:tcW w:w="6972" w:type="dxa"/>
          </w:tcPr>
          <w:p w:rsidR="005710F8" w:rsidRPr="00FA3342" w:rsidRDefault="005710F8">
            <w:pPr>
              <w:spacing w:before="60" w:after="60"/>
              <w:rPr>
                <w:i/>
                <w:iCs/>
              </w:rPr>
            </w:pPr>
            <w:r>
              <w:rPr>
                <w:i/>
                <w:iCs/>
              </w:rPr>
              <w:t xml:space="preserve">Liste der </w:t>
            </w:r>
            <w:r w:rsidRPr="00FA3342">
              <w:rPr>
                <w:i/>
                <w:iCs/>
              </w:rPr>
              <w:t>nichtfunktionale</w:t>
            </w:r>
            <w:r>
              <w:rPr>
                <w:i/>
                <w:iCs/>
              </w:rPr>
              <w:t>n</w:t>
            </w:r>
            <w:r w:rsidRPr="00FA3342">
              <w:rPr>
                <w:i/>
                <w:iCs/>
              </w:rPr>
              <w:t xml:space="preserve"> Anforderungen</w:t>
            </w:r>
            <w:r>
              <w:rPr>
                <w:i/>
                <w:iCs/>
              </w:rPr>
              <w:t xml:space="preserve">, welche </w:t>
            </w:r>
            <w:r w:rsidRPr="00FA3342">
              <w:rPr>
                <w:i/>
                <w:iCs/>
              </w:rPr>
              <w:t>die Schnittstelle erfüllen</w:t>
            </w:r>
            <w:r>
              <w:rPr>
                <w:i/>
                <w:iCs/>
              </w:rPr>
              <w:t xml:space="preserve"> muss.</w:t>
            </w:r>
          </w:p>
        </w:tc>
      </w:tr>
    </w:tbl>
    <w:p w:rsidR="005710F8" w:rsidRDefault="005710F8" w:rsidP="00BE48AF">
      <w:pPr>
        <w:pStyle w:val="berschrift4"/>
      </w:pPr>
      <w:bookmarkStart w:id="256" w:name="_Toc327274338"/>
      <w:r>
        <w:t>Eingabeparameter</w:t>
      </w:r>
      <w:bookmarkEnd w:id="256"/>
    </w:p>
    <w:p w:rsidR="005710F8" w:rsidRDefault="005710F8">
      <w:pPr>
        <w:rPr>
          <w:i/>
        </w:rPr>
      </w:pPr>
      <w:r w:rsidRPr="00532F76">
        <w:rPr>
          <w:i/>
        </w:rPr>
        <w:t>Die Eingabeparameter der Nachbarsystemschnittstelle werden beschrieben. Wenn es viele Überschne</w:t>
      </w:r>
      <w:r w:rsidRPr="00532F76">
        <w:rPr>
          <w:i/>
        </w:rPr>
        <w:t>i</w:t>
      </w:r>
      <w:r w:rsidRPr="00532F76">
        <w:rPr>
          <w:i/>
        </w:rPr>
        <w:t xml:space="preserve">dungen zwischen den Eingabeparametern der verschiedenen angebotenen Nachbarsystemschnittstellen gibt, kann dieser Abschnitt auch einmalig nach den Nachbarsystemschnittstellen </w:t>
      </w:r>
      <w:r>
        <w:rPr>
          <w:i/>
        </w:rPr>
        <w:t>beschrieben werden</w:t>
      </w:r>
      <w:r w:rsidRPr="00532F76">
        <w:rPr>
          <w:i/>
        </w:rPr>
        <w:t>.</w:t>
      </w:r>
    </w:p>
    <w:p w:rsidR="005710F8" w:rsidRDefault="005710F8" w:rsidP="00BE48AF">
      <w:pPr>
        <w:pStyle w:val="berschrift5"/>
      </w:pPr>
      <w:bookmarkStart w:id="257" w:name="_Ref317501547"/>
      <w:bookmarkStart w:id="258" w:name="_Toc327274339"/>
      <w:r>
        <w:t>Schnittstellenentitätstyp NSE_&lt;Name des Schnittstellenentitätstyps&gt;</w:t>
      </w:r>
      <w:bookmarkEnd w:id="257"/>
      <w:bookmarkEnd w:id="258"/>
    </w:p>
    <w:p w:rsidR="005710F8" w:rsidRPr="001A1353" w:rsidRDefault="005710F8">
      <w:pPr>
        <w:spacing w:after="120"/>
      </w:pPr>
      <w:r w:rsidRPr="00197B6A">
        <w:rPr>
          <w:i/>
          <w:iCs/>
        </w:rPr>
        <w:t xml:space="preserve">Namen von </w:t>
      </w:r>
      <w:r>
        <w:rPr>
          <w:i/>
          <w:iCs/>
        </w:rPr>
        <w:t>Schnittstellenentitätstypen</w:t>
      </w:r>
      <w:r w:rsidRPr="00197B6A">
        <w:rPr>
          <w:i/>
          <w:iCs/>
        </w:rPr>
        <w:t xml:space="preserve"> beginnen mit </w:t>
      </w:r>
      <w:r>
        <w:rPr>
          <w:i/>
          <w:iCs/>
        </w:rPr>
        <w:t xml:space="preserve">dem Präfix </w:t>
      </w:r>
      <w:r w:rsidRPr="00197B6A">
        <w:rPr>
          <w:i/>
          <w:iCs/>
        </w:rPr>
        <w:t>„</w:t>
      </w:r>
      <w:r>
        <w:rPr>
          <w:i/>
          <w:iCs/>
        </w:rPr>
        <w:t>NSE</w:t>
      </w:r>
      <w:r w:rsidRPr="00197B6A">
        <w:rPr>
          <w:i/>
          <w:iCs/>
        </w:rPr>
        <w:t>_“ gefolgt von einem Substantiv, z.B. „</w:t>
      </w:r>
      <w:r>
        <w:rPr>
          <w:i/>
          <w:iCs/>
        </w:rPr>
        <w:t>NSE_Person</w:t>
      </w:r>
      <w:r w:rsidRPr="00197B6A">
        <w:rPr>
          <w:i/>
          <w:iCs/>
        </w:rPr>
        <w:t>“. Falls nötig</w:t>
      </w:r>
      <w:r>
        <w:rPr>
          <w:i/>
          <w:iCs/>
        </w:rPr>
        <w:t xml:space="preserve">, </w:t>
      </w:r>
      <w:r w:rsidRPr="00197B6A">
        <w:rPr>
          <w:i/>
          <w:iCs/>
        </w:rPr>
        <w:t>kann noch ein Adjektiv vor das Substantiv gestellt werden.</w:t>
      </w:r>
      <w:r>
        <w:rPr>
          <w:i/>
          <w:iCs/>
        </w:rPr>
        <w:t xml:space="preserve"> Es hat sich als sinnvoll erwiesen, zusätzlich eine Kurzfassung des Namens der Schnittstelle in den Namen der Entität aufzunehmen, z.B. „NSE_Meldung_Person“. Wenn die Schnittstellenentität einem Entitätstyp im Date</w:t>
      </w:r>
      <w:r>
        <w:rPr>
          <w:i/>
          <w:iCs/>
        </w:rPr>
        <w:t>n</w:t>
      </w:r>
      <w:r>
        <w:rPr>
          <w:i/>
          <w:iCs/>
        </w:rPr>
        <w:t>modell entspricht, sollte sie auch analog heißen. Die hier beschriebene Füllung der Kurzbeschreibung der Schnittstellenentität und die Bedeutung des Attributs entsprechen unter Umständen den analogen Entit</w:t>
      </w:r>
      <w:r>
        <w:rPr>
          <w:i/>
          <w:iCs/>
        </w:rPr>
        <w:t>ä</w:t>
      </w:r>
      <w:r>
        <w:rPr>
          <w:i/>
          <w:iCs/>
        </w:rPr>
        <w:t>ten aus dem Datenmodell. In diesem Fall kann man in den Textfeldern dorthin verweisen, um Dopplungen zu vermeiden.</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91"/>
        <w:gridCol w:w="6449"/>
      </w:tblGrid>
      <w:tr w:rsidR="005710F8">
        <w:tc>
          <w:tcPr>
            <w:tcW w:w="2591" w:type="dxa"/>
            <w:shd w:val="clear" w:color="auto" w:fill="C0C0C0"/>
          </w:tcPr>
          <w:p w:rsidR="005710F8" w:rsidRPr="00FA3342" w:rsidRDefault="005710F8">
            <w:pPr>
              <w:spacing w:before="60" w:after="60"/>
              <w:jc w:val="left"/>
              <w:rPr>
                <w:b/>
                <w:bCs/>
              </w:rPr>
            </w:pPr>
            <w:r w:rsidRPr="00FA3342">
              <w:rPr>
                <w:b/>
                <w:bCs/>
              </w:rPr>
              <w:t>Kurzbeschreibung</w:t>
            </w:r>
          </w:p>
        </w:tc>
        <w:tc>
          <w:tcPr>
            <w:tcW w:w="6449" w:type="dxa"/>
          </w:tcPr>
          <w:p w:rsidR="005710F8" w:rsidRPr="00FA3342" w:rsidRDefault="005710F8">
            <w:pPr>
              <w:spacing w:before="60" w:after="60"/>
              <w:rPr>
                <w:i/>
                <w:iCs/>
              </w:rPr>
            </w:pPr>
            <w:r w:rsidRPr="00FA3342">
              <w:rPr>
                <w:i/>
                <w:iCs/>
              </w:rPr>
              <w:t xml:space="preserve">Die Beschreibung des </w:t>
            </w:r>
            <w:r>
              <w:rPr>
                <w:i/>
                <w:iCs/>
              </w:rPr>
              <w:t>Schnittstellene</w:t>
            </w:r>
            <w:r w:rsidRPr="00FA3342">
              <w:rPr>
                <w:i/>
                <w:iCs/>
              </w:rPr>
              <w:t xml:space="preserve">ntitätstyps ermöglicht dem Leser, </w:t>
            </w:r>
            <w:r w:rsidRPr="00FA3342">
              <w:rPr>
                <w:i/>
                <w:iCs/>
              </w:rPr>
              <w:lastRenderedPageBreak/>
              <w:t xml:space="preserve">den </w:t>
            </w:r>
            <w:r>
              <w:rPr>
                <w:i/>
                <w:iCs/>
              </w:rPr>
              <w:t xml:space="preserve">Namen der Entität </w:t>
            </w:r>
            <w:r w:rsidRPr="00FA3342">
              <w:rPr>
                <w:i/>
                <w:iCs/>
              </w:rPr>
              <w:t xml:space="preserve">zu verstehen. Für die Begriffserklärung können Synonyme oder Oberbegriffe benutzt werden (Beispiel: </w:t>
            </w:r>
            <w:r>
              <w:rPr>
                <w:i/>
                <w:iCs/>
              </w:rPr>
              <w:t>„</w:t>
            </w:r>
            <w:r w:rsidRPr="00FA3342">
              <w:rPr>
                <w:i/>
                <w:iCs/>
              </w:rPr>
              <w:t>Ein Mitarbe</w:t>
            </w:r>
            <w:r w:rsidRPr="00FA3342">
              <w:rPr>
                <w:i/>
                <w:iCs/>
              </w:rPr>
              <w:t>i</w:t>
            </w:r>
            <w:r w:rsidRPr="00FA3342">
              <w:rPr>
                <w:i/>
                <w:iCs/>
              </w:rPr>
              <w:t>ter ist eine natürliche Person</w:t>
            </w:r>
            <w:r>
              <w:rPr>
                <w:i/>
                <w:iCs/>
              </w:rPr>
              <w:t>“…</w:t>
            </w:r>
            <w:r w:rsidRPr="00FA3342">
              <w:rPr>
                <w:i/>
                <w:iCs/>
              </w:rPr>
              <w:t>"). Anschließend wird der Begriff inhaltlich und zeitlich abgegrenzt, d.h. wir erläutern, unter welchen Bedingungen eine Ausprägung zu diesem Entitätstyp gehört. Die B</w:t>
            </w:r>
            <w:r w:rsidRPr="00FA3342">
              <w:rPr>
                <w:i/>
                <w:iCs/>
              </w:rPr>
              <w:t>e</w:t>
            </w:r>
            <w:r w:rsidRPr="00FA3342">
              <w:rPr>
                <w:i/>
                <w:iCs/>
              </w:rPr>
              <w:t>schreibung kann Beispiele, weitere Erläuterungen und Anmerkungen enthalten. Sie sollte auf eine standardisierte Weise erfolgen, so dass sich die Beschreibungen über das Datenmodell hinweg in der Form ähneln.</w:t>
            </w:r>
          </w:p>
        </w:tc>
      </w:tr>
    </w:tbl>
    <w:p w:rsidR="005710F8" w:rsidRPr="00532F76" w:rsidRDefault="005710F8">
      <w:pPr>
        <w:tabs>
          <w:tab w:val="left" w:pos="2591"/>
        </w:tabs>
        <w:spacing w:before="60" w:after="60"/>
        <w:jc w:val="left"/>
        <w:rPr>
          <w:i/>
          <w:iCs/>
          <w:sz w:val="8"/>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893"/>
        <w:gridCol w:w="2348"/>
        <w:gridCol w:w="4101"/>
      </w:tblGrid>
      <w:tr w:rsidR="005710F8">
        <w:tc>
          <w:tcPr>
            <w:tcW w:w="2591" w:type="dxa"/>
            <w:tcBorders>
              <w:bottom w:val="single" w:sz="4" w:space="0" w:color="auto"/>
            </w:tcBorders>
            <w:shd w:val="clear" w:color="auto" w:fill="C0C0C0"/>
          </w:tcPr>
          <w:p w:rsidR="005710F8" w:rsidRPr="00FA3342" w:rsidRDefault="005710F8">
            <w:pPr>
              <w:spacing w:before="60" w:after="60"/>
              <w:jc w:val="left"/>
              <w:rPr>
                <w:b/>
                <w:bCs/>
              </w:rPr>
            </w:pPr>
            <w:r w:rsidRPr="00FA3342">
              <w:rPr>
                <w:b/>
                <w:bCs/>
              </w:rPr>
              <w:t xml:space="preserve">Attribut </w:t>
            </w:r>
          </w:p>
        </w:tc>
        <w:tc>
          <w:tcPr>
            <w:tcW w:w="2348" w:type="dxa"/>
            <w:shd w:val="clear" w:color="auto" w:fill="C0C0C0"/>
          </w:tcPr>
          <w:p w:rsidR="005710F8" w:rsidRPr="00FA3342" w:rsidRDefault="005710F8">
            <w:pPr>
              <w:spacing w:before="60" w:after="60"/>
              <w:rPr>
                <w:b/>
                <w:bCs/>
              </w:rPr>
            </w:pPr>
            <w:r w:rsidRPr="00FA3342">
              <w:rPr>
                <w:b/>
                <w:bCs/>
              </w:rPr>
              <w:t>Datentyp</w:t>
            </w:r>
          </w:p>
        </w:tc>
        <w:tc>
          <w:tcPr>
            <w:tcW w:w="4101" w:type="dxa"/>
            <w:shd w:val="clear" w:color="auto" w:fill="C0C0C0"/>
          </w:tcPr>
          <w:p w:rsidR="005710F8" w:rsidRPr="00FA3342" w:rsidRDefault="005710F8">
            <w:pPr>
              <w:spacing w:before="60" w:after="60"/>
              <w:rPr>
                <w:b/>
                <w:bCs/>
              </w:rPr>
            </w:pPr>
            <w:r w:rsidRPr="00FA3342">
              <w:rPr>
                <w:b/>
                <w:bCs/>
              </w:rPr>
              <w:t>Bedeutung</w:t>
            </w:r>
          </w:p>
        </w:tc>
      </w:tr>
      <w:tr w:rsidR="005710F8" w:rsidRPr="00DD52CA">
        <w:tc>
          <w:tcPr>
            <w:tcW w:w="2591" w:type="dxa"/>
            <w:shd w:val="clear" w:color="auto" w:fill="auto"/>
          </w:tcPr>
          <w:p w:rsidR="005710F8" w:rsidRPr="00FA3342" w:rsidRDefault="005710F8">
            <w:pPr>
              <w:spacing w:before="60" w:after="60"/>
              <w:jc w:val="left"/>
              <w:rPr>
                <w:i/>
                <w:iCs/>
              </w:rPr>
            </w:pPr>
            <w:r w:rsidRPr="00FA3342">
              <w:rPr>
                <w:i/>
                <w:iCs/>
              </w:rPr>
              <w:t xml:space="preserve">Name des </w:t>
            </w:r>
            <w:r>
              <w:rPr>
                <w:i/>
                <w:iCs/>
              </w:rPr>
              <w:t>Nachbarschnittste</w:t>
            </w:r>
            <w:r>
              <w:rPr>
                <w:i/>
                <w:iCs/>
              </w:rPr>
              <w:t>l</w:t>
            </w:r>
            <w:r>
              <w:rPr>
                <w:i/>
                <w:iCs/>
              </w:rPr>
              <w:t>lena</w:t>
            </w:r>
            <w:r w:rsidRPr="00FA3342">
              <w:rPr>
                <w:i/>
                <w:iCs/>
              </w:rPr>
              <w:t>ttributs beginnend mit dem Präfix „</w:t>
            </w:r>
            <w:r>
              <w:rPr>
                <w:i/>
                <w:iCs/>
              </w:rPr>
              <w:t>NSA</w:t>
            </w:r>
            <w:r w:rsidRPr="00FA3342">
              <w:rPr>
                <w:i/>
                <w:iCs/>
              </w:rPr>
              <w:t>_“.</w:t>
            </w:r>
          </w:p>
        </w:tc>
        <w:tc>
          <w:tcPr>
            <w:tcW w:w="2348" w:type="dxa"/>
            <w:shd w:val="clear" w:color="auto" w:fill="auto"/>
          </w:tcPr>
          <w:p w:rsidR="005710F8" w:rsidRPr="00FA3342" w:rsidRDefault="005710F8">
            <w:pPr>
              <w:spacing w:before="60" w:after="60"/>
              <w:rPr>
                <w:i/>
                <w:iCs/>
              </w:rPr>
            </w:pPr>
            <w:r w:rsidRPr="00FA3342">
              <w:rPr>
                <w:i/>
                <w:iCs/>
              </w:rPr>
              <w:t>Verweis auf den fachl</w:t>
            </w:r>
            <w:r w:rsidRPr="00FA3342">
              <w:rPr>
                <w:i/>
                <w:iCs/>
              </w:rPr>
              <w:t>i</w:t>
            </w:r>
            <w:r w:rsidRPr="00FA3342">
              <w:rPr>
                <w:i/>
                <w:iCs/>
              </w:rPr>
              <w:t>chen Datentyp (siehe Abschnitt „Datent</w:t>
            </w:r>
            <w:r w:rsidRPr="00FA3342">
              <w:rPr>
                <w:i/>
                <w:iCs/>
              </w:rPr>
              <w:t>y</w:t>
            </w:r>
            <w:r w:rsidRPr="00FA3342">
              <w:rPr>
                <w:i/>
                <w:iCs/>
              </w:rPr>
              <w:t>pen“</w:t>
            </w:r>
            <w:r>
              <w:rPr>
                <w:i/>
                <w:iCs/>
              </w:rPr>
              <w:t xml:space="preserve"> des Kapitels zum Datenmodell</w:t>
            </w:r>
            <w:r w:rsidRPr="00FA3342">
              <w:rPr>
                <w:i/>
                <w:iCs/>
              </w:rPr>
              <w:t>) oder auf einen einfachen Date</w:t>
            </w:r>
            <w:r w:rsidRPr="00FA3342">
              <w:rPr>
                <w:i/>
                <w:iCs/>
              </w:rPr>
              <w:t>n</w:t>
            </w:r>
            <w:r w:rsidRPr="00FA3342">
              <w:rPr>
                <w:i/>
                <w:iCs/>
              </w:rPr>
              <w:t>typ („Zeichenkette“, „Ganzzahl“, „Flie</w:t>
            </w:r>
            <w:r w:rsidRPr="00FA3342">
              <w:rPr>
                <w:i/>
                <w:iCs/>
              </w:rPr>
              <w:t>ß</w:t>
            </w:r>
            <w:r w:rsidRPr="00FA3342">
              <w:rPr>
                <w:i/>
                <w:iCs/>
              </w:rPr>
              <w:t>kommazahl“ etc.).</w:t>
            </w:r>
          </w:p>
        </w:tc>
        <w:tc>
          <w:tcPr>
            <w:tcW w:w="4101" w:type="dxa"/>
            <w:shd w:val="clear" w:color="auto" w:fill="auto"/>
          </w:tcPr>
          <w:p w:rsidR="005710F8" w:rsidRPr="00FA3342" w:rsidRDefault="005710F8">
            <w:pPr>
              <w:spacing w:before="60" w:after="60"/>
              <w:rPr>
                <w:i/>
                <w:iCs/>
              </w:rPr>
            </w:pPr>
            <w:r w:rsidRPr="00FA3342">
              <w:rPr>
                <w:i/>
                <w:iCs/>
              </w:rPr>
              <w:t>Die Beschreibung des Attributes sollte e</w:t>
            </w:r>
            <w:r w:rsidRPr="00FA3342">
              <w:rPr>
                <w:i/>
                <w:iCs/>
              </w:rPr>
              <w:t>i</w:t>
            </w:r>
            <w:r w:rsidRPr="00FA3342">
              <w:rPr>
                <w:i/>
                <w:iCs/>
              </w:rPr>
              <w:t>nen inhaltlichen Mehrwert bringen (also Beschreibungen wie „Datum ist das Datum der Buchung“ vermeiden).</w:t>
            </w:r>
          </w:p>
          <w:p w:rsidR="005710F8" w:rsidRPr="00FA3342" w:rsidRDefault="005710F8">
            <w:pPr>
              <w:spacing w:before="60" w:after="60"/>
              <w:rPr>
                <w:i/>
                <w:iCs/>
              </w:rPr>
            </w:pPr>
            <w:r w:rsidRPr="00FA3342">
              <w:rPr>
                <w:i/>
                <w:iCs/>
              </w:rPr>
              <w:t>Folgende Fragestellungen können bei der Beschreibung helfen:</w:t>
            </w:r>
          </w:p>
          <w:p w:rsidR="005710F8" w:rsidRPr="00FA3342" w:rsidRDefault="005710F8">
            <w:pPr>
              <w:numPr>
                <w:ilvl w:val="0"/>
                <w:numId w:val="7"/>
              </w:numPr>
              <w:tabs>
                <w:tab w:val="clear" w:pos="720"/>
                <w:tab w:val="num" w:pos="332"/>
              </w:tabs>
              <w:spacing w:before="60" w:after="60"/>
              <w:ind w:left="332"/>
              <w:rPr>
                <w:i/>
                <w:iCs/>
              </w:rPr>
            </w:pPr>
            <w:r w:rsidRPr="00FA3342">
              <w:rPr>
                <w:i/>
                <w:iCs/>
              </w:rPr>
              <w:t>Ist diese Information immer oder nur unter bestimmten Bedingungen vorha</w:t>
            </w:r>
            <w:r w:rsidRPr="00FA3342">
              <w:rPr>
                <w:i/>
                <w:iCs/>
              </w:rPr>
              <w:t>n</w:t>
            </w:r>
            <w:r w:rsidRPr="00FA3342">
              <w:rPr>
                <w:i/>
                <w:iCs/>
              </w:rPr>
              <w:t>den?</w:t>
            </w:r>
          </w:p>
          <w:p w:rsidR="005710F8" w:rsidRPr="00FA3342" w:rsidRDefault="005710F8">
            <w:pPr>
              <w:numPr>
                <w:ilvl w:val="0"/>
                <w:numId w:val="7"/>
              </w:numPr>
              <w:tabs>
                <w:tab w:val="clear" w:pos="720"/>
                <w:tab w:val="num" w:pos="332"/>
              </w:tabs>
              <w:spacing w:before="60" w:after="60"/>
              <w:ind w:left="332"/>
              <w:rPr>
                <w:i/>
                <w:iCs/>
              </w:rPr>
            </w:pPr>
            <w:r w:rsidRPr="00FA3342">
              <w:rPr>
                <w:i/>
                <w:iCs/>
              </w:rPr>
              <w:t>Wann und wo entsteht diese Informat</w:t>
            </w:r>
            <w:r w:rsidRPr="00FA3342">
              <w:rPr>
                <w:i/>
                <w:iCs/>
              </w:rPr>
              <w:t>i</w:t>
            </w:r>
            <w:r w:rsidRPr="00FA3342">
              <w:rPr>
                <w:i/>
                <w:iCs/>
              </w:rPr>
              <w:t>on?</w:t>
            </w:r>
          </w:p>
          <w:p w:rsidR="005710F8" w:rsidRPr="00FA3342" w:rsidRDefault="005710F8">
            <w:pPr>
              <w:numPr>
                <w:ilvl w:val="0"/>
                <w:numId w:val="7"/>
              </w:numPr>
              <w:tabs>
                <w:tab w:val="clear" w:pos="720"/>
                <w:tab w:val="num" w:pos="332"/>
              </w:tabs>
              <w:spacing w:before="60" w:after="60"/>
              <w:ind w:left="332"/>
              <w:rPr>
                <w:i/>
                <w:iCs/>
              </w:rPr>
            </w:pPr>
            <w:r w:rsidRPr="00FA3342">
              <w:rPr>
                <w:i/>
                <w:iCs/>
              </w:rPr>
              <w:t>Wie entsteht diese Information im U</w:t>
            </w:r>
            <w:r w:rsidRPr="00FA3342">
              <w:rPr>
                <w:i/>
                <w:iCs/>
              </w:rPr>
              <w:t>n</w:t>
            </w:r>
            <w:r w:rsidRPr="00FA3342">
              <w:rPr>
                <w:i/>
                <w:iCs/>
              </w:rPr>
              <w:t>ternehmen? (Die Information kann fes</w:t>
            </w:r>
            <w:r w:rsidRPr="00FA3342">
              <w:rPr>
                <w:i/>
                <w:iCs/>
              </w:rPr>
              <w:t>t</w:t>
            </w:r>
            <w:r w:rsidRPr="00FA3342">
              <w:rPr>
                <w:i/>
                <w:iCs/>
              </w:rPr>
              <w:t>gestellt, festgelegt und abgeleitet sein.)</w:t>
            </w:r>
          </w:p>
          <w:p w:rsidR="005710F8" w:rsidRPr="00DD52CA" w:rsidRDefault="005710F8">
            <w:pPr>
              <w:numPr>
                <w:ilvl w:val="0"/>
                <w:numId w:val="7"/>
              </w:numPr>
              <w:tabs>
                <w:tab w:val="clear" w:pos="720"/>
                <w:tab w:val="num" w:pos="332"/>
              </w:tabs>
              <w:spacing w:before="60" w:after="60"/>
              <w:ind w:left="332"/>
            </w:pPr>
            <w:r w:rsidRPr="00FA3342">
              <w:rPr>
                <w:i/>
                <w:iCs/>
              </w:rPr>
              <w:t>Für welchen Zeitraum bzw. bis zu we</w:t>
            </w:r>
            <w:r w:rsidRPr="00FA3342">
              <w:rPr>
                <w:i/>
                <w:iCs/>
              </w:rPr>
              <w:t>l</w:t>
            </w:r>
            <w:r w:rsidRPr="00FA3342">
              <w:rPr>
                <w:i/>
                <w:iCs/>
              </w:rPr>
              <w:t>chem Zeitpunkt ist diese Information gültig?</w:t>
            </w:r>
          </w:p>
        </w:tc>
      </w:tr>
      <w:tr w:rsidR="005710F8" w:rsidRPr="00DD52CA">
        <w:tc>
          <w:tcPr>
            <w:tcW w:w="2591" w:type="dxa"/>
            <w:shd w:val="clear" w:color="auto" w:fill="auto"/>
          </w:tcPr>
          <w:p w:rsidR="005710F8" w:rsidRPr="00FA3342" w:rsidRDefault="005710F8">
            <w:pPr>
              <w:spacing w:before="60" w:after="60"/>
              <w:jc w:val="left"/>
              <w:rPr>
                <w:i/>
                <w:iCs/>
              </w:rPr>
            </w:pPr>
            <w:r>
              <w:rPr>
                <w:i/>
                <w:iCs/>
              </w:rPr>
              <w:t>Weitere Nachbarschnittste</w:t>
            </w:r>
            <w:r>
              <w:rPr>
                <w:i/>
                <w:iCs/>
              </w:rPr>
              <w:t>l</w:t>
            </w:r>
            <w:r>
              <w:rPr>
                <w:i/>
                <w:iCs/>
              </w:rPr>
              <w:t>lena</w:t>
            </w:r>
            <w:r w:rsidRPr="00FA3342">
              <w:rPr>
                <w:i/>
                <w:iCs/>
              </w:rPr>
              <w:t xml:space="preserve">ttributs </w:t>
            </w:r>
            <w:r>
              <w:rPr>
                <w:i/>
                <w:iCs/>
              </w:rPr>
              <w:t>in nachfolgenden Zeilen</w:t>
            </w:r>
          </w:p>
        </w:tc>
        <w:tc>
          <w:tcPr>
            <w:tcW w:w="2348" w:type="dxa"/>
            <w:shd w:val="clear" w:color="auto" w:fill="auto"/>
          </w:tcPr>
          <w:p w:rsidR="005710F8" w:rsidRPr="00FA3342" w:rsidRDefault="005710F8">
            <w:pPr>
              <w:spacing w:before="60" w:after="60"/>
              <w:rPr>
                <w:i/>
                <w:iCs/>
              </w:rPr>
            </w:pPr>
            <w:r>
              <w:rPr>
                <w:i/>
                <w:iCs/>
              </w:rPr>
              <w:t>Weitere Datentypen</w:t>
            </w:r>
          </w:p>
        </w:tc>
        <w:tc>
          <w:tcPr>
            <w:tcW w:w="4101" w:type="dxa"/>
            <w:shd w:val="clear" w:color="auto" w:fill="auto"/>
          </w:tcPr>
          <w:p w:rsidR="005710F8" w:rsidRPr="00FA3342" w:rsidRDefault="005710F8">
            <w:pPr>
              <w:spacing w:before="60" w:after="60"/>
              <w:rPr>
                <w:i/>
                <w:iCs/>
              </w:rPr>
            </w:pPr>
            <w:r>
              <w:rPr>
                <w:i/>
                <w:iCs/>
              </w:rPr>
              <w:t>Weitere Beschreibungen</w:t>
            </w:r>
          </w:p>
        </w:tc>
      </w:tr>
    </w:tbl>
    <w:p w:rsidR="005710F8" w:rsidRPr="00532F76" w:rsidRDefault="005710F8"/>
    <w:p w:rsidR="005710F8" w:rsidRDefault="005710F8" w:rsidP="00BE48AF">
      <w:pPr>
        <w:pStyle w:val="berschrift4"/>
      </w:pPr>
      <w:bookmarkStart w:id="259" w:name="_Toc327274340"/>
      <w:r>
        <w:t>NST_&lt;Bezeichnung der Nachbarschnittstelle&gt;</w:t>
      </w:r>
      <w:bookmarkEnd w:id="259"/>
    </w:p>
    <w:p w:rsidR="005710F8" w:rsidRPr="00C9164B" w:rsidRDefault="005710F8">
      <w:r>
        <w:rPr>
          <w:i/>
        </w:rPr>
        <w:t xml:space="preserve">Dieser Abschnitt ist ein Platzhalter, um zu verdeutlichen, dass ab hier weitere angebotene Schnittstellen </w:t>
      </w:r>
      <w:r w:rsidR="00BE48AF">
        <w:rPr>
          <w:i/>
        </w:rPr>
        <w:t xml:space="preserve">mit ihren Ein- und Ausgabeparametern </w:t>
      </w:r>
      <w:r>
        <w:rPr>
          <w:i/>
        </w:rPr>
        <w:t>zu beschreiben sind.</w:t>
      </w:r>
    </w:p>
    <w:p w:rsidR="005710F8" w:rsidRDefault="005710F8">
      <w:pPr>
        <w:pStyle w:val="berschrift2"/>
      </w:pPr>
      <w:bookmarkStart w:id="260" w:name="_Toc327274341"/>
      <w:r>
        <w:lastRenderedPageBreak/>
        <w:t>Benutzte Schnittstellen</w:t>
      </w:r>
      <w:bookmarkEnd w:id="260"/>
    </w:p>
    <w:p w:rsidR="005710F8" w:rsidRDefault="005710F8">
      <w:pPr>
        <w:rPr>
          <w:i/>
          <w:iCs/>
        </w:rPr>
      </w:pPr>
      <w:r w:rsidRPr="00A273A2">
        <w:rPr>
          <w:i/>
          <w:iCs/>
        </w:rPr>
        <w:t>Ein UML</w:t>
      </w:r>
      <w:r>
        <w:rPr>
          <w:i/>
          <w:iCs/>
        </w:rPr>
        <w:t>-Komponentend</w:t>
      </w:r>
      <w:r w:rsidRPr="00A273A2">
        <w:rPr>
          <w:i/>
          <w:iCs/>
        </w:rPr>
        <w:t xml:space="preserve">iagramm gibt einen Überblick über die vom </w:t>
      </w:r>
      <w:r>
        <w:rPr>
          <w:i/>
          <w:iCs/>
        </w:rPr>
        <w:t>Anwendungss</w:t>
      </w:r>
      <w:r w:rsidRPr="00A273A2">
        <w:rPr>
          <w:i/>
          <w:iCs/>
        </w:rPr>
        <w:t>ystem</w:t>
      </w:r>
      <w:r>
        <w:rPr>
          <w:i/>
          <w:iCs/>
        </w:rPr>
        <w:t xml:space="preserve"> benutzten </w:t>
      </w:r>
      <w:r w:rsidRPr="00A273A2">
        <w:rPr>
          <w:i/>
          <w:iCs/>
        </w:rPr>
        <w:t>Schnittstellen</w:t>
      </w:r>
      <w:r>
        <w:rPr>
          <w:i/>
          <w:iCs/>
        </w:rPr>
        <w:t>, geordnet nach den anbietenden Anwendungssystemen. Benutzte Schnittstellen werden no</w:t>
      </w:r>
      <w:r>
        <w:rPr>
          <w:i/>
          <w:iCs/>
        </w:rPr>
        <w:t>r</w:t>
      </w:r>
      <w:r>
        <w:rPr>
          <w:i/>
          <w:iCs/>
        </w:rPr>
        <w:t>malerweise im anbietenden Nachbarsystem modelliert. Falls keine derartige Dokumentation vorliegt, können sie hier analog der angebotenen Schnittstellen modelliert werden.</w:t>
      </w:r>
    </w:p>
    <w:p w:rsidR="005710F8" w:rsidRDefault="00C63872" w:rsidP="000B5DB1">
      <w:pPr>
        <w:keepNext/>
        <w:jc w:val="center"/>
      </w:pPr>
      <w:r>
        <w:rPr>
          <w:noProof/>
        </w:rPr>
        <w:pict>
          <v:shape id="Bild 23" o:spid="_x0000_i1048" type="#_x0000_t75" style="width:374.95pt;height:90.35pt;visibility:visible">
            <v:imagedata r:id="rId47" o:title=""/>
          </v:shape>
        </w:pict>
      </w:r>
    </w:p>
    <w:p w:rsidR="005710F8" w:rsidRDefault="005710F8">
      <w:pPr>
        <w:pStyle w:val="Beschriftung"/>
        <w:outlineLvl w:val="0"/>
      </w:pPr>
      <w:r>
        <w:t xml:space="preserve">Abbildung </w:t>
      </w:r>
      <w:r w:rsidR="00C63872">
        <w:fldChar w:fldCharType="begin"/>
      </w:r>
      <w:r w:rsidR="00C63872">
        <w:instrText xml:space="preserve"> SEQ Abbildung \* ARABIC </w:instrText>
      </w:r>
      <w:r w:rsidR="00C63872">
        <w:fldChar w:fldCharType="separate"/>
      </w:r>
      <w:r w:rsidR="00295BA2">
        <w:rPr>
          <w:noProof/>
        </w:rPr>
        <w:t>23</w:t>
      </w:r>
      <w:r w:rsidR="00C63872">
        <w:rPr>
          <w:noProof/>
        </w:rPr>
        <w:fldChar w:fldCharType="end"/>
      </w:r>
      <w:r>
        <w:t>: Benutzte Schnittstellen</w:t>
      </w:r>
    </w:p>
    <w:p w:rsidR="005710F8" w:rsidRDefault="005710F8">
      <w:pPr>
        <w:jc w:val="center"/>
      </w:pPr>
    </w:p>
    <w:p w:rsidR="005710F8" w:rsidRPr="00303BE3" w:rsidRDefault="005710F8">
      <w:pPr>
        <w:pStyle w:val="EA-Beschreibung"/>
      </w:pPr>
      <w:r w:rsidRPr="00303BE3">
        <w:t xml:space="preserve">Erstellung des Diagramms im Enterprise </w:t>
      </w:r>
      <w:r w:rsidRPr="00CE10B4">
        <w:rPr>
          <w:lang w:val="en-US"/>
        </w:rPr>
        <w:t>Architect</w:t>
      </w:r>
      <w:r w:rsidRPr="00303BE3">
        <w:t>:</w:t>
      </w:r>
    </w:p>
    <w:p w:rsidR="005710F8" w:rsidRDefault="005710F8">
      <w:pPr>
        <w:pStyle w:val="EA-Beschreibung"/>
      </w:pPr>
      <w:r>
        <w:t xml:space="preserve">Hier hat man zwei Alternativen: Entweder die Nachbarsysteme sind bereits im EA modelliert, dann nimmt man die angebotenen Schnittstellen aus diesen Anwendungssystemen und zieht sie in ein Composite </w:t>
      </w:r>
      <w:r w:rsidRPr="00CE10B4">
        <w:rPr>
          <w:lang w:val="en-US"/>
        </w:rPr>
        <w:t>Stru</w:t>
      </w:r>
      <w:r w:rsidRPr="00CE10B4">
        <w:rPr>
          <w:lang w:val="en-US"/>
        </w:rPr>
        <w:t>c</w:t>
      </w:r>
      <w:r w:rsidRPr="00CE10B4">
        <w:rPr>
          <w:lang w:val="en-US"/>
        </w:rPr>
        <w:t>ture</w:t>
      </w:r>
      <w:r>
        <w:t xml:space="preserve"> Diagramm im eigenen Anwendungssystem. Wenn nötig kann man dazu die Schnittstellen oder die g</w:t>
      </w:r>
      <w:r>
        <w:t>e</w:t>
      </w:r>
      <w:r>
        <w:t>samten Anwendungssysteme ins eigene EA-Modell importieren. Oder die Nachbarsysteme werden nicht m</w:t>
      </w:r>
      <w:r>
        <w:t>o</w:t>
      </w:r>
      <w:r>
        <w:t xml:space="preserve">delliert (z.B. bei Anwendungssystemen außerhalb der Anwendungslandschaft), dann spezifiziert man </w:t>
      </w:r>
      <w:r w:rsidR="00E4314E">
        <w:t>b</w:t>
      </w:r>
      <w:r>
        <w:t>enut</w:t>
      </w:r>
      <w:r>
        <w:t>z</w:t>
      </w:r>
      <w:r>
        <w:t>te Schnittstellen im eigenen Anwendungssystem.</w:t>
      </w:r>
    </w:p>
    <w:p w:rsidR="005710F8" w:rsidRDefault="005710F8">
      <w:pPr>
        <w:pStyle w:val="EA-Beschreibung"/>
      </w:pPr>
      <w:r>
        <w:t xml:space="preserve">Zur Abgrenzung verschiedener Nachbarsysteme zieht man je eine </w:t>
      </w:r>
      <w:r w:rsidRPr="00CE10B4">
        <w:rPr>
          <w:lang w:val="en-US"/>
        </w:rPr>
        <w:t>Boundary</w:t>
      </w:r>
      <w:r>
        <w:t xml:space="preserve"> um die Schnittstellen eines Nachbarsystems und gibt ihr über ihre Properties den Namen des Nachbarsystems.</w:t>
      </w:r>
    </w:p>
    <w:p w:rsidR="005710F8" w:rsidRDefault="005710F8">
      <w:pPr>
        <w:pStyle w:val="berschrift3"/>
      </w:pPr>
      <w:bookmarkStart w:id="261" w:name="_Toc327274342"/>
      <w:r>
        <w:t xml:space="preserve">Benutzte Nachbarschnittstelle </w:t>
      </w:r>
      <w:bookmarkStart w:id="262" w:name="_Ref144883046"/>
      <w:r>
        <w:t>NST_&lt;Bezeichnung der Nachbarschnittstelle&gt;</w:t>
      </w:r>
      <w:bookmarkEnd w:id="261"/>
      <w:bookmarkEnd w:id="262"/>
    </w:p>
    <w:p w:rsidR="005710F8" w:rsidRPr="000E296E" w:rsidRDefault="005710F8">
      <w:pPr>
        <w:rPr>
          <w:i/>
        </w:rPr>
      </w:pPr>
      <w:r w:rsidRPr="000E296E">
        <w:rPr>
          <w:i/>
        </w:rPr>
        <w:t>Falls benutzte Nachbarschnittstellen ausmodelliert werden, erfolgt dies hier analog der angebotenen Nachbarsystemschnittstellen.</w:t>
      </w:r>
    </w:p>
    <w:p w:rsidR="005710F8" w:rsidRDefault="005710F8">
      <w:pPr>
        <w:pStyle w:val="berschrift3"/>
      </w:pPr>
      <w:bookmarkStart w:id="263" w:name="_Toc327274343"/>
      <w:r>
        <w:t>Benutzte Nachbarschnittstelle NNST_&lt;Bezeichnung der Nachbarschnittstelle&gt;</w:t>
      </w:r>
      <w:bookmarkEnd w:id="263"/>
    </w:p>
    <w:p w:rsidR="005710F8" w:rsidRPr="00A66579" w:rsidRDefault="005710F8">
      <w:r>
        <w:rPr>
          <w:i/>
        </w:rPr>
        <w:t xml:space="preserve">Dieser Abschnitt ist ein Platzhalter, um zu verdeutlichen, dass ab </w:t>
      </w:r>
      <w:r w:rsidR="000F5799">
        <w:rPr>
          <w:i/>
        </w:rPr>
        <w:t>h</w:t>
      </w:r>
      <w:r>
        <w:rPr>
          <w:i/>
        </w:rPr>
        <w:t>ier weitere benutzte Nachbarschnit</w:t>
      </w:r>
      <w:r>
        <w:rPr>
          <w:i/>
        </w:rPr>
        <w:t>t</w:t>
      </w:r>
      <w:r>
        <w:rPr>
          <w:i/>
        </w:rPr>
        <w:t>stellen zu beschreiben sind.</w:t>
      </w:r>
    </w:p>
    <w:p w:rsidR="005710F8" w:rsidRDefault="005710F8">
      <w:pPr>
        <w:pStyle w:val="berschrift1"/>
      </w:pPr>
      <w:bookmarkStart w:id="264" w:name="_Toc317363879"/>
      <w:bookmarkStart w:id="265" w:name="_Toc317364709"/>
      <w:bookmarkStart w:id="266" w:name="_Toc317368643"/>
      <w:bookmarkStart w:id="267" w:name="_Toc317363880"/>
      <w:bookmarkStart w:id="268" w:name="_Toc317364710"/>
      <w:bookmarkStart w:id="269" w:name="_Toc317368644"/>
      <w:bookmarkStart w:id="270" w:name="_Toc317363883"/>
      <w:bookmarkStart w:id="271" w:name="_Toc317364713"/>
      <w:bookmarkStart w:id="272" w:name="_Toc317368647"/>
      <w:bookmarkStart w:id="273" w:name="_Toc317363884"/>
      <w:bookmarkStart w:id="274" w:name="_Toc317364714"/>
      <w:bookmarkStart w:id="275" w:name="_Toc317368648"/>
      <w:bookmarkStart w:id="276" w:name="_Toc317363887"/>
      <w:bookmarkStart w:id="277" w:name="_Toc317364717"/>
      <w:bookmarkStart w:id="278" w:name="_Toc317368651"/>
      <w:bookmarkStart w:id="279" w:name="_Toc317363891"/>
      <w:bookmarkStart w:id="280" w:name="_Toc317364721"/>
      <w:bookmarkStart w:id="281" w:name="_Toc317368655"/>
      <w:bookmarkStart w:id="282" w:name="_Toc317363893"/>
      <w:bookmarkStart w:id="283" w:name="_Toc317364723"/>
      <w:bookmarkStart w:id="284" w:name="_Toc317368657"/>
      <w:bookmarkStart w:id="285" w:name="_Toc317363898"/>
      <w:bookmarkStart w:id="286" w:name="_Toc317364728"/>
      <w:bookmarkStart w:id="287" w:name="_Toc317368662"/>
      <w:bookmarkStart w:id="288" w:name="_Toc317363901"/>
      <w:bookmarkStart w:id="289" w:name="_Toc317364731"/>
      <w:bookmarkStart w:id="290" w:name="_Toc317368665"/>
      <w:bookmarkStart w:id="291" w:name="_Toc317363907"/>
      <w:bookmarkStart w:id="292" w:name="_Toc317364737"/>
      <w:bookmarkStart w:id="293" w:name="_Toc317368671"/>
      <w:bookmarkStart w:id="294" w:name="_Toc317363910"/>
      <w:bookmarkStart w:id="295" w:name="_Toc317364740"/>
      <w:bookmarkStart w:id="296" w:name="_Toc317368674"/>
      <w:bookmarkStart w:id="297" w:name="_Toc327274344"/>
      <w:bookmarkEnd w:id="264"/>
      <w:bookmarkEnd w:id="265"/>
      <w:bookmarkEnd w:id="266"/>
      <w:bookmarkEnd w:id="267"/>
      <w:bookmarkEnd w:id="268"/>
      <w:bookmarkEnd w:id="269"/>
      <w:bookmarkEnd w:id="270"/>
      <w:bookmarkEnd w:id="271"/>
      <w:bookmarkEnd w:id="272"/>
      <w:bookmarkEnd w:id="273"/>
      <w:bookmarkEnd w:id="274"/>
      <w:bookmarkEnd w:id="275"/>
      <w:bookmarkEnd w:id="276"/>
      <w:bookmarkEnd w:id="277"/>
      <w:bookmarkEnd w:id="278"/>
      <w:bookmarkEnd w:id="279"/>
      <w:bookmarkEnd w:id="280"/>
      <w:bookmarkEnd w:id="281"/>
      <w:bookmarkEnd w:id="282"/>
      <w:bookmarkEnd w:id="283"/>
      <w:bookmarkEnd w:id="284"/>
      <w:bookmarkEnd w:id="285"/>
      <w:bookmarkEnd w:id="286"/>
      <w:bookmarkEnd w:id="287"/>
      <w:bookmarkEnd w:id="288"/>
      <w:bookmarkEnd w:id="289"/>
      <w:bookmarkEnd w:id="290"/>
      <w:bookmarkEnd w:id="291"/>
      <w:bookmarkEnd w:id="292"/>
      <w:bookmarkEnd w:id="293"/>
      <w:bookmarkEnd w:id="294"/>
      <w:bookmarkEnd w:id="295"/>
      <w:bookmarkEnd w:id="296"/>
      <w:r>
        <w:lastRenderedPageBreak/>
        <w:t>Nichtfunktionale Anforderungen</w:t>
      </w:r>
      <w:bookmarkEnd w:id="297"/>
    </w:p>
    <w:p w:rsidR="005710F8" w:rsidRPr="008C7FC6" w:rsidRDefault="005710F8">
      <w:pPr>
        <w:rPr>
          <w:i/>
          <w:iCs/>
        </w:rPr>
      </w:pPr>
      <w:r w:rsidRPr="008C7FC6">
        <w:rPr>
          <w:i/>
          <w:iCs/>
        </w:rPr>
        <w:t>Die Spezifikation der nichtfunktionalen Anforderungen umfasst alle Anforderungen, die nicht der Fac</w:t>
      </w:r>
      <w:r w:rsidRPr="008C7FC6">
        <w:rPr>
          <w:i/>
          <w:iCs/>
        </w:rPr>
        <w:t>h</w:t>
      </w:r>
      <w:r w:rsidRPr="008C7FC6">
        <w:rPr>
          <w:i/>
          <w:iCs/>
        </w:rPr>
        <w:t xml:space="preserve">lichkeit und dem funktionalen Verhalten des </w:t>
      </w:r>
      <w:r>
        <w:rPr>
          <w:i/>
          <w:iCs/>
        </w:rPr>
        <w:t>Anwendungss</w:t>
      </w:r>
      <w:r w:rsidRPr="008C7FC6">
        <w:rPr>
          <w:i/>
          <w:iCs/>
        </w:rPr>
        <w:t xml:space="preserve">ystems zugerechnet werden können und die nicht in anderen </w:t>
      </w:r>
      <w:r>
        <w:rPr>
          <w:i/>
          <w:iCs/>
        </w:rPr>
        <w:t>Abschnitten</w:t>
      </w:r>
      <w:r w:rsidRPr="008C7FC6">
        <w:rPr>
          <w:i/>
          <w:iCs/>
        </w:rPr>
        <w:t xml:space="preserve"> der Spezifikation behandelt werden. Nichtfunktionale Anforderungen, die in anderen Spezifikations</w:t>
      </w:r>
      <w:r>
        <w:rPr>
          <w:i/>
          <w:iCs/>
        </w:rPr>
        <w:t>abschnitten</w:t>
      </w:r>
      <w:r w:rsidRPr="008C7FC6">
        <w:rPr>
          <w:i/>
          <w:iCs/>
        </w:rPr>
        <w:t xml:space="preserve"> behandelt werden, sind vor allem die Benutzbarkeitsanforderungen der Dialogspezifikation und die Projektanforderungen.</w:t>
      </w:r>
    </w:p>
    <w:p w:rsidR="005710F8" w:rsidRDefault="005710F8">
      <w:pPr>
        <w:rPr>
          <w:i/>
          <w:iCs/>
        </w:rPr>
      </w:pPr>
      <w:r w:rsidRPr="008C7FC6">
        <w:rPr>
          <w:i/>
          <w:iCs/>
        </w:rPr>
        <w:t>Nichtfunktionale Anforderungen verdienen besondere Berücksichtigung, da sie gerne vernachlässigt we</w:t>
      </w:r>
      <w:r w:rsidRPr="008C7FC6">
        <w:rPr>
          <w:i/>
          <w:iCs/>
        </w:rPr>
        <w:t>r</w:t>
      </w:r>
      <w:r w:rsidRPr="008C7FC6">
        <w:rPr>
          <w:i/>
          <w:iCs/>
        </w:rPr>
        <w:t xml:space="preserve">den, mitunter schwer umzusetzen sind und gleichzeitig </w:t>
      </w:r>
      <w:r>
        <w:rPr>
          <w:i/>
          <w:iCs/>
        </w:rPr>
        <w:t xml:space="preserve">eine </w:t>
      </w:r>
      <w:r w:rsidRPr="008C7FC6">
        <w:rPr>
          <w:i/>
          <w:iCs/>
        </w:rPr>
        <w:t xml:space="preserve">hohe Bedeutung für den Projekterfolg haben können (z.B. Laufzeitverhalten des </w:t>
      </w:r>
      <w:r>
        <w:rPr>
          <w:i/>
          <w:iCs/>
        </w:rPr>
        <w:t>Anwendungss</w:t>
      </w:r>
      <w:r w:rsidRPr="008C7FC6">
        <w:rPr>
          <w:i/>
          <w:iCs/>
        </w:rPr>
        <w:t>ystems).</w:t>
      </w:r>
    </w:p>
    <w:p w:rsidR="005710F8" w:rsidRPr="00E31CFE" w:rsidRDefault="005710F8">
      <w:pPr>
        <w:rPr>
          <w:i/>
          <w:iCs/>
        </w:rPr>
      </w:pPr>
      <w:r w:rsidRPr="00E31CFE">
        <w:rPr>
          <w:i/>
          <w:iCs/>
        </w:rPr>
        <w:t>Erfahrungsgemäß können hier beschriebene Anforderungen projektweite Auswirkungen entfalt</w:t>
      </w:r>
      <w:r>
        <w:rPr>
          <w:i/>
          <w:iCs/>
        </w:rPr>
        <w:t>en oder zu erheblichen Mehraufwä</w:t>
      </w:r>
      <w:r w:rsidRPr="00E31CFE">
        <w:rPr>
          <w:i/>
          <w:iCs/>
        </w:rPr>
        <w:t>nden führen. Deshalb sind solche Anforderungen sehr gewissenhaft aufzustellen und auf das fachlich notwendige Maß zu beschränken.</w:t>
      </w:r>
    </w:p>
    <w:p w:rsidR="005710F8" w:rsidRPr="00E31CFE" w:rsidRDefault="005710F8">
      <w:pPr>
        <w:rPr>
          <w:i/>
          <w:iCs/>
        </w:rPr>
      </w:pPr>
      <w:r w:rsidRPr="00E31CFE">
        <w:rPr>
          <w:i/>
          <w:iCs/>
        </w:rPr>
        <w:t>Beispiel: Es ist natürlich immer wünschenswert, bei Online-Funktionen eine Antwortzeit von maximal 3 Sekunden zu fordern. Eine solche Forderung kann aber je nach Komplexität der Anwendungsarchitektur dazu führen, dass Hard- und Softwarekosten entstehen, die in keinem Verhältnis zum Nutzen stehen.</w:t>
      </w:r>
    </w:p>
    <w:p w:rsidR="005710F8" w:rsidRDefault="005710F8">
      <w:pPr>
        <w:pStyle w:val="berschrift2"/>
      </w:pPr>
      <w:bookmarkStart w:id="298" w:name="_Toc327274345"/>
      <w:r>
        <w:t>Performanz und Antwortzeitverhalten</w:t>
      </w:r>
      <w:bookmarkEnd w:id="298"/>
    </w:p>
    <w:p w:rsidR="005710F8" w:rsidRDefault="005710F8">
      <w:pPr>
        <w:rPr>
          <w:i/>
        </w:rPr>
      </w:pPr>
      <w:r>
        <w:rPr>
          <w:i/>
        </w:rPr>
        <w:t>Die Anforderungen an das Antwortzeitverhalten im Dialog und die Verarbeitungsdauer im Batch sind wichtige Parameter für die technische Architektur des Anwendungssystems. Oft erhält man hier Angaben wie "Antwortzeit im Dialog max. 10 Sekunden". Idealerweise sollten aber Performanz-Anforderungen je Anwendungsfall spezifiziert werden. Hier ist dann der Ort, an dem diese Informationen dann noch einmal tabellarisch zusammengefasst dargestellt werden.</w:t>
      </w:r>
    </w:p>
    <w:p w:rsidR="005710F8" w:rsidRDefault="005710F8">
      <w:pPr>
        <w:pStyle w:val="berschrift3"/>
        <w:tabs>
          <w:tab w:val="num" w:pos="720"/>
        </w:tabs>
        <w:spacing w:before="240" w:after="60"/>
        <w:ind w:left="720" w:hanging="720"/>
        <w:jc w:val="both"/>
      </w:pPr>
      <w:bookmarkStart w:id="299" w:name="_Toc290540989"/>
      <w:bookmarkStart w:id="300" w:name="_Ref317243876"/>
      <w:bookmarkStart w:id="301" w:name="_Toc327274346"/>
      <w:r>
        <w:t>NFA_</w:t>
      </w:r>
      <w:bookmarkEnd w:id="299"/>
      <w:r>
        <w:t>&lt;Name der Anforderung&gt;</w:t>
      </w:r>
      <w:bookmarkEnd w:id="300"/>
      <w:bookmarkEnd w:id="301"/>
    </w:p>
    <w:tbl>
      <w:tblPr>
        <w:tblW w:w="9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top w:w="85" w:type="dxa"/>
          <w:left w:w="113" w:type="dxa"/>
          <w:bottom w:w="85" w:type="dxa"/>
          <w:right w:w="113" w:type="dxa"/>
        </w:tblCellMar>
        <w:tblLook w:val="01E0" w:firstRow="1" w:lastRow="1" w:firstColumn="1" w:lastColumn="1" w:noHBand="0" w:noVBand="0"/>
      </w:tblPr>
      <w:tblGrid>
        <w:gridCol w:w="2437"/>
        <w:gridCol w:w="6671"/>
      </w:tblGrid>
      <w:tr w:rsidR="005710F8">
        <w:tc>
          <w:tcPr>
            <w:tcW w:w="2437" w:type="dxa"/>
            <w:shd w:val="clear" w:color="auto" w:fill="C0C0C0"/>
          </w:tcPr>
          <w:p w:rsidR="005710F8" w:rsidRPr="001D724D" w:rsidRDefault="005710F8">
            <w:pPr>
              <w:spacing w:after="60"/>
              <w:jc w:val="left"/>
              <w:rPr>
                <w:b/>
              </w:rPr>
            </w:pPr>
            <w:r w:rsidRPr="001D724D">
              <w:rPr>
                <w:b/>
              </w:rPr>
              <w:t>Kurzbeschreibung</w:t>
            </w:r>
          </w:p>
        </w:tc>
        <w:tc>
          <w:tcPr>
            <w:tcW w:w="6671" w:type="dxa"/>
          </w:tcPr>
          <w:p w:rsidR="005710F8" w:rsidRPr="00DA7FD3" w:rsidRDefault="005710F8">
            <w:pPr>
              <w:spacing w:after="60"/>
              <w:jc w:val="left"/>
              <w:rPr>
                <w:i/>
              </w:rPr>
            </w:pPr>
            <w:r w:rsidRPr="00DA7FD3">
              <w:rPr>
                <w:i/>
              </w:rPr>
              <w:t>Ein kurzer Satz, was gefordert wird.</w:t>
            </w:r>
          </w:p>
        </w:tc>
      </w:tr>
      <w:tr w:rsidR="005710F8">
        <w:tc>
          <w:tcPr>
            <w:tcW w:w="2437" w:type="dxa"/>
            <w:shd w:val="clear" w:color="auto" w:fill="C0C0C0"/>
          </w:tcPr>
          <w:p w:rsidR="005710F8" w:rsidRPr="001D724D" w:rsidRDefault="005710F8">
            <w:pPr>
              <w:spacing w:after="60"/>
              <w:jc w:val="left"/>
              <w:rPr>
                <w:b/>
              </w:rPr>
            </w:pPr>
            <w:r w:rsidRPr="001D724D">
              <w:rPr>
                <w:b/>
              </w:rPr>
              <w:t>Prüfkriterien</w:t>
            </w:r>
          </w:p>
        </w:tc>
        <w:tc>
          <w:tcPr>
            <w:tcW w:w="6671" w:type="dxa"/>
          </w:tcPr>
          <w:p w:rsidR="005710F8" w:rsidRDefault="005710F8">
            <w:pPr>
              <w:spacing w:after="60"/>
              <w:jc w:val="left"/>
            </w:pPr>
            <w:r w:rsidRPr="008C7FC6">
              <w:rPr>
                <w:i/>
                <w:iCs/>
              </w:rPr>
              <w:t>wie wissen Sie, ob die Anforderung erfüllt ist?</w:t>
            </w:r>
          </w:p>
        </w:tc>
      </w:tr>
      <w:tr w:rsidR="005710F8">
        <w:tc>
          <w:tcPr>
            <w:tcW w:w="2437" w:type="dxa"/>
            <w:shd w:val="clear" w:color="auto" w:fill="C0C0C0"/>
          </w:tcPr>
          <w:p w:rsidR="005710F8" w:rsidRPr="001D724D" w:rsidRDefault="005710F8">
            <w:pPr>
              <w:spacing w:after="60"/>
              <w:jc w:val="left"/>
              <w:rPr>
                <w:b/>
              </w:rPr>
            </w:pPr>
            <w:r w:rsidRPr="001D724D">
              <w:rPr>
                <w:b/>
              </w:rPr>
              <w:t>Quellen</w:t>
            </w:r>
          </w:p>
        </w:tc>
        <w:tc>
          <w:tcPr>
            <w:tcW w:w="6671" w:type="dxa"/>
          </w:tcPr>
          <w:p w:rsidR="005710F8" w:rsidRDefault="005710F8">
            <w:pPr>
              <w:spacing w:after="60"/>
              <w:jc w:val="left"/>
            </w:pPr>
            <w:r w:rsidRPr="008C7FC6">
              <w:rPr>
                <w:i/>
                <w:iCs/>
              </w:rPr>
              <w:t>Wer hat die Anforderung gestellt?</w:t>
            </w:r>
          </w:p>
        </w:tc>
      </w:tr>
      <w:tr w:rsidR="005710F8">
        <w:tc>
          <w:tcPr>
            <w:tcW w:w="2437" w:type="dxa"/>
            <w:shd w:val="clear" w:color="auto" w:fill="C0C0C0"/>
          </w:tcPr>
          <w:p w:rsidR="005710F8" w:rsidRPr="001D724D" w:rsidRDefault="005710F8">
            <w:pPr>
              <w:spacing w:after="60"/>
              <w:jc w:val="left"/>
              <w:rPr>
                <w:b/>
              </w:rPr>
            </w:pPr>
            <w:r w:rsidRPr="001D724D">
              <w:rPr>
                <w:b/>
              </w:rPr>
              <w:t>Priorisierung</w:t>
            </w:r>
          </w:p>
        </w:tc>
        <w:tc>
          <w:tcPr>
            <w:tcW w:w="6671" w:type="dxa"/>
          </w:tcPr>
          <w:p w:rsidR="005710F8" w:rsidRDefault="005710F8">
            <w:pPr>
              <w:spacing w:after="60"/>
              <w:jc w:val="left"/>
            </w:pPr>
            <w:r>
              <w:rPr>
                <w:i/>
                <w:iCs/>
              </w:rPr>
              <w:t>V</w:t>
            </w:r>
            <w:r w:rsidRPr="008C7FC6">
              <w:rPr>
                <w:i/>
                <w:iCs/>
              </w:rPr>
              <w:t>orzugsweise Bewertung mittels Unzufriedenheits-/Zufriedenheits-Maß</w:t>
            </w:r>
          </w:p>
        </w:tc>
      </w:tr>
    </w:tbl>
    <w:p w:rsidR="005710F8" w:rsidRDefault="005710F8">
      <w:pPr>
        <w:rPr>
          <w:i/>
          <w:iCs/>
        </w:rPr>
      </w:pPr>
      <w:r>
        <w:rPr>
          <w:i/>
          <w:iCs/>
        </w:rPr>
        <w:t>Optional können  zusätzlich folgende Felder aufgenommen werden:</w:t>
      </w:r>
    </w:p>
    <w:p w:rsidR="005710F8" w:rsidRPr="008C7FC6" w:rsidRDefault="005710F8">
      <w:pPr>
        <w:numPr>
          <w:ilvl w:val="0"/>
          <w:numId w:val="10"/>
        </w:numPr>
        <w:rPr>
          <w:i/>
          <w:iCs/>
        </w:rPr>
      </w:pPr>
      <w:r w:rsidRPr="008C7FC6">
        <w:rPr>
          <w:i/>
          <w:iCs/>
        </w:rPr>
        <w:lastRenderedPageBreak/>
        <w:t>Begründung (warum ist die Anforderung wichtig?)</w:t>
      </w:r>
    </w:p>
    <w:p w:rsidR="005710F8" w:rsidRPr="008C7FC6" w:rsidRDefault="005710F8">
      <w:pPr>
        <w:numPr>
          <w:ilvl w:val="0"/>
          <w:numId w:val="10"/>
        </w:numPr>
        <w:rPr>
          <w:i/>
          <w:iCs/>
        </w:rPr>
      </w:pPr>
      <w:r w:rsidRPr="008C7FC6">
        <w:rPr>
          <w:i/>
          <w:iCs/>
        </w:rPr>
        <w:t>Abhängigkeiten (Verweise auf andere Anforderungen, die das gleiche Thema betreffen)</w:t>
      </w:r>
    </w:p>
    <w:p w:rsidR="005710F8" w:rsidRPr="008C7FC6" w:rsidRDefault="005710F8">
      <w:pPr>
        <w:numPr>
          <w:ilvl w:val="0"/>
          <w:numId w:val="10"/>
        </w:numPr>
        <w:rPr>
          <w:i/>
          <w:iCs/>
        </w:rPr>
      </w:pPr>
      <w:r w:rsidRPr="008C7FC6">
        <w:rPr>
          <w:i/>
          <w:iCs/>
        </w:rPr>
        <w:t>Zusätzliche Materialien (Verweise auf Definitionen, Modelle und Dokumente, die die Anforderung verdeutlichen)</w:t>
      </w:r>
    </w:p>
    <w:p w:rsidR="005710F8" w:rsidRDefault="005710F8">
      <w:pPr>
        <w:numPr>
          <w:ilvl w:val="0"/>
          <w:numId w:val="10"/>
        </w:numPr>
        <w:rPr>
          <w:i/>
          <w:iCs/>
        </w:rPr>
      </w:pPr>
      <w:r w:rsidRPr="008C7FC6">
        <w:rPr>
          <w:i/>
          <w:iCs/>
        </w:rPr>
        <w:t>Historie (Änderungshistorie der Anforderung)</w:t>
      </w:r>
    </w:p>
    <w:p w:rsidR="005710F8" w:rsidRPr="00DA7FD3" w:rsidRDefault="005710F8">
      <w:pPr>
        <w:numPr>
          <w:ilvl w:val="0"/>
          <w:numId w:val="10"/>
        </w:numPr>
        <w:rPr>
          <w:i/>
          <w:iCs/>
        </w:rPr>
      </w:pPr>
      <w:r>
        <w:rPr>
          <w:i/>
          <w:iCs/>
        </w:rPr>
        <w:t>Verweise</w:t>
      </w:r>
      <w:r w:rsidRPr="00DA7FD3">
        <w:rPr>
          <w:i/>
          <w:iCs/>
        </w:rPr>
        <w:t xml:space="preserve"> auf die Anwendungsfälle, </w:t>
      </w:r>
      <w:r>
        <w:rPr>
          <w:i/>
          <w:iCs/>
        </w:rPr>
        <w:t>auf welche sich</w:t>
      </w:r>
      <w:r w:rsidRPr="00DA7FD3">
        <w:rPr>
          <w:i/>
          <w:iCs/>
        </w:rPr>
        <w:t xml:space="preserve"> die Anforderung </w:t>
      </w:r>
      <w:r>
        <w:rPr>
          <w:i/>
          <w:iCs/>
        </w:rPr>
        <w:t>bezieht</w:t>
      </w:r>
      <w:r w:rsidRPr="00DA7FD3">
        <w:rPr>
          <w:i/>
          <w:iCs/>
        </w:rPr>
        <w:t>.</w:t>
      </w:r>
    </w:p>
    <w:p w:rsidR="00FF030B" w:rsidRDefault="00FF030B" w:rsidP="00440190">
      <w:pPr>
        <w:pStyle w:val="berschrift3"/>
        <w:tabs>
          <w:tab w:val="num" w:pos="720"/>
        </w:tabs>
        <w:spacing w:before="240" w:after="60"/>
        <w:ind w:left="720" w:hanging="720"/>
        <w:jc w:val="both"/>
      </w:pPr>
      <w:bookmarkStart w:id="302" w:name="_Toc327274347"/>
      <w:r w:rsidRPr="00886171">
        <w:t>NFA_</w:t>
      </w:r>
      <w:r w:rsidR="00F8525C">
        <w:t>Performanz_und_Antwortzeitverhalten</w:t>
      </w:r>
      <w:r>
        <w:t xml:space="preserve"> (</w:t>
      </w:r>
      <w:r w:rsidR="00A0771F">
        <w:t>optional</w:t>
      </w:r>
      <w:r>
        <w:t>)</w:t>
      </w:r>
    </w:p>
    <w:tbl>
      <w:tblPr>
        <w:tblW w:w="9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top w:w="85" w:type="dxa"/>
          <w:left w:w="113" w:type="dxa"/>
          <w:bottom w:w="85" w:type="dxa"/>
          <w:right w:w="113" w:type="dxa"/>
        </w:tblCellMar>
        <w:tblLook w:val="01E0" w:firstRow="1" w:lastRow="1" w:firstColumn="1" w:lastColumn="1" w:noHBand="0" w:noVBand="0"/>
      </w:tblPr>
      <w:tblGrid>
        <w:gridCol w:w="2437"/>
        <w:gridCol w:w="6671"/>
      </w:tblGrid>
      <w:tr w:rsidR="00FF030B" w:rsidTr="00A0771F">
        <w:tc>
          <w:tcPr>
            <w:tcW w:w="2437" w:type="dxa"/>
            <w:shd w:val="clear" w:color="auto" w:fill="C0C0C0"/>
          </w:tcPr>
          <w:p w:rsidR="00FF030B" w:rsidRPr="001D724D" w:rsidRDefault="00FF030B" w:rsidP="00FF030B">
            <w:pPr>
              <w:spacing w:after="60"/>
              <w:jc w:val="left"/>
              <w:rPr>
                <w:b/>
              </w:rPr>
            </w:pPr>
            <w:r w:rsidRPr="001D724D">
              <w:rPr>
                <w:b/>
              </w:rPr>
              <w:t>Kurzbeschreibung</w:t>
            </w:r>
          </w:p>
        </w:tc>
        <w:tc>
          <w:tcPr>
            <w:tcW w:w="6671" w:type="dxa"/>
          </w:tcPr>
          <w:p w:rsidR="00F8525C" w:rsidRPr="00F8525C" w:rsidRDefault="00A0771F" w:rsidP="00F8525C">
            <w:pPr>
              <w:spacing w:after="60"/>
              <w:jc w:val="left"/>
              <w:rPr>
                <w:i/>
              </w:rPr>
            </w:pPr>
            <w:r>
              <w:rPr>
                <w:i/>
              </w:rPr>
              <w:t>Die Verarbeitung einer &lt;Meldung / Auskunft / …</w:t>
            </w:r>
            <w:r w:rsidR="00F8525C" w:rsidRPr="00F8525C">
              <w:rPr>
                <w:i/>
              </w:rPr>
              <w:t>&gt; muss im &lt;System&gt; in &lt;Prozent&gt; der Fälle innerhalb von &lt;Sekunden&gt; durchgeführt we</w:t>
            </w:r>
            <w:r w:rsidR="00F8525C" w:rsidRPr="00F8525C">
              <w:rPr>
                <w:i/>
              </w:rPr>
              <w:t>r</w:t>
            </w:r>
            <w:r w:rsidR="00F8525C" w:rsidRPr="00F8525C">
              <w:rPr>
                <w:i/>
              </w:rPr>
              <w:t>den.</w:t>
            </w:r>
          </w:p>
          <w:p w:rsidR="00F8525C" w:rsidRPr="00F8525C" w:rsidRDefault="00F8525C" w:rsidP="00F8525C">
            <w:pPr>
              <w:spacing w:after="60"/>
              <w:jc w:val="left"/>
              <w:rPr>
                <w:i/>
              </w:rPr>
            </w:pPr>
            <w:r w:rsidRPr="00F8525C">
              <w:rPr>
                <w:i/>
              </w:rPr>
              <w:t>In weiteren &lt;Prozent&gt; der Fälle muss sie innerhalb von &lt;Sekunden&gt; durchgeführt werden.</w:t>
            </w:r>
          </w:p>
          <w:p w:rsidR="00F8525C" w:rsidRPr="00F8525C" w:rsidRDefault="00F8525C" w:rsidP="00F8525C">
            <w:pPr>
              <w:spacing w:after="60"/>
              <w:jc w:val="left"/>
              <w:rPr>
                <w:i/>
              </w:rPr>
            </w:pPr>
            <w:r w:rsidRPr="00F8525C">
              <w:rPr>
                <w:i/>
              </w:rPr>
              <w:t>In &lt;Prozent&gt; der Fälle sind längere Antwortzeiten erlaubt.</w:t>
            </w:r>
          </w:p>
          <w:p w:rsidR="00F8525C" w:rsidRPr="00F8525C" w:rsidRDefault="00F8525C" w:rsidP="00F8525C">
            <w:pPr>
              <w:spacing w:after="60"/>
              <w:jc w:val="left"/>
              <w:rPr>
                <w:i/>
              </w:rPr>
            </w:pPr>
            <w:r w:rsidRPr="00F8525C">
              <w:rPr>
                <w:i/>
              </w:rPr>
              <w:t>Die Messung der Antwortzeit erfolgt an der &lt;Service-Schnittstelle des Systems</w:t>
            </w:r>
            <w:r w:rsidR="00A0771F">
              <w:rPr>
                <w:i/>
              </w:rPr>
              <w:t xml:space="preserve"> / …</w:t>
            </w:r>
            <w:r w:rsidRPr="00F8525C">
              <w:rPr>
                <w:i/>
              </w:rPr>
              <w:t>&gt;.</w:t>
            </w:r>
          </w:p>
          <w:p w:rsidR="00FF030B" w:rsidRPr="00DA7FD3" w:rsidRDefault="00A0771F" w:rsidP="00A0771F">
            <w:pPr>
              <w:spacing w:after="60"/>
              <w:jc w:val="left"/>
              <w:rPr>
                <w:i/>
              </w:rPr>
            </w:pPr>
            <w:r>
              <w:rPr>
                <w:i/>
              </w:rPr>
              <w:t>Die Antwort</w:t>
            </w:r>
            <w:r w:rsidR="00F8525C" w:rsidRPr="00F8525C">
              <w:rPr>
                <w:i/>
              </w:rPr>
              <w:t xml:space="preserve">zeiten </w:t>
            </w:r>
            <w:r>
              <w:rPr>
                <w:i/>
              </w:rPr>
              <w:t>von Nachbarsystemen sind &lt;nicht</w:t>
            </w:r>
            <w:r w:rsidR="00F8525C" w:rsidRPr="00F8525C">
              <w:rPr>
                <w:i/>
              </w:rPr>
              <w:t xml:space="preserve">&gt; in den </w:t>
            </w:r>
            <w:r>
              <w:rPr>
                <w:i/>
              </w:rPr>
              <w:t>geforde</w:t>
            </w:r>
            <w:r>
              <w:rPr>
                <w:i/>
              </w:rPr>
              <w:t>r</w:t>
            </w:r>
            <w:r>
              <w:rPr>
                <w:i/>
              </w:rPr>
              <w:t xml:space="preserve">ten Antwortzeiten </w:t>
            </w:r>
            <w:r w:rsidR="00F8525C" w:rsidRPr="00F8525C">
              <w:rPr>
                <w:i/>
              </w:rPr>
              <w:t>enthalten.</w:t>
            </w:r>
          </w:p>
        </w:tc>
      </w:tr>
      <w:tr w:rsidR="00FF030B" w:rsidTr="00A0771F">
        <w:tc>
          <w:tcPr>
            <w:tcW w:w="2437" w:type="dxa"/>
            <w:shd w:val="clear" w:color="auto" w:fill="C0C0C0"/>
          </w:tcPr>
          <w:p w:rsidR="00FF030B" w:rsidRPr="001D724D" w:rsidRDefault="00FF030B" w:rsidP="00FF030B">
            <w:pPr>
              <w:spacing w:after="60"/>
              <w:jc w:val="left"/>
              <w:rPr>
                <w:b/>
              </w:rPr>
            </w:pPr>
            <w:r w:rsidRPr="001D724D">
              <w:rPr>
                <w:b/>
              </w:rPr>
              <w:t>Prüfkriterien</w:t>
            </w:r>
          </w:p>
        </w:tc>
        <w:tc>
          <w:tcPr>
            <w:tcW w:w="6671" w:type="dxa"/>
          </w:tcPr>
          <w:p w:rsidR="00FF030B" w:rsidRPr="00A0771F" w:rsidRDefault="00F8525C" w:rsidP="00A0771F">
            <w:pPr>
              <w:spacing w:after="60"/>
              <w:jc w:val="left"/>
              <w:rPr>
                <w:i/>
              </w:rPr>
            </w:pPr>
            <w:r w:rsidRPr="00A0771F">
              <w:rPr>
                <w:i/>
              </w:rPr>
              <w:t>&lt;Test in</w:t>
            </w:r>
            <w:r w:rsidR="00A0771F" w:rsidRPr="00A0771F">
              <w:rPr>
                <w:i/>
              </w:rPr>
              <w:t xml:space="preserve"> Staging-Umgebung mit Echtdaten / Verwendung von JMeter / </w:t>
            </w:r>
            <w:r w:rsidRPr="00A0771F">
              <w:rPr>
                <w:i/>
              </w:rPr>
              <w:t xml:space="preserve"> </w:t>
            </w:r>
            <w:r w:rsidR="00A0771F" w:rsidRPr="00A0771F">
              <w:rPr>
                <w:i/>
              </w:rPr>
              <w:t>…</w:t>
            </w:r>
            <w:r w:rsidRPr="00A0771F">
              <w:rPr>
                <w:i/>
              </w:rPr>
              <w:t>&gt;</w:t>
            </w:r>
            <w:r w:rsidR="00A0771F" w:rsidRPr="00A0771F">
              <w:rPr>
                <w:i/>
              </w:rPr>
              <w:t xml:space="preserve"> &lt;Nachbarsysteme werden durch Stubs ersetzt</w:t>
            </w:r>
            <w:r w:rsidR="007A7F7C">
              <w:rPr>
                <w:i/>
              </w:rPr>
              <w:t xml:space="preserve"> / …</w:t>
            </w:r>
            <w:r w:rsidR="00A0771F" w:rsidRPr="00A0771F">
              <w:rPr>
                <w:i/>
              </w:rPr>
              <w:t>&gt;</w:t>
            </w:r>
          </w:p>
        </w:tc>
      </w:tr>
      <w:tr w:rsidR="00FF030B" w:rsidTr="00A0771F">
        <w:tc>
          <w:tcPr>
            <w:tcW w:w="2437" w:type="dxa"/>
            <w:shd w:val="clear" w:color="auto" w:fill="C0C0C0"/>
          </w:tcPr>
          <w:p w:rsidR="00FF030B" w:rsidRPr="001D724D" w:rsidRDefault="00FF030B" w:rsidP="00FF030B">
            <w:pPr>
              <w:spacing w:after="60"/>
              <w:jc w:val="left"/>
              <w:rPr>
                <w:b/>
              </w:rPr>
            </w:pPr>
            <w:r w:rsidRPr="001D724D">
              <w:rPr>
                <w:b/>
              </w:rPr>
              <w:t>Quellen</w:t>
            </w:r>
          </w:p>
        </w:tc>
        <w:tc>
          <w:tcPr>
            <w:tcW w:w="6671" w:type="dxa"/>
          </w:tcPr>
          <w:p w:rsidR="00FF030B" w:rsidRDefault="00F8525C" w:rsidP="00A0771F">
            <w:pPr>
              <w:spacing w:after="60"/>
              <w:jc w:val="left"/>
            </w:pPr>
            <w:r>
              <w:rPr>
                <w:i/>
                <w:iCs/>
              </w:rPr>
              <w:t>&lt;</w:t>
            </w:r>
            <w:r w:rsidR="00A0771F">
              <w:rPr>
                <w:i/>
                <w:iCs/>
              </w:rPr>
              <w:t>Quelle der Anforderung</w:t>
            </w:r>
            <w:r>
              <w:rPr>
                <w:i/>
                <w:iCs/>
              </w:rPr>
              <w:t>&gt;</w:t>
            </w:r>
          </w:p>
        </w:tc>
      </w:tr>
      <w:tr w:rsidR="00FF030B" w:rsidTr="00A0771F">
        <w:tc>
          <w:tcPr>
            <w:tcW w:w="2437" w:type="dxa"/>
            <w:shd w:val="clear" w:color="auto" w:fill="C0C0C0"/>
          </w:tcPr>
          <w:p w:rsidR="00FF030B" w:rsidRPr="001D724D" w:rsidRDefault="00FF030B" w:rsidP="00FF030B">
            <w:pPr>
              <w:spacing w:after="60"/>
              <w:jc w:val="left"/>
              <w:rPr>
                <w:b/>
              </w:rPr>
            </w:pPr>
            <w:r w:rsidRPr="001D724D">
              <w:rPr>
                <w:b/>
              </w:rPr>
              <w:t>Priorisierung</w:t>
            </w:r>
          </w:p>
        </w:tc>
        <w:tc>
          <w:tcPr>
            <w:tcW w:w="6671" w:type="dxa"/>
          </w:tcPr>
          <w:p w:rsidR="00FF030B" w:rsidRDefault="00FF030B" w:rsidP="00FF030B">
            <w:pPr>
              <w:spacing w:after="60"/>
              <w:jc w:val="left"/>
            </w:pPr>
            <w:r>
              <w:rPr>
                <w:i/>
                <w:iCs/>
              </w:rPr>
              <w:t>&lt;hoch / mittel / niedrig&gt;</w:t>
            </w:r>
          </w:p>
        </w:tc>
      </w:tr>
    </w:tbl>
    <w:p w:rsidR="005710F8" w:rsidRDefault="005710F8">
      <w:pPr>
        <w:pStyle w:val="berschrift3"/>
        <w:tabs>
          <w:tab w:val="num" w:pos="720"/>
        </w:tabs>
        <w:spacing w:before="240" w:after="60"/>
        <w:ind w:left="720" w:hanging="720"/>
        <w:jc w:val="both"/>
      </w:pPr>
      <w:r>
        <w:t>NFA_&lt;Name der Anforderung&gt;</w:t>
      </w:r>
      <w:bookmarkEnd w:id="302"/>
    </w:p>
    <w:p w:rsidR="005710F8" w:rsidRPr="000F790F" w:rsidRDefault="005710F8">
      <w:pPr>
        <w:rPr>
          <w:i/>
        </w:rPr>
      </w:pPr>
      <w:r>
        <w:rPr>
          <w:i/>
        </w:rPr>
        <w:t>Dieser Abschnitt ist ein Platzhalter, um zu verdeutlichen, dass ab hier weitere nichtfunktionale Anford</w:t>
      </w:r>
      <w:r>
        <w:rPr>
          <w:i/>
        </w:rPr>
        <w:t>e</w:t>
      </w:r>
      <w:r>
        <w:rPr>
          <w:i/>
        </w:rPr>
        <w:t>rungen zu beschreiben sind.</w:t>
      </w:r>
    </w:p>
    <w:p w:rsidR="005710F8" w:rsidRDefault="005710F8">
      <w:pPr>
        <w:pStyle w:val="berschrift2"/>
      </w:pPr>
      <w:bookmarkStart w:id="303" w:name="_Toc327274348"/>
      <w:r>
        <w:lastRenderedPageBreak/>
        <w:t>Lastverhalten und Mengengerüst</w:t>
      </w:r>
      <w:bookmarkEnd w:id="303"/>
    </w:p>
    <w:p w:rsidR="005710F8" w:rsidRPr="008C7FC6" w:rsidRDefault="005710F8">
      <w:pPr>
        <w:rPr>
          <w:i/>
          <w:iCs/>
        </w:rPr>
      </w:pPr>
      <w:r w:rsidRPr="008C7FC6">
        <w:rPr>
          <w:i/>
          <w:iCs/>
        </w:rPr>
        <w:t>Mengengerüste können sich auf Aspekte wie Benutzerzahlen, Benutzungshäufigkeit, zeitliche und räuml</w:t>
      </w:r>
      <w:r w:rsidRPr="008C7FC6">
        <w:rPr>
          <w:i/>
          <w:iCs/>
        </w:rPr>
        <w:t>i</w:t>
      </w:r>
      <w:r w:rsidRPr="008C7FC6">
        <w:rPr>
          <w:i/>
          <w:iCs/>
        </w:rPr>
        <w:t>che Verteilung der Benutzung, Menge fachlicher Objekte und Datenvolumen</w:t>
      </w:r>
      <w:r>
        <w:rPr>
          <w:i/>
          <w:iCs/>
        </w:rPr>
        <w:t xml:space="preserve"> </w:t>
      </w:r>
      <w:r w:rsidRPr="008C7FC6">
        <w:rPr>
          <w:i/>
          <w:iCs/>
        </w:rPr>
        <w:t>beziehen. Die Mengengerüste sind eine wichtige Bezugsgröße für nichtfunktionale Anforderungen. Zum Beispiel sind Performanzanfo</w:t>
      </w:r>
      <w:r w:rsidRPr="008C7FC6">
        <w:rPr>
          <w:i/>
          <w:iCs/>
        </w:rPr>
        <w:t>r</w:t>
      </w:r>
      <w:r w:rsidRPr="008C7FC6">
        <w:rPr>
          <w:i/>
          <w:iCs/>
        </w:rPr>
        <w:t>derungen nur dann aussagekräftig, wenn sie sich als Voraussetzung und Annahme auf ein konkretes Me</w:t>
      </w:r>
      <w:r w:rsidRPr="008C7FC6">
        <w:rPr>
          <w:i/>
          <w:iCs/>
        </w:rPr>
        <w:t>n</w:t>
      </w:r>
      <w:r w:rsidRPr="008C7FC6">
        <w:rPr>
          <w:i/>
          <w:iCs/>
        </w:rPr>
        <w:t>gengerüst be</w:t>
      </w:r>
      <w:r>
        <w:rPr>
          <w:i/>
          <w:iCs/>
        </w:rPr>
        <w:t>ziehen. Das Mengengerüst selbst</w:t>
      </w:r>
      <w:r w:rsidRPr="008C7FC6">
        <w:rPr>
          <w:i/>
          <w:iCs/>
        </w:rPr>
        <w:t xml:space="preserve"> ist auch eine wichtige Anforderung, die für die Konstruktion große Bedeutung besitzt.</w:t>
      </w:r>
    </w:p>
    <w:p w:rsidR="005710F8" w:rsidRDefault="005710F8">
      <w:pPr>
        <w:rPr>
          <w:i/>
        </w:rPr>
      </w:pPr>
      <w:r>
        <w:rPr>
          <w:i/>
        </w:rPr>
        <w:t>Die maximale Last, die das Anwendungssystem verarbeiten können muss, wird spezifiziert. Idealerweise kann das je Anwendungsfall angegeben werden. Außerdem sind Angaben zu der maximalen gleichzeitig zu erwartenden Benutzeranzahl (parallele Sessions) zu machen.</w:t>
      </w:r>
    </w:p>
    <w:p w:rsidR="00D74663" w:rsidRDefault="00D74663" w:rsidP="00440190">
      <w:pPr>
        <w:pStyle w:val="berschrift3"/>
        <w:tabs>
          <w:tab w:val="num" w:pos="720"/>
        </w:tabs>
        <w:spacing w:before="240" w:after="60"/>
        <w:ind w:left="720" w:hanging="720"/>
        <w:jc w:val="both"/>
      </w:pPr>
      <w:bookmarkStart w:id="304" w:name="_Toc327274349"/>
      <w:r w:rsidRPr="00D74663">
        <w:t>NFA_Lastverhalten_und_Mengengerüst</w:t>
      </w:r>
      <w:r>
        <w:t xml:space="preserve"> </w:t>
      </w:r>
      <w:r w:rsidR="00817E4D">
        <w:t>(</w:t>
      </w:r>
      <w:r w:rsidR="00A0771F">
        <w:t>optional</w:t>
      </w:r>
      <w:r w:rsidR="00817E4D">
        <w:t>)</w:t>
      </w:r>
    </w:p>
    <w:tbl>
      <w:tblPr>
        <w:tblW w:w="9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top w:w="85" w:type="dxa"/>
          <w:left w:w="113" w:type="dxa"/>
          <w:bottom w:w="85" w:type="dxa"/>
          <w:right w:w="113" w:type="dxa"/>
        </w:tblCellMar>
        <w:tblLook w:val="01E0" w:firstRow="1" w:lastRow="1" w:firstColumn="1" w:lastColumn="1" w:noHBand="0" w:noVBand="0"/>
      </w:tblPr>
      <w:tblGrid>
        <w:gridCol w:w="2437"/>
        <w:gridCol w:w="6671"/>
      </w:tblGrid>
      <w:tr w:rsidR="00D74663" w:rsidTr="00D74663">
        <w:tc>
          <w:tcPr>
            <w:tcW w:w="2437" w:type="dxa"/>
            <w:shd w:val="clear" w:color="auto" w:fill="C0C0C0"/>
          </w:tcPr>
          <w:p w:rsidR="00D74663" w:rsidRPr="001D724D" w:rsidRDefault="00D74663" w:rsidP="00A0771F">
            <w:pPr>
              <w:spacing w:after="60"/>
              <w:jc w:val="left"/>
              <w:rPr>
                <w:b/>
              </w:rPr>
            </w:pPr>
            <w:r w:rsidRPr="001D724D">
              <w:rPr>
                <w:b/>
              </w:rPr>
              <w:t>Kurzbeschreibung</w:t>
            </w:r>
          </w:p>
        </w:tc>
        <w:tc>
          <w:tcPr>
            <w:tcW w:w="6671" w:type="dxa"/>
          </w:tcPr>
          <w:p w:rsidR="00D74663" w:rsidRPr="00DA7FD3" w:rsidRDefault="00D74663" w:rsidP="00D74663">
            <w:pPr>
              <w:spacing w:after="60"/>
              <w:jc w:val="left"/>
              <w:rPr>
                <w:i/>
              </w:rPr>
            </w:pPr>
            <w:r>
              <w:rPr>
                <w:i/>
              </w:rPr>
              <w:t>&lt;</w:t>
            </w:r>
            <w:r w:rsidRPr="00D74663">
              <w:rPr>
                <w:i/>
              </w:rPr>
              <w:t xml:space="preserve">Das </w:t>
            </w:r>
            <w:r>
              <w:rPr>
                <w:i/>
              </w:rPr>
              <w:t>System&gt;</w:t>
            </w:r>
            <w:r w:rsidRPr="00D74663">
              <w:rPr>
                <w:i/>
              </w:rPr>
              <w:t xml:space="preserve"> muss in der Lage sein</w:t>
            </w:r>
            <w:r w:rsidR="00A0771F">
              <w:rPr>
                <w:i/>
              </w:rPr>
              <w:t>,</w:t>
            </w:r>
            <w:r w:rsidRPr="00D74663">
              <w:rPr>
                <w:i/>
              </w:rPr>
              <w:t xml:space="preserve"> </w:t>
            </w:r>
            <w:r w:rsidR="00A0771F">
              <w:rPr>
                <w:i/>
              </w:rPr>
              <w:t xml:space="preserve">in Stoßzeiten </w:t>
            </w:r>
            <w:r>
              <w:rPr>
                <w:i/>
              </w:rPr>
              <w:t>&lt;Zahl&gt;</w:t>
            </w:r>
            <w:r w:rsidRPr="00D74663">
              <w:rPr>
                <w:i/>
              </w:rPr>
              <w:t xml:space="preserve"> </w:t>
            </w:r>
            <w:r>
              <w:rPr>
                <w:i/>
              </w:rPr>
              <w:t>&lt;</w:t>
            </w:r>
            <w:r w:rsidR="00A0771F">
              <w:rPr>
                <w:i/>
              </w:rPr>
              <w:t>Auskün</w:t>
            </w:r>
            <w:r w:rsidR="00A0771F">
              <w:rPr>
                <w:i/>
              </w:rPr>
              <w:t>f</w:t>
            </w:r>
            <w:r w:rsidR="00A0771F">
              <w:rPr>
                <w:i/>
              </w:rPr>
              <w:t>te/Meldungen/… pro Zeiteinheit</w:t>
            </w:r>
            <w:r>
              <w:rPr>
                <w:i/>
              </w:rPr>
              <w:t>&gt;</w:t>
            </w:r>
            <w:r w:rsidRPr="00D74663">
              <w:rPr>
                <w:i/>
              </w:rPr>
              <w:t xml:space="preserve"> zu verarbeiten.</w:t>
            </w:r>
          </w:p>
        </w:tc>
      </w:tr>
      <w:tr w:rsidR="00D74663" w:rsidTr="00D74663">
        <w:tc>
          <w:tcPr>
            <w:tcW w:w="2437" w:type="dxa"/>
            <w:shd w:val="clear" w:color="auto" w:fill="C0C0C0"/>
          </w:tcPr>
          <w:p w:rsidR="00D74663" w:rsidRPr="001D724D" w:rsidRDefault="00D74663" w:rsidP="00A0771F">
            <w:pPr>
              <w:spacing w:after="60"/>
              <w:jc w:val="left"/>
              <w:rPr>
                <w:b/>
              </w:rPr>
            </w:pPr>
            <w:r w:rsidRPr="001D724D">
              <w:rPr>
                <w:b/>
              </w:rPr>
              <w:t>Prüfkriterien</w:t>
            </w:r>
          </w:p>
        </w:tc>
        <w:tc>
          <w:tcPr>
            <w:tcW w:w="6671" w:type="dxa"/>
          </w:tcPr>
          <w:p w:rsidR="00D74663" w:rsidRPr="00A0771F" w:rsidRDefault="00D74663" w:rsidP="00A0771F">
            <w:pPr>
              <w:spacing w:after="60"/>
              <w:jc w:val="left"/>
              <w:rPr>
                <w:i/>
              </w:rPr>
            </w:pPr>
            <w:r w:rsidRPr="00A0771F">
              <w:rPr>
                <w:i/>
              </w:rPr>
              <w:t>&lt;Test in</w:t>
            </w:r>
            <w:r w:rsidR="00A0771F" w:rsidRPr="00A0771F">
              <w:rPr>
                <w:i/>
              </w:rPr>
              <w:t xml:space="preserve"> Staging-Umgebung mit Echtdaten / Verwendung von</w:t>
            </w:r>
            <w:r w:rsidRPr="00A0771F">
              <w:rPr>
                <w:i/>
              </w:rPr>
              <w:t xml:space="preserve"> JMeter</w:t>
            </w:r>
            <w:r w:rsidR="00A0771F" w:rsidRPr="00A0771F">
              <w:rPr>
                <w:i/>
              </w:rPr>
              <w:t xml:space="preserve"> / …&gt;</w:t>
            </w:r>
            <w:r w:rsidRPr="00A0771F">
              <w:rPr>
                <w:i/>
              </w:rPr>
              <w:t xml:space="preserve"> </w:t>
            </w:r>
            <w:r w:rsidR="00A0771F" w:rsidRPr="00A0771F">
              <w:rPr>
                <w:i/>
              </w:rPr>
              <w:t>&lt;</w:t>
            </w:r>
            <w:r w:rsidRPr="00A0771F">
              <w:rPr>
                <w:i/>
              </w:rPr>
              <w:t xml:space="preserve"> Nachbarsysteme </w:t>
            </w:r>
            <w:r w:rsidR="00A0771F" w:rsidRPr="00A0771F">
              <w:rPr>
                <w:i/>
              </w:rPr>
              <w:t>werden durch Stubs ersetzt</w:t>
            </w:r>
            <w:r w:rsidR="007A7F7C">
              <w:rPr>
                <w:i/>
              </w:rPr>
              <w:t xml:space="preserve"> / …</w:t>
            </w:r>
            <w:r w:rsidRPr="00A0771F">
              <w:rPr>
                <w:i/>
              </w:rPr>
              <w:t>&gt;</w:t>
            </w:r>
          </w:p>
        </w:tc>
      </w:tr>
      <w:tr w:rsidR="00D74663" w:rsidTr="00D74663">
        <w:tc>
          <w:tcPr>
            <w:tcW w:w="2437" w:type="dxa"/>
            <w:shd w:val="clear" w:color="auto" w:fill="C0C0C0"/>
          </w:tcPr>
          <w:p w:rsidR="00D74663" w:rsidRPr="001D724D" w:rsidRDefault="00D74663" w:rsidP="00A0771F">
            <w:pPr>
              <w:spacing w:after="60"/>
              <w:jc w:val="left"/>
              <w:rPr>
                <w:b/>
              </w:rPr>
            </w:pPr>
            <w:r w:rsidRPr="001D724D">
              <w:rPr>
                <w:b/>
              </w:rPr>
              <w:t>Quellen</w:t>
            </w:r>
          </w:p>
        </w:tc>
        <w:tc>
          <w:tcPr>
            <w:tcW w:w="6671" w:type="dxa"/>
          </w:tcPr>
          <w:p w:rsidR="00D74663" w:rsidRDefault="00D74663" w:rsidP="00A0771F">
            <w:pPr>
              <w:spacing w:after="60"/>
              <w:jc w:val="left"/>
            </w:pPr>
            <w:r>
              <w:rPr>
                <w:i/>
                <w:iCs/>
              </w:rPr>
              <w:t>&lt;</w:t>
            </w:r>
            <w:r w:rsidR="00A0771F">
              <w:rPr>
                <w:i/>
                <w:iCs/>
              </w:rPr>
              <w:t>Quelle der Anforderung</w:t>
            </w:r>
            <w:r>
              <w:rPr>
                <w:i/>
                <w:iCs/>
              </w:rPr>
              <w:t>&gt;</w:t>
            </w:r>
          </w:p>
        </w:tc>
      </w:tr>
      <w:tr w:rsidR="00D74663" w:rsidTr="00D74663">
        <w:tc>
          <w:tcPr>
            <w:tcW w:w="2437" w:type="dxa"/>
            <w:shd w:val="clear" w:color="auto" w:fill="C0C0C0"/>
          </w:tcPr>
          <w:p w:rsidR="00D74663" w:rsidRPr="001D724D" w:rsidRDefault="00D74663" w:rsidP="00A0771F">
            <w:pPr>
              <w:spacing w:after="60"/>
              <w:jc w:val="left"/>
              <w:rPr>
                <w:b/>
              </w:rPr>
            </w:pPr>
            <w:r w:rsidRPr="001D724D">
              <w:rPr>
                <w:b/>
              </w:rPr>
              <w:t>Priorisierung</w:t>
            </w:r>
          </w:p>
        </w:tc>
        <w:tc>
          <w:tcPr>
            <w:tcW w:w="6671" w:type="dxa"/>
          </w:tcPr>
          <w:p w:rsidR="00D74663" w:rsidRDefault="00D74663" w:rsidP="00A0771F">
            <w:pPr>
              <w:spacing w:after="60"/>
              <w:jc w:val="left"/>
            </w:pPr>
            <w:r>
              <w:rPr>
                <w:i/>
                <w:iCs/>
              </w:rPr>
              <w:t>&lt;hoch / mittel / niedrig&gt;</w:t>
            </w:r>
          </w:p>
        </w:tc>
      </w:tr>
    </w:tbl>
    <w:p w:rsidR="005710F8" w:rsidRDefault="005710F8">
      <w:pPr>
        <w:pStyle w:val="berschrift3"/>
        <w:tabs>
          <w:tab w:val="num" w:pos="720"/>
        </w:tabs>
        <w:spacing w:before="240" w:after="60"/>
        <w:ind w:left="720" w:hanging="720"/>
        <w:jc w:val="both"/>
      </w:pPr>
      <w:r>
        <w:t>NFA_&lt;Name der Anforderung&gt;</w:t>
      </w:r>
      <w:bookmarkEnd w:id="304"/>
    </w:p>
    <w:p w:rsidR="005710F8" w:rsidRPr="00A66579" w:rsidRDefault="005710F8">
      <w:r>
        <w:rPr>
          <w:i/>
        </w:rPr>
        <w:t>Dieser Abschnitt ist ein Platzhalter, um zu verdeutlichen, dass ab hier weitere nichtfunktionale Anford</w:t>
      </w:r>
      <w:r>
        <w:rPr>
          <w:i/>
        </w:rPr>
        <w:t>e</w:t>
      </w:r>
      <w:r>
        <w:rPr>
          <w:i/>
        </w:rPr>
        <w:t>rungen zu beschreiben sind.</w:t>
      </w:r>
    </w:p>
    <w:p w:rsidR="005710F8" w:rsidRPr="00C17D2B" w:rsidRDefault="005710F8">
      <w:pPr>
        <w:pStyle w:val="berschrift2"/>
      </w:pPr>
      <w:bookmarkStart w:id="305" w:name="_Toc327274350"/>
      <w:r w:rsidRPr="00C17D2B">
        <w:t>Verfügbarkeit</w:t>
      </w:r>
      <w:bookmarkEnd w:id="305"/>
    </w:p>
    <w:p w:rsidR="005710F8" w:rsidRDefault="00710B8F">
      <w:pPr>
        <w:rPr>
          <w:i/>
        </w:rPr>
      </w:pPr>
      <w:r>
        <w:rPr>
          <w:i/>
        </w:rPr>
        <w:t xml:space="preserve">In diesem Kapitel werden besondere Anforderungen an die Verfügbarkeit spezifiziert. </w:t>
      </w:r>
      <w:r w:rsidR="005710F8">
        <w:rPr>
          <w:i/>
        </w:rPr>
        <w:t>Die Verfügbarkeit wird über einen Prozentwert gemessen, der unter Berücksichtigung von definierten Betriebs- und Wa</w:t>
      </w:r>
      <w:r w:rsidR="005710F8">
        <w:rPr>
          <w:i/>
        </w:rPr>
        <w:t>r</w:t>
      </w:r>
      <w:r w:rsidR="005710F8">
        <w:rPr>
          <w:i/>
        </w:rPr>
        <w:t>tungsfenstern angibt, wie ausfallsicher ein Anwendungssystem sein soll und tatsächlich ist. Spezifiziert wird die geplante Betriebszeit, unterschieden nach Online und Batchbetrieb. Zum Beispiel wird hier a</w:t>
      </w:r>
      <w:r w:rsidR="005710F8">
        <w:rPr>
          <w:i/>
        </w:rPr>
        <w:t>n</w:t>
      </w:r>
      <w:r w:rsidR="005710F8">
        <w:rPr>
          <w:i/>
        </w:rPr>
        <w:t>gegeben, dass der Dialog jeweils Montag bis Freitag von 07:00 bis 19:00 Uhr zur Verfügung stehen muss. Alternativ wird auch einfach nur ein Prozentwert angegeben, zum Beispiel 99%.</w:t>
      </w:r>
    </w:p>
    <w:p w:rsidR="005710F8" w:rsidRDefault="005710F8">
      <w:pPr>
        <w:rPr>
          <w:i/>
        </w:rPr>
      </w:pPr>
      <w:r>
        <w:rPr>
          <w:i/>
        </w:rPr>
        <w:t xml:space="preserve">Wichtig ist, dass klar spezifiziert wird, wie die Verfügbarkeit des Anwendungssystems exakt definiert ist. </w:t>
      </w:r>
      <w:r w:rsidR="000C2BF9">
        <w:rPr>
          <w:i/>
        </w:rPr>
        <w:fldChar w:fldCharType="begin"/>
      </w:r>
      <w:r>
        <w:rPr>
          <w:i/>
        </w:rPr>
        <w:instrText xml:space="preserve"> REF _Ref143405245 \h </w:instrText>
      </w:r>
      <w:r w:rsidR="000C2BF9">
        <w:rPr>
          <w:i/>
        </w:rPr>
      </w:r>
      <w:r w:rsidR="000C2BF9">
        <w:rPr>
          <w:i/>
        </w:rPr>
        <w:fldChar w:fldCharType="separate"/>
      </w:r>
      <w:r w:rsidR="00295BA2" w:rsidRPr="00EC3201">
        <w:t xml:space="preserve">Abbildung </w:t>
      </w:r>
      <w:r w:rsidR="00295BA2">
        <w:rPr>
          <w:noProof/>
        </w:rPr>
        <w:t>24</w:t>
      </w:r>
      <w:r w:rsidR="000C2BF9">
        <w:rPr>
          <w:i/>
        </w:rPr>
        <w:fldChar w:fldCharType="end"/>
      </w:r>
      <w:r>
        <w:rPr>
          <w:i/>
        </w:rPr>
        <w:t xml:space="preserve"> gibt einen Überblick, was zu berücksichtigen ist.</w:t>
      </w:r>
    </w:p>
    <w:p w:rsidR="005710F8" w:rsidRPr="00706EAD" w:rsidRDefault="00C63872" w:rsidP="000B5DB1">
      <w:pPr>
        <w:rPr>
          <w:i/>
        </w:rPr>
      </w:pPr>
      <w:r>
        <w:rPr>
          <w:noProof/>
        </w:rPr>
        <w:lastRenderedPageBreak/>
        <w:pict>
          <v:shape id="Bild 24" o:spid="_x0000_i1049" type="#_x0000_t75" style="width:456.45pt;height:237.05pt;visibility:visible" o:bordertopcolor="black" o:borderleftcolor="black" o:borderbottomcolor="black" o:borderrightcolor="black">
            <v:imagedata r:id="rId48" o:title="" croptop="-3276f" cropbottom="-3276f" cropleft="-1623f" cropright="-1623f"/>
            <w10:bordertop type="single" width="4"/>
            <w10:borderleft type="single" width="4"/>
            <w10:borderbottom type="single" width="4"/>
            <w10:borderright type="single" width="4"/>
          </v:shape>
        </w:pict>
      </w:r>
    </w:p>
    <w:p w:rsidR="005710F8" w:rsidRPr="00EC3201" w:rsidRDefault="005710F8">
      <w:pPr>
        <w:pStyle w:val="Beschriftung"/>
        <w:outlineLvl w:val="0"/>
      </w:pPr>
      <w:bookmarkStart w:id="306" w:name="_Ref143405245"/>
      <w:bookmarkStart w:id="307" w:name="_Ref143405207"/>
      <w:r w:rsidRPr="00EC3201">
        <w:t xml:space="preserve">Abbildung </w:t>
      </w:r>
      <w:r w:rsidR="00C63872">
        <w:fldChar w:fldCharType="begin"/>
      </w:r>
      <w:r w:rsidR="00C63872">
        <w:instrText xml:space="preserve"> SEQ Abbildung \* ARABIC </w:instrText>
      </w:r>
      <w:r w:rsidR="00C63872">
        <w:fldChar w:fldCharType="separate"/>
      </w:r>
      <w:r w:rsidR="00295BA2">
        <w:rPr>
          <w:noProof/>
        </w:rPr>
        <w:t>24</w:t>
      </w:r>
      <w:r w:rsidR="00C63872">
        <w:rPr>
          <w:noProof/>
        </w:rPr>
        <w:fldChar w:fldCharType="end"/>
      </w:r>
      <w:bookmarkEnd w:id="306"/>
      <w:r w:rsidRPr="00EC3201">
        <w:t>: Verfügbarkeit</w:t>
      </w:r>
      <w:bookmarkEnd w:id="307"/>
    </w:p>
    <w:p w:rsidR="00886171" w:rsidRDefault="00886171" w:rsidP="00440190">
      <w:pPr>
        <w:pStyle w:val="berschrift3"/>
        <w:tabs>
          <w:tab w:val="num" w:pos="720"/>
        </w:tabs>
        <w:spacing w:before="240" w:after="60"/>
        <w:ind w:left="720" w:hanging="720"/>
        <w:jc w:val="both"/>
      </w:pPr>
      <w:bookmarkStart w:id="308" w:name="_Toc327274351"/>
      <w:r w:rsidRPr="00886171">
        <w:t>NFA_Verfügbarkeit</w:t>
      </w:r>
      <w:r w:rsidR="00F00EBC">
        <w:t xml:space="preserve"> (</w:t>
      </w:r>
      <w:r w:rsidR="00817E4D">
        <w:t>optional</w:t>
      </w:r>
      <w:r w:rsidR="00F00EBC">
        <w:t>)</w:t>
      </w:r>
    </w:p>
    <w:tbl>
      <w:tblPr>
        <w:tblW w:w="9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top w:w="85" w:type="dxa"/>
          <w:left w:w="113" w:type="dxa"/>
          <w:bottom w:w="85" w:type="dxa"/>
          <w:right w:w="113" w:type="dxa"/>
        </w:tblCellMar>
        <w:tblLook w:val="01E0" w:firstRow="1" w:lastRow="1" w:firstColumn="1" w:lastColumn="1" w:noHBand="0" w:noVBand="0"/>
      </w:tblPr>
      <w:tblGrid>
        <w:gridCol w:w="2437"/>
        <w:gridCol w:w="6671"/>
      </w:tblGrid>
      <w:tr w:rsidR="00F00EBC" w:rsidTr="00FF030B">
        <w:tc>
          <w:tcPr>
            <w:tcW w:w="2437" w:type="dxa"/>
            <w:shd w:val="clear" w:color="auto" w:fill="C0C0C0"/>
          </w:tcPr>
          <w:p w:rsidR="00F00EBC" w:rsidRPr="001D724D" w:rsidRDefault="00F00EBC" w:rsidP="00FF030B">
            <w:pPr>
              <w:spacing w:after="60"/>
              <w:jc w:val="left"/>
              <w:rPr>
                <w:b/>
              </w:rPr>
            </w:pPr>
            <w:r w:rsidRPr="001D724D">
              <w:rPr>
                <w:b/>
              </w:rPr>
              <w:t>Kurzbeschreibung</w:t>
            </w:r>
          </w:p>
        </w:tc>
        <w:tc>
          <w:tcPr>
            <w:tcW w:w="6671" w:type="dxa"/>
          </w:tcPr>
          <w:p w:rsidR="00F00EBC" w:rsidRPr="00DA7FD3" w:rsidRDefault="00F00EBC" w:rsidP="00505361">
            <w:pPr>
              <w:spacing w:after="60"/>
              <w:jc w:val="left"/>
              <w:rPr>
                <w:i/>
              </w:rPr>
            </w:pPr>
            <w:r w:rsidRPr="00886171">
              <w:rPr>
                <w:i/>
              </w:rPr>
              <w:t>&lt;</w:t>
            </w:r>
            <w:r w:rsidR="00505361">
              <w:rPr>
                <w:i/>
              </w:rPr>
              <w:t>Das System</w:t>
            </w:r>
            <w:r w:rsidRPr="00886171">
              <w:rPr>
                <w:i/>
              </w:rPr>
              <w:t>&gt; muss &lt;durchgängig (7x24) / zu den normalen Büro-Zeiten (Mo-Fr, 06:30 Uhr bis 21 Uhr) / ...&gt; zu &lt;Prozent&gt;</w:t>
            </w:r>
            <w:r w:rsidR="00505361">
              <w:rPr>
                <w:i/>
              </w:rPr>
              <w:t xml:space="preserve"> der Zeit</w:t>
            </w:r>
            <w:r w:rsidRPr="00886171">
              <w:rPr>
                <w:i/>
              </w:rPr>
              <w:t xml:space="preserve"> ve</w:t>
            </w:r>
            <w:r w:rsidRPr="00886171">
              <w:rPr>
                <w:i/>
              </w:rPr>
              <w:t>r</w:t>
            </w:r>
            <w:r w:rsidRPr="00886171">
              <w:rPr>
                <w:i/>
              </w:rPr>
              <w:t>fügbar sein.</w:t>
            </w:r>
            <w:r>
              <w:rPr>
                <w:i/>
              </w:rPr>
              <w:t xml:space="preserve"> Ausfälle vo</w:t>
            </w:r>
            <w:r w:rsidR="00A0771F">
              <w:rPr>
                <w:i/>
              </w:rPr>
              <w:t>n Nachbarsystemen werden &lt;nicht</w:t>
            </w:r>
            <w:r>
              <w:rPr>
                <w:i/>
              </w:rPr>
              <w:t xml:space="preserve">&gt; als Ausfall des </w:t>
            </w:r>
            <w:r w:rsidR="00505361">
              <w:rPr>
                <w:i/>
              </w:rPr>
              <w:t>&lt;</w:t>
            </w:r>
            <w:r>
              <w:rPr>
                <w:i/>
              </w:rPr>
              <w:t>Systems</w:t>
            </w:r>
            <w:r w:rsidR="00505361">
              <w:rPr>
                <w:i/>
              </w:rPr>
              <w:t>&gt;</w:t>
            </w:r>
            <w:r>
              <w:rPr>
                <w:i/>
              </w:rPr>
              <w:t xml:space="preserve"> gewertet.</w:t>
            </w:r>
          </w:p>
        </w:tc>
      </w:tr>
      <w:tr w:rsidR="00F00EBC" w:rsidTr="00FF030B">
        <w:tc>
          <w:tcPr>
            <w:tcW w:w="2437" w:type="dxa"/>
            <w:shd w:val="clear" w:color="auto" w:fill="C0C0C0"/>
          </w:tcPr>
          <w:p w:rsidR="00F00EBC" w:rsidRPr="001D724D" w:rsidRDefault="00F00EBC" w:rsidP="00FF030B">
            <w:pPr>
              <w:spacing w:after="60"/>
              <w:jc w:val="left"/>
              <w:rPr>
                <w:b/>
              </w:rPr>
            </w:pPr>
            <w:r w:rsidRPr="001D724D">
              <w:rPr>
                <w:b/>
              </w:rPr>
              <w:t>Prüfkriterien</w:t>
            </w:r>
          </w:p>
        </w:tc>
        <w:tc>
          <w:tcPr>
            <w:tcW w:w="6671" w:type="dxa"/>
          </w:tcPr>
          <w:p w:rsidR="00F00EBC" w:rsidRPr="00505361" w:rsidRDefault="00FF030B" w:rsidP="0084016D">
            <w:pPr>
              <w:spacing w:after="60"/>
              <w:jc w:val="left"/>
              <w:rPr>
                <w:i/>
              </w:rPr>
            </w:pPr>
            <w:r w:rsidRPr="00505361">
              <w:rPr>
                <w:i/>
              </w:rPr>
              <w:t>&lt;Das System</w:t>
            </w:r>
            <w:r w:rsidR="0084016D" w:rsidRPr="00505361">
              <w:rPr>
                <w:i/>
              </w:rPr>
              <w:t>&gt;</w:t>
            </w:r>
            <w:r w:rsidRPr="00505361">
              <w:rPr>
                <w:i/>
              </w:rPr>
              <w:t xml:space="preserve"> wird zunächst in der Staging-Umgebung einem Stabil</w:t>
            </w:r>
            <w:r w:rsidRPr="00505361">
              <w:rPr>
                <w:i/>
              </w:rPr>
              <w:t>i</w:t>
            </w:r>
            <w:r w:rsidRPr="00505361">
              <w:rPr>
                <w:i/>
              </w:rPr>
              <w:t xml:space="preserve">tätstest unterzogen. Im laufenden Betrieb wird </w:t>
            </w:r>
            <w:r w:rsidR="00234E2A" w:rsidRPr="00505361">
              <w:rPr>
                <w:i/>
              </w:rPr>
              <w:t>die Erreichung der A</w:t>
            </w:r>
            <w:r w:rsidR="00234E2A" w:rsidRPr="00505361">
              <w:rPr>
                <w:i/>
              </w:rPr>
              <w:t>n</w:t>
            </w:r>
            <w:r w:rsidR="00234E2A" w:rsidRPr="00505361">
              <w:rPr>
                <w:i/>
              </w:rPr>
              <w:t>forderung</w:t>
            </w:r>
            <w:r w:rsidRPr="00505361">
              <w:rPr>
                <w:i/>
              </w:rPr>
              <w:t xml:space="preserve"> durch Statistiken nachgewiesen.</w:t>
            </w:r>
          </w:p>
        </w:tc>
      </w:tr>
      <w:tr w:rsidR="00F00EBC" w:rsidTr="00FF030B">
        <w:tc>
          <w:tcPr>
            <w:tcW w:w="2437" w:type="dxa"/>
            <w:shd w:val="clear" w:color="auto" w:fill="C0C0C0"/>
          </w:tcPr>
          <w:p w:rsidR="00F00EBC" w:rsidRPr="001D724D" w:rsidRDefault="00F00EBC" w:rsidP="00FF030B">
            <w:pPr>
              <w:spacing w:after="60"/>
              <w:jc w:val="left"/>
              <w:rPr>
                <w:b/>
              </w:rPr>
            </w:pPr>
            <w:r w:rsidRPr="001D724D">
              <w:rPr>
                <w:b/>
              </w:rPr>
              <w:t>Quellen</w:t>
            </w:r>
          </w:p>
        </w:tc>
        <w:tc>
          <w:tcPr>
            <w:tcW w:w="6671" w:type="dxa"/>
          </w:tcPr>
          <w:p w:rsidR="00F00EBC" w:rsidRDefault="00F8525C" w:rsidP="00505361">
            <w:pPr>
              <w:spacing w:after="60"/>
              <w:jc w:val="left"/>
            </w:pPr>
            <w:r>
              <w:rPr>
                <w:i/>
                <w:iCs/>
              </w:rPr>
              <w:t>&lt;</w:t>
            </w:r>
            <w:r w:rsidR="00505361">
              <w:rPr>
                <w:i/>
                <w:iCs/>
              </w:rPr>
              <w:t>Quelle der Anforderung</w:t>
            </w:r>
            <w:r>
              <w:rPr>
                <w:i/>
                <w:iCs/>
              </w:rPr>
              <w:t>&gt;</w:t>
            </w:r>
          </w:p>
        </w:tc>
      </w:tr>
      <w:tr w:rsidR="00F00EBC" w:rsidTr="00FF030B">
        <w:tc>
          <w:tcPr>
            <w:tcW w:w="2437" w:type="dxa"/>
            <w:shd w:val="clear" w:color="auto" w:fill="C0C0C0"/>
          </w:tcPr>
          <w:p w:rsidR="00F00EBC" w:rsidRPr="001D724D" w:rsidRDefault="00F00EBC" w:rsidP="00FF030B">
            <w:pPr>
              <w:spacing w:after="60"/>
              <w:jc w:val="left"/>
              <w:rPr>
                <w:b/>
              </w:rPr>
            </w:pPr>
            <w:r w:rsidRPr="001D724D">
              <w:rPr>
                <w:b/>
              </w:rPr>
              <w:t>Priorisierung</w:t>
            </w:r>
          </w:p>
        </w:tc>
        <w:tc>
          <w:tcPr>
            <w:tcW w:w="6671" w:type="dxa"/>
          </w:tcPr>
          <w:p w:rsidR="00F00EBC" w:rsidRDefault="00FF030B" w:rsidP="00FF030B">
            <w:pPr>
              <w:spacing w:after="60"/>
              <w:jc w:val="left"/>
            </w:pPr>
            <w:r>
              <w:rPr>
                <w:i/>
                <w:iCs/>
              </w:rPr>
              <w:t>&lt;hoch / mittel / niedrig&gt;</w:t>
            </w:r>
          </w:p>
        </w:tc>
      </w:tr>
    </w:tbl>
    <w:p w:rsidR="005710F8" w:rsidRDefault="005710F8" w:rsidP="00917654">
      <w:pPr>
        <w:pStyle w:val="berschrift3"/>
      </w:pPr>
      <w:r>
        <w:t>NFA_&lt;Name der Anforderung&gt;</w:t>
      </w:r>
      <w:bookmarkEnd w:id="308"/>
    </w:p>
    <w:p w:rsidR="005710F8" w:rsidRPr="00A66579" w:rsidRDefault="005710F8">
      <w:r>
        <w:rPr>
          <w:i/>
        </w:rPr>
        <w:t>Dieser Abschnitt ist ein Platzhalter, um zu verdeutlichen, dass ab hier weitere nichtfunktionale Anford</w:t>
      </w:r>
      <w:r>
        <w:rPr>
          <w:i/>
        </w:rPr>
        <w:t>e</w:t>
      </w:r>
      <w:r>
        <w:rPr>
          <w:i/>
        </w:rPr>
        <w:t>rungen zu beschreiben sind.</w:t>
      </w:r>
    </w:p>
    <w:p w:rsidR="005710F8" w:rsidRDefault="005710F8">
      <w:pPr>
        <w:pStyle w:val="berschrift2"/>
      </w:pPr>
      <w:bookmarkStart w:id="309" w:name="_Toc327274352"/>
      <w:r>
        <w:lastRenderedPageBreak/>
        <w:t>Systemsicherheit</w:t>
      </w:r>
      <w:bookmarkEnd w:id="309"/>
    </w:p>
    <w:p w:rsidR="005710F8" w:rsidRDefault="005710F8">
      <w:pPr>
        <w:rPr>
          <w:i/>
        </w:rPr>
      </w:pPr>
      <w:r>
        <w:rPr>
          <w:i/>
        </w:rPr>
        <w:t xml:space="preserve">In diesem Kapitel werden besondere </w:t>
      </w:r>
      <w:r w:rsidR="00CD7120">
        <w:rPr>
          <w:i/>
        </w:rPr>
        <w:t>Anforderungen</w:t>
      </w:r>
      <w:r>
        <w:rPr>
          <w:i/>
        </w:rPr>
        <w:t xml:space="preserve"> an den Systemzugang spezifiziert. Hier ist zu spezif</w:t>
      </w:r>
      <w:r>
        <w:rPr>
          <w:i/>
        </w:rPr>
        <w:t>i</w:t>
      </w:r>
      <w:r>
        <w:rPr>
          <w:i/>
        </w:rPr>
        <w:t>zieren, welche Besonderheiten für den Administrator-</w:t>
      </w:r>
      <w:r w:rsidR="00530C7D">
        <w:rPr>
          <w:i/>
        </w:rPr>
        <w:t xml:space="preserve">, </w:t>
      </w:r>
      <w:r>
        <w:rPr>
          <w:i/>
        </w:rPr>
        <w:t xml:space="preserve">Entwickler- und </w:t>
      </w:r>
      <w:r w:rsidR="00530C7D">
        <w:rPr>
          <w:i/>
        </w:rPr>
        <w:t>Anwender</w:t>
      </w:r>
      <w:r>
        <w:rPr>
          <w:i/>
        </w:rPr>
        <w:t xml:space="preserve">zugang </w:t>
      </w:r>
      <w:r w:rsidR="00505361">
        <w:rPr>
          <w:i/>
        </w:rPr>
        <w:t>sowie</w:t>
      </w:r>
      <w:r>
        <w:rPr>
          <w:i/>
        </w:rPr>
        <w:t xml:space="preserve"> für </w:t>
      </w:r>
      <w:r w:rsidR="00505361">
        <w:rPr>
          <w:i/>
        </w:rPr>
        <w:t>die Konfiguration des Systems und des unterliegenden Betriebssystems</w:t>
      </w:r>
      <w:r>
        <w:rPr>
          <w:i/>
        </w:rPr>
        <w:t xml:space="preserve"> zu berücksichtigen sind.</w:t>
      </w:r>
    </w:p>
    <w:p w:rsidR="005710F8" w:rsidRDefault="005710F8" w:rsidP="00440190">
      <w:pPr>
        <w:pStyle w:val="berschrift3"/>
        <w:tabs>
          <w:tab w:val="num" w:pos="720"/>
        </w:tabs>
        <w:spacing w:before="240" w:after="60"/>
        <w:ind w:left="720" w:hanging="720"/>
        <w:jc w:val="both"/>
      </w:pPr>
      <w:bookmarkStart w:id="310" w:name="_Toc327274353"/>
      <w:r>
        <w:t>NFA_&lt;Name der Anforderung&gt;</w:t>
      </w:r>
    </w:p>
    <w:p w:rsidR="005710F8" w:rsidRDefault="005710F8" w:rsidP="000B5DB1">
      <w:pPr>
        <w:rPr>
          <w:i/>
        </w:rPr>
      </w:pPr>
      <w:r>
        <w:rPr>
          <w:i/>
        </w:rPr>
        <w:t>Dieser Abschnitt ist ein Platzhalter, um zu verdeutlichen, dass ab hier weitere nichtfunktionale Anford</w:t>
      </w:r>
      <w:r>
        <w:rPr>
          <w:i/>
        </w:rPr>
        <w:t>e</w:t>
      </w:r>
      <w:r>
        <w:rPr>
          <w:i/>
        </w:rPr>
        <w:t>rungen zu beschreiben sind.</w:t>
      </w:r>
    </w:p>
    <w:p w:rsidR="00753A29" w:rsidRDefault="00753A29" w:rsidP="00440190">
      <w:pPr>
        <w:pStyle w:val="berschrift2"/>
      </w:pPr>
      <w:r>
        <w:t>Vertraulichkeit</w:t>
      </w:r>
    </w:p>
    <w:p w:rsidR="00753A29" w:rsidRDefault="00753A29" w:rsidP="00753A29">
      <w:pPr>
        <w:rPr>
          <w:i/>
        </w:rPr>
      </w:pPr>
      <w:r>
        <w:rPr>
          <w:i/>
        </w:rPr>
        <w:t xml:space="preserve">In diesem Kapitel werden besondere </w:t>
      </w:r>
      <w:r w:rsidR="00CD7120">
        <w:rPr>
          <w:i/>
        </w:rPr>
        <w:t>A</w:t>
      </w:r>
      <w:r>
        <w:rPr>
          <w:i/>
        </w:rPr>
        <w:t>nforderungen an den Schutz der Vertraulichkeit von Daten spezif</w:t>
      </w:r>
      <w:r>
        <w:rPr>
          <w:i/>
        </w:rPr>
        <w:t>i</w:t>
      </w:r>
      <w:r>
        <w:rPr>
          <w:i/>
        </w:rPr>
        <w:t>ziert.</w:t>
      </w:r>
      <w:r w:rsidR="00F1480F">
        <w:rPr>
          <w:i/>
        </w:rPr>
        <w:t xml:space="preserve"> Diese dienen der Verhinderung der Preisgabe von Informationen an Unbefugte, </w:t>
      </w:r>
      <w:r w:rsidR="00710B8F">
        <w:rPr>
          <w:i/>
        </w:rPr>
        <w:t>beispielsweise</w:t>
      </w:r>
      <w:r w:rsidR="00F1480F">
        <w:rPr>
          <w:i/>
        </w:rPr>
        <w:t xml:space="preserve"> durch unverschlüsselte Übertragung.</w:t>
      </w:r>
    </w:p>
    <w:p w:rsidR="005710F8" w:rsidRDefault="005710F8">
      <w:pPr>
        <w:pStyle w:val="berschrift3"/>
        <w:tabs>
          <w:tab w:val="num" w:pos="720"/>
        </w:tabs>
        <w:spacing w:before="240" w:after="60"/>
        <w:ind w:left="720" w:hanging="720"/>
        <w:jc w:val="both"/>
      </w:pPr>
      <w:r>
        <w:t>NFA_&lt;Name der Anforderung&gt;</w:t>
      </w:r>
      <w:bookmarkEnd w:id="310"/>
    </w:p>
    <w:p w:rsidR="005710F8" w:rsidRPr="00A66579" w:rsidRDefault="005710F8">
      <w:r>
        <w:rPr>
          <w:i/>
        </w:rPr>
        <w:t>Dieser Abschnitt ist ein Platzhalter, um zu verdeutlichen, dass ab hier weitere nichtfunktionale Anford</w:t>
      </w:r>
      <w:r>
        <w:rPr>
          <w:i/>
        </w:rPr>
        <w:t>e</w:t>
      </w:r>
      <w:r>
        <w:rPr>
          <w:i/>
        </w:rPr>
        <w:t>rungen zu beschreiben sind.</w:t>
      </w:r>
    </w:p>
    <w:p w:rsidR="005710F8" w:rsidRDefault="005710F8">
      <w:pPr>
        <w:pStyle w:val="berschrift2"/>
      </w:pPr>
      <w:bookmarkStart w:id="311" w:name="_Toc327274354"/>
      <w:r>
        <w:t>Datensicherheit</w:t>
      </w:r>
      <w:bookmarkEnd w:id="311"/>
    </w:p>
    <w:p w:rsidR="005710F8" w:rsidRDefault="00CD7120">
      <w:pPr>
        <w:rPr>
          <w:i/>
        </w:rPr>
      </w:pPr>
      <w:r>
        <w:rPr>
          <w:i/>
        </w:rPr>
        <w:t xml:space="preserve">In diesem werden besondere Anforderungen an den Schutz von Daten vor Verlust </w:t>
      </w:r>
      <w:r w:rsidR="005E198F">
        <w:rPr>
          <w:i/>
        </w:rPr>
        <w:t>und unberechtigter Ve</w:t>
      </w:r>
      <w:r w:rsidR="005E198F">
        <w:rPr>
          <w:i/>
        </w:rPr>
        <w:t>r</w:t>
      </w:r>
      <w:r w:rsidR="005E198F">
        <w:rPr>
          <w:i/>
        </w:rPr>
        <w:t xml:space="preserve">änderung </w:t>
      </w:r>
      <w:r>
        <w:rPr>
          <w:i/>
        </w:rPr>
        <w:t xml:space="preserve">spezifiziert. </w:t>
      </w:r>
      <w:r w:rsidR="005710F8">
        <w:rPr>
          <w:i/>
        </w:rPr>
        <w:t>Das zu spezifizierende Anwendungssystem wird sich nach seiner Fertigstellung in eine bestehende Systemlandschaft integrieren. I.d.R. sind für die Systemlandschaft bereits Regeln zur D</w:t>
      </w:r>
      <w:r w:rsidR="005710F8">
        <w:rPr>
          <w:i/>
        </w:rPr>
        <w:t>a</w:t>
      </w:r>
      <w:r w:rsidR="005710F8">
        <w:rPr>
          <w:i/>
        </w:rPr>
        <w:t>tensicherheit definiert, die dokumentiert und zu berücksichtigen sind. Gelten für das neue System keine besonderen Regeln, reicht hier der Verweis auf ein übergeordnetes Dokument.</w:t>
      </w:r>
    </w:p>
    <w:p w:rsidR="005710F8" w:rsidRDefault="005710F8">
      <w:pPr>
        <w:pStyle w:val="berschrift3"/>
        <w:tabs>
          <w:tab w:val="num" w:pos="720"/>
        </w:tabs>
        <w:spacing w:before="240" w:after="60"/>
        <w:ind w:left="720" w:hanging="720"/>
        <w:jc w:val="both"/>
      </w:pPr>
      <w:bookmarkStart w:id="312" w:name="_Toc327274355"/>
      <w:r>
        <w:t>NFA_&lt;Name der Anforderung&gt;</w:t>
      </w:r>
      <w:bookmarkEnd w:id="312"/>
    </w:p>
    <w:p w:rsidR="005710F8" w:rsidRDefault="005710F8">
      <w:pPr>
        <w:rPr>
          <w:i/>
        </w:rPr>
      </w:pPr>
      <w:r>
        <w:rPr>
          <w:i/>
        </w:rPr>
        <w:t>Dieser Abschnitt ist ein Platzhalter, um zu verdeutlichen, dass ab hier weitere nichtfunktionale Anford</w:t>
      </w:r>
      <w:r>
        <w:rPr>
          <w:i/>
        </w:rPr>
        <w:t>e</w:t>
      </w:r>
      <w:r>
        <w:rPr>
          <w:i/>
        </w:rPr>
        <w:t>rungen zu beschreiben sind.</w:t>
      </w:r>
    </w:p>
    <w:p w:rsidR="00710B8F" w:rsidRDefault="00710B8F" w:rsidP="00440190">
      <w:pPr>
        <w:pStyle w:val="berschrift2"/>
      </w:pPr>
      <w:bookmarkStart w:id="313" w:name="_Ref142999174"/>
      <w:bookmarkStart w:id="314" w:name="_Toc327274356"/>
      <w:r>
        <w:t>Nachvollziehbarkeit</w:t>
      </w:r>
    </w:p>
    <w:p w:rsidR="00710B8F" w:rsidRDefault="00710B8F" w:rsidP="00710B8F">
      <w:pPr>
        <w:rPr>
          <w:i/>
        </w:rPr>
      </w:pPr>
      <w:r>
        <w:rPr>
          <w:i/>
        </w:rPr>
        <w:t xml:space="preserve">In diesem Kapitel werden besondere </w:t>
      </w:r>
      <w:r w:rsidR="00CD7120">
        <w:rPr>
          <w:i/>
        </w:rPr>
        <w:t>A</w:t>
      </w:r>
      <w:r>
        <w:rPr>
          <w:i/>
        </w:rPr>
        <w:t>nforderungen an die Nachvollziehbarkeit spezifiziert.</w:t>
      </w:r>
      <w:r w:rsidR="007C2906">
        <w:rPr>
          <w:i/>
        </w:rPr>
        <w:t xml:space="preserve"> </w:t>
      </w:r>
      <w:r w:rsidR="005E198F">
        <w:rPr>
          <w:i/>
        </w:rPr>
        <w:t>Nachvollzie</w:t>
      </w:r>
      <w:r w:rsidR="005E198F">
        <w:rPr>
          <w:i/>
        </w:rPr>
        <w:t>h</w:t>
      </w:r>
      <w:r w:rsidR="005E198F">
        <w:rPr>
          <w:i/>
        </w:rPr>
        <w:t xml:space="preserve">bar gemacht werden sollen die </w:t>
      </w:r>
      <w:r w:rsidR="007C2906">
        <w:rPr>
          <w:i/>
        </w:rPr>
        <w:t>durchgeführten Akti</w:t>
      </w:r>
      <w:r w:rsidR="005E198F">
        <w:rPr>
          <w:i/>
        </w:rPr>
        <w:t>onen und die</w:t>
      </w:r>
      <w:r w:rsidR="007C2906">
        <w:rPr>
          <w:i/>
        </w:rPr>
        <w:t xml:space="preserve"> Bedingungen, unter denen diese ausg</w:t>
      </w:r>
      <w:r w:rsidR="007C2906">
        <w:rPr>
          <w:i/>
        </w:rPr>
        <w:t>e</w:t>
      </w:r>
      <w:r w:rsidR="007C2906">
        <w:rPr>
          <w:i/>
        </w:rPr>
        <w:t>führt wurden. Dies kann sich beispielsweise auf die An- und Abmeldungen eines Benutzer beziehen</w:t>
      </w:r>
      <w:r w:rsidR="00612089">
        <w:rPr>
          <w:i/>
        </w:rPr>
        <w:t xml:space="preserve"> und auf die Aktionen, die dieser durchgeführt hat,</w:t>
      </w:r>
      <w:r w:rsidR="007C2906">
        <w:rPr>
          <w:i/>
        </w:rPr>
        <w:t xml:space="preserve"> oder auf </w:t>
      </w:r>
      <w:r w:rsidR="001B6BEE">
        <w:rPr>
          <w:i/>
        </w:rPr>
        <w:t xml:space="preserve">die </w:t>
      </w:r>
      <w:r w:rsidR="007C2906">
        <w:rPr>
          <w:i/>
        </w:rPr>
        <w:t xml:space="preserve">Durchführung eines Batches. Zur Herstellung von Nachvollziehbarkeit können </w:t>
      </w:r>
      <w:r w:rsidR="001B6BEE">
        <w:rPr>
          <w:i/>
        </w:rPr>
        <w:t>Protokolleinträge</w:t>
      </w:r>
      <w:r w:rsidR="007C2906">
        <w:rPr>
          <w:i/>
        </w:rPr>
        <w:t xml:space="preserve"> verwendet werden. Die Speicherdauer von Prot</w:t>
      </w:r>
      <w:r w:rsidR="007C2906">
        <w:rPr>
          <w:i/>
        </w:rPr>
        <w:t>o</w:t>
      </w:r>
      <w:r w:rsidR="007C2906">
        <w:rPr>
          <w:i/>
        </w:rPr>
        <w:t>kolleinträgen sollte hierbei immer spezifiziert werden.</w:t>
      </w:r>
    </w:p>
    <w:p w:rsidR="00710B8F" w:rsidRDefault="00710B8F" w:rsidP="00440190">
      <w:pPr>
        <w:pStyle w:val="berschrift3"/>
        <w:tabs>
          <w:tab w:val="num" w:pos="720"/>
        </w:tabs>
        <w:spacing w:before="240" w:after="60"/>
        <w:ind w:left="720" w:hanging="720"/>
        <w:jc w:val="both"/>
      </w:pPr>
      <w:r>
        <w:lastRenderedPageBreak/>
        <w:t>NFA_&lt;Name der Anforderung&gt;</w:t>
      </w:r>
    </w:p>
    <w:p w:rsidR="00710B8F" w:rsidRPr="00A66579" w:rsidRDefault="00710B8F" w:rsidP="00710B8F">
      <w:r>
        <w:rPr>
          <w:i/>
        </w:rPr>
        <w:t>Dieser Abschnitt ist ein Platzhalter, um zu verdeutlichen, dass ab hier weitere nichtfunktionale Anford</w:t>
      </w:r>
      <w:r>
        <w:rPr>
          <w:i/>
        </w:rPr>
        <w:t>e</w:t>
      </w:r>
      <w:r>
        <w:rPr>
          <w:i/>
        </w:rPr>
        <w:t>rungen zu beschreiben sind.</w:t>
      </w:r>
    </w:p>
    <w:p w:rsidR="005639CD" w:rsidRDefault="005639CD" w:rsidP="00440190">
      <w:pPr>
        <w:pStyle w:val="berschrift2"/>
      </w:pPr>
      <w:r>
        <w:t>Verbindlichkeit</w:t>
      </w:r>
    </w:p>
    <w:p w:rsidR="005639CD" w:rsidRPr="00422E2C" w:rsidRDefault="005639CD" w:rsidP="005639CD">
      <w:pPr>
        <w:rPr>
          <w:i/>
        </w:rPr>
      </w:pPr>
      <w:r w:rsidRPr="00422E2C">
        <w:rPr>
          <w:i/>
        </w:rPr>
        <w:t xml:space="preserve">In diesem Kapitel werden besondere Anforderungen an die Verbindlichkeit spezifiziert. Verbindlichkeit wird </w:t>
      </w:r>
      <w:r w:rsidR="005E489E">
        <w:rPr>
          <w:i/>
        </w:rPr>
        <w:t>hier</w:t>
      </w:r>
      <w:r w:rsidR="00422E2C" w:rsidRPr="00422E2C">
        <w:rPr>
          <w:i/>
        </w:rPr>
        <w:t xml:space="preserve"> a</w:t>
      </w:r>
      <w:r w:rsidR="005E489E">
        <w:rPr>
          <w:i/>
        </w:rPr>
        <w:t>ls</w:t>
      </w:r>
      <w:r w:rsidRPr="00422E2C">
        <w:rPr>
          <w:i/>
        </w:rPr>
        <w:t xml:space="preserve"> Kombination von Authentizität und Nichtabstreitbarkeit definiert. Authentizität beschreibt die Sicherstellung der Identität eines Kommunikationspartners. Dies kann sich sowohl auf den Versender als auch auf den Empfänger von Nachrichten bzw. den Anbieter und den Nutzer von Diensten beziehen. Nichtabstreitbarkeit beschreibt die Eigenschaft, dass der Empfang von Nachrichten bzw. die Verwendung von Diensten nicht in Abrede gestellt werden kann.</w:t>
      </w:r>
    </w:p>
    <w:p w:rsidR="005639CD" w:rsidRDefault="005639CD" w:rsidP="00440190">
      <w:pPr>
        <w:pStyle w:val="berschrift3"/>
        <w:tabs>
          <w:tab w:val="num" w:pos="720"/>
        </w:tabs>
        <w:spacing w:before="240" w:after="60"/>
        <w:ind w:left="720" w:hanging="720"/>
        <w:jc w:val="both"/>
      </w:pPr>
      <w:r>
        <w:t>NFA_&lt;Name der Anforderung&gt;</w:t>
      </w:r>
    </w:p>
    <w:p w:rsidR="005639CD" w:rsidRPr="00A66579" w:rsidRDefault="005639CD" w:rsidP="005639CD">
      <w:r>
        <w:rPr>
          <w:i/>
        </w:rPr>
        <w:t>Dieser Abschnitt ist ein Platzhalter, um zu verdeutlichen, dass ab hier weitere nichtfunktionale Anford</w:t>
      </w:r>
      <w:r>
        <w:rPr>
          <w:i/>
        </w:rPr>
        <w:t>e</w:t>
      </w:r>
      <w:r>
        <w:rPr>
          <w:i/>
        </w:rPr>
        <w:t>rungen zu beschreiben sind.</w:t>
      </w:r>
    </w:p>
    <w:p w:rsidR="00544B47" w:rsidRPr="00A66579" w:rsidRDefault="00544B47" w:rsidP="000B5DB1"/>
    <w:p w:rsidR="005710F8" w:rsidRDefault="005710F8">
      <w:pPr>
        <w:pStyle w:val="berschrift1"/>
      </w:pPr>
      <w:r>
        <w:lastRenderedPageBreak/>
        <w:t>Querschnittskonzepte</w:t>
      </w:r>
      <w:bookmarkEnd w:id="313"/>
      <w:bookmarkEnd w:id="314"/>
    </w:p>
    <w:p w:rsidR="005710F8" w:rsidRPr="008C7FC6" w:rsidRDefault="005710F8">
      <w:pPr>
        <w:rPr>
          <w:i/>
          <w:iCs/>
        </w:rPr>
      </w:pPr>
      <w:r w:rsidRPr="008C7FC6">
        <w:rPr>
          <w:i/>
          <w:iCs/>
        </w:rPr>
        <w:t xml:space="preserve">Die Spezifikation der Querschnittskonzepte enthält fachliche und technische Anforderungen, die für das gesamte zu erstellende </w:t>
      </w:r>
      <w:r>
        <w:rPr>
          <w:i/>
          <w:iCs/>
        </w:rPr>
        <w:t>Anwendungss</w:t>
      </w:r>
      <w:r w:rsidRPr="008C7FC6">
        <w:rPr>
          <w:i/>
          <w:iCs/>
        </w:rPr>
        <w:t>ystem gelten und in keinen der anderen Spezifikationsteile sinnvoll eingeordnet werden können oder mehrere andere Spezifikationsteile zugleich betreffen würden.</w:t>
      </w:r>
    </w:p>
    <w:p w:rsidR="005710F8" w:rsidRPr="008C7FC6" w:rsidRDefault="005710F8">
      <w:pPr>
        <w:rPr>
          <w:i/>
          <w:iCs/>
        </w:rPr>
      </w:pPr>
      <w:r w:rsidRPr="008C7FC6">
        <w:rPr>
          <w:i/>
          <w:iCs/>
        </w:rPr>
        <w:t>Die folgenden Querschnittskonzepte finden sich in fast jedem größeren Projekt:</w:t>
      </w:r>
    </w:p>
    <w:p w:rsidR="005710F8" w:rsidRPr="008C7FC6" w:rsidRDefault="005710F8">
      <w:pPr>
        <w:numPr>
          <w:ilvl w:val="0"/>
          <w:numId w:val="11"/>
        </w:numPr>
        <w:rPr>
          <w:i/>
          <w:iCs/>
        </w:rPr>
      </w:pPr>
      <w:r w:rsidRPr="008C7FC6">
        <w:rPr>
          <w:i/>
          <w:iCs/>
        </w:rPr>
        <w:t>Protokollierung</w:t>
      </w:r>
    </w:p>
    <w:p w:rsidR="005710F8" w:rsidRPr="008C7FC6" w:rsidRDefault="005710F8">
      <w:pPr>
        <w:numPr>
          <w:ilvl w:val="0"/>
          <w:numId w:val="11"/>
        </w:numPr>
        <w:rPr>
          <w:i/>
          <w:iCs/>
        </w:rPr>
      </w:pPr>
      <w:r w:rsidRPr="008C7FC6">
        <w:rPr>
          <w:i/>
          <w:iCs/>
        </w:rPr>
        <w:t>Berechtigungen, Zugriffsschutz und Sicherheit</w:t>
      </w:r>
    </w:p>
    <w:p w:rsidR="005710F8" w:rsidRPr="008C7FC6" w:rsidRDefault="005710F8">
      <w:pPr>
        <w:numPr>
          <w:ilvl w:val="0"/>
          <w:numId w:val="11"/>
        </w:numPr>
        <w:rPr>
          <w:i/>
          <w:iCs/>
        </w:rPr>
      </w:pPr>
      <w:r w:rsidRPr="008C7FC6">
        <w:rPr>
          <w:i/>
          <w:iCs/>
        </w:rPr>
        <w:t>Historisierung</w:t>
      </w:r>
    </w:p>
    <w:p w:rsidR="005710F8" w:rsidRPr="008C7FC6" w:rsidRDefault="005710F8">
      <w:pPr>
        <w:numPr>
          <w:ilvl w:val="0"/>
          <w:numId w:val="11"/>
        </w:numPr>
        <w:rPr>
          <w:i/>
          <w:iCs/>
        </w:rPr>
      </w:pPr>
      <w:r w:rsidRPr="008C7FC6">
        <w:rPr>
          <w:i/>
          <w:iCs/>
        </w:rPr>
        <w:t>Mandantenfähigkeit</w:t>
      </w:r>
    </w:p>
    <w:p w:rsidR="005710F8" w:rsidRPr="008C7FC6" w:rsidRDefault="005710F8">
      <w:pPr>
        <w:numPr>
          <w:ilvl w:val="0"/>
          <w:numId w:val="11"/>
        </w:numPr>
        <w:rPr>
          <w:i/>
          <w:iCs/>
        </w:rPr>
      </w:pPr>
      <w:r w:rsidRPr="008C7FC6">
        <w:rPr>
          <w:i/>
          <w:iCs/>
        </w:rPr>
        <w:t>Mehrsprachigkeit</w:t>
      </w:r>
    </w:p>
    <w:p w:rsidR="005710F8" w:rsidRDefault="005710F8">
      <w:pPr>
        <w:numPr>
          <w:ilvl w:val="0"/>
          <w:numId w:val="11"/>
        </w:numPr>
        <w:rPr>
          <w:i/>
          <w:iCs/>
        </w:rPr>
      </w:pPr>
      <w:r w:rsidRPr="008C7FC6">
        <w:rPr>
          <w:i/>
          <w:iCs/>
        </w:rPr>
        <w:t>Konfiguration</w:t>
      </w:r>
    </w:p>
    <w:p w:rsidR="005710F8" w:rsidRDefault="005710F8">
      <w:pPr>
        <w:numPr>
          <w:ilvl w:val="0"/>
          <w:numId w:val="11"/>
        </w:numPr>
        <w:rPr>
          <w:i/>
          <w:iCs/>
        </w:rPr>
      </w:pPr>
      <w:r>
        <w:rPr>
          <w:i/>
          <w:iCs/>
        </w:rPr>
        <w:t>Monitoring (System-Logs, Fehlermeldungen)</w:t>
      </w:r>
    </w:p>
    <w:p w:rsidR="005710F8" w:rsidRPr="00AF5FC6" w:rsidRDefault="005710F8">
      <w:pPr>
        <w:rPr>
          <w:i/>
          <w:iCs/>
        </w:rPr>
      </w:pPr>
      <w:r w:rsidRPr="00AF5FC6">
        <w:rPr>
          <w:i/>
          <w:iCs/>
        </w:rPr>
        <w:t xml:space="preserve">Im Rahmen von Großprojekten können diese Querschnittskonzepte systemübergreifend erstellt, gepflegt und für jedes System in der Anwendungslandschaft des Großprojekts wiederverwendet werden. Hierdurch ergibt sich sowohl Kostenersparnis als auch eine einheitlichere Umsetzung der Anwendungslandschaft. </w:t>
      </w:r>
    </w:p>
    <w:p w:rsidR="005710F8" w:rsidRDefault="005710F8">
      <w:pPr>
        <w:pStyle w:val="berschrift1"/>
      </w:pPr>
      <w:bookmarkStart w:id="315" w:name="_Toc327274357"/>
      <w:r>
        <w:lastRenderedPageBreak/>
        <w:t>Betriebliche Anforderungen</w:t>
      </w:r>
      <w:bookmarkEnd w:id="315"/>
    </w:p>
    <w:p w:rsidR="005710F8" w:rsidRDefault="005710F8">
      <w:pPr>
        <w:rPr>
          <w:i/>
          <w:iCs/>
        </w:rPr>
      </w:pPr>
      <w:r w:rsidRPr="008C7FC6">
        <w:rPr>
          <w:i/>
          <w:iCs/>
        </w:rPr>
        <w:t xml:space="preserve">Betriebsanforderungen </w:t>
      </w:r>
      <w:r>
        <w:rPr>
          <w:i/>
          <w:iCs/>
        </w:rPr>
        <w:t xml:space="preserve">sind </w:t>
      </w:r>
      <w:r w:rsidRPr="008C7FC6">
        <w:rPr>
          <w:i/>
          <w:iCs/>
        </w:rPr>
        <w:t xml:space="preserve">die Anforderungen, die der Betrieb an das zu entwickelnde </w:t>
      </w:r>
      <w:r>
        <w:rPr>
          <w:i/>
          <w:iCs/>
        </w:rPr>
        <w:t>Anwendungss</w:t>
      </w:r>
      <w:r w:rsidRPr="008C7FC6">
        <w:rPr>
          <w:i/>
          <w:iCs/>
        </w:rPr>
        <w:t>y</w:t>
      </w:r>
      <w:r w:rsidRPr="008C7FC6">
        <w:rPr>
          <w:i/>
          <w:iCs/>
        </w:rPr>
        <w:t>s</w:t>
      </w:r>
      <w:r w:rsidRPr="008C7FC6">
        <w:rPr>
          <w:i/>
          <w:iCs/>
        </w:rPr>
        <w:t>tem stellt. Sie dienen dazu, die Belange des späteren Betriebes schon frühzeitig bei der Systementwicklung zu berücksichtigen und spätere Nachbesserungen zu vermeiden.</w:t>
      </w:r>
    </w:p>
    <w:p w:rsidR="005710F8" w:rsidRDefault="005710F8">
      <w:pPr>
        <w:rPr>
          <w:i/>
          <w:iCs/>
        </w:rPr>
      </w:pPr>
      <w:r>
        <w:rPr>
          <w:i/>
          <w:iCs/>
        </w:rPr>
        <w:t>Der Betrieb spielt eine gewichtige Rolle und trägt wesentlich zum Projekterfolg bei, sobald das Anwe</w:t>
      </w:r>
      <w:r>
        <w:rPr>
          <w:i/>
          <w:iCs/>
        </w:rPr>
        <w:t>n</w:t>
      </w:r>
      <w:r>
        <w:rPr>
          <w:i/>
          <w:iCs/>
        </w:rPr>
        <w:t>dungssystem implementiert ist und schrittweise in den Produktivbetrieb überführt wird. Allerdings stehen zu Projektbeginn funktionale Aspekte des zu entwickelnden Anwendungssystems im Vordergrund und die Belange des Betriebes werden oft übersehen. Dadurch entstehen später dann häufig Reibungen und au</w:t>
      </w:r>
      <w:r>
        <w:rPr>
          <w:i/>
          <w:iCs/>
        </w:rPr>
        <w:t>f</w:t>
      </w:r>
      <w:r>
        <w:rPr>
          <w:i/>
          <w:iCs/>
        </w:rPr>
        <w:t>wändiger Nachbesserungsbedarf.</w:t>
      </w:r>
    </w:p>
    <w:p w:rsidR="005710F8" w:rsidRDefault="005710F8">
      <w:pPr>
        <w:rPr>
          <w:i/>
          <w:iCs/>
        </w:rPr>
      </w:pPr>
      <w:r>
        <w:rPr>
          <w:i/>
          <w:iCs/>
        </w:rPr>
        <w:t>Betriebsanforderungen unterscheiden sich nicht von anderen Anforderungen an das Anwendungssystem. Die betrieblichen Anforderungen betreffen jedoch jedes Anwendungssystem der Anwendungslandschaft, und sind oft über verschiedene Anwendungssysteme hinweg sehr ähnlich. Somit besteht bei den B</w:t>
      </w:r>
      <w:r>
        <w:rPr>
          <w:i/>
          <w:iCs/>
        </w:rPr>
        <w:t>e</w:t>
      </w:r>
      <w:r>
        <w:rPr>
          <w:i/>
          <w:iCs/>
        </w:rPr>
        <w:t>triebsanforderungen ein hohes Wiederverwendungspotenzial über Projektgrenzen hinweg.</w:t>
      </w:r>
    </w:p>
    <w:p w:rsidR="005710F8" w:rsidRDefault="005710F8">
      <w:pPr>
        <w:rPr>
          <w:i/>
          <w:iCs/>
        </w:rPr>
      </w:pPr>
      <w:r>
        <w:rPr>
          <w:i/>
          <w:iCs/>
        </w:rPr>
        <w:t>Die Betriebsanforderungen umfassen in der Regel Anforderungen aus den folgenden Themengebieten:</w:t>
      </w:r>
    </w:p>
    <w:p w:rsidR="005710F8" w:rsidRDefault="005710F8">
      <w:pPr>
        <w:numPr>
          <w:ilvl w:val="0"/>
          <w:numId w:val="21"/>
        </w:numPr>
        <w:rPr>
          <w:i/>
          <w:iCs/>
        </w:rPr>
      </w:pPr>
      <w:r>
        <w:rPr>
          <w:i/>
          <w:iCs/>
        </w:rPr>
        <w:t>Technische Plattform (relevant insbesondere für TI-Architektur)</w:t>
      </w:r>
    </w:p>
    <w:p w:rsidR="005710F8" w:rsidRDefault="005710F8">
      <w:pPr>
        <w:numPr>
          <w:ilvl w:val="0"/>
          <w:numId w:val="21"/>
        </w:numPr>
        <w:rPr>
          <w:i/>
          <w:iCs/>
        </w:rPr>
      </w:pPr>
      <w:r>
        <w:rPr>
          <w:i/>
          <w:iCs/>
        </w:rPr>
        <w:t>Schnittstellen zum Anwendungssystem für den Betrieb</w:t>
      </w:r>
    </w:p>
    <w:p w:rsidR="005710F8" w:rsidRDefault="005710F8">
      <w:pPr>
        <w:numPr>
          <w:ilvl w:val="0"/>
          <w:numId w:val="21"/>
        </w:numPr>
        <w:rPr>
          <w:i/>
          <w:iCs/>
        </w:rPr>
      </w:pPr>
      <w:r>
        <w:rPr>
          <w:i/>
          <w:iCs/>
        </w:rPr>
        <w:t>Migration</w:t>
      </w:r>
    </w:p>
    <w:p w:rsidR="005710F8" w:rsidRDefault="005710F8">
      <w:pPr>
        <w:numPr>
          <w:ilvl w:val="0"/>
          <w:numId w:val="21"/>
        </w:numPr>
        <w:rPr>
          <w:i/>
          <w:iCs/>
        </w:rPr>
      </w:pPr>
      <w:r>
        <w:rPr>
          <w:i/>
          <w:iCs/>
        </w:rPr>
        <w:t>Überwachbarkeit, Konfigurierbarkeit, Wiederherstellbarkeit, Deployment</w:t>
      </w:r>
    </w:p>
    <w:p w:rsidR="005710F8" w:rsidRDefault="005710F8">
      <w:pPr>
        <w:numPr>
          <w:ilvl w:val="0"/>
          <w:numId w:val="21"/>
        </w:numPr>
        <w:rPr>
          <w:i/>
          <w:iCs/>
        </w:rPr>
      </w:pPr>
      <w:r>
        <w:rPr>
          <w:i/>
          <w:iCs/>
        </w:rPr>
        <w:t>Systemeinführung</w:t>
      </w:r>
    </w:p>
    <w:p w:rsidR="005710F8" w:rsidRDefault="005710F8">
      <w:pPr>
        <w:numPr>
          <w:ilvl w:val="0"/>
          <w:numId w:val="21"/>
        </w:numPr>
        <w:rPr>
          <w:i/>
          <w:iCs/>
        </w:rPr>
      </w:pPr>
      <w:r>
        <w:rPr>
          <w:i/>
          <w:iCs/>
        </w:rPr>
        <w:t>Betriebsdokumentation</w:t>
      </w:r>
    </w:p>
    <w:p w:rsidR="005710F8" w:rsidRPr="00AF5FC6" w:rsidRDefault="005710F8">
      <w:pPr>
        <w:numPr>
          <w:ilvl w:val="0"/>
          <w:numId w:val="21"/>
        </w:numPr>
        <w:rPr>
          <w:i/>
          <w:iCs/>
        </w:rPr>
      </w:pPr>
      <w:r w:rsidRPr="00AF5FC6">
        <w:rPr>
          <w:i/>
        </w:rPr>
        <w:t xml:space="preserve">Art und Umfang von Datensicherungen, Sicherungszyklen, Aufbewahrungsfristen, etc. </w:t>
      </w:r>
    </w:p>
    <w:p w:rsidR="005710F8" w:rsidRPr="008C7FC6" w:rsidRDefault="005710F8">
      <w:pPr>
        <w:rPr>
          <w:i/>
          <w:iCs/>
        </w:rPr>
      </w:pPr>
      <w:r>
        <w:rPr>
          <w:i/>
          <w:iCs/>
        </w:rPr>
        <w:t>Die Betriebsanforderungen stehen oft in engem Zusammenhang mit anderen technischen, projektbezog</w:t>
      </w:r>
      <w:r>
        <w:rPr>
          <w:i/>
          <w:iCs/>
        </w:rPr>
        <w:t>e</w:t>
      </w:r>
      <w:r>
        <w:rPr>
          <w:i/>
          <w:iCs/>
        </w:rPr>
        <w:t>nen oder querschnittlichen Anforderungen. Falls für diese anderen Anforderungen separate Spezifikat</w:t>
      </w:r>
      <w:r>
        <w:rPr>
          <w:i/>
          <w:iCs/>
        </w:rPr>
        <w:t>i</w:t>
      </w:r>
      <w:r>
        <w:rPr>
          <w:i/>
          <w:iCs/>
        </w:rPr>
        <w:t>onskapitel existieren, sollten sie eher an diesen anderen Stellen zusammenhängend beschrieben werden. Hier finden sich dann kurz erläuterte Querverweise auf jene Kapitel.</w:t>
      </w:r>
    </w:p>
    <w:p w:rsidR="005710F8" w:rsidRPr="00625DA4" w:rsidRDefault="005710F8"/>
    <w:p w:rsidR="005710F8" w:rsidRDefault="005710F8">
      <w:pPr>
        <w:pStyle w:val="berschrift1"/>
      </w:pPr>
      <w:bookmarkStart w:id="316" w:name="_Toc327274358"/>
      <w:r>
        <w:lastRenderedPageBreak/>
        <w:t>Offene Punkte</w:t>
      </w:r>
      <w:bookmarkEnd w:id="316"/>
    </w:p>
    <w:p w:rsidR="005710F8" w:rsidRDefault="005710F8">
      <w:pPr>
        <w:rPr>
          <w:i/>
          <w:iCs/>
        </w:rPr>
      </w:pPr>
      <w:r w:rsidRPr="008C7FC6">
        <w:rPr>
          <w:i/>
          <w:iCs/>
        </w:rPr>
        <w:t>Die zu</w:t>
      </w:r>
      <w:r>
        <w:rPr>
          <w:i/>
          <w:iCs/>
        </w:rPr>
        <w:t>r</w:t>
      </w:r>
      <w:r w:rsidRPr="008C7FC6">
        <w:rPr>
          <w:i/>
          <w:iCs/>
        </w:rPr>
        <w:t xml:space="preserve"> Abnahme des Dokuments noch zu klärenden offenen Punkte</w:t>
      </w:r>
      <w:r>
        <w:rPr>
          <w:i/>
          <w:iCs/>
        </w:rPr>
        <w:t xml:space="preserve"> in Listenform</w:t>
      </w:r>
      <w:r w:rsidRPr="008C7FC6">
        <w:rPr>
          <w:i/>
          <w:iCs/>
        </w:rPr>
        <w:t>.</w:t>
      </w:r>
    </w:p>
    <w:p w:rsidR="005710F8" w:rsidRDefault="005710F8">
      <w:pPr>
        <w:rPr>
          <w:i/>
          <w:iCs/>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60"/>
        <w:gridCol w:w="8226"/>
      </w:tblGrid>
      <w:tr w:rsidR="005710F8" w:rsidRPr="00F564CD">
        <w:tc>
          <w:tcPr>
            <w:tcW w:w="1060" w:type="dxa"/>
            <w:shd w:val="clear" w:color="auto" w:fill="C0C0C0"/>
          </w:tcPr>
          <w:p w:rsidR="005710F8" w:rsidRPr="00F564CD" w:rsidRDefault="005710F8">
            <w:pPr>
              <w:spacing w:after="60"/>
              <w:jc w:val="left"/>
              <w:rPr>
                <w:b/>
                <w:iCs/>
              </w:rPr>
            </w:pPr>
            <w:r w:rsidRPr="00F564CD">
              <w:rPr>
                <w:b/>
                <w:iCs/>
              </w:rPr>
              <w:t>Nummer</w:t>
            </w:r>
          </w:p>
        </w:tc>
        <w:tc>
          <w:tcPr>
            <w:tcW w:w="8226" w:type="dxa"/>
            <w:shd w:val="clear" w:color="auto" w:fill="C0C0C0"/>
          </w:tcPr>
          <w:p w:rsidR="005710F8" w:rsidRPr="00F564CD" w:rsidRDefault="005710F8">
            <w:pPr>
              <w:spacing w:after="60"/>
              <w:jc w:val="left"/>
              <w:rPr>
                <w:b/>
                <w:iCs/>
              </w:rPr>
            </w:pPr>
            <w:r w:rsidRPr="00F564CD">
              <w:rPr>
                <w:b/>
                <w:iCs/>
              </w:rPr>
              <w:t>Beschreibung</w:t>
            </w:r>
          </w:p>
        </w:tc>
      </w:tr>
      <w:tr w:rsidR="005710F8" w:rsidRPr="00F564CD">
        <w:tc>
          <w:tcPr>
            <w:tcW w:w="1060" w:type="dxa"/>
            <w:shd w:val="clear" w:color="auto" w:fill="auto"/>
          </w:tcPr>
          <w:p w:rsidR="005710F8" w:rsidRPr="00F564CD" w:rsidRDefault="005710F8">
            <w:pPr>
              <w:tabs>
                <w:tab w:val="left" w:pos="735"/>
              </w:tabs>
              <w:spacing w:after="60"/>
              <w:jc w:val="left"/>
              <w:rPr>
                <w:iCs/>
              </w:rPr>
            </w:pPr>
            <w:r w:rsidRPr="00F564CD">
              <w:rPr>
                <w:iCs/>
              </w:rPr>
              <w:t>1</w:t>
            </w:r>
          </w:p>
        </w:tc>
        <w:tc>
          <w:tcPr>
            <w:tcW w:w="8226" w:type="dxa"/>
            <w:shd w:val="clear" w:color="auto" w:fill="auto"/>
          </w:tcPr>
          <w:p w:rsidR="005710F8" w:rsidRPr="00FA28C0" w:rsidRDefault="005710F8">
            <w:pPr>
              <w:spacing w:after="60"/>
              <w:jc w:val="left"/>
              <w:rPr>
                <w:i/>
                <w:iCs/>
              </w:rPr>
            </w:pPr>
            <w:r w:rsidRPr="00FA28C0">
              <w:rPr>
                <w:i/>
                <w:iCs/>
              </w:rPr>
              <w:t>Ein offener Punkt</w:t>
            </w:r>
          </w:p>
        </w:tc>
      </w:tr>
      <w:tr w:rsidR="005710F8" w:rsidRPr="00F564CD">
        <w:tc>
          <w:tcPr>
            <w:tcW w:w="1060" w:type="dxa"/>
            <w:shd w:val="clear" w:color="auto" w:fill="auto"/>
          </w:tcPr>
          <w:p w:rsidR="005710F8" w:rsidRPr="00F564CD" w:rsidRDefault="005710F8">
            <w:pPr>
              <w:tabs>
                <w:tab w:val="left" w:pos="735"/>
              </w:tabs>
              <w:spacing w:after="60"/>
              <w:jc w:val="left"/>
              <w:rPr>
                <w:iCs/>
              </w:rPr>
            </w:pPr>
          </w:p>
        </w:tc>
        <w:tc>
          <w:tcPr>
            <w:tcW w:w="8226" w:type="dxa"/>
            <w:shd w:val="clear" w:color="auto" w:fill="auto"/>
          </w:tcPr>
          <w:p w:rsidR="005710F8" w:rsidRPr="00FA28C0" w:rsidRDefault="005710F8">
            <w:pPr>
              <w:spacing w:after="60"/>
              <w:jc w:val="left"/>
              <w:rPr>
                <w:i/>
                <w:iCs/>
              </w:rPr>
            </w:pPr>
          </w:p>
        </w:tc>
      </w:tr>
    </w:tbl>
    <w:p w:rsidR="005710F8" w:rsidRPr="008C7FC6" w:rsidRDefault="005710F8">
      <w:pPr>
        <w:rPr>
          <w:i/>
          <w:iCs/>
        </w:rPr>
      </w:pPr>
    </w:p>
    <w:p w:rsidR="005710F8" w:rsidRDefault="005710F8">
      <w:pPr>
        <w:pStyle w:val="berschrift1"/>
      </w:pPr>
      <w:bookmarkStart w:id="317" w:name="_Toc327274359"/>
      <w:r>
        <w:lastRenderedPageBreak/>
        <w:t>Anhang</w:t>
      </w:r>
      <w:bookmarkEnd w:id="317"/>
    </w:p>
    <w:p w:rsidR="005710F8" w:rsidRDefault="005710F8">
      <w:pPr>
        <w:pStyle w:val="berschrift2"/>
      </w:pPr>
      <w:bookmarkStart w:id="318" w:name="_Toc327274360"/>
      <w:r>
        <w:t>Glossar</w:t>
      </w:r>
      <w:bookmarkEnd w:id="318"/>
    </w:p>
    <w:p w:rsidR="005710F8" w:rsidRDefault="005710F8">
      <w:pPr>
        <w:rPr>
          <w:i/>
          <w:iCs/>
        </w:rPr>
      </w:pPr>
      <w:r w:rsidRPr="00570B91">
        <w:rPr>
          <w:i/>
          <w:iCs/>
        </w:rPr>
        <w:t xml:space="preserve">Das Glossar definiert die wichtigen fachlichen und technischen Begriffe </w:t>
      </w:r>
      <w:r>
        <w:rPr>
          <w:i/>
          <w:iCs/>
        </w:rPr>
        <w:t xml:space="preserve">und Abkürzungen </w:t>
      </w:r>
      <w:r w:rsidRPr="00570B91">
        <w:rPr>
          <w:i/>
          <w:iCs/>
        </w:rPr>
        <w:t xml:space="preserve">des Projekts. </w:t>
      </w:r>
      <w:r w:rsidRPr="00075684">
        <w:rPr>
          <w:i/>
          <w:iCs/>
        </w:rPr>
        <w:t xml:space="preserve">Zudem werden häufig verwendete </w:t>
      </w:r>
      <w:r>
        <w:rPr>
          <w:i/>
          <w:iCs/>
        </w:rPr>
        <w:t>fremd</w:t>
      </w:r>
      <w:r w:rsidRPr="00075684">
        <w:rPr>
          <w:i/>
          <w:iCs/>
        </w:rPr>
        <w:t>sprachige Begriffe übersetzt und erläutert.</w:t>
      </w:r>
      <w:r>
        <w:rPr>
          <w:i/>
          <w:iCs/>
        </w:rPr>
        <w:t xml:space="preserve"> </w:t>
      </w:r>
      <w:r w:rsidRPr="00570B91">
        <w:rPr>
          <w:i/>
          <w:iCs/>
        </w:rPr>
        <w:t xml:space="preserve">Das Glossar klärt </w:t>
      </w:r>
      <w:r>
        <w:rPr>
          <w:i/>
          <w:iCs/>
        </w:rPr>
        <w:t>s</w:t>
      </w:r>
      <w:r>
        <w:rPr>
          <w:i/>
          <w:iCs/>
        </w:rPr>
        <w:t>o</w:t>
      </w:r>
      <w:r>
        <w:rPr>
          <w:i/>
          <w:iCs/>
        </w:rPr>
        <w:t xml:space="preserve">mit </w:t>
      </w:r>
      <w:r w:rsidRPr="00570B91">
        <w:rPr>
          <w:i/>
          <w:iCs/>
        </w:rPr>
        <w:t>Begriffsbedeutungen und beugt Missverständnissen vor. Es erleichtert das gemeinsame Verständnis von Fachlichkeit und Technik, sowie die Einarbeitung der Projektbeteiligten. Schließlich etabliert das Glossar eine gemeinsame Sprache aller Projektbeteiligten, sowohl im Entwicklungsprojekt wie auch auf Kundenseite.</w:t>
      </w:r>
    </w:p>
    <w:p w:rsidR="005710F8" w:rsidRDefault="005710F8">
      <w:pPr>
        <w:spacing w:after="120"/>
        <w:rPr>
          <w:i/>
          <w:iCs/>
        </w:rPr>
      </w:pPr>
      <w:r>
        <w:rPr>
          <w:i/>
          <w:iCs/>
        </w:rPr>
        <w:t>Beispielhaft ein Glossar zu den in diesem Dokument verwendeten Begriffen:</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088"/>
        <w:gridCol w:w="1732"/>
        <w:gridCol w:w="3438"/>
        <w:gridCol w:w="2200"/>
      </w:tblGrid>
      <w:tr w:rsidR="005710F8" w:rsidRPr="00FA3342">
        <w:trPr>
          <w:trHeight w:val="406"/>
          <w:tblHeader/>
        </w:trPr>
        <w:tc>
          <w:tcPr>
            <w:tcW w:w="2088" w:type="dxa"/>
            <w:shd w:val="clear" w:color="auto" w:fill="C0C0C0"/>
          </w:tcPr>
          <w:p w:rsidR="005710F8" w:rsidRPr="00FA3342" w:rsidRDefault="005710F8">
            <w:pPr>
              <w:pStyle w:val="Tabellenberschrift"/>
              <w:jc w:val="left"/>
              <w:rPr>
                <w:rFonts w:ascii="Times New Roman" w:hAnsi="Times New Roman"/>
                <w:sz w:val="18"/>
              </w:rPr>
            </w:pPr>
            <w:r w:rsidRPr="00FA3342">
              <w:rPr>
                <w:rFonts w:ascii="Times New Roman" w:hAnsi="Times New Roman"/>
                <w:sz w:val="18"/>
              </w:rPr>
              <w:t>Begriff</w:t>
            </w:r>
          </w:p>
        </w:tc>
        <w:tc>
          <w:tcPr>
            <w:tcW w:w="1732" w:type="dxa"/>
            <w:shd w:val="clear" w:color="auto" w:fill="C0C0C0"/>
          </w:tcPr>
          <w:p w:rsidR="005710F8" w:rsidRPr="00FA3342" w:rsidRDefault="005710F8">
            <w:pPr>
              <w:pStyle w:val="Tabellenberschrift"/>
              <w:jc w:val="left"/>
              <w:rPr>
                <w:rFonts w:ascii="Times New Roman" w:hAnsi="Times New Roman"/>
                <w:sz w:val="18"/>
              </w:rPr>
            </w:pPr>
            <w:r w:rsidRPr="00FA3342">
              <w:rPr>
                <w:rFonts w:ascii="Times New Roman" w:hAnsi="Times New Roman"/>
                <w:sz w:val="18"/>
              </w:rPr>
              <w:t>Kategorie</w:t>
            </w:r>
          </w:p>
        </w:tc>
        <w:tc>
          <w:tcPr>
            <w:tcW w:w="3438" w:type="dxa"/>
            <w:shd w:val="clear" w:color="auto" w:fill="C0C0C0"/>
          </w:tcPr>
          <w:p w:rsidR="005710F8" w:rsidRPr="00FA3342" w:rsidRDefault="005710F8">
            <w:pPr>
              <w:pStyle w:val="Tabellenberschrift"/>
              <w:jc w:val="left"/>
              <w:rPr>
                <w:rFonts w:ascii="Times New Roman" w:hAnsi="Times New Roman"/>
                <w:sz w:val="18"/>
              </w:rPr>
            </w:pPr>
            <w:r w:rsidRPr="00FA3342">
              <w:rPr>
                <w:rFonts w:ascii="Times New Roman" w:hAnsi="Times New Roman"/>
                <w:sz w:val="18"/>
              </w:rPr>
              <w:t>Erläuterung</w:t>
            </w:r>
          </w:p>
        </w:tc>
        <w:tc>
          <w:tcPr>
            <w:tcW w:w="2200" w:type="dxa"/>
            <w:shd w:val="clear" w:color="auto" w:fill="C0C0C0"/>
          </w:tcPr>
          <w:p w:rsidR="005710F8" w:rsidRPr="00FA3342" w:rsidRDefault="005710F8">
            <w:pPr>
              <w:pStyle w:val="Tabellenberschrift"/>
              <w:jc w:val="left"/>
              <w:rPr>
                <w:rFonts w:ascii="Times New Roman" w:hAnsi="Times New Roman"/>
                <w:sz w:val="18"/>
              </w:rPr>
            </w:pPr>
            <w:r w:rsidRPr="00FA3342">
              <w:rPr>
                <w:rFonts w:ascii="Times New Roman" w:hAnsi="Times New Roman"/>
                <w:sz w:val="18"/>
              </w:rPr>
              <w:t xml:space="preserve">Synonym(e) oder </w:t>
            </w:r>
            <w:r w:rsidRPr="00FA3342">
              <w:rPr>
                <w:rFonts w:ascii="Times New Roman" w:hAnsi="Times New Roman"/>
                <w:sz w:val="18"/>
              </w:rPr>
              <w:br/>
              <w:t>Übersetzung(en)</w:t>
            </w:r>
          </w:p>
        </w:tc>
      </w:tr>
      <w:tr w:rsidR="005710F8" w:rsidRPr="00FA3342">
        <w:tc>
          <w:tcPr>
            <w:tcW w:w="2088" w:type="dxa"/>
          </w:tcPr>
          <w:p w:rsidR="005710F8" w:rsidRPr="00FA3342" w:rsidRDefault="005710F8">
            <w:pPr>
              <w:spacing w:before="120" w:after="120"/>
              <w:rPr>
                <w:i/>
                <w:iCs/>
                <w:sz w:val="18"/>
                <w:lang w:val="en-GB"/>
              </w:rPr>
            </w:pPr>
            <w:bookmarkStart w:id="319" w:name="OLE_LINK3"/>
            <w:r w:rsidRPr="00FA3342">
              <w:rPr>
                <w:i/>
                <w:iCs/>
                <w:sz w:val="18"/>
                <w:lang w:val="en-GB"/>
              </w:rPr>
              <w:t>Ablaufverfolgung</w:t>
            </w:r>
          </w:p>
        </w:tc>
        <w:tc>
          <w:tcPr>
            <w:tcW w:w="1732" w:type="dxa"/>
          </w:tcPr>
          <w:p w:rsidR="005710F8" w:rsidRPr="00FA3342" w:rsidRDefault="005710F8">
            <w:pPr>
              <w:spacing w:before="120" w:after="120"/>
              <w:rPr>
                <w:i/>
                <w:iCs/>
                <w:sz w:val="18"/>
              </w:rPr>
            </w:pPr>
            <w:r w:rsidRPr="00FA3342">
              <w:rPr>
                <w:i/>
                <w:iCs/>
                <w:sz w:val="18"/>
              </w:rPr>
              <w:t>Nichtfunktionale Anforderungen</w:t>
            </w:r>
          </w:p>
        </w:tc>
        <w:tc>
          <w:tcPr>
            <w:tcW w:w="3438" w:type="dxa"/>
          </w:tcPr>
          <w:p w:rsidR="005710F8" w:rsidRPr="00FA3342" w:rsidRDefault="005710F8">
            <w:pPr>
              <w:spacing w:before="120" w:after="120"/>
              <w:rPr>
                <w:i/>
                <w:iCs/>
                <w:sz w:val="18"/>
              </w:rPr>
            </w:pPr>
            <w:r w:rsidRPr="00FA3342">
              <w:rPr>
                <w:i/>
                <w:iCs/>
                <w:sz w:val="18"/>
              </w:rPr>
              <w:t>Mit Ablaufverfolgung bezeichnet man in der Programmierung eine Funktion zur Analyse von Fehlersuche von Programmen. Dabei wird z.B. bei jedem Einsprung in eine Fun</w:t>
            </w:r>
            <w:r w:rsidRPr="00FA3342">
              <w:rPr>
                <w:i/>
                <w:iCs/>
                <w:sz w:val="18"/>
              </w:rPr>
              <w:t>k</w:t>
            </w:r>
            <w:r w:rsidRPr="00FA3342">
              <w:rPr>
                <w:i/>
                <w:iCs/>
                <w:sz w:val="18"/>
              </w:rPr>
              <w:t>tion, sowie bei jedem Verlassen eine Me</w:t>
            </w:r>
            <w:r w:rsidRPr="00FA3342">
              <w:rPr>
                <w:i/>
                <w:iCs/>
                <w:sz w:val="18"/>
              </w:rPr>
              <w:t>l</w:t>
            </w:r>
            <w:r w:rsidRPr="00FA3342">
              <w:rPr>
                <w:i/>
                <w:iCs/>
                <w:sz w:val="18"/>
              </w:rPr>
              <w:t>dung ausgegeben, sodass der Programmi</w:t>
            </w:r>
            <w:r w:rsidRPr="00FA3342">
              <w:rPr>
                <w:i/>
                <w:iCs/>
                <w:sz w:val="18"/>
              </w:rPr>
              <w:t>e</w:t>
            </w:r>
            <w:r w:rsidRPr="00FA3342">
              <w:rPr>
                <w:i/>
                <w:iCs/>
                <w:sz w:val="18"/>
              </w:rPr>
              <w:t>rer mitverfolgen kann, wann und von wo welche Funktion aufgerufen wird. Die Me</w:t>
            </w:r>
            <w:r w:rsidRPr="00FA3342">
              <w:rPr>
                <w:i/>
                <w:iCs/>
                <w:sz w:val="18"/>
              </w:rPr>
              <w:t>l</w:t>
            </w:r>
            <w:r w:rsidRPr="00FA3342">
              <w:rPr>
                <w:i/>
                <w:iCs/>
                <w:sz w:val="18"/>
              </w:rPr>
              <w:t>dungen können auch die Argumente an die Funktion enthalten. Zusammen mit weiteren Diagnose-Ausgaben lässt sich so der Pr</w:t>
            </w:r>
            <w:r w:rsidRPr="00FA3342">
              <w:rPr>
                <w:i/>
                <w:iCs/>
                <w:sz w:val="18"/>
              </w:rPr>
              <w:t>o</w:t>
            </w:r>
            <w:r w:rsidRPr="00FA3342">
              <w:rPr>
                <w:i/>
                <w:iCs/>
                <w:sz w:val="18"/>
              </w:rPr>
              <w:t>grammablauf eines fehlerhaften Progra</w:t>
            </w:r>
            <w:r w:rsidRPr="00FA3342">
              <w:rPr>
                <w:i/>
                <w:iCs/>
                <w:sz w:val="18"/>
              </w:rPr>
              <w:t>m</w:t>
            </w:r>
            <w:r w:rsidRPr="00FA3342">
              <w:rPr>
                <w:i/>
                <w:iCs/>
                <w:sz w:val="18"/>
              </w:rPr>
              <w:t>mes häufig sehr schnell bis zu der fehle</w:t>
            </w:r>
            <w:r w:rsidRPr="00FA3342">
              <w:rPr>
                <w:i/>
                <w:iCs/>
                <w:sz w:val="18"/>
              </w:rPr>
              <w:t>r</w:t>
            </w:r>
            <w:r w:rsidRPr="00FA3342">
              <w:rPr>
                <w:i/>
                <w:iCs/>
                <w:sz w:val="18"/>
              </w:rPr>
              <w:t>verursachenden Funktion zurückverfolgen.</w:t>
            </w:r>
          </w:p>
        </w:tc>
        <w:tc>
          <w:tcPr>
            <w:tcW w:w="2200" w:type="dxa"/>
          </w:tcPr>
          <w:p w:rsidR="005710F8" w:rsidRPr="00FA3342" w:rsidRDefault="005710F8">
            <w:pPr>
              <w:spacing w:before="120" w:after="120"/>
              <w:rPr>
                <w:i/>
                <w:iCs/>
                <w:sz w:val="18"/>
              </w:rPr>
            </w:pPr>
            <w:r w:rsidRPr="00FA3342">
              <w:rPr>
                <w:i/>
                <w:iCs/>
                <w:sz w:val="18"/>
              </w:rPr>
              <w:t>Tracing</w:t>
            </w:r>
          </w:p>
        </w:tc>
      </w:tr>
      <w:tr w:rsidR="005710F8" w:rsidRPr="00FA3342">
        <w:tc>
          <w:tcPr>
            <w:tcW w:w="2088" w:type="dxa"/>
          </w:tcPr>
          <w:p w:rsidR="005710F8" w:rsidRPr="00FA3342" w:rsidRDefault="005710F8">
            <w:pPr>
              <w:spacing w:before="120" w:after="120"/>
              <w:rPr>
                <w:i/>
                <w:iCs/>
                <w:sz w:val="18"/>
                <w:lang w:val="en-GB"/>
              </w:rPr>
            </w:pPr>
            <w:bookmarkStart w:id="320" w:name="OLE_LINK4"/>
            <w:bookmarkEnd w:id="319"/>
            <w:r w:rsidRPr="00FA3342">
              <w:rPr>
                <w:i/>
                <w:iCs/>
                <w:sz w:val="18"/>
                <w:lang w:val="en-GB"/>
              </w:rPr>
              <w:t>Akteur</w:t>
            </w:r>
          </w:p>
        </w:tc>
        <w:tc>
          <w:tcPr>
            <w:tcW w:w="1732" w:type="dxa"/>
          </w:tcPr>
          <w:p w:rsidR="005710F8" w:rsidRPr="00FA3342" w:rsidRDefault="005710F8">
            <w:pPr>
              <w:spacing w:before="120" w:after="120"/>
              <w:rPr>
                <w:i/>
                <w:iCs/>
                <w:sz w:val="18"/>
                <w:lang w:val="en-GB"/>
              </w:rPr>
            </w:pPr>
            <w:r w:rsidRPr="00FA3342">
              <w:rPr>
                <w:i/>
                <w:iCs/>
                <w:sz w:val="18"/>
                <w:lang w:val="en-GB"/>
              </w:rPr>
              <w:t>Abläufe</w:t>
            </w:r>
          </w:p>
        </w:tc>
        <w:tc>
          <w:tcPr>
            <w:tcW w:w="3438" w:type="dxa"/>
          </w:tcPr>
          <w:p w:rsidR="005710F8" w:rsidRPr="00FA3342" w:rsidRDefault="005710F8">
            <w:pPr>
              <w:spacing w:before="120" w:after="120"/>
              <w:rPr>
                <w:i/>
                <w:iCs/>
                <w:sz w:val="18"/>
              </w:rPr>
            </w:pPr>
            <w:r w:rsidRPr="00FA3342">
              <w:rPr>
                <w:i/>
                <w:iCs/>
                <w:sz w:val="18"/>
              </w:rPr>
              <w:t>Ein Akteur ist ein außerhalb des Anwe</w:t>
            </w:r>
            <w:r w:rsidRPr="00FA3342">
              <w:rPr>
                <w:i/>
                <w:iCs/>
                <w:sz w:val="18"/>
              </w:rPr>
              <w:t>n</w:t>
            </w:r>
            <w:r w:rsidRPr="00FA3342">
              <w:rPr>
                <w:i/>
                <w:iCs/>
                <w:sz w:val="18"/>
              </w:rPr>
              <w:t>dungssystems agierender Beteiligter, der den in einem Anwendungsfall beschriebenen Ablauf anstößt.</w:t>
            </w:r>
          </w:p>
        </w:tc>
        <w:tc>
          <w:tcPr>
            <w:tcW w:w="2200" w:type="dxa"/>
          </w:tcPr>
          <w:p w:rsidR="005710F8" w:rsidRPr="00FA3342" w:rsidRDefault="005710F8">
            <w:pPr>
              <w:spacing w:before="120" w:after="120"/>
              <w:rPr>
                <w:i/>
                <w:iCs/>
                <w:sz w:val="18"/>
              </w:rPr>
            </w:pPr>
          </w:p>
        </w:tc>
      </w:tr>
      <w:tr w:rsidR="005710F8" w:rsidRPr="00FA3342">
        <w:tc>
          <w:tcPr>
            <w:tcW w:w="2088" w:type="dxa"/>
          </w:tcPr>
          <w:p w:rsidR="005710F8" w:rsidRPr="00FA3342" w:rsidRDefault="005710F8">
            <w:pPr>
              <w:spacing w:before="120" w:after="120"/>
              <w:rPr>
                <w:i/>
                <w:iCs/>
                <w:sz w:val="18"/>
                <w:lang w:val="en-GB"/>
              </w:rPr>
            </w:pPr>
            <w:r w:rsidRPr="00FA3342">
              <w:rPr>
                <w:i/>
                <w:iCs/>
                <w:sz w:val="18"/>
                <w:lang w:val="en-GB"/>
              </w:rPr>
              <w:t>Aktivität</w:t>
            </w:r>
          </w:p>
        </w:tc>
        <w:tc>
          <w:tcPr>
            <w:tcW w:w="1732" w:type="dxa"/>
          </w:tcPr>
          <w:p w:rsidR="005710F8" w:rsidRPr="00FA3342" w:rsidRDefault="005710F8">
            <w:pPr>
              <w:spacing w:before="120" w:after="120"/>
              <w:rPr>
                <w:i/>
                <w:iCs/>
                <w:sz w:val="18"/>
                <w:lang w:val="en-GB"/>
              </w:rPr>
            </w:pPr>
            <w:r w:rsidRPr="00FA3342">
              <w:rPr>
                <w:i/>
                <w:iCs/>
                <w:sz w:val="18"/>
                <w:lang w:val="en-GB"/>
              </w:rPr>
              <w:t>Abläufe</w:t>
            </w:r>
          </w:p>
        </w:tc>
        <w:tc>
          <w:tcPr>
            <w:tcW w:w="3438" w:type="dxa"/>
          </w:tcPr>
          <w:p w:rsidR="005710F8" w:rsidRPr="00FA3342" w:rsidRDefault="005710F8">
            <w:pPr>
              <w:spacing w:before="120" w:after="120"/>
              <w:rPr>
                <w:i/>
                <w:iCs/>
                <w:sz w:val="18"/>
              </w:rPr>
            </w:pPr>
            <w:r w:rsidRPr="00FA3342">
              <w:rPr>
                <w:i/>
                <w:iCs/>
                <w:sz w:val="18"/>
              </w:rPr>
              <w:t>Eine Aktivität ist eine Tätigkeit, die einen elementaren, logischen Schritt innerhalb eines Geschäftsvorfalls bildet. Sie wird von einem Akteur mit einem bestimmten Ziel ausgeführt. Eine Aktivität kann sowohl manuell als auch teilweise oder vollständig automatisiert (computer-unterstützt) abla</w:t>
            </w:r>
            <w:r w:rsidRPr="00FA3342">
              <w:rPr>
                <w:i/>
                <w:iCs/>
                <w:sz w:val="18"/>
              </w:rPr>
              <w:t>u</w:t>
            </w:r>
            <w:r w:rsidRPr="00FA3342">
              <w:rPr>
                <w:i/>
                <w:iCs/>
                <w:sz w:val="18"/>
              </w:rPr>
              <w:t>fen.</w:t>
            </w:r>
          </w:p>
        </w:tc>
        <w:tc>
          <w:tcPr>
            <w:tcW w:w="2200" w:type="dxa"/>
          </w:tcPr>
          <w:p w:rsidR="005710F8" w:rsidRPr="00FA3342" w:rsidRDefault="005710F8">
            <w:pPr>
              <w:spacing w:before="120" w:after="120"/>
              <w:rPr>
                <w:i/>
                <w:iCs/>
                <w:sz w:val="18"/>
              </w:rPr>
            </w:pPr>
          </w:p>
        </w:tc>
      </w:tr>
      <w:tr w:rsidR="005710F8" w:rsidRPr="00FA3342">
        <w:tc>
          <w:tcPr>
            <w:tcW w:w="2088" w:type="dxa"/>
          </w:tcPr>
          <w:p w:rsidR="005710F8" w:rsidRPr="00FA3342" w:rsidRDefault="005710F8">
            <w:pPr>
              <w:spacing w:before="120" w:after="120"/>
              <w:rPr>
                <w:i/>
                <w:iCs/>
                <w:sz w:val="18"/>
                <w:lang w:val="en-GB"/>
              </w:rPr>
            </w:pPr>
            <w:bookmarkStart w:id="321" w:name="OLE_LINK5"/>
            <w:bookmarkEnd w:id="320"/>
            <w:r w:rsidRPr="00FA3342">
              <w:rPr>
                <w:i/>
                <w:iCs/>
                <w:sz w:val="18"/>
                <w:lang w:val="en-GB"/>
              </w:rPr>
              <w:t>Anwendungsfall</w:t>
            </w:r>
          </w:p>
        </w:tc>
        <w:tc>
          <w:tcPr>
            <w:tcW w:w="1732" w:type="dxa"/>
          </w:tcPr>
          <w:p w:rsidR="005710F8" w:rsidRPr="00FA3342" w:rsidRDefault="005710F8">
            <w:pPr>
              <w:spacing w:before="120" w:after="120"/>
              <w:rPr>
                <w:i/>
                <w:iCs/>
                <w:sz w:val="18"/>
                <w:lang w:val="en-GB"/>
              </w:rPr>
            </w:pPr>
            <w:r w:rsidRPr="00FA3342">
              <w:rPr>
                <w:i/>
                <w:iCs/>
                <w:sz w:val="18"/>
                <w:lang w:val="en-GB"/>
              </w:rPr>
              <w:t>Abläufe</w:t>
            </w:r>
          </w:p>
        </w:tc>
        <w:tc>
          <w:tcPr>
            <w:tcW w:w="3438" w:type="dxa"/>
          </w:tcPr>
          <w:p w:rsidR="005710F8" w:rsidRPr="00FA3342" w:rsidRDefault="005710F8">
            <w:pPr>
              <w:spacing w:before="120" w:after="120"/>
              <w:rPr>
                <w:i/>
                <w:iCs/>
                <w:sz w:val="18"/>
              </w:rPr>
            </w:pPr>
            <w:r w:rsidRPr="00FA3342">
              <w:rPr>
                <w:i/>
                <w:iCs/>
                <w:sz w:val="18"/>
              </w:rPr>
              <w:t>Ein Anwendungsfall ist eine Abfolge zielg</w:t>
            </w:r>
            <w:r w:rsidRPr="00FA3342">
              <w:rPr>
                <w:i/>
                <w:iCs/>
                <w:sz w:val="18"/>
              </w:rPr>
              <w:t>e</w:t>
            </w:r>
            <w:r w:rsidRPr="00FA3342">
              <w:rPr>
                <w:i/>
                <w:iCs/>
                <w:sz w:val="18"/>
              </w:rPr>
              <w:t>richteter Interaktionen zwischen Akteuren und einem Anwendungssystem.</w:t>
            </w:r>
          </w:p>
        </w:tc>
        <w:tc>
          <w:tcPr>
            <w:tcW w:w="2200" w:type="dxa"/>
          </w:tcPr>
          <w:p w:rsidR="005710F8" w:rsidRPr="00FA3342" w:rsidRDefault="005710F8">
            <w:pPr>
              <w:spacing w:before="120" w:after="120"/>
              <w:rPr>
                <w:i/>
                <w:iCs/>
                <w:sz w:val="18"/>
              </w:rPr>
            </w:pPr>
            <w:r w:rsidRPr="00FA3342">
              <w:rPr>
                <w:i/>
                <w:iCs/>
                <w:sz w:val="18"/>
              </w:rPr>
              <w:t>Use Case</w:t>
            </w:r>
          </w:p>
        </w:tc>
      </w:tr>
      <w:bookmarkEnd w:id="321"/>
      <w:tr w:rsidR="005710F8" w:rsidRPr="00FA3342">
        <w:tc>
          <w:tcPr>
            <w:tcW w:w="2088" w:type="dxa"/>
          </w:tcPr>
          <w:p w:rsidR="005710F8" w:rsidRPr="00FA3342" w:rsidRDefault="005710F8">
            <w:pPr>
              <w:spacing w:before="120" w:after="120"/>
              <w:rPr>
                <w:i/>
                <w:iCs/>
                <w:sz w:val="18"/>
                <w:lang w:val="en-GB"/>
              </w:rPr>
            </w:pPr>
            <w:r w:rsidRPr="00FA3342">
              <w:rPr>
                <w:i/>
                <w:iCs/>
                <w:sz w:val="18"/>
                <w:lang w:val="en-GB"/>
              </w:rPr>
              <w:lastRenderedPageBreak/>
              <w:t>Anwendungsfunktion</w:t>
            </w:r>
          </w:p>
        </w:tc>
        <w:tc>
          <w:tcPr>
            <w:tcW w:w="1732" w:type="dxa"/>
          </w:tcPr>
          <w:p w:rsidR="005710F8" w:rsidRPr="00FA3342" w:rsidRDefault="005710F8">
            <w:pPr>
              <w:spacing w:before="120" w:after="120"/>
              <w:rPr>
                <w:i/>
                <w:iCs/>
                <w:sz w:val="18"/>
              </w:rPr>
            </w:pPr>
            <w:r w:rsidRPr="00FA3342">
              <w:rPr>
                <w:i/>
                <w:iCs/>
                <w:sz w:val="18"/>
              </w:rPr>
              <w:t>Abläufe</w:t>
            </w:r>
          </w:p>
        </w:tc>
        <w:tc>
          <w:tcPr>
            <w:tcW w:w="3438" w:type="dxa"/>
          </w:tcPr>
          <w:p w:rsidR="005710F8" w:rsidRPr="00FA3342" w:rsidRDefault="005710F8">
            <w:pPr>
              <w:spacing w:before="120" w:after="120"/>
              <w:rPr>
                <w:i/>
                <w:iCs/>
                <w:sz w:val="18"/>
              </w:rPr>
            </w:pPr>
            <w:r w:rsidRPr="00FA3342">
              <w:rPr>
                <w:i/>
                <w:iCs/>
                <w:sz w:val="18"/>
              </w:rPr>
              <w:t>Eine Anwendungsfunktion ist ein Ausschnitt eines Anwendungsfalls, der ohne Unterbr</w:t>
            </w:r>
            <w:r w:rsidRPr="00FA3342">
              <w:rPr>
                <w:i/>
                <w:iCs/>
                <w:sz w:val="18"/>
              </w:rPr>
              <w:t>e</w:t>
            </w:r>
            <w:r w:rsidRPr="00FA3342">
              <w:rPr>
                <w:i/>
                <w:iCs/>
                <w:sz w:val="18"/>
              </w:rPr>
              <w:t>chung vom Awendungssystem ausgeführt wird.</w:t>
            </w:r>
          </w:p>
        </w:tc>
        <w:tc>
          <w:tcPr>
            <w:tcW w:w="2200" w:type="dxa"/>
          </w:tcPr>
          <w:p w:rsidR="005710F8" w:rsidRPr="00FA3342" w:rsidRDefault="005710F8">
            <w:pPr>
              <w:spacing w:before="120" w:after="120"/>
              <w:rPr>
                <w:i/>
                <w:iCs/>
                <w:sz w:val="18"/>
              </w:rPr>
            </w:pPr>
          </w:p>
        </w:tc>
      </w:tr>
      <w:tr w:rsidR="005710F8" w:rsidRPr="00FA3342">
        <w:tc>
          <w:tcPr>
            <w:tcW w:w="2088" w:type="dxa"/>
          </w:tcPr>
          <w:p w:rsidR="005710F8" w:rsidRPr="00FA3342" w:rsidRDefault="005710F8">
            <w:pPr>
              <w:spacing w:before="120" w:after="120"/>
              <w:rPr>
                <w:i/>
                <w:iCs/>
                <w:sz w:val="18"/>
                <w:lang w:val="en-GB"/>
              </w:rPr>
            </w:pPr>
            <w:r w:rsidRPr="00FA3342">
              <w:rPr>
                <w:i/>
                <w:iCs/>
                <w:sz w:val="18"/>
                <w:lang w:val="en-GB"/>
              </w:rPr>
              <w:t>Anwendungskomponente</w:t>
            </w:r>
          </w:p>
        </w:tc>
        <w:tc>
          <w:tcPr>
            <w:tcW w:w="1732" w:type="dxa"/>
          </w:tcPr>
          <w:p w:rsidR="005710F8" w:rsidRPr="00FA3342" w:rsidRDefault="005710F8">
            <w:pPr>
              <w:spacing w:before="120" w:after="120"/>
              <w:rPr>
                <w:i/>
                <w:iCs/>
                <w:sz w:val="18"/>
              </w:rPr>
            </w:pPr>
            <w:r w:rsidRPr="00FA3342">
              <w:rPr>
                <w:i/>
                <w:iCs/>
                <w:sz w:val="18"/>
              </w:rPr>
              <w:t>Architektur</w:t>
            </w:r>
          </w:p>
        </w:tc>
        <w:tc>
          <w:tcPr>
            <w:tcW w:w="3438" w:type="dxa"/>
          </w:tcPr>
          <w:p w:rsidR="005710F8" w:rsidRPr="00FA3342" w:rsidRDefault="005710F8">
            <w:pPr>
              <w:spacing w:before="120" w:after="120"/>
              <w:rPr>
                <w:i/>
                <w:iCs/>
                <w:sz w:val="18"/>
              </w:rPr>
            </w:pPr>
            <w:r w:rsidRPr="00FA3342">
              <w:rPr>
                <w:i/>
                <w:iCs/>
                <w:sz w:val="18"/>
              </w:rPr>
              <w:t>Eine Anwendungskomponente beschreibt eine Menge funktional zusammenhängender Anwendungsfälle.</w:t>
            </w:r>
          </w:p>
        </w:tc>
        <w:tc>
          <w:tcPr>
            <w:tcW w:w="2200" w:type="dxa"/>
          </w:tcPr>
          <w:p w:rsidR="005710F8" w:rsidRPr="00FA3342" w:rsidRDefault="005710F8">
            <w:pPr>
              <w:spacing w:before="120" w:after="120"/>
              <w:rPr>
                <w:i/>
                <w:iCs/>
                <w:sz w:val="18"/>
              </w:rPr>
            </w:pPr>
          </w:p>
        </w:tc>
      </w:tr>
      <w:tr w:rsidR="005710F8" w:rsidRPr="00FA3342">
        <w:tc>
          <w:tcPr>
            <w:tcW w:w="2088" w:type="dxa"/>
          </w:tcPr>
          <w:p w:rsidR="005710F8" w:rsidRPr="00FA3342" w:rsidRDefault="005710F8">
            <w:pPr>
              <w:spacing w:before="120" w:after="120"/>
              <w:rPr>
                <w:i/>
                <w:iCs/>
                <w:sz w:val="18"/>
              </w:rPr>
            </w:pPr>
            <w:r w:rsidRPr="00FA3342">
              <w:rPr>
                <w:i/>
                <w:iCs/>
                <w:sz w:val="18"/>
              </w:rPr>
              <w:t>Anwendungslandschaft</w:t>
            </w:r>
          </w:p>
        </w:tc>
        <w:tc>
          <w:tcPr>
            <w:tcW w:w="1732" w:type="dxa"/>
          </w:tcPr>
          <w:p w:rsidR="005710F8" w:rsidRPr="00FA3342" w:rsidRDefault="005710F8">
            <w:pPr>
              <w:spacing w:before="120" w:after="120"/>
              <w:rPr>
                <w:i/>
                <w:iCs/>
                <w:sz w:val="18"/>
              </w:rPr>
            </w:pPr>
            <w:r w:rsidRPr="00FA3342">
              <w:rPr>
                <w:i/>
                <w:iCs/>
                <w:sz w:val="18"/>
              </w:rPr>
              <w:t>Architektur</w:t>
            </w:r>
          </w:p>
        </w:tc>
        <w:tc>
          <w:tcPr>
            <w:tcW w:w="3438" w:type="dxa"/>
          </w:tcPr>
          <w:p w:rsidR="005710F8" w:rsidRPr="00FA3342" w:rsidRDefault="005710F8">
            <w:pPr>
              <w:spacing w:before="120" w:after="120"/>
              <w:rPr>
                <w:i/>
                <w:iCs/>
                <w:sz w:val="18"/>
              </w:rPr>
            </w:pPr>
            <w:r w:rsidRPr="00FA3342">
              <w:rPr>
                <w:i/>
                <w:iCs/>
                <w:sz w:val="18"/>
              </w:rPr>
              <w:t>Die Anwendungslandschaft einer Organis</w:t>
            </w:r>
            <w:r w:rsidRPr="00FA3342">
              <w:rPr>
                <w:i/>
                <w:iCs/>
                <w:sz w:val="18"/>
              </w:rPr>
              <w:t>a</w:t>
            </w:r>
            <w:r w:rsidRPr="00FA3342">
              <w:rPr>
                <w:i/>
                <w:iCs/>
                <w:sz w:val="18"/>
              </w:rPr>
              <w:t>tion ist bestimmt durch die Menge der von der Organisationseinheit betriebenen A</w:t>
            </w:r>
            <w:r w:rsidRPr="00FA3342">
              <w:rPr>
                <w:i/>
                <w:iCs/>
                <w:sz w:val="18"/>
              </w:rPr>
              <w:t>n</w:t>
            </w:r>
            <w:r w:rsidRPr="00FA3342">
              <w:rPr>
                <w:i/>
                <w:iCs/>
                <w:sz w:val="18"/>
              </w:rPr>
              <w:t>wendungssysteme.</w:t>
            </w:r>
          </w:p>
        </w:tc>
        <w:tc>
          <w:tcPr>
            <w:tcW w:w="2200" w:type="dxa"/>
          </w:tcPr>
          <w:p w:rsidR="005710F8" w:rsidRPr="00FA3342" w:rsidRDefault="005710F8">
            <w:pPr>
              <w:spacing w:before="120" w:after="120"/>
              <w:rPr>
                <w:i/>
                <w:iCs/>
                <w:sz w:val="18"/>
              </w:rPr>
            </w:pPr>
            <w:r w:rsidRPr="00FA3342">
              <w:rPr>
                <w:i/>
                <w:iCs/>
                <w:sz w:val="18"/>
              </w:rPr>
              <w:t>IT-Anwendungslandschaft</w:t>
            </w:r>
          </w:p>
        </w:tc>
      </w:tr>
      <w:tr w:rsidR="005710F8" w:rsidRPr="00FA3342">
        <w:tc>
          <w:tcPr>
            <w:tcW w:w="2088" w:type="dxa"/>
          </w:tcPr>
          <w:p w:rsidR="005710F8" w:rsidRPr="00FA3342" w:rsidRDefault="005710F8">
            <w:pPr>
              <w:spacing w:before="120" w:after="120"/>
              <w:rPr>
                <w:i/>
                <w:iCs/>
                <w:sz w:val="18"/>
              </w:rPr>
            </w:pPr>
            <w:r w:rsidRPr="00FA3342">
              <w:rPr>
                <w:i/>
                <w:iCs/>
                <w:sz w:val="18"/>
              </w:rPr>
              <w:t>Anwendungssystem</w:t>
            </w:r>
          </w:p>
        </w:tc>
        <w:tc>
          <w:tcPr>
            <w:tcW w:w="1732" w:type="dxa"/>
          </w:tcPr>
          <w:p w:rsidR="005710F8" w:rsidRPr="00FA3342" w:rsidRDefault="005710F8">
            <w:pPr>
              <w:spacing w:before="120" w:after="120"/>
              <w:rPr>
                <w:i/>
                <w:iCs/>
                <w:sz w:val="18"/>
              </w:rPr>
            </w:pPr>
            <w:r w:rsidRPr="00FA3342">
              <w:rPr>
                <w:i/>
                <w:iCs/>
                <w:sz w:val="18"/>
              </w:rPr>
              <w:t>Architektur</w:t>
            </w:r>
          </w:p>
        </w:tc>
        <w:tc>
          <w:tcPr>
            <w:tcW w:w="3438" w:type="dxa"/>
          </w:tcPr>
          <w:p w:rsidR="005710F8" w:rsidRPr="00FA3342" w:rsidRDefault="005710F8" w:rsidP="00E4314E">
            <w:pPr>
              <w:spacing w:before="120" w:after="120"/>
              <w:rPr>
                <w:i/>
                <w:iCs/>
                <w:sz w:val="18"/>
              </w:rPr>
            </w:pPr>
            <w:r w:rsidRPr="00FA3342">
              <w:rPr>
                <w:i/>
                <w:iCs/>
                <w:sz w:val="18"/>
              </w:rPr>
              <w:t>Ein Anwendungssystem ist eine zusam</w:t>
            </w:r>
            <w:r w:rsidRPr="00FA3342">
              <w:rPr>
                <w:i/>
                <w:iCs/>
                <w:sz w:val="18"/>
              </w:rPr>
              <w:softHyphen/>
              <w:t>mengehörende, logische Einheit aus Funkt</w:t>
            </w:r>
            <w:r w:rsidRPr="00FA3342">
              <w:rPr>
                <w:i/>
                <w:iCs/>
                <w:sz w:val="18"/>
              </w:rPr>
              <w:t>i</w:t>
            </w:r>
            <w:r w:rsidRPr="00FA3342">
              <w:rPr>
                <w:i/>
                <w:iCs/>
                <w:sz w:val="18"/>
              </w:rPr>
              <w:t>onen, Daten und Benutzungsschnittstellen.</w:t>
            </w:r>
          </w:p>
        </w:tc>
        <w:tc>
          <w:tcPr>
            <w:tcW w:w="2200" w:type="dxa"/>
          </w:tcPr>
          <w:p w:rsidR="005710F8" w:rsidRPr="00FA3342" w:rsidRDefault="005710F8">
            <w:pPr>
              <w:spacing w:before="120" w:after="120"/>
              <w:rPr>
                <w:i/>
                <w:iCs/>
                <w:sz w:val="18"/>
              </w:rPr>
            </w:pPr>
            <w:r w:rsidRPr="00FA3342">
              <w:rPr>
                <w:i/>
                <w:iCs/>
                <w:sz w:val="18"/>
              </w:rPr>
              <w:t>Anwendung, IT-System</w:t>
            </w:r>
          </w:p>
        </w:tc>
      </w:tr>
      <w:tr w:rsidR="005710F8" w:rsidRPr="00FA3342">
        <w:tc>
          <w:tcPr>
            <w:tcW w:w="2088" w:type="dxa"/>
          </w:tcPr>
          <w:p w:rsidR="005710F8" w:rsidRPr="00FA3342" w:rsidRDefault="005710F8">
            <w:pPr>
              <w:spacing w:before="120" w:after="120"/>
              <w:rPr>
                <w:i/>
                <w:iCs/>
                <w:sz w:val="18"/>
                <w:lang w:val="en-GB"/>
              </w:rPr>
            </w:pPr>
            <w:r w:rsidRPr="00CE10B4">
              <w:rPr>
                <w:i/>
                <w:iCs/>
                <w:sz w:val="18"/>
              </w:rPr>
              <w:t>Assoziation</w:t>
            </w:r>
          </w:p>
        </w:tc>
        <w:tc>
          <w:tcPr>
            <w:tcW w:w="1732" w:type="dxa"/>
          </w:tcPr>
          <w:p w:rsidR="005710F8" w:rsidRPr="00FA3342" w:rsidRDefault="005710F8">
            <w:pPr>
              <w:spacing w:before="120" w:after="120"/>
              <w:rPr>
                <w:i/>
                <w:iCs/>
                <w:sz w:val="18"/>
                <w:lang w:val="en-GB"/>
              </w:rPr>
            </w:pPr>
            <w:r w:rsidRPr="00CE10B4">
              <w:rPr>
                <w:i/>
                <w:iCs/>
                <w:sz w:val="18"/>
              </w:rPr>
              <w:t>Daten</w:t>
            </w:r>
          </w:p>
        </w:tc>
        <w:tc>
          <w:tcPr>
            <w:tcW w:w="3438" w:type="dxa"/>
          </w:tcPr>
          <w:p w:rsidR="005710F8" w:rsidRPr="00FA3342" w:rsidRDefault="005710F8">
            <w:pPr>
              <w:spacing w:before="120" w:after="120"/>
              <w:rPr>
                <w:i/>
                <w:iCs/>
                <w:sz w:val="18"/>
              </w:rPr>
            </w:pPr>
            <w:r w:rsidRPr="00FA3342">
              <w:rPr>
                <w:i/>
                <w:iCs/>
                <w:sz w:val="18"/>
              </w:rPr>
              <w:t>Eine Assoziation beschreibt eine Beziehung zwischen zwei oder mehr Entitätstypen.</w:t>
            </w:r>
          </w:p>
        </w:tc>
        <w:tc>
          <w:tcPr>
            <w:tcW w:w="2200" w:type="dxa"/>
          </w:tcPr>
          <w:p w:rsidR="005710F8" w:rsidRPr="00FA3342" w:rsidRDefault="005710F8">
            <w:pPr>
              <w:spacing w:before="120" w:after="120"/>
              <w:rPr>
                <w:i/>
                <w:iCs/>
                <w:sz w:val="18"/>
              </w:rPr>
            </w:pPr>
            <w:r w:rsidRPr="00FA3342">
              <w:rPr>
                <w:i/>
                <w:iCs/>
                <w:sz w:val="18"/>
              </w:rPr>
              <w:t>Beziehung</w:t>
            </w:r>
          </w:p>
        </w:tc>
      </w:tr>
      <w:tr w:rsidR="005710F8" w:rsidRPr="00FA3342">
        <w:tc>
          <w:tcPr>
            <w:tcW w:w="2088" w:type="dxa"/>
          </w:tcPr>
          <w:p w:rsidR="005710F8" w:rsidRPr="00FA3342" w:rsidRDefault="005710F8">
            <w:pPr>
              <w:spacing w:before="120" w:after="120"/>
              <w:rPr>
                <w:i/>
                <w:iCs/>
                <w:sz w:val="18"/>
                <w:lang w:val="en-GB"/>
              </w:rPr>
            </w:pPr>
            <w:r w:rsidRPr="00CE10B4">
              <w:rPr>
                <w:i/>
                <w:iCs/>
                <w:sz w:val="18"/>
              </w:rPr>
              <w:t>Attribut</w:t>
            </w:r>
          </w:p>
        </w:tc>
        <w:tc>
          <w:tcPr>
            <w:tcW w:w="1732" w:type="dxa"/>
          </w:tcPr>
          <w:p w:rsidR="005710F8" w:rsidRPr="00FA3342" w:rsidRDefault="005710F8">
            <w:pPr>
              <w:spacing w:before="120" w:after="120"/>
              <w:rPr>
                <w:i/>
                <w:iCs/>
                <w:sz w:val="18"/>
                <w:lang w:val="en-GB"/>
              </w:rPr>
            </w:pPr>
            <w:r w:rsidRPr="00CE10B4">
              <w:rPr>
                <w:i/>
                <w:iCs/>
                <w:sz w:val="18"/>
              </w:rPr>
              <w:t>Daten</w:t>
            </w:r>
          </w:p>
        </w:tc>
        <w:tc>
          <w:tcPr>
            <w:tcW w:w="3438" w:type="dxa"/>
          </w:tcPr>
          <w:p w:rsidR="005710F8" w:rsidRPr="00FA3342" w:rsidRDefault="005710F8">
            <w:pPr>
              <w:spacing w:before="120" w:after="120"/>
              <w:rPr>
                <w:i/>
                <w:iCs/>
                <w:sz w:val="18"/>
              </w:rPr>
            </w:pPr>
            <w:r w:rsidRPr="00FA3342">
              <w:rPr>
                <w:i/>
                <w:iCs/>
                <w:sz w:val="18"/>
              </w:rPr>
              <w:t>Als „Attribut“ versteht man eine dem Ent</w:t>
            </w:r>
            <w:r w:rsidRPr="00FA3342">
              <w:rPr>
                <w:i/>
                <w:iCs/>
                <w:sz w:val="18"/>
              </w:rPr>
              <w:t>i</w:t>
            </w:r>
            <w:r w:rsidRPr="00FA3342">
              <w:rPr>
                <w:i/>
                <w:iCs/>
                <w:sz w:val="18"/>
              </w:rPr>
              <w:t>tätstyp zugeordnete Information.</w:t>
            </w:r>
          </w:p>
        </w:tc>
        <w:tc>
          <w:tcPr>
            <w:tcW w:w="2200" w:type="dxa"/>
          </w:tcPr>
          <w:p w:rsidR="005710F8" w:rsidRPr="00FA3342" w:rsidRDefault="005710F8">
            <w:pPr>
              <w:spacing w:before="120" w:after="120"/>
              <w:rPr>
                <w:i/>
                <w:iCs/>
                <w:sz w:val="18"/>
              </w:rPr>
            </w:pPr>
          </w:p>
        </w:tc>
      </w:tr>
      <w:tr w:rsidR="005710F8" w:rsidRPr="00FA3342">
        <w:tc>
          <w:tcPr>
            <w:tcW w:w="2088" w:type="dxa"/>
          </w:tcPr>
          <w:p w:rsidR="005710F8" w:rsidRPr="00FA3342" w:rsidRDefault="005710F8">
            <w:pPr>
              <w:spacing w:before="120" w:after="120"/>
              <w:rPr>
                <w:i/>
                <w:iCs/>
                <w:sz w:val="18"/>
                <w:lang w:val="en-GB"/>
              </w:rPr>
            </w:pPr>
            <w:r w:rsidRPr="00FA3342">
              <w:rPr>
                <w:i/>
                <w:iCs/>
                <w:sz w:val="18"/>
                <w:lang w:val="en-GB"/>
              </w:rPr>
              <w:t>Batch</w:t>
            </w:r>
          </w:p>
        </w:tc>
        <w:tc>
          <w:tcPr>
            <w:tcW w:w="1732" w:type="dxa"/>
          </w:tcPr>
          <w:p w:rsidR="005710F8" w:rsidRPr="00FA3342" w:rsidRDefault="005710F8">
            <w:pPr>
              <w:spacing w:before="120" w:after="120"/>
              <w:rPr>
                <w:i/>
                <w:iCs/>
                <w:sz w:val="18"/>
              </w:rPr>
            </w:pPr>
            <w:r w:rsidRPr="00E4314E">
              <w:rPr>
                <w:i/>
                <w:iCs/>
                <w:sz w:val="18"/>
              </w:rPr>
              <w:t>Benutzungsschnitt</w:t>
            </w:r>
            <w:r w:rsidRPr="00E4314E">
              <w:rPr>
                <w:i/>
                <w:iCs/>
                <w:sz w:val="18"/>
              </w:rPr>
              <w:softHyphen/>
              <w:t>stelle</w:t>
            </w:r>
          </w:p>
        </w:tc>
        <w:tc>
          <w:tcPr>
            <w:tcW w:w="3438" w:type="dxa"/>
          </w:tcPr>
          <w:p w:rsidR="005710F8" w:rsidRPr="00FA3342" w:rsidRDefault="005710F8">
            <w:pPr>
              <w:spacing w:before="120" w:after="120"/>
              <w:rPr>
                <w:i/>
                <w:iCs/>
                <w:sz w:val="18"/>
              </w:rPr>
            </w:pPr>
            <w:r w:rsidRPr="00FA3342">
              <w:rPr>
                <w:i/>
                <w:iCs/>
                <w:sz w:val="18"/>
              </w:rPr>
              <w:t>Ein Batchprogramm realisiert eine eige</w:t>
            </w:r>
            <w:r w:rsidRPr="00FA3342">
              <w:rPr>
                <w:i/>
                <w:iCs/>
                <w:sz w:val="18"/>
              </w:rPr>
              <w:t>n</w:t>
            </w:r>
            <w:r w:rsidRPr="00FA3342">
              <w:rPr>
                <w:i/>
                <w:iCs/>
                <w:sz w:val="18"/>
              </w:rPr>
              <w:t>ständige Verarbeitung ohne direkten Benu</w:t>
            </w:r>
            <w:r w:rsidRPr="00FA3342">
              <w:rPr>
                <w:i/>
                <w:iCs/>
                <w:sz w:val="18"/>
              </w:rPr>
              <w:t>t</w:t>
            </w:r>
            <w:r w:rsidRPr="00FA3342">
              <w:rPr>
                <w:i/>
                <w:iCs/>
                <w:sz w:val="18"/>
              </w:rPr>
              <w:t>zereingriff während des Ablaufes.</w:t>
            </w:r>
          </w:p>
        </w:tc>
        <w:tc>
          <w:tcPr>
            <w:tcW w:w="2200" w:type="dxa"/>
          </w:tcPr>
          <w:p w:rsidR="005710F8" w:rsidRPr="00FA3342" w:rsidRDefault="005710F8">
            <w:pPr>
              <w:spacing w:before="120" w:after="120"/>
              <w:rPr>
                <w:i/>
                <w:iCs/>
                <w:sz w:val="18"/>
              </w:rPr>
            </w:pPr>
            <w:r w:rsidRPr="00FA3342">
              <w:rPr>
                <w:i/>
                <w:iCs/>
                <w:sz w:val="18"/>
              </w:rPr>
              <w:t>Batchprogramm, Batc</w:t>
            </w:r>
            <w:r w:rsidRPr="00FA3342">
              <w:rPr>
                <w:i/>
                <w:iCs/>
                <w:sz w:val="18"/>
              </w:rPr>
              <w:t>h</w:t>
            </w:r>
            <w:r w:rsidRPr="00FA3342">
              <w:rPr>
                <w:i/>
                <w:iCs/>
                <w:sz w:val="18"/>
              </w:rPr>
              <w:t>verarbeitung</w:t>
            </w:r>
          </w:p>
        </w:tc>
      </w:tr>
      <w:tr w:rsidR="005710F8" w:rsidRPr="00FA3342">
        <w:tc>
          <w:tcPr>
            <w:tcW w:w="2088" w:type="dxa"/>
          </w:tcPr>
          <w:p w:rsidR="005710F8" w:rsidRPr="00FA3342" w:rsidRDefault="005710F8">
            <w:pPr>
              <w:spacing w:before="120" w:after="120"/>
              <w:rPr>
                <w:i/>
                <w:iCs/>
                <w:sz w:val="18"/>
              </w:rPr>
            </w:pPr>
            <w:r w:rsidRPr="00FA3342">
              <w:rPr>
                <w:i/>
                <w:iCs/>
                <w:sz w:val="18"/>
              </w:rPr>
              <w:t xml:space="preserve">Business </w:t>
            </w:r>
            <w:r w:rsidRPr="00CE10B4">
              <w:rPr>
                <w:i/>
                <w:iCs/>
                <w:sz w:val="18"/>
                <w:lang w:val="en-US"/>
              </w:rPr>
              <w:t>Process</w:t>
            </w:r>
            <w:r w:rsidRPr="00FA3342">
              <w:rPr>
                <w:i/>
                <w:iCs/>
                <w:sz w:val="18"/>
              </w:rPr>
              <w:t xml:space="preserve"> </w:t>
            </w:r>
            <w:r w:rsidRPr="00CE10B4">
              <w:rPr>
                <w:i/>
                <w:iCs/>
                <w:sz w:val="18"/>
                <w:lang w:val="en-US"/>
              </w:rPr>
              <w:t>Di</w:t>
            </w:r>
            <w:r w:rsidRPr="00CE10B4">
              <w:rPr>
                <w:i/>
                <w:iCs/>
                <w:sz w:val="18"/>
                <w:lang w:val="en-US"/>
              </w:rPr>
              <w:t>a</w:t>
            </w:r>
            <w:r w:rsidRPr="00CE10B4">
              <w:rPr>
                <w:i/>
                <w:iCs/>
                <w:sz w:val="18"/>
                <w:lang w:val="en-US"/>
              </w:rPr>
              <w:t>gram</w:t>
            </w:r>
            <w:r w:rsidRPr="00FA3342">
              <w:rPr>
                <w:i/>
                <w:iCs/>
                <w:sz w:val="18"/>
              </w:rPr>
              <w:t xml:space="preserve"> (BPD)</w:t>
            </w:r>
          </w:p>
        </w:tc>
        <w:tc>
          <w:tcPr>
            <w:tcW w:w="1732" w:type="dxa"/>
          </w:tcPr>
          <w:p w:rsidR="005710F8" w:rsidRPr="00FA3342" w:rsidRDefault="005710F8">
            <w:pPr>
              <w:spacing w:before="120" w:after="120"/>
              <w:rPr>
                <w:i/>
                <w:iCs/>
                <w:sz w:val="18"/>
              </w:rPr>
            </w:pPr>
            <w:r w:rsidRPr="00FA3342">
              <w:rPr>
                <w:i/>
                <w:iCs/>
                <w:sz w:val="18"/>
              </w:rPr>
              <w:t>Methodik</w:t>
            </w:r>
          </w:p>
        </w:tc>
        <w:tc>
          <w:tcPr>
            <w:tcW w:w="3438" w:type="dxa"/>
          </w:tcPr>
          <w:p w:rsidR="005710F8" w:rsidRPr="00FA3342" w:rsidRDefault="005710F8">
            <w:pPr>
              <w:spacing w:before="120" w:after="120"/>
              <w:rPr>
                <w:i/>
                <w:iCs/>
                <w:sz w:val="18"/>
              </w:rPr>
            </w:pPr>
            <w:r w:rsidRPr="00FA3342">
              <w:rPr>
                <w:i/>
                <w:iCs/>
                <w:sz w:val="18"/>
              </w:rPr>
              <w:t xml:space="preserve">Diagramme in der BPMN heißen Business </w:t>
            </w:r>
            <w:r w:rsidRPr="00CE10B4">
              <w:rPr>
                <w:i/>
                <w:iCs/>
                <w:sz w:val="18"/>
                <w:lang w:val="en-US"/>
              </w:rPr>
              <w:t xml:space="preserve">Process Diagram </w:t>
            </w:r>
            <w:r w:rsidRPr="00FA3342">
              <w:rPr>
                <w:i/>
                <w:iCs/>
                <w:sz w:val="18"/>
              </w:rPr>
              <w:t>(BPD).</w:t>
            </w:r>
          </w:p>
        </w:tc>
        <w:tc>
          <w:tcPr>
            <w:tcW w:w="2200" w:type="dxa"/>
          </w:tcPr>
          <w:p w:rsidR="005710F8" w:rsidRPr="00FA3342" w:rsidRDefault="005710F8">
            <w:pPr>
              <w:spacing w:before="120" w:after="120"/>
              <w:rPr>
                <w:i/>
                <w:iCs/>
                <w:sz w:val="18"/>
              </w:rPr>
            </w:pPr>
          </w:p>
        </w:tc>
      </w:tr>
      <w:tr w:rsidR="005710F8" w:rsidRPr="00FA3342">
        <w:tc>
          <w:tcPr>
            <w:tcW w:w="2088" w:type="dxa"/>
          </w:tcPr>
          <w:p w:rsidR="005710F8" w:rsidRPr="00FA3342" w:rsidRDefault="005710F8">
            <w:pPr>
              <w:spacing w:before="120" w:after="120"/>
              <w:rPr>
                <w:i/>
                <w:iCs/>
                <w:sz w:val="18"/>
                <w:lang w:val="en-GB"/>
              </w:rPr>
            </w:pPr>
            <w:r w:rsidRPr="00FA3342">
              <w:rPr>
                <w:i/>
                <w:iCs/>
                <w:sz w:val="18"/>
                <w:lang w:val="en-GB"/>
              </w:rPr>
              <w:t>Business Process Mode</w:t>
            </w:r>
            <w:r w:rsidRPr="00FA3342">
              <w:rPr>
                <w:i/>
                <w:iCs/>
                <w:sz w:val="18"/>
                <w:lang w:val="en-GB"/>
              </w:rPr>
              <w:t>l</w:t>
            </w:r>
            <w:r w:rsidRPr="00FA3342">
              <w:rPr>
                <w:i/>
                <w:iCs/>
                <w:sz w:val="18"/>
                <w:lang w:val="en-GB"/>
              </w:rPr>
              <w:t>ling Notation (BPMN)</w:t>
            </w:r>
          </w:p>
        </w:tc>
        <w:tc>
          <w:tcPr>
            <w:tcW w:w="1732" w:type="dxa"/>
          </w:tcPr>
          <w:p w:rsidR="005710F8" w:rsidRPr="00FA3342" w:rsidRDefault="005710F8">
            <w:pPr>
              <w:spacing w:before="120" w:after="120"/>
              <w:rPr>
                <w:i/>
                <w:iCs/>
                <w:sz w:val="18"/>
                <w:lang w:val="en-GB"/>
              </w:rPr>
            </w:pPr>
            <w:r w:rsidRPr="00FA3342">
              <w:rPr>
                <w:i/>
                <w:iCs/>
                <w:sz w:val="18"/>
              </w:rPr>
              <w:t>Methodik</w:t>
            </w:r>
          </w:p>
        </w:tc>
        <w:tc>
          <w:tcPr>
            <w:tcW w:w="3438" w:type="dxa"/>
          </w:tcPr>
          <w:p w:rsidR="005710F8" w:rsidRPr="00FA3342" w:rsidRDefault="005710F8">
            <w:pPr>
              <w:spacing w:before="120" w:after="120"/>
              <w:rPr>
                <w:i/>
                <w:iCs/>
                <w:sz w:val="18"/>
              </w:rPr>
            </w:pPr>
            <w:r w:rsidRPr="00FA3342">
              <w:rPr>
                <w:i/>
                <w:iCs/>
                <w:sz w:val="18"/>
              </w:rPr>
              <w:t xml:space="preserve">Die Business </w:t>
            </w:r>
            <w:r w:rsidRPr="00CE10B4">
              <w:rPr>
                <w:i/>
                <w:iCs/>
                <w:sz w:val="18"/>
                <w:lang w:val="en-US"/>
              </w:rPr>
              <w:t xml:space="preserve">Process </w:t>
            </w:r>
            <w:r w:rsidRPr="00FA3342">
              <w:rPr>
                <w:i/>
                <w:iCs/>
                <w:sz w:val="18"/>
              </w:rPr>
              <w:t>Modeling Notation (BPMN) ist eine grafische Spezifikation</w:t>
            </w:r>
            <w:r w:rsidRPr="00FA3342">
              <w:rPr>
                <w:i/>
                <w:iCs/>
                <w:sz w:val="18"/>
              </w:rPr>
              <w:t>s</w:t>
            </w:r>
            <w:r w:rsidRPr="00FA3342">
              <w:rPr>
                <w:i/>
                <w:iCs/>
                <w:sz w:val="18"/>
              </w:rPr>
              <w:t>sprache in der Wirtschaftsinformatik. Sie stellt Symbole zur Verfügung, mit denen Fach- und Informatikspezialisten G</w:t>
            </w:r>
            <w:r w:rsidRPr="00FA3342">
              <w:rPr>
                <w:i/>
                <w:iCs/>
                <w:sz w:val="18"/>
              </w:rPr>
              <w:t>e</w:t>
            </w:r>
            <w:r w:rsidRPr="00FA3342">
              <w:rPr>
                <w:i/>
                <w:iCs/>
                <w:sz w:val="18"/>
              </w:rPr>
              <w:t>schäftsprozesse modellieren können.</w:t>
            </w:r>
          </w:p>
        </w:tc>
        <w:tc>
          <w:tcPr>
            <w:tcW w:w="2200" w:type="dxa"/>
          </w:tcPr>
          <w:p w:rsidR="005710F8" w:rsidRPr="00FA3342" w:rsidRDefault="005710F8">
            <w:pPr>
              <w:spacing w:before="120" w:after="120"/>
              <w:rPr>
                <w:i/>
                <w:iCs/>
                <w:sz w:val="18"/>
              </w:rPr>
            </w:pPr>
          </w:p>
        </w:tc>
      </w:tr>
      <w:tr w:rsidR="005710F8" w:rsidRPr="00FA3342">
        <w:tc>
          <w:tcPr>
            <w:tcW w:w="2088" w:type="dxa"/>
          </w:tcPr>
          <w:p w:rsidR="005710F8" w:rsidRPr="00FA3342" w:rsidRDefault="005710F8">
            <w:pPr>
              <w:spacing w:before="120" w:after="120"/>
              <w:rPr>
                <w:i/>
                <w:iCs/>
                <w:sz w:val="18"/>
              </w:rPr>
            </w:pPr>
            <w:r w:rsidRPr="00FA3342">
              <w:rPr>
                <w:i/>
                <w:iCs/>
                <w:sz w:val="18"/>
              </w:rPr>
              <w:t>Datenhaltung</w:t>
            </w:r>
          </w:p>
        </w:tc>
        <w:tc>
          <w:tcPr>
            <w:tcW w:w="1732" w:type="dxa"/>
          </w:tcPr>
          <w:p w:rsidR="005710F8" w:rsidRPr="00FA3342" w:rsidRDefault="005710F8">
            <w:pPr>
              <w:spacing w:before="120" w:after="120"/>
              <w:rPr>
                <w:i/>
                <w:iCs/>
                <w:sz w:val="18"/>
              </w:rPr>
            </w:pPr>
            <w:r w:rsidRPr="00FA3342">
              <w:rPr>
                <w:i/>
                <w:iCs/>
                <w:sz w:val="18"/>
              </w:rPr>
              <w:t>Architektur</w:t>
            </w:r>
          </w:p>
        </w:tc>
        <w:tc>
          <w:tcPr>
            <w:tcW w:w="3438" w:type="dxa"/>
          </w:tcPr>
          <w:p w:rsidR="005710F8" w:rsidRPr="00FA3342" w:rsidRDefault="005710F8">
            <w:pPr>
              <w:spacing w:before="120" w:after="120"/>
              <w:rPr>
                <w:i/>
                <w:iCs/>
                <w:sz w:val="18"/>
              </w:rPr>
            </w:pPr>
            <w:r w:rsidRPr="00FA3342">
              <w:rPr>
                <w:i/>
                <w:iCs/>
                <w:sz w:val="18"/>
              </w:rPr>
              <w:t>Eine Datenhaltung ist eine physikalisch abgrenzbare Menge nicht-flüchtiger Daten.</w:t>
            </w:r>
          </w:p>
        </w:tc>
        <w:tc>
          <w:tcPr>
            <w:tcW w:w="2200" w:type="dxa"/>
          </w:tcPr>
          <w:p w:rsidR="005710F8" w:rsidRPr="00FA3342" w:rsidRDefault="005710F8">
            <w:pPr>
              <w:spacing w:before="120" w:after="120"/>
              <w:rPr>
                <w:i/>
                <w:iCs/>
                <w:sz w:val="18"/>
              </w:rPr>
            </w:pPr>
            <w:r w:rsidRPr="00FA3342">
              <w:rPr>
                <w:i/>
                <w:iCs/>
                <w:sz w:val="18"/>
              </w:rPr>
              <w:t>Datensenke</w:t>
            </w:r>
          </w:p>
        </w:tc>
      </w:tr>
      <w:tr w:rsidR="005710F8" w:rsidRPr="00FA3342">
        <w:tc>
          <w:tcPr>
            <w:tcW w:w="2088" w:type="dxa"/>
          </w:tcPr>
          <w:p w:rsidR="005710F8" w:rsidRPr="00FA3342" w:rsidRDefault="005710F8">
            <w:pPr>
              <w:spacing w:before="120" w:after="120"/>
              <w:rPr>
                <w:i/>
                <w:iCs/>
                <w:sz w:val="18"/>
                <w:lang w:val="en-GB"/>
              </w:rPr>
            </w:pPr>
            <w:r w:rsidRPr="00FA3342">
              <w:rPr>
                <w:i/>
                <w:iCs/>
                <w:sz w:val="18"/>
                <w:lang w:val="en-GB"/>
              </w:rPr>
              <w:t>Dialog</w:t>
            </w:r>
          </w:p>
        </w:tc>
        <w:tc>
          <w:tcPr>
            <w:tcW w:w="1732" w:type="dxa"/>
          </w:tcPr>
          <w:p w:rsidR="005710F8" w:rsidRPr="00FA3342" w:rsidRDefault="005710F8">
            <w:pPr>
              <w:spacing w:before="120" w:after="120"/>
              <w:rPr>
                <w:i/>
                <w:iCs/>
                <w:sz w:val="18"/>
                <w:lang w:val="en-GB"/>
              </w:rPr>
            </w:pPr>
            <w:r w:rsidRPr="00CE10B4">
              <w:rPr>
                <w:i/>
                <w:iCs/>
                <w:sz w:val="18"/>
              </w:rPr>
              <w:t>Benutzungsschnitt</w:t>
            </w:r>
            <w:r w:rsidRPr="00CE10B4">
              <w:rPr>
                <w:i/>
                <w:iCs/>
                <w:sz w:val="18"/>
              </w:rPr>
              <w:softHyphen/>
              <w:t>stelle</w:t>
            </w:r>
          </w:p>
        </w:tc>
        <w:tc>
          <w:tcPr>
            <w:tcW w:w="3438" w:type="dxa"/>
          </w:tcPr>
          <w:p w:rsidR="005710F8" w:rsidRPr="00FA3342" w:rsidRDefault="005710F8">
            <w:pPr>
              <w:spacing w:before="120" w:after="120"/>
              <w:rPr>
                <w:i/>
                <w:iCs/>
                <w:sz w:val="18"/>
              </w:rPr>
            </w:pPr>
            <w:r w:rsidRPr="00FA3342">
              <w:rPr>
                <w:i/>
                <w:iCs/>
                <w:sz w:val="18"/>
              </w:rPr>
              <w:t>Der Begriff „Dialog“ bezeichnet die gesa</w:t>
            </w:r>
            <w:r w:rsidRPr="00FA3342">
              <w:rPr>
                <w:i/>
                <w:iCs/>
                <w:sz w:val="18"/>
              </w:rPr>
              <w:t>m</w:t>
            </w:r>
            <w:r w:rsidRPr="00FA3342">
              <w:rPr>
                <w:i/>
                <w:iCs/>
                <w:sz w:val="18"/>
              </w:rPr>
              <w:t>te Benutz</w:t>
            </w:r>
            <w:r>
              <w:rPr>
                <w:i/>
                <w:iCs/>
                <w:sz w:val="18"/>
              </w:rPr>
              <w:t>ungs</w:t>
            </w:r>
            <w:r w:rsidRPr="00FA3342">
              <w:rPr>
                <w:i/>
                <w:iCs/>
                <w:sz w:val="18"/>
              </w:rPr>
              <w:t>schnittstelle eines Anwe</w:t>
            </w:r>
            <w:r w:rsidRPr="00FA3342">
              <w:rPr>
                <w:i/>
                <w:iCs/>
                <w:sz w:val="18"/>
              </w:rPr>
              <w:t>n</w:t>
            </w:r>
            <w:r w:rsidRPr="00FA3342">
              <w:rPr>
                <w:i/>
                <w:iCs/>
                <w:sz w:val="18"/>
              </w:rPr>
              <w:t>dungsfalls (Masken, Zustände, Übergänge). Die Spezifikation eines Dialogs umfasst die Beschreibung seiner Masken und Maske</w:t>
            </w:r>
            <w:r w:rsidRPr="00FA3342">
              <w:rPr>
                <w:i/>
                <w:iCs/>
                <w:sz w:val="18"/>
              </w:rPr>
              <w:t>n</w:t>
            </w:r>
            <w:r w:rsidRPr="00FA3342">
              <w:rPr>
                <w:i/>
                <w:iCs/>
                <w:sz w:val="18"/>
              </w:rPr>
              <w:t>zustände sowie der Übergänge zwischen den Masken. Ein Dialog ist in sich abg</w:t>
            </w:r>
            <w:r w:rsidRPr="00FA3342">
              <w:rPr>
                <w:i/>
                <w:iCs/>
                <w:sz w:val="18"/>
              </w:rPr>
              <w:t>e</w:t>
            </w:r>
            <w:r w:rsidRPr="00FA3342">
              <w:rPr>
                <w:i/>
                <w:iCs/>
                <w:sz w:val="18"/>
              </w:rPr>
              <w:t>schlossen und gegenüber anderen Dialogen abgegrenzt.</w:t>
            </w:r>
          </w:p>
        </w:tc>
        <w:tc>
          <w:tcPr>
            <w:tcW w:w="2200" w:type="dxa"/>
          </w:tcPr>
          <w:p w:rsidR="005710F8" w:rsidRPr="00FA3342" w:rsidRDefault="005710F8">
            <w:pPr>
              <w:spacing w:before="120" w:after="120"/>
              <w:rPr>
                <w:i/>
                <w:iCs/>
                <w:sz w:val="18"/>
              </w:rPr>
            </w:pPr>
          </w:p>
        </w:tc>
      </w:tr>
      <w:tr w:rsidR="005710F8" w:rsidRPr="00FA3342">
        <w:tc>
          <w:tcPr>
            <w:tcW w:w="2088" w:type="dxa"/>
          </w:tcPr>
          <w:p w:rsidR="005710F8" w:rsidRPr="00FA3342" w:rsidRDefault="005710F8">
            <w:pPr>
              <w:spacing w:before="120" w:after="120"/>
              <w:rPr>
                <w:i/>
                <w:iCs/>
                <w:sz w:val="18"/>
                <w:lang w:val="en-GB"/>
              </w:rPr>
            </w:pPr>
            <w:r w:rsidRPr="00FA3342">
              <w:rPr>
                <w:i/>
                <w:iCs/>
                <w:sz w:val="18"/>
              </w:rPr>
              <w:lastRenderedPageBreak/>
              <w:t>Dialog-Gestaltungsvorgabe</w:t>
            </w:r>
          </w:p>
        </w:tc>
        <w:tc>
          <w:tcPr>
            <w:tcW w:w="1732" w:type="dxa"/>
          </w:tcPr>
          <w:p w:rsidR="005710F8" w:rsidRPr="00FA3342" w:rsidRDefault="005710F8">
            <w:pPr>
              <w:spacing w:before="120" w:after="120"/>
              <w:rPr>
                <w:i/>
                <w:iCs/>
                <w:sz w:val="18"/>
                <w:lang w:val="en-GB"/>
              </w:rPr>
            </w:pPr>
            <w:r w:rsidRPr="00CE10B4">
              <w:rPr>
                <w:i/>
                <w:iCs/>
                <w:sz w:val="18"/>
              </w:rPr>
              <w:t>Benutzungsschnitt</w:t>
            </w:r>
            <w:r w:rsidRPr="00CE10B4">
              <w:rPr>
                <w:i/>
                <w:iCs/>
                <w:sz w:val="18"/>
              </w:rPr>
              <w:softHyphen/>
              <w:t>stelle</w:t>
            </w:r>
          </w:p>
        </w:tc>
        <w:tc>
          <w:tcPr>
            <w:tcW w:w="3438" w:type="dxa"/>
          </w:tcPr>
          <w:p w:rsidR="005710F8" w:rsidRPr="00FA3342" w:rsidRDefault="005710F8">
            <w:pPr>
              <w:spacing w:before="120" w:after="120"/>
              <w:rPr>
                <w:i/>
                <w:iCs/>
                <w:sz w:val="18"/>
              </w:rPr>
            </w:pPr>
            <w:r w:rsidRPr="00FA3342">
              <w:rPr>
                <w:i/>
                <w:iCs/>
                <w:sz w:val="18"/>
              </w:rPr>
              <w:t>Die Dialog-Gestaltungsvorgabe spezifiziert grundlegende Eigenschaften der Benutze</w:t>
            </w:r>
            <w:r w:rsidRPr="00FA3342">
              <w:rPr>
                <w:i/>
                <w:iCs/>
                <w:sz w:val="18"/>
              </w:rPr>
              <w:t>r</w:t>
            </w:r>
            <w:r w:rsidRPr="00FA3342">
              <w:rPr>
                <w:i/>
                <w:iCs/>
                <w:sz w:val="18"/>
              </w:rPr>
              <w:t>schnittstelle. Sie umfasst Grundprinzipien des Dialogaufbaus, des Layouts und der Benutzerinteraktion. Oft setzt die Dialog-Gestaltungsvorgabe unternehmensweit gültige Vorgaben für das zu entwickelnde Anwendungssystem um. Sie vereinheitlicht die Benutzerschnittstelle und trägt wesen</w:t>
            </w:r>
            <w:r w:rsidRPr="00FA3342">
              <w:rPr>
                <w:i/>
                <w:iCs/>
                <w:sz w:val="18"/>
              </w:rPr>
              <w:t>t</w:t>
            </w:r>
            <w:r w:rsidRPr="00FA3342">
              <w:rPr>
                <w:i/>
                <w:iCs/>
                <w:sz w:val="18"/>
              </w:rPr>
              <w:t>lich zur effizienten Dialogspezifikation bei.</w:t>
            </w:r>
          </w:p>
        </w:tc>
        <w:tc>
          <w:tcPr>
            <w:tcW w:w="2200" w:type="dxa"/>
          </w:tcPr>
          <w:p w:rsidR="005710F8" w:rsidRPr="00FA3342" w:rsidRDefault="005710F8">
            <w:pPr>
              <w:spacing w:before="120" w:after="120"/>
              <w:rPr>
                <w:i/>
                <w:iCs/>
                <w:sz w:val="18"/>
              </w:rPr>
            </w:pPr>
            <w:r w:rsidRPr="00FA3342">
              <w:rPr>
                <w:i/>
                <w:iCs/>
                <w:sz w:val="18"/>
              </w:rPr>
              <w:t>Styleguide</w:t>
            </w:r>
          </w:p>
        </w:tc>
      </w:tr>
      <w:tr w:rsidR="005710F8" w:rsidRPr="00FA3342">
        <w:tc>
          <w:tcPr>
            <w:tcW w:w="2088" w:type="dxa"/>
          </w:tcPr>
          <w:p w:rsidR="005710F8" w:rsidRPr="00FA3342" w:rsidRDefault="005710F8">
            <w:pPr>
              <w:spacing w:before="120" w:after="120"/>
              <w:rPr>
                <w:i/>
                <w:iCs/>
                <w:sz w:val="18"/>
                <w:lang w:val="en-GB"/>
              </w:rPr>
            </w:pPr>
            <w:r w:rsidRPr="00CE10B4">
              <w:rPr>
                <w:i/>
                <w:iCs/>
                <w:sz w:val="18"/>
              </w:rPr>
              <w:t>Entität</w:t>
            </w:r>
          </w:p>
        </w:tc>
        <w:tc>
          <w:tcPr>
            <w:tcW w:w="1732" w:type="dxa"/>
          </w:tcPr>
          <w:p w:rsidR="005710F8" w:rsidRPr="00FA3342" w:rsidRDefault="005710F8">
            <w:pPr>
              <w:spacing w:before="120" w:after="120"/>
              <w:rPr>
                <w:i/>
                <w:iCs/>
                <w:sz w:val="18"/>
                <w:lang w:val="en-GB"/>
              </w:rPr>
            </w:pPr>
            <w:r w:rsidRPr="00CE10B4">
              <w:rPr>
                <w:i/>
                <w:iCs/>
                <w:sz w:val="18"/>
              </w:rPr>
              <w:t>Daten</w:t>
            </w:r>
          </w:p>
        </w:tc>
        <w:tc>
          <w:tcPr>
            <w:tcW w:w="3438" w:type="dxa"/>
          </w:tcPr>
          <w:p w:rsidR="005710F8" w:rsidRPr="00FA3342" w:rsidRDefault="005710F8">
            <w:pPr>
              <w:spacing w:before="120" w:after="120"/>
              <w:rPr>
                <w:i/>
                <w:iCs/>
                <w:sz w:val="18"/>
              </w:rPr>
            </w:pPr>
            <w:r w:rsidRPr="00FA3342">
              <w:rPr>
                <w:i/>
                <w:iCs/>
                <w:sz w:val="18"/>
              </w:rPr>
              <w:t>Als Entität wird ein eindeutig zu besti</w:t>
            </w:r>
            <w:r w:rsidRPr="00FA3342">
              <w:rPr>
                <w:i/>
                <w:iCs/>
                <w:sz w:val="18"/>
              </w:rPr>
              <w:t>m</w:t>
            </w:r>
            <w:r w:rsidRPr="00FA3342">
              <w:rPr>
                <w:i/>
                <w:iCs/>
                <w:sz w:val="18"/>
              </w:rPr>
              <w:t>mendes Objekt bezeichnet, dem Informati</w:t>
            </w:r>
            <w:r w:rsidRPr="00FA3342">
              <w:rPr>
                <w:i/>
                <w:iCs/>
                <w:sz w:val="18"/>
              </w:rPr>
              <w:t>o</w:t>
            </w:r>
            <w:r w:rsidRPr="00FA3342">
              <w:rPr>
                <w:i/>
                <w:iCs/>
                <w:sz w:val="18"/>
              </w:rPr>
              <w:t>nen zugeordnet werden. Die Objekte können materiell oder immateriell sein.</w:t>
            </w:r>
          </w:p>
        </w:tc>
        <w:tc>
          <w:tcPr>
            <w:tcW w:w="2200" w:type="dxa"/>
          </w:tcPr>
          <w:p w:rsidR="005710F8" w:rsidRPr="00FA3342" w:rsidRDefault="005710F8">
            <w:pPr>
              <w:spacing w:before="120" w:after="120"/>
              <w:rPr>
                <w:i/>
                <w:iCs/>
                <w:sz w:val="18"/>
              </w:rPr>
            </w:pPr>
            <w:r w:rsidRPr="00FA3342">
              <w:rPr>
                <w:i/>
                <w:iCs/>
                <w:sz w:val="18"/>
              </w:rPr>
              <w:t>Informationsobjekt, Objekt</w:t>
            </w:r>
          </w:p>
        </w:tc>
      </w:tr>
      <w:tr w:rsidR="005710F8" w:rsidRPr="00FA3342">
        <w:tc>
          <w:tcPr>
            <w:tcW w:w="2088" w:type="dxa"/>
          </w:tcPr>
          <w:p w:rsidR="005710F8" w:rsidRPr="00FA3342" w:rsidRDefault="005710F8">
            <w:pPr>
              <w:spacing w:before="120" w:after="120"/>
              <w:rPr>
                <w:i/>
                <w:iCs/>
                <w:sz w:val="18"/>
                <w:lang w:val="en-GB"/>
              </w:rPr>
            </w:pPr>
            <w:r w:rsidRPr="00CE10B4">
              <w:rPr>
                <w:i/>
                <w:iCs/>
                <w:sz w:val="18"/>
              </w:rPr>
              <w:t>Entitätstyp</w:t>
            </w:r>
          </w:p>
        </w:tc>
        <w:tc>
          <w:tcPr>
            <w:tcW w:w="1732" w:type="dxa"/>
          </w:tcPr>
          <w:p w:rsidR="005710F8" w:rsidRPr="00FA3342" w:rsidRDefault="005710F8">
            <w:pPr>
              <w:spacing w:before="120" w:after="120"/>
              <w:rPr>
                <w:i/>
                <w:iCs/>
                <w:sz w:val="18"/>
                <w:lang w:val="en-GB"/>
              </w:rPr>
            </w:pPr>
            <w:r w:rsidRPr="00CE10B4">
              <w:rPr>
                <w:i/>
                <w:iCs/>
                <w:sz w:val="18"/>
              </w:rPr>
              <w:t>Daten</w:t>
            </w:r>
          </w:p>
        </w:tc>
        <w:tc>
          <w:tcPr>
            <w:tcW w:w="3438" w:type="dxa"/>
          </w:tcPr>
          <w:p w:rsidR="005710F8" w:rsidRPr="00FA3342" w:rsidRDefault="005710F8">
            <w:pPr>
              <w:spacing w:before="120" w:after="120"/>
              <w:rPr>
                <w:i/>
                <w:iCs/>
                <w:sz w:val="18"/>
              </w:rPr>
            </w:pPr>
            <w:r w:rsidRPr="00FA3342">
              <w:rPr>
                <w:i/>
                <w:iCs/>
                <w:sz w:val="18"/>
              </w:rPr>
              <w:t>Jede Entität (das einzelne Objekt) wird einem Entitätstyp zugeordnet. Entitäten sind konkrete Ausprägungen eines Entitätstyps.</w:t>
            </w:r>
          </w:p>
        </w:tc>
        <w:tc>
          <w:tcPr>
            <w:tcW w:w="2200" w:type="dxa"/>
          </w:tcPr>
          <w:p w:rsidR="005710F8" w:rsidRPr="00FA3342" w:rsidRDefault="005710F8">
            <w:pPr>
              <w:spacing w:before="120" w:after="120"/>
              <w:rPr>
                <w:i/>
                <w:iCs/>
                <w:sz w:val="18"/>
              </w:rPr>
            </w:pPr>
            <w:r w:rsidRPr="00FA3342">
              <w:rPr>
                <w:i/>
                <w:iCs/>
                <w:sz w:val="18"/>
              </w:rPr>
              <w:t>Klasse</w:t>
            </w:r>
          </w:p>
        </w:tc>
      </w:tr>
      <w:tr w:rsidR="005710F8" w:rsidRPr="00FA3342">
        <w:tc>
          <w:tcPr>
            <w:tcW w:w="2088" w:type="dxa"/>
          </w:tcPr>
          <w:p w:rsidR="005710F8" w:rsidRPr="00FA3342" w:rsidRDefault="005710F8">
            <w:pPr>
              <w:spacing w:before="120" w:after="120"/>
              <w:rPr>
                <w:i/>
                <w:iCs/>
                <w:sz w:val="18"/>
                <w:lang w:val="en-GB"/>
              </w:rPr>
            </w:pPr>
            <w:r w:rsidRPr="00CE10B4">
              <w:rPr>
                <w:i/>
                <w:iCs/>
                <w:sz w:val="18"/>
              </w:rPr>
              <w:t>Fachlicher Datentyp</w:t>
            </w:r>
          </w:p>
        </w:tc>
        <w:tc>
          <w:tcPr>
            <w:tcW w:w="1732" w:type="dxa"/>
          </w:tcPr>
          <w:p w:rsidR="005710F8" w:rsidRPr="00FA3342" w:rsidRDefault="005710F8">
            <w:pPr>
              <w:spacing w:before="120" w:after="120"/>
              <w:rPr>
                <w:i/>
                <w:iCs/>
                <w:sz w:val="18"/>
                <w:lang w:val="en-GB"/>
              </w:rPr>
            </w:pPr>
            <w:r w:rsidRPr="00CE10B4">
              <w:rPr>
                <w:i/>
                <w:iCs/>
                <w:sz w:val="18"/>
              </w:rPr>
              <w:t>Daten</w:t>
            </w:r>
          </w:p>
        </w:tc>
        <w:tc>
          <w:tcPr>
            <w:tcW w:w="3438" w:type="dxa"/>
          </w:tcPr>
          <w:p w:rsidR="005710F8" w:rsidRPr="00FA3342" w:rsidRDefault="005710F8">
            <w:pPr>
              <w:spacing w:before="120" w:after="120"/>
              <w:rPr>
                <w:i/>
                <w:iCs/>
                <w:sz w:val="18"/>
              </w:rPr>
            </w:pPr>
            <w:r w:rsidRPr="00FA3342">
              <w:rPr>
                <w:i/>
                <w:iCs/>
                <w:sz w:val="18"/>
              </w:rPr>
              <w:t>Fachliche Datentypen werden verwendet, um Typ und Wertebereichsangaben von Attributen gruppieren zu können.</w:t>
            </w:r>
          </w:p>
        </w:tc>
        <w:tc>
          <w:tcPr>
            <w:tcW w:w="2200" w:type="dxa"/>
          </w:tcPr>
          <w:p w:rsidR="005710F8" w:rsidRPr="00FA3342" w:rsidRDefault="005710F8">
            <w:pPr>
              <w:spacing w:before="120" w:after="120"/>
              <w:rPr>
                <w:i/>
                <w:iCs/>
                <w:sz w:val="18"/>
              </w:rPr>
            </w:pPr>
          </w:p>
        </w:tc>
      </w:tr>
      <w:tr w:rsidR="005710F8" w:rsidRPr="00FA3342">
        <w:tc>
          <w:tcPr>
            <w:tcW w:w="2088" w:type="dxa"/>
          </w:tcPr>
          <w:p w:rsidR="005710F8" w:rsidRPr="00FA3342" w:rsidRDefault="005710F8">
            <w:pPr>
              <w:spacing w:before="120" w:after="120"/>
              <w:rPr>
                <w:i/>
                <w:iCs/>
                <w:sz w:val="18"/>
              </w:rPr>
            </w:pPr>
            <w:r w:rsidRPr="00FA3342">
              <w:rPr>
                <w:i/>
                <w:iCs/>
                <w:sz w:val="18"/>
              </w:rPr>
              <w:t>Geschäftsprozess</w:t>
            </w:r>
          </w:p>
        </w:tc>
        <w:tc>
          <w:tcPr>
            <w:tcW w:w="1732" w:type="dxa"/>
          </w:tcPr>
          <w:p w:rsidR="005710F8" w:rsidRPr="00FA3342" w:rsidRDefault="005710F8">
            <w:pPr>
              <w:spacing w:before="120" w:after="120"/>
              <w:rPr>
                <w:i/>
                <w:iCs/>
                <w:sz w:val="18"/>
              </w:rPr>
            </w:pPr>
            <w:r w:rsidRPr="00FA3342">
              <w:rPr>
                <w:i/>
                <w:iCs/>
                <w:sz w:val="18"/>
              </w:rPr>
              <w:t>Abläufe</w:t>
            </w:r>
          </w:p>
        </w:tc>
        <w:tc>
          <w:tcPr>
            <w:tcW w:w="3438" w:type="dxa"/>
          </w:tcPr>
          <w:p w:rsidR="005710F8" w:rsidRPr="00FA3342" w:rsidRDefault="005710F8">
            <w:pPr>
              <w:spacing w:before="120" w:after="120"/>
              <w:rPr>
                <w:i/>
                <w:iCs/>
                <w:sz w:val="18"/>
              </w:rPr>
            </w:pPr>
            <w:r w:rsidRPr="00FA3342">
              <w:rPr>
                <w:i/>
                <w:iCs/>
                <w:sz w:val="18"/>
              </w:rPr>
              <w:t>Ein Geschäftsprozess ist eine funktions- und stellenübergreifende Folge von Arbeit</w:t>
            </w:r>
            <w:r w:rsidRPr="00FA3342">
              <w:rPr>
                <w:i/>
                <w:iCs/>
                <w:sz w:val="18"/>
              </w:rPr>
              <w:t>s</w:t>
            </w:r>
            <w:r w:rsidRPr="00FA3342">
              <w:rPr>
                <w:i/>
                <w:iCs/>
                <w:sz w:val="18"/>
              </w:rPr>
              <w:t>schritten zur Erreichung eines geplanten Arbeitsergebnisses in einer Organisation (Unternehmen, Behörde, etc.). Er dient direkt oder indirekt zur Erzeugung einer Leistung für einen Kunden oder den Markt. Ein Geschäftsprozess kann sich aus Aufg</w:t>
            </w:r>
            <w:r w:rsidRPr="00FA3342">
              <w:rPr>
                <w:i/>
                <w:iCs/>
                <w:sz w:val="18"/>
              </w:rPr>
              <w:t>a</w:t>
            </w:r>
            <w:r w:rsidRPr="00FA3342">
              <w:rPr>
                <w:i/>
                <w:iCs/>
                <w:sz w:val="18"/>
              </w:rPr>
              <w:t>ben im Sinn von elementaren Tätigkeiten (Aktivitäten) zusammensetzen.</w:t>
            </w:r>
          </w:p>
        </w:tc>
        <w:tc>
          <w:tcPr>
            <w:tcW w:w="2200" w:type="dxa"/>
          </w:tcPr>
          <w:p w:rsidR="005710F8" w:rsidRPr="00FA3342" w:rsidRDefault="005710F8">
            <w:pPr>
              <w:spacing w:before="120" w:after="120"/>
              <w:rPr>
                <w:i/>
                <w:iCs/>
                <w:sz w:val="18"/>
              </w:rPr>
            </w:pPr>
          </w:p>
        </w:tc>
      </w:tr>
      <w:tr w:rsidR="005710F8" w:rsidRPr="00FA3342">
        <w:tc>
          <w:tcPr>
            <w:tcW w:w="2088" w:type="dxa"/>
          </w:tcPr>
          <w:p w:rsidR="005710F8" w:rsidRPr="00FA3342" w:rsidRDefault="005710F8">
            <w:pPr>
              <w:spacing w:before="120" w:after="120"/>
              <w:rPr>
                <w:i/>
                <w:iCs/>
                <w:sz w:val="18"/>
              </w:rPr>
            </w:pPr>
            <w:r w:rsidRPr="00FA3342">
              <w:rPr>
                <w:i/>
                <w:iCs/>
                <w:sz w:val="18"/>
              </w:rPr>
              <w:t>Geschäftsvorfall</w:t>
            </w:r>
          </w:p>
        </w:tc>
        <w:tc>
          <w:tcPr>
            <w:tcW w:w="1732" w:type="dxa"/>
          </w:tcPr>
          <w:p w:rsidR="005710F8" w:rsidRPr="00FA3342" w:rsidRDefault="005710F8">
            <w:pPr>
              <w:spacing w:before="120" w:after="120"/>
              <w:rPr>
                <w:i/>
                <w:iCs/>
                <w:sz w:val="18"/>
              </w:rPr>
            </w:pPr>
            <w:r w:rsidRPr="00FA3342">
              <w:rPr>
                <w:i/>
                <w:iCs/>
                <w:sz w:val="18"/>
              </w:rPr>
              <w:t>Abläufe</w:t>
            </w:r>
          </w:p>
        </w:tc>
        <w:tc>
          <w:tcPr>
            <w:tcW w:w="3438" w:type="dxa"/>
          </w:tcPr>
          <w:p w:rsidR="005710F8" w:rsidRPr="00FA3342" w:rsidRDefault="005710F8">
            <w:pPr>
              <w:spacing w:before="120" w:after="120"/>
              <w:rPr>
                <w:i/>
                <w:iCs/>
                <w:sz w:val="18"/>
              </w:rPr>
            </w:pPr>
            <w:r w:rsidRPr="00FA3342">
              <w:rPr>
                <w:i/>
                <w:iCs/>
                <w:sz w:val="18"/>
              </w:rPr>
              <w:t>Ein Geschäftsvorfall ist die Bündelung elementarer Tätigkeiten (Aktivitäten) inne</w:t>
            </w:r>
            <w:r w:rsidRPr="00FA3342">
              <w:rPr>
                <w:i/>
                <w:iCs/>
                <w:sz w:val="18"/>
              </w:rPr>
              <w:t>r</w:t>
            </w:r>
            <w:r w:rsidRPr="00FA3342">
              <w:rPr>
                <w:i/>
                <w:iCs/>
                <w:sz w:val="18"/>
              </w:rPr>
              <w:t>halb eines Geschäftsprozesses, die durch ein Ereignis ausgelöst werden.</w:t>
            </w:r>
          </w:p>
        </w:tc>
        <w:tc>
          <w:tcPr>
            <w:tcW w:w="2200" w:type="dxa"/>
          </w:tcPr>
          <w:p w:rsidR="005710F8" w:rsidRPr="00FA3342" w:rsidRDefault="005710F8">
            <w:pPr>
              <w:spacing w:before="120" w:after="120"/>
              <w:rPr>
                <w:i/>
                <w:iCs/>
                <w:sz w:val="18"/>
              </w:rPr>
            </w:pPr>
          </w:p>
        </w:tc>
      </w:tr>
      <w:tr w:rsidR="005710F8" w:rsidRPr="00FA3342">
        <w:tc>
          <w:tcPr>
            <w:tcW w:w="2088" w:type="dxa"/>
          </w:tcPr>
          <w:p w:rsidR="005710F8" w:rsidRPr="00FA3342" w:rsidRDefault="005710F8">
            <w:pPr>
              <w:spacing w:before="120" w:after="120"/>
              <w:rPr>
                <w:i/>
                <w:iCs/>
                <w:sz w:val="18"/>
              </w:rPr>
            </w:pPr>
            <w:r w:rsidRPr="00FA3342">
              <w:rPr>
                <w:i/>
                <w:iCs/>
                <w:sz w:val="18"/>
              </w:rPr>
              <w:t>Kernprozess</w:t>
            </w:r>
          </w:p>
        </w:tc>
        <w:tc>
          <w:tcPr>
            <w:tcW w:w="1732" w:type="dxa"/>
          </w:tcPr>
          <w:p w:rsidR="005710F8" w:rsidRPr="00FA3342" w:rsidRDefault="005710F8">
            <w:pPr>
              <w:spacing w:before="120" w:after="120"/>
              <w:rPr>
                <w:i/>
                <w:iCs/>
                <w:sz w:val="18"/>
              </w:rPr>
            </w:pPr>
            <w:r w:rsidRPr="00FA3342">
              <w:rPr>
                <w:i/>
                <w:iCs/>
                <w:sz w:val="18"/>
              </w:rPr>
              <w:t>Abläufe</w:t>
            </w:r>
          </w:p>
        </w:tc>
        <w:tc>
          <w:tcPr>
            <w:tcW w:w="3438" w:type="dxa"/>
          </w:tcPr>
          <w:p w:rsidR="005710F8" w:rsidRPr="00FA3342" w:rsidRDefault="005710F8">
            <w:pPr>
              <w:spacing w:before="120" w:after="120"/>
              <w:rPr>
                <w:i/>
                <w:iCs/>
                <w:sz w:val="18"/>
              </w:rPr>
            </w:pPr>
            <w:r w:rsidRPr="00FA3342">
              <w:rPr>
                <w:i/>
                <w:iCs/>
                <w:sz w:val="18"/>
              </w:rPr>
              <w:t>Kernprozesse sind die wertschöpfenden Prozesse. Im Dienstleistungsbereich b</w:t>
            </w:r>
            <w:r w:rsidRPr="00FA3342">
              <w:rPr>
                <w:i/>
                <w:iCs/>
                <w:sz w:val="18"/>
              </w:rPr>
              <w:t>e</w:t>
            </w:r>
            <w:r w:rsidRPr="00FA3342">
              <w:rPr>
                <w:i/>
                <w:iCs/>
                <w:sz w:val="18"/>
              </w:rPr>
              <w:t>schäftigen sich die Kernprozesse mit denj</w:t>
            </w:r>
            <w:r w:rsidRPr="00FA3342">
              <w:rPr>
                <w:i/>
                <w:iCs/>
                <w:sz w:val="18"/>
              </w:rPr>
              <w:t>e</w:t>
            </w:r>
            <w:r w:rsidRPr="00FA3342">
              <w:rPr>
                <w:i/>
                <w:iCs/>
                <w:sz w:val="18"/>
              </w:rPr>
              <w:t>nigen Leistungen, die direkt von einem externen Kunden bezahlt werden.</w:t>
            </w:r>
          </w:p>
        </w:tc>
        <w:tc>
          <w:tcPr>
            <w:tcW w:w="2200" w:type="dxa"/>
          </w:tcPr>
          <w:p w:rsidR="005710F8" w:rsidRPr="00FA3342" w:rsidRDefault="005710F8">
            <w:pPr>
              <w:spacing w:before="120" w:after="120"/>
              <w:rPr>
                <w:i/>
                <w:iCs/>
                <w:sz w:val="18"/>
              </w:rPr>
            </w:pPr>
          </w:p>
        </w:tc>
      </w:tr>
      <w:tr w:rsidR="005710F8" w:rsidRPr="00FA3342">
        <w:tc>
          <w:tcPr>
            <w:tcW w:w="2088" w:type="dxa"/>
          </w:tcPr>
          <w:p w:rsidR="005710F8" w:rsidRPr="00FA3342" w:rsidRDefault="005710F8">
            <w:pPr>
              <w:spacing w:before="120" w:after="120"/>
              <w:rPr>
                <w:i/>
                <w:iCs/>
                <w:sz w:val="18"/>
                <w:lang w:val="en-GB"/>
              </w:rPr>
            </w:pPr>
            <w:r w:rsidRPr="00CE10B4">
              <w:rPr>
                <w:i/>
                <w:iCs/>
                <w:sz w:val="18"/>
              </w:rPr>
              <w:t>Logisches Datenmodell</w:t>
            </w:r>
          </w:p>
        </w:tc>
        <w:tc>
          <w:tcPr>
            <w:tcW w:w="1732" w:type="dxa"/>
          </w:tcPr>
          <w:p w:rsidR="005710F8" w:rsidRPr="00FA3342" w:rsidRDefault="005710F8">
            <w:pPr>
              <w:spacing w:before="120" w:after="120"/>
              <w:rPr>
                <w:i/>
                <w:iCs/>
                <w:sz w:val="18"/>
              </w:rPr>
            </w:pPr>
            <w:r w:rsidRPr="00FA3342">
              <w:rPr>
                <w:i/>
                <w:iCs/>
                <w:sz w:val="18"/>
              </w:rPr>
              <w:t>Daten</w:t>
            </w:r>
          </w:p>
        </w:tc>
        <w:tc>
          <w:tcPr>
            <w:tcW w:w="3438" w:type="dxa"/>
          </w:tcPr>
          <w:p w:rsidR="005710F8" w:rsidRPr="00FA3342" w:rsidRDefault="005710F8">
            <w:pPr>
              <w:spacing w:before="120" w:after="120"/>
              <w:rPr>
                <w:i/>
                <w:iCs/>
                <w:sz w:val="18"/>
              </w:rPr>
            </w:pPr>
            <w:r w:rsidRPr="00FA3342">
              <w:rPr>
                <w:i/>
                <w:iCs/>
                <w:sz w:val="18"/>
              </w:rPr>
              <w:t>Das logische Datenmodell einer Anwendung beschreibt die Struktur der permanent g</w:t>
            </w:r>
            <w:r w:rsidRPr="00FA3342">
              <w:rPr>
                <w:i/>
                <w:iCs/>
                <w:sz w:val="18"/>
              </w:rPr>
              <w:t>e</w:t>
            </w:r>
            <w:r w:rsidRPr="00FA3342">
              <w:rPr>
                <w:i/>
                <w:iCs/>
                <w:sz w:val="18"/>
              </w:rPr>
              <w:t>speicherten Daten aus fachlicher Sicht.</w:t>
            </w:r>
          </w:p>
        </w:tc>
        <w:tc>
          <w:tcPr>
            <w:tcW w:w="2200" w:type="dxa"/>
          </w:tcPr>
          <w:p w:rsidR="005710F8" w:rsidRPr="00FA3342" w:rsidRDefault="005710F8">
            <w:pPr>
              <w:spacing w:before="120" w:after="120"/>
              <w:rPr>
                <w:i/>
                <w:iCs/>
                <w:sz w:val="18"/>
              </w:rPr>
            </w:pPr>
          </w:p>
        </w:tc>
      </w:tr>
      <w:tr w:rsidR="00E4314E" w:rsidRPr="00FA3342">
        <w:tc>
          <w:tcPr>
            <w:tcW w:w="2088" w:type="dxa"/>
          </w:tcPr>
          <w:p w:rsidR="00E4314E" w:rsidRPr="00E4314E" w:rsidRDefault="00E4314E">
            <w:pPr>
              <w:spacing w:before="120" w:after="120"/>
              <w:rPr>
                <w:i/>
                <w:iCs/>
                <w:sz w:val="18"/>
              </w:rPr>
            </w:pPr>
            <w:r>
              <w:rPr>
                <w:i/>
                <w:iCs/>
                <w:sz w:val="18"/>
              </w:rPr>
              <w:lastRenderedPageBreak/>
              <w:t>Logging</w:t>
            </w:r>
          </w:p>
        </w:tc>
        <w:tc>
          <w:tcPr>
            <w:tcW w:w="1732" w:type="dxa"/>
          </w:tcPr>
          <w:p w:rsidR="00E4314E" w:rsidRPr="00E4314E" w:rsidRDefault="00E4314E">
            <w:pPr>
              <w:spacing w:before="120" w:after="120"/>
              <w:rPr>
                <w:i/>
                <w:iCs/>
                <w:sz w:val="18"/>
              </w:rPr>
            </w:pPr>
            <w:r>
              <w:rPr>
                <w:i/>
                <w:iCs/>
                <w:sz w:val="18"/>
              </w:rPr>
              <w:t>Nichtfunktionale Anforderung</w:t>
            </w:r>
          </w:p>
        </w:tc>
        <w:tc>
          <w:tcPr>
            <w:tcW w:w="3438" w:type="dxa"/>
          </w:tcPr>
          <w:p w:rsidR="00E4314E" w:rsidRDefault="00E4314E" w:rsidP="00E4314E">
            <w:pPr>
              <w:spacing w:before="120" w:after="120"/>
              <w:rPr>
                <w:i/>
                <w:iCs/>
                <w:sz w:val="18"/>
              </w:rPr>
            </w:pPr>
            <w:r w:rsidRPr="00E4314E">
              <w:rPr>
                <w:i/>
                <w:iCs/>
                <w:sz w:val="18"/>
              </w:rPr>
              <w:t>Unter Logging sind systemnahe und siche</w:t>
            </w:r>
            <w:r w:rsidRPr="00E4314E">
              <w:rPr>
                <w:i/>
                <w:iCs/>
                <w:sz w:val="18"/>
              </w:rPr>
              <w:t>r</w:t>
            </w:r>
            <w:r w:rsidRPr="00E4314E">
              <w:rPr>
                <w:i/>
                <w:iCs/>
                <w:sz w:val="18"/>
              </w:rPr>
              <w:t>heitsrelevante Meldungen zu verstehen</w:t>
            </w:r>
            <w:r>
              <w:rPr>
                <w:i/>
                <w:iCs/>
                <w:sz w:val="18"/>
              </w:rPr>
              <w:t xml:space="preserve"> für das </w:t>
            </w:r>
            <w:r w:rsidRPr="00E4314E">
              <w:rPr>
                <w:i/>
                <w:iCs/>
                <w:sz w:val="18"/>
              </w:rPr>
              <w:t>Erkennen, Behandeln und Beheben von Fehlern</w:t>
            </w:r>
            <w:r>
              <w:rPr>
                <w:i/>
                <w:iCs/>
                <w:sz w:val="18"/>
              </w:rPr>
              <w:t xml:space="preserve">, </w:t>
            </w:r>
            <w:r w:rsidRPr="00E4314E">
              <w:rPr>
                <w:i/>
                <w:iCs/>
                <w:sz w:val="18"/>
              </w:rPr>
              <w:t>Analyse und Nachvollziehen von Systemereignissen und des Systemzustands</w:t>
            </w:r>
            <w:r>
              <w:rPr>
                <w:i/>
                <w:iCs/>
                <w:sz w:val="18"/>
              </w:rPr>
              <w:t xml:space="preserve"> und w</w:t>
            </w:r>
            <w:r w:rsidRPr="00E4314E">
              <w:rPr>
                <w:i/>
                <w:iCs/>
                <w:sz w:val="18"/>
              </w:rPr>
              <w:t>eitere systemspezifische Auswertu</w:t>
            </w:r>
            <w:r w:rsidRPr="00E4314E">
              <w:rPr>
                <w:i/>
                <w:iCs/>
                <w:sz w:val="18"/>
              </w:rPr>
              <w:t>n</w:t>
            </w:r>
            <w:r w:rsidRPr="00E4314E">
              <w:rPr>
                <w:i/>
                <w:iCs/>
                <w:sz w:val="18"/>
              </w:rPr>
              <w:t>gen</w:t>
            </w:r>
            <w:r>
              <w:rPr>
                <w:i/>
                <w:iCs/>
                <w:sz w:val="18"/>
              </w:rPr>
              <w:t>.</w:t>
            </w:r>
          </w:p>
          <w:p w:rsidR="00E4314E" w:rsidRPr="00FA3342" w:rsidRDefault="00E4314E" w:rsidP="00E4314E">
            <w:pPr>
              <w:spacing w:before="120" w:after="120"/>
              <w:rPr>
                <w:i/>
                <w:iCs/>
                <w:sz w:val="18"/>
              </w:rPr>
            </w:pPr>
            <w:r>
              <w:rPr>
                <w:i/>
                <w:iCs/>
                <w:sz w:val="18"/>
              </w:rPr>
              <w:t>Es handelt sich nicht um Protokollierung!</w:t>
            </w:r>
          </w:p>
        </w:tc>
        <w:tc>
          <w:tcPr>
            <w:tcW w:w="2200" w:type="dxa"/>
          </w:tcPr>
          <w:p w:rsidR="00E4314E" w:rsidRPr="00FA3342" w:rsidRDefault="00E4314E">
            <w:pPr>
              <w:spacing w:before="120" w:after="120"/>
              <w:rPr>
                <w:i/>
                <w:iCs/>
                <w:sz w:val="18"/>
              </w:rPr>
            </w:pPr>
          </w:p>
        </w:tc>
      </w:tr>
      <w:tr w:rsidR="005710F8" w:rsidRPr="00FA3342">
        <w:tc>
          <w:tcPr>
            <w:tcW w:w="2088" w:type="dxa"/>
          </w:tcPr>
          <w:p w:rsidR="005710F8" w:rsidRPr="00FA3342" w:rsidRDefault="005710F8">
            <w:pPr>
              <w:spacing w:before="120" w:after="120"/>
              <w:rPr>
                <w:i/>
                <w:iCs/>
                <w:sz w:val="18"/>
                <w:lang w:val="en-GB"/>
              </w:rPr>
            </w:pPr>
            <w:r w:rsidRPr="00CE10B4">
              <w:rPr>
                <w:i/>
                <w:iCs/>
                <w:sz w:val="18"/>
              </w:rPr>
              <w:t>Maske</w:t>
            </w:r>
          </w:p>
        </w:tc>
        <w:tc>
          <w:tcPr>
            <w:tcW w:w="1732" w:type="dxa"/>
          </w:tcPr>
          <w:p w:rsidR="005710F8" w:rsidRPr="00FA3342" w:rsidRDefault="005710F8">
            <w:pPr>
              <w:spacing w:before="120" w:after="120"/>
              <w:rPr>
                <w:i/>
                <w:iCs/>
                <w:sz w:val="18"/>
                <w:lang w:val="en-GB"/>
              </w:rPr>
            </w:pPr>
            <w:r w:rsidRPr="00CE10B4">
              <w:rPr>
                <w:i/>
                <w:iCs/>
                <w:sz w:val="18"/>
              </w:rPr>
              <w:t>Benutzungsschnitt</w:t>
            </w:r>
            <w:r w:rsidRPr="00CE10B4">
              <w:rPr>
                <w:i/>
                <w:iCs/>
                <w:sz w:val="18"/>
              </w:rPr>
              <w:softHyphen/>
              <w:t>stelle</w:t>
            </w:r>
          </w:p>
        </w:tc>
        <w:tc>
          <w:tcPr>
            <w:tcW w:w="3438" w:type="dxa"/>
          </w:tcPr>
          <w:p w:rsidR="005710F8" w:rsidRPr="00FA3342" w:rsidRDefault="005710F8">
            <w:pPr>
              <w:spacing w:before="120" w:after="120"/>
              <w:rPr>
                <w:i/>
                <w:iCs/>
                <w:sz w:val="18"/>
              </w:rPr>
            </w:pPr>
            <w:r w:rsidRPr="00FA3342">
              <w:rPr>
                <w:i/>
                <w:iCs/>
                <w:sz w:val="18"/>
              </w:rPr>
              <w:t>Eine „Maske“ entspricht einem Bildschir</w:t>
            </w:r>
            <w:r w:rsidRPr="00FA3342">
              <w:rPr>
                <w:i/>
                <w:iCs/>
                <w:sz w:val="18"/>
              </w:rPr>
              <w:t>m</w:t>
            </w:r>
            <w:r w:rsidRPr="00FA3342">
              <w:rPr>
                <w:i/>
                <w:iCs/>
                <w:sz w:val="18"/>
              </w:rPr>
              <w:t>bereich zur Bearbeitung eines Arbeit</w:t>
            </w:r>
            <w:r w:rsidRPr="00FA3342">
              <w:rPr>
                <w:i/>
                <w:iCs/>
                <w:sz w:val="18"/>
              </w:rPr>
              <w:t>s</w:t>
            </w:r>
            <w:r w:rsidRPr="00FA3342">
              <w:rPr>
                <w:i/>
                <w:iCs/>
                <w:sz w:val="18"/>
              </w:rPr>
              <w:t>schritts eines Anwendungsfalls, z.B. ein Fenster. Eine Maske entspricht bei einer GUI meist genau einem Fenster.</w:t>
            </w:r>
          </w:p>
        </w:tc>
        <w:tc>
          <w:tcPr>
            <w:tcW w:w="2200" w:type="dxa"/>
          </w:tcPr>
          <w:p w:rsidR="005710F8" w:rsidRPr="00FA3342" w:rsidRDefault="005710F8">
            <w:pPr>
              <w:spacing w:before="120" w:after="120"/>
              <w:rPr>
                <w:i/>
                <w:iCs/>
                <w:sz w:val="18"/>
              </w:rPr>
            </w:pPr>
            <w:r w:rsidRPr="00FA3342">
              <w:rPr>
                <w:i/>
                <w:iCs/>
                <w:sz w:val="18"/>
              </w:rPr>
              <w:t>Screen</w:t>
            </w:r>
          </w:p>
        </w:tc>
      </w:tr>
      <w:tr w:rsidR="005710F8" w:rsidRPr="00FA3342">
        <w:tc>
          <w:tcPr>
            <w:tcW w:w="2088" w:type="dxa"/>
          </w:tcPr>
          <w:p w:rsidR="005710F8" w:rsidRPr="00FA3342" w:rsidRDefault="005710F8">
            <w:pPr>
              <w:spacing w:before="120" w:after="120"/>
              <w:rPr>
                <w:i/>
                <w:iCs/>
                <w:sz w:val="18"/>
                <w:lang w:val="en-GB"/>
              </w:rPr>
            </w:pPr>
            <w:r w:rsidRPr="00CE10B4">
              <w:rPr>
                <w:i/>
                <w:iCs/>
                <w:sz w:val="18"/>
              </w:rPr>
              <w:t>Maskentyp</w:t>
            </w:r>
          </w:p>
        </w:tc>
        <w:tc>
          <w:tcPr>
            <w:tcW w:w="1732" w:type="dxa"/>
          </w:tcPr>
          <w:p w:rsidR="005710F8" w:rsidRPr="00FA3342" w:rsidRDefault="005710F8">
            <w:pPr>
              <w:spacing w:before="120" w:after="120"/>
              <w:rPr>
                <w:i/>
                <w:iCs/>
                <w:sz w:val="18"/>
              </w:rPr>
            </w:pPr>
            <w:r w:rsidRPr="00FA3342">
              <w:rPr>
                <w:i/>
                <w:iCs/>
                <w:sz w:val="18"/>
              </w:rPr>
              <w:t>Benutzungsschnitt</w:t>
            </w:r>
            <w:r w:rsidRPr="00FA3342">
              <w:rPr>
                <w:i/>
                <w:iCs/>
                <w:sz w:val="18"/>
              </w:rPr>
              <w:softHyphen/>
              <w:t>stelle</w:t>
            </w:r>
          </w:p>
        </w:tc>
        <w:tc>
          <w:tcPr>
            <w:tcW w:w="3438" w:type="dxa"/>
          </w:tcPr>
          <w:p w:rsidR="005710F8" w:rsidRPr="00FA3342" w:rsidRDefault="005710F8">
            <w:pPr>
              <w:spacing w:before="120" w:after="120"/>
              <w:rPr>
                <w:i/>
                <w:iCs/>
                <w:sz w:val="18"/>
              </w:rPr>
            </w:pPr>
            <w:r w:rsidRPr="00FA3342">
              <w:rPr>
                <w:i/>
                <w:iCs/>
                <w:sz w:val="18"/>
              </w:rPr>
              <w:t>Maskentypen fassen Masken mit gleichart</w:t>
            </w:r>
            <w:r w:rsidRPr="00FA3342">
              <w:rPr>
                <w:i/>
                <w:iCs/>
                <w:sz w:val="18"/>
              </w:rPr>
              <w:t>i</w:t>
            </w:r>
            <w:r w:rsidRPr="00FA3342">
              <w:rPr>
                <w:i/>
                <w:iCs/>
                <w:sz w:val="18"/>
              </w:rPr>
              <w:t>gem Verhalten zusammen (z.B. Eingabe).</w:t>
            </w:r>
          </w:p>
        </w:tc>
        <w:tc>
          <w:tcPr>
            <w:tcW w:w="2200" w:type="dxa"/>
          </w:tcPr>
          <w:p w:rsidR="005710F8" w:rsidRPr="00FA3342" w:rsidRDefault="005710F8">
            <w:pPr>
              <w:spacing w:before="120" w:after="120"/>
              <w:rPr>
                <w:i/>
                <w:iCs/>
                <w:sz w:val="18"/>
              </w:rPr>
            </w:pPr>
          </w:p>
        </w:tc>
      </w:tr>
      <w:tr w:rsidR="005710F8" w:rsidRPr="00FA3342">
        <w:tc>
          <w:tcPr>
            <w:tcW w:w="2088" w:type="dxa"/>
          </w:tcPr>
          <w:p w:rsidR="005710F8" w:rsidRPr="00FA3342" w:rsidRDefault="005710F8">
            <w:pPr>
              <w:spacing w:before="120" w:after="120"/>
              <w:rPr>
                <w:i/>
                <w:iCs/>
                <w:sz w:val="18"/>
                <w:lang w:val="en-GB"/>
              </w:rPr>
            </w:pPr>
            <w:r w:rsidRPr="00CE10B4">
              <w:rPr>
                <w:i/>
                <w:iCs/>
                <w:sz w:val="18"/>
              </w:rPr>
              <w:t>Modellkomponente</w:t>
            </w:r>
          </w:p>
        </w:tc>
        <w:tc>
          <w:tcPr>
            <w:tcW w:w="1732" w:type="dxa"/>
          </w:tcPr>
          <w:p w:rsidR="005710F8" w:rsidRPr="00FA3342" w:rsidRDefault="005710F8">
            <w:pPr>
              <w:spacing w:before="120" w:after="120"/>
              <w:rPr>
                <w:i/>
                <w:iCs/>
                <w:sz w:val="18"/>
              </w:rPr>
            </w:pPr>
            <w:r w:rsidRPr="00FA3342">
              <w:rPr>
                <w:i/>
                <w:iCs/>
                <w:sz w:val="18"/>
              </w:rPr>
              <w:t>Daten</w:t>
            </w:r>
          </w:p>
        </w:tc>
        <w:tc>
          <w:tcPr>
            <w:tcW w:w="3438" w:type="dxa"/>
          </w:tcPr>
          <w:p w:rsidR="005710F8" w:rsidRPr="00FA3342" w:rsidRDefault="005710F8">
            <w:pPr>
              <w:spacing w:before="120" w:after="120"/>
              <w:rPr>
                <w:i/>
                <w:iCs/>
                <w:sz w:val="18"/>
              </w:rPr>
            </w:pPr>
            <w:r w:rsidRPr="00FA3342">
              <w:rPr>
                <w:i/>
                <w:iCs/>
                <w:sz w:val="18"/>
              </w:rPr>
              <w:t>Eine Modellkomponente ist eine Gruppi</w:t>
            </w:r>
            <w:r w:rsidRPr="00FA3342">
              <w:rPr>
                <w:i/>
                <w:iCs/>
                <w:sz w:val="18"/>
              </w:rPr>
              <w:t>e</w:t>
            </w:r>
            <w:r w:rsidRPr="00FA3342">
              <w:rPr>
                <w:i/>
                <w:iCs/>
                <w:sz w:val="18"/>
              </w:rPr>
              <w:t>rung, die fachlich zusammengehörige Ent</w:t>
            </w:r>
            <w:r w:rsidRPr="00FA3342">
              <w:rPr>
                <w:i/>
                <w:iCs/>
                <w:sz w:val="18"/>
              </w:rPr>
              <w:t>i</w:t>
            </w:r>
            <w:r w:rsidRPr="00FA3342">
              <w:rPr>
                <w:i/>
                <w:iCs/>
                <w:sz w:val="18"/>
              </w:rPr>
              <w:t>tätstypen inklusive ihrer Assoziationen zusammenfasst. Sie ist überschneidungsfrei, d.h. ein Entitätstyp gehört zu genau einer Modellkomponente. In einer Modellkomp</w:t>
            </w:r>
            <w:r w:rsidRPr="00FA3342">
              <w:rPr>
                <w:i/>
                <w:iCs/>
                <w:sz w:val="18"/>
              </w:rPr>
              <w:t>o</w:t>
            </w:r>
            <w:r w:rsidRPr="00FA3342">
              <w:rPr>
                <w:i/>
                <w:iCs/>
                <w:sz w:val="18"/>
              </w:rPr>
              <w:t>nente kann allerdings ein Entitätstyp einer anderen Modellkomponente referenziert werden.</w:t>
            </w:r>
          </w:p>
        </w:tc>
        <w:tc>
          <w:tcPr>
            <w:tcW w:w="2200" w:type="dxa"/>
          </w:tcPr>
          <w:p w:rsidR="005710F8" w:rsidRPr="00FA3342" w:rsidRDefault="005710F8">
            <w:pPr>
              <w:spacing w:before="120" w:after="120"/>
              <w:rPr>
                <w:i/>
                <w:iCs/>
                <w:sz w:val="18"/>
              </w:rPr>
            </w:pPr>
          </w:p>
        </w:tc>
      </w:tr>
      <w:tr w:rsidR="005710F8" w:rsidRPr="00FA3342">
        <w:tc>
          <w:tcPr>
            <w:tcW w:w="2088" w:type="dxa"/>
          </w:tcPr>
          <w:p w:rsidR="005710F8" w:rsidRPr="00FA3342" w:rsidRDefault="005710F8">
            <w:pPr>
              <w:spacing w:before="120" w:after="120"/>
              <w:rPr>
                <w:i/>
                <w:iCs/>
                <w:sz w:val="18"/>
                <w:lang w:val="en-GB"/>
              </w:rPr>
            </w:pPr>
            <w:r w:rsidRPr="00CE10B4">
              <w:rPr>
                <w:i/>
                <w:iCs/>
                <w:sz w:val="18"/>
              </w:rPr>
              <w:t>Nachbarsystem</w:t>
            </w:r>
          </w:p>
        </w:tc>
        <w:tc>
          <w:tcPr>
            <w:tcW w:w="1732" w:type="dxa"/>
          </w:tcPr>
          <w:p w:rsidR="005710F8" w:rsidRPr="00FA3342" w:rsidRDefault="005710F8">
            <w:pPr>
              <w:spacing w:before="120" w:after="120"/>
              <w:rPr>
                <w:i/>
                <w:iCs/>
                <w:sz w:val="18"/>
              </w:rPr>
            </w:pPr>
            <w:r w:rsidRPr="00FA3342">
              <w:rPr>
                <w:i/>
                <w:iCs/>
                <w:sz w:val="18"/>
              </w:rPr>
              <w:t>Architektur</w:t>
            </w:r>
          </w:p>
        </w:tc>
        <w:tc>
          <w:tcPr>
            <w:tcW w:w="3438" w:type="dxa"/>
          </w:tcPr>
          <w:p w:rsidR="005710F8" w:rsidRPr="00FA3342" w:rsidRDefault="005710F8">
            <w:pPr>
              <w:spacing w:before="120" w:after="120"/>
              <w:rPr>
                <w:i/>
                <w:iCs/>
                <w:sz w:val="18"/>
              </w:rPr>
            </w:pPr>
            <w:r w:rsidRPr="00FA3342">
              <w:rPr>
                <w:i/>
                <w:iCs/>
                <w:sz w:val="18"/>
              </w:rPr>
              <w:t>Ein externes System mit dem über eine Schnittstelle kommuniziert wird.</w:t>
            </w:r>
          </w:p>
        </w:tc>
        <w:tc>
          <w:tcPr>
            <w:tcW w:w="2200" w:type="dxa"/>
          </w:tcPr>
          <w:p w:rsidR="005710F8" w:rsidRPr="00FA3342" w:rsidRDefault="005710F8">
            <w:pPr>
              <w:spacing w:before="120" w:after="120"/>
              <w:rPr>
                <w:i/>
                <w:iCs/>
                <w:sz w:val="18"/>
              </w:rPr>
            </w:pPr>
          </w:p>
        </w:tc>
      </w:tr>
      <w:tr w:rsidR="005710F8" w:rsidRPr="00FA3342">
        <w:tc>
          <w:tcPr>
            <w:tcW w:w="2088" w:type="dxa"/>
          </w:tcPr>
          <w:p w:rsidR="005710F8" w:rsidRPr="00FA3342" w:rsidRDefault="005710F8">
            <w:pPr>
              <w:spacing w:before="120" w:after="120"/>
              <w:rPr>
                <w:i/>
                <w:iCs/>
                <w:sz w:val="18"/>
                <w:lang w:val="en-GB"/>
              </w:rPr>
            </w:pPr>
            <w:r w:rsidRPr="00CE10B4">
              <w:rPr>
                <w:i/>
                <w:iCs/>
                <w:sz w:val="18"/>
              </w:rPr>
              <w:t>Nachbarsystemschnitt</w:t>
            </w:r>
            <w:r w:rsidRPr="00CE10B4">
              <w:rPr>
                <w:i/>
                <w:iCs/>
                <w:sz w:val="18"/>
              </w:rPr>
              <w:softHyphen/>
              <w:t>stelle</w:t>
            </w:r>
          </w:p>
        </w:tc>
        <w:tc>
          <w:tcPr>
            <w:tcW w:w="1732" w:type="dxa"/>
          </w:tcPr>
          <w:p w:rsidR="005710F8" w:rsidRPr="00FA3342" w:rsidRDefault="005710F8">
            <w:pPr>
              <w:spacing w:before="120" w:after="120"/>
              <w:rPr>
                <w:i/>
                <w:iCs/>
                <w:sz w:val="18"/>
              </w:rPr>
            </w:pPr>
            <w:r w:rsidRPr="00FA3342">
              <w:rPr>
                <w:i/>
                <w:iCs/>
                <w:sz w:val="18"/>
              </w:rPr>
              <w:t>Architektur</w:t>
            </w:r>
          </w:p>
        </w:tc>
        <w:tc>
          <w:tcPr>
            <w:tcW w:w="3438" w:type="dxa"/>
          </w:tcPr>
          <w:p w:rsidR="005710F8" w:rsidRPr="00FA3342" w:rsidRDefault="005710F8">
            <w:pPr>
              <w:spacing w:before="120" w:after="120"/>
              <w:rPr>
                <w:i/>
                <w:iCs/>
                <w:sz w:val="18"/>
              </w:rPr>
            </w:pPr>
            <w:r w:rsidRPr="00FA3342">
              <w:rPr>
                <w:i/>
                <w:iCs/>
                <w:sz w:val="18"/>
              </w:rPr>
              <w:t>Über eine Nachbarsystemschnittstelle we</w:t>
            </w:r>
            <w:r w:rsidRPr="00FA3342">
              <w:rPr>
                <w:i/>
                <w:iCs/>
                <w:sz w:val="18"/>
              </w:rPr>
              <w:t>r</w:t>
            </w:r>
            <w:r w:rsidRPr="00FA3342">
              <w:rPr>
                <w:i/>
                <w:iCs/>
                <w:sz w:val="18"/>
              </w:rPr>
              <w:t>den zwischen zwei Anwendungssystemen Daten ausgetauscht oder externe Dienste benutzt.</w:t>
            </w:r>
          </w:p>
        </w:tc>
        <w:tc>
          <w:tcPr>
            <w:tcW w:w="2200" w:type="dxa"/>
          </w:tcPr>
          <w:p w:rsidR="005710F8" w:rsidRPr="00FA3342" w:rsidRDefault="005710F8">
            <w:pPr>
              <w:spacing w:before="120" w:after="120"/>
              <w:rPr>
                <w:i/>
                <w:iCs/>
                <w:sz w:val="18"/>
              </w:rPr>
            </w:pPr>
            <w:r w:rsidRPr="00FA3342">
              <w:rPr>
                <w:i/>
                <w:iCs/>
                <w:sz w:val="18"/>
              </w:rPr>
              <w:t>Schnittstellen</w:t>
            </w:r>
          </w:p>
        </w:tc>
      </w:tr>
      <w:tr w:rsidR="005710F8" w:rsidRPr="00FA3342">
        <w:tc>
          <w:tcPr>
            <w:tcW w:w="2088" w:type="dxa"/>
          </w:tcPr>
          <w:p w:rsidR="005710F8" w:rsidRPr="00FA3342" w:rsidRDefault="005710F8">
            <w:pPr>
              <w:spacing w:before="120" w:after="120"/>
              <w:rPr>
                <w:i/>
                <w:iCs/>
                <w:sz w:val="18"/>
                <w:lang w:val="en-GB"/>
              </w:rPr>
            </w:pPr>
            <w:r w:rsidRPr="00CE10B4">
              <w:rPr>
                <w:i/>
                <w:iCs/>
                <w:sz w:val="18"/>
              </w:rPr>
              <w:t>Nichtfunktionale</w:t>
            </w:r>
            <w:r w:rsidRPr="00FA3342">
              <w:rPr>
                <w:i/>
                <w:iCs/>
                <w:sz w:val="18"/>
                <w:lang w:val="en-GB"/>
              </w:rPr>
              <w:t xml:space="preserve"> </w:t>
            </w:r>
            <w:r w:rsidRPr="00CE10B4">
              <w:rPr>
                <w:i/>
                <w:iCs/>
                <w:sz w:val="18"/>
              </w:rPr>
              <w:t>Anfo</w:t>
            </w:r>
            <w:r w:rsidRPr="00CE10B4">
              <w:rPr>
                <w:i/>
                <w:iCs/>
                <w:sz w:val="18"/>
              </w:rPr>
              <w:t>r</w:t>
            </w:r>
            <w:r w:rsidRPr="00CE10B4">
              <w:rPr>
                <w:i/>
                <w:iCs/>
                <w:sz w:val="18"/>
              </w:rPr>
              <w:t>derung</w:t>
            </w:r>
          </w:p>
        </w:tc>
        <w:tc>
          <w:tcPr>
            <w:tcW w:w="1732" w:type="dxa"/>
          </w:tcPr>
          <w:p w:rsidR="005710F8" w:rsidRPr="00FA3342" w:rsidRDefault="005710F8">
            <w:pPr>
              <w:spacing w:before="120" w:after="120"/>
              <w:rPr>
                <w:i/>
                <w:iCs/>
                <w:sz w:val="18"/>
              </w:rPr>
            </w:pPr>
            <w:r w:rsidRPr="00FA3342">
              <w:rPr>
                <w:i/>
                <w:iCs/>
                <w:sz w:val="18"/>
              </w:rPr>
              <w:t>Architektur</w:t>
            </w:r>
          </w:p>
        </w:tc>
        <w:tc>
          <w:tcPr>
            <w:tcW w:w="3438" w:type="dxa"/>
          </w:tcPr>
          <w:p w:rsidR="005710F8" w:rsidRPr="00FA3342" w:rsidRDefault="005710F8">
            <w:pPr>
              <w:spacing w:before="120" w:after="120"/>
              <w:rPr>
                <w:i/>
                <w:iCs/>
                <w:sz w:val="18"/>
              </w:rPr>
            </w:pPr>
            <w:r w:rsidRPr="00FA3342">
              <w:rPr>
                <w:i/>
                <w:iCs/>
                <w:sz w:val="18"/>
              </w:rPr>
              <w:t>Während die funktionalen Anforderungen die geforderten Fähigkeiten des Anwe</w:t>
            </w:r>
            <w:r w:rsidRPr="00FA3342">
              <w:rPr>
                <w:i/>
                <w:iCs/>
                <w:sz w:val="18"/>
              </w:rPr>
              <w:t>n</w:t>
            </w:r>
            <w:r w:rsidRPr="00FA3342">
              <w:rPr>
                <w:i/>
                <w:iCs/>
                <w:sz w:val="18"/>
              </w:rPr>
              <w:t>dungssystems beschreiben, stellen die nich</w:t>
            </w:r>
            <w:r w:rsidRPr="00FA3342">
              <w:rPr>
                <w:i/>
                <w:iCs/>
                <w:sz w:val="18"/>
              </w:rPr>
              <w:t>t</w:t>
            </w:r>
            <w:r w:rsidRPr="00FA3342">
              <w:rPr>
                <w:i/>
                <w:iCs/>
                <w:sz w:val="18"/>
              </w:rPr>
              <w:t>funktionalen Anforderungen die zu erfülle</w:t>
            </w:r>
            <w:r w:rsidRPr="00FA3342">
              <w:rPr>
                <w:i/>
                <w:iCs/>
                <w:sz w:val="18"/>
              </w:rPr>
              <w:t>n</w:t>
            </w:r>
            <w:r w:rsidRPr="00FA3342">
              <w:rPr>
                <w:i/>
                <w:iCs/>
                <w:sz w:val="18"/>
              </w:rPr>
              <w:t>den Rahmenbedingungen für die Anwe</w:t>
            </w:r>
            <w:r w:rsidRPr="00FA3342">
              <w:rPr>
                <w:i/>
                <w:iCs/>
                <w:sz w:val="18"/>
              </w:rPr>
              <w:t>n</w:t>
            </w:r>
            <w:r w:rsidRPr="00FA3342">
              <w:rPr>
                <w:i/>
                <w:iCs/>
                <w:sz w:val="18"/>
              </w:rPr>
              <w:t>dung dar (z.B. Performanz, Verfügbarkeit).</w:t>
            </w:r>
          </w:p>
        </w:tc>
        <w:tc>
          <w:tcPr>
            <w:tcW w:w="2200" w:type="dxa"/>
          </w:tcPr>
          <w:p w:rsidR="005710F8" w:rsidRPr="00FA3342" w:rsidRDefault="005710F8">
            <w:pPr>
              <w:spacing w:before="120" w:after="120"/>
              <w:rPr>
                <w:i/>
                <w:iCs/>
                <w:sz w:val="18"/>
              </w:rPr>
            </w:pPr>
            <w:r w:rsidRPr="00FA3342">
              <w:rPr>
                <w:i/>
                <w:iCs/>
                <w:sz w:val="18"/>
              </w:rPr>
              <w:t>Non-</w:t>
            </w:r>
            <w:r w:rsidRPr="00CE10B4">
              <w:rPr>
                <w:i/>
                <w:iCs/>
                <w:sz w:val="18"/>
                <w:lang w:val="en-US"/>
              </w:rPr>
              <w:t>functional</w:t>
            </w:r>
            <w:r w:rsidRPr="00FA3342">
              <w:rPr>
                <w:i/>
                <w:iCs/>
                <w:sz w:val="18"/>
              </w:rPr>
              <w:t xml:space="preserve"> </w:t>
            </w:r>
            <w:r w:rsidRPr="00CE10B4">
              <w:rPr>
                <w:i/>
                <w:iCs/>
                <w:sz w:val="18"/>
                <w:lang w:val="en-US"/>
              </w:rPr>
              <w:t>requir</w:t>
            </w:r>
            <w:r w:rsidRPr="00CE10B4">
              <w:rPr>
                <w:i/>
                <w:iCs/>
                <w:sz w:val="18"/>
                <w:lang w:val="en-US"/>
              </w:rPr>
              <w:t>e</w:t>
            </w:r>
            <w:r w:rsidRPr="00CE10B4">
              <w:rPr>
                <w:i/>
                <w:iCs/>
                <w:sz w:val="18"/>
                <w:lang w:val="en-US"/>
              </w:rPr>
              <w:t>ment</w:t>
            </w:r>
          </w:p>
        </w:tc>
      </w:tr>
      <w:tr w:rsidR="005710F8" w:rsidRPr="00FA3342">
        <w:tc>
          <w:tcPr>
            <w:tcW w:w="2088" w:type="dxa"/>
          </w:tcPr>
          <w:p w:rsidR="005710F8" w:rsidRPr="00FA3342" w:rsidRDefault="005710F8">
            <w:pPr>
              <w:spacing w:before="120" w:after="120"/>
              <w:rPr>
                <w:i/>
                <w:iCs/>
                <w:sz w:val="18"/>
              </w:rPr>
            </w:pPr>
            <w:r w:rsidRPr="00FA3342">
              <w:rPr>
                <w:i/>
                <w:iCs/>
                <w:sz w:val="18"/>
              </w:rPr>
              <w:t>Organisationseinheit</w:t>
            </w:r>
          </w:p>
        </w:tc>
        <w:tc>
          <w:tcPr>
            <w:tcW w:w="1732" w:type="dxa"/>
          </w:tcPr>
          <w:p w:rsidR="005710F8" w:rsidRPr="00FA3342" w:rsidRDefault="005710F8">
            <w:pPr>
              <w:spacing w:before="120" w:after="120"/>
              <w:rPr>
                <w:i/>
                <w:iCs/>
                <w:sz w:val="18"/>
              </w:rPr>
            </w:pPr>
            <w:r w:rsidRPr="00FA3342">
              <w:rPr>
                <w:i/>
                <w:iCs/>
                <w:sz w:val="18"/>
              </w:rPr>
              <w:t>Abläufe</w:t>
            </w:r>
          </w:p>
        </w:tc>
        <w:tc>
          <w:tcPr>
            <w:tcW w:w="3438" w:type="dxa"/>
          </w:tcPr>
          <w:p w:rsidR="005710F8" w:rsidRPr="00FA3342" w:rsidRDefault="005710F8" w:rsidP="00E4314E">
            <w:pPr>
              <w:spacing w:before="120" w:after="120"/>
              <w:rPr>
                <w:i/>
                <w:iCs/>
                <w:sz w:val="18"/>
              </w:rPr>
            </w:pPr>
            <w:r w:rsidRPr="00FA3342">
              <w:rPr>
                <w:i/>
                <w:iCs/>
                <w:sz w:val="18"/>
              </w:rPr>
              <w:t>Einheiten des Unternehmens, die eine Akt</w:t>
            </w:r>
            <w:r w:rsidRPr="00FA3342">
              <w:rPr>
                <w:i/>
                <w:iCs/>
                <w:sz w:val="18"/>
              </w:rPr>
              <w:t>i</w:t>
            </w:r>
            <w:r w:rsidRPr="00FA3342">
              <w:rPr>
                <w:i/>
                <w:iCs/>
                <w:sz w:val="18"/>
              </w:rPr>
              <w:t>vität ausführen bzw. Personen, die in einer bestimmte Rolle am Prozess beteiligt sind</w:t>
            </w:r>
            <w:r w:rsidR="00E4314E">
              <w:rPr>
                <w:i/>
                <w:iCs/>
                <w:sz w:val="18"/>
              </w:rPr>
              <w:t>.</w:t>
            </w:r>
          </w:p>
        </w:tc>
        <w:tc>
          <w:tcPr>
            <w:tcW w:w="2200" w:type="dxa"/>
          </w:tcPr>
          <w:p w:rsidR="005710F8" w:rsidRPr="00FA3342" w:rsidRDefault="005710F8">
            <w:pPr>
              <w:spacing w:before="120" w:after="120"/>
              <w:rPr>
                <w:i/>
                <w:iCs/>
                <w:sz w:val="18"/>
              </w:rPr>
            </w:pPr>
          </w:p>
        </w:tc>
      </w:tr>
      <w:tr w:rsidR="005710F8" w:rsidRPr="00FA3342">
        <w:tc>
          <w:tcPr>
            <w:tcW w:w="2088" w:type="dxa"/>
          </w:tcPr>
          <w:p w:rsidR="005710F8" w:rsidRPr="00FA3342" w:rsidRDefault="005710F8">
            <w:pPr>
              <w:spacing w:before="120" w:after="120"/>
              <w:rPr>
                <w:i/>
                <w:iCs/>
                <w:sz w:val="18"/>
              </w:rPr>
            </w:pPr>
            <w:r w:rsidRPr="00FA3342">
              <w:rPr>
                <w:i/>
                <w:iCs/>
                <w:sz w:val="18"/>
              </w:rPr>
              <w:t>Projekt</w:t>
            </w:r>
          </w:p>
        </w:tc>
        <w:tc>
          <w:tcPr>
            <w:tcW w:w="1732" w:type="dxa"/>
          </w:tcPr>
          <w:p w:rsidR="005710F8" w:rsidRPr="00FA3342" w:rsidRDefault="005710F8">
            <w:pPr>
              <w:spacing w:before="120" w:after="120"/>
              <w:rPr>
                <w:i/>
                <w:iCs/>
                <w:sz w:val="18"/>
              </w:rPr>
            </w:pPr>
            <w:r w:rsidRPr="00FA3342">
              <w:rPr>
                <w:i/>
                <w:iCs/>
                <w:sz w:val="18"/>
              </w:rPr>
              <w:t>Vorgehen</w:t>
            </w:r>
          </w:p>
        </w:tc>
        <w:tc>
          <w:tcPr>
            <w:tcW w:w="3438" w:type="dxa"/>
          </w:tcPr>
          <w:p w:rsidR="005710F8" w:rsidRPr="00FA3342" w:rsidRDefault="005710F8">
            <w:pPr>
              <w:spacing w:before="120" w:after="120"/>
              <w:rPr>
                <w:i/>
                <w:iCs/>
                <w:sz w:val="18"/>
              </w:rPr>
            </w:pPr>
            <w:r w:rsidRPr="00FA3342">
              <w:rPr>
                <w:i/>
                <w:iCs/>
                <w:sz w:val="18"/>
              </w:rPr>
              <w:t>Ein Projekt ist ein Vorhaben, bei dem i</w:t>
            </w:r>
            <w:r w:rsidRPr="00FA3342">
              <w:rPr>
                <w:i/>
                <w:iCs/>
                <w:sz w:val="18"/>
              </w:rPr>
              <w:t>n</w:t>
            </w:r>
            <w:r w:rsidRPr="00FA3342">
              <w:rPr>
                <w:i/>
                <w:iCs/>
                <w:sz w:val="18"/>
              </w:rPr>
              <w:t xml:space="preserve">nerhalb einer definierten Zeitspanne ein definiertes Ziel erreicht werden soll, und </w:t>
            </w:r>
            <w:r w:rsidRPr="00FA3342">
              <w:rPr>
                <w:i/>
                <w:iCs/>
                <w:sz w:val="18"/>
              </w:rPr>
              <w:lastRenderedPageBreak/>
              <w:t>das sich dadurch auszeichnet, dass es im Wesentlichen ein einmaliges Vorhaben ist.</w:t>
            </w:r>
          </w:p>
        </w:tc>
        <w:tc>
          <w:tcPr>
            <w:tcW w:w="2200" w:type="dxa"/>
          </w:tcPr>
          <w:p w:rsidR="005710F8" w:rsidRPr="00FA3342" w:rsidRDefault="005710F8">
            <w:pPr>
              <w:spacing w:before="120" w:after="120"/>
              <w:rPr>
                <w:i/>
                <w:iCs/>
                <w:sz w:val="18"/>
              </w:rPr>
            </w:pPr>
            <w:r w:rsidRPr="00FA3342">
              <w:rPr>
                <w:i/>
                <w:iCs/>
                <w:sz w:val="18"/>
              </w:rPr>
              <w:lastRenderedPageBreak/>
              <w:t>IT-Projekt</w:t>
            </w:r>
          </w:p>
        </w:tc>
      </w:tr>
      <w:tr w:rsidR="005710F8" w:rsidRPr="00FA3342">
        <w:tc>
          <w:tcPr>
            <w:tcW w:w="2088" w:type="dxa"/>
          </w:tcPr>
          <w:p w:rsidR="005710F8" w:rsidRPr="00FA3342" w:rsidRDefault="005710F8">
            <w:pPr>
              <w:spacing w:before="120" w:after="120"/>
              <w:rPr>
                <w:i/>
                <w:iCs/>
                <w:sz w:val="18"/>
                <w:lang w:val="en-GB"/>
              </w:rPr>
            </w:pPr>
            <w:r w:rsidRPr="00CE10B4">
              <w:rPr>
                <w:i/>
                <w:iCs/>
                <w:sz w:val="18"/>
              </w:rPr>
              <w:lastRenderedPageBreak/>
              <w:t>Protokollierung</w:t>
            </w:r>
          </w:p>
        </w:tc>
        <w:tc>
          <w:tcPr>
            <w:tcW w:w="1732" w:type="dxa"/>
          </w:tcPr>
          <w:p w:rsidR="005710F8" w:rsidRPr="00FA3342" w:rsidRDefault="005710F8">
            <w:pPr>
              <w:spacing w:before="120" w:after="120"/>
              <w:rPr>
                <w:i/>
                <w:iCs/>
                <w:sz w:val="18"/>
              </w:rPr>
            </w:pPr>
            <w:r w:rsidRPr="00FA3342">
              <w:rPr>
                <w:i/>
                <w:iCs/>
                <w:sz w:val="18"/>
              </w:rPr>
              <w:t>Nichtfunktionale Anforderungen</w:t>
            </w:r>
          </w:p>
        </w:tc>
        <w:tc>
          <w:tcPr>
            <w:tcW w:w="3438" w:type="dxa"/>
          </w:tcPr>
          <w:p w:rsidR="005710F8" w:rsidRDefault="005710F8">
            <w:pPr>
              <w:spacing w:before="120" w:after="120"/>
              <w:rPr>
                <w:i/>
                <w:iCs/>
                <w:sz w:val="18"/>
              </w:rPr>
            </w:pPr>
            <w:r w:rsidRPr="00FA3342">
              <w:rPr>
                <w:i/>
                <w:iCs/>
                <w:sz w:val="18"/>
              </w:rPr>
              <w:t>Die Protokollierung erfasst Informationen zu fachlichen Abläufen, um diese zu einem späteren Zeitpunkt nachvollziehbar zu machen.</w:t>
            </w:r>
          </w:p>
          <w:p w:rsidR="00E4314E" w:rsidRPr="00FA3342" w:rsidRDefault="00E4314E">
            <w:pPr>
              <w:spacing w:before="120" w:after="120"/>
              <w:rPr>
                <w:i/>
                <w:iCs/>
                <w:sz w:val="18"/>
              </w:rPr>
            </w:pPr>
            <w:r>
              <w:rPr>
                <w:i/>
                <w:iCs/>
                <w:sz w:val="18"/>
              </w:rPr>
              <w:t>Es handelt sich nicht um Logging!</w:t>
            </w:r>
          </w:p>
        </w:tc>
        <w:tc>
          <w:tcPr>
            <w:tcW w:w="2200" w:type="dxa"/>
          </w:tcPr>
          <w:p w:rsidR="005710F8" w:rsidRPr="00FA3342" w:rsidRDefault="005710F8">
            <w:pPr>
              <w:spacing w:before="120" w:after="120"/>
              <w:rPr>
                <w:i/>
                <w:iCs/>
                <w:sz w:val="18"/>
              </w:rPr>
            </w:pPr>
          </w:p>
        </w:tc>
      </w:tr>
      <w:tr w:rsidR="005710F8" w:rsidRPr="00FA3342">
        <w:tc>
          <w:tcPr>
            <w:tcW w:w="2088" w:type="dxa"/>
          </w:tcPr>
          <w:p w:rsidR="005710F8" w:rsidRPr="00FA3342" w:rsidRDefault="005710F8">
            <w:pPr>
              <w:spacing w:before="120" w:after="120"/>
              <w:rPr>
                <w:i/>
                <w:iCs/>
                <w:sz w:val="18"/>
              </w:rPr>
            </w:pPr>
            <w:r w:rsidRPr="00FA3342">
              <w:rPr>
                <w:i/>
                <w:iCs/>
                <w:sz w:val="18"/>
              </w:rPr>
              <w:t>Stützprozess</w:t>
            </w:r>
          </w:p>
        </w:tc>
        <w:tc>
          <w:tcPr>
            <w:tcW w:w="1732" w:type="dxa"/>
          </w:tcPr>
          <w:p w:rsidR="005710F8" w:rsidRPr="00FA3342" w:rsidRDefault="005710F8">
            <w:pPr>
              <w:spacing w:before="120" w:after="120"/>
              <w:rPr>
                <w:i/>
                <w:iCs/>
                <w:sz w:val="18"/>
              </w:rPr>
            </w:pPr>
            <w:r w:rsidRPr="00FA3342">
              <w:rPr>
                <w:i/>
                <w:iCs/>
                <w:sz w:val="18"/>
              </w:rPr>
              <w:t>Abläufe</w:t>
            </w:r>
          </w:p>
        </w:tc>
        <w:tc>
          <w:tcPr>
            <w:tcW w:w="3438" w:type="dxa"/>
          </w:tcPr>
          <w:p w:rsidR="005710F8" w:rsidRPr="00FA3342" w:rsidRDefault="005710F8" w:rsidP="00E4314E">
            <w:pPr>
              <w:spacing w:before="120" w:after="120"/>
              <w:rPr>
                <w:i/>
                <w:iCs/>
                <w:sz w:val="18"/>
              </w:rPr>
            </w:pPr>
            <w:r w:rsidRPr="00FA3342">
              <w:rPr>
                <w:i/>
                <w:iCs/>
                <w:sz w:val="18"/>
              </w:rPr>
              <w:t>Stützprozesse sind die unterstützenden Prozesse, die notwendig sind, um die Ker</w:t>
            </w:r>
            <w:r w:rsidRPr="00FA3342">
              <w:rPr>
                <w:i/>
                <w:iCs/>
                <w:sz w:val="18"/>
              </w:rPr>
              <w:t>n</w:t>
            </w:r>
            <w:r w:rsidRPr="00FA3342">
              <w:rPr>
                <w:i/>
                <w:iCs/>
                <w:sz w:val="18"/>
              </w:rPr>
              <w:t xml:space="preserve">prozesse am Laufen zu halten. Externe </w:t>
            </w:r>
            <w:r w:rsidR="00E4314E">
              <w:rPr>
                <w:i/>
                <w:iCs/>
                <w:sz w:val="18"/>
              </w:rPr>
              <w:t>Nutzer</w:t>
            </w:r>
            <w:r w:rsidR="00E4314E" w:rsidRPr="00FA3342">
              <w:rPr>
                <w:i/>
                <w:iCs/>
                <w:sz w:val="18"/>
              </w:rPr>
              <w:t xml:space="preserve"> </w:t>
            </w:r>
            <w:r w:rsidRPr="00FA3342">
              <w:rPr>
                <w:i/>
                <w:iCs/>
                <w:sz w:val="18"/>
              </w:rPr>
              <w:t>nehmen sie nicht wahr.</w:t>
            </w:r>
          </w:p>
        </w:tc>
        <w:tc>
          <w:tcPr>
            <w:tcW w:w="2200" w:type="dxa"/>
          </w:tcPr>
          <w:p w:rsidR="005710F8" w:rsidRPr="00FA3342" w:rsidRDefault="005710F8">
            <w:pPr>
              <w:spacing w:before="120" w:after="120"/>
              <w:rPr>
                <w:i/>
                <w:iCs/>
                <w:sz w:val="18"/>
              </w:rPr>
            </w:pPr>
          </w:p>
        </w:tc>
      </w:tr>
      <w:tr w:rsidR="005710F8" w:rsidRPr="00FA3342">
        <w:tc>
          <w:tcPr>
            <w:tcW w:w="2088" w:type="dxa"/>
          </w:tcPr>
          <w:p w:rsidR="005710F8" w:rsidRPr="00FA3342" w:rsidRDefault="005710F8">
            <w:pPr>
              <w:spacing w:before="120" w:after="120"/>
              <w:rPr>
                <w:i/>
                <w:iCs/>
                <w:sz w:val="18"/>
              </w:rPr>
            </w:pPr>
            <w:r w:rsidRPr="00FA3342">
              <w:rPr>
                <w:i/>
                <w:iCs/>
                <w:sz w:val="18"/>
              </w:rPr>
              <w:t>UML-Aktivitäten</w:t>
            </w:r>
            <w:r w:rsidRPr="00FA3342">
              <w:rPr>
                <w:i/>
                <w:iCs/>
                <w:sz w:val="18"/>
              </w:rPr>
              <w:softHyphen/>
              <w:t>diagramm</w:t>
            </w:r>
          </w:p>
        </w:tc>
        <w:tc>
          <w:tcPr>
            <w:tcW w:w="1732" w:type="dxa"/>
          </w:tcPr>
          <w:p w:rsidR="005710F8" w:rsidRPr="00FA3342" w:rsidRDefault="005710F8">
            <w:pPr>
              <w:spacing w:before="120" w:after="120"/>
              <w:rPr>
                <w:i/>
                <w:iCs/>
                <w:sz w:val="18"/>
              </w:rPr>
            </w:pPr>
            <w:r w:rsidRPr="00FA3342">
              <w:rPr>
                <w:i/>
                <w:iCs/>
                <w:sz w:val="18"/>
              </w:rPr>
              <w:t>Methodik</w:t>
            </w:r>
          </w:p>
        </w:tc>
        <w:tc>
          <w:tcPr>
            <w:tcW w:w="3438" w:type="dxa"/>
          </w:tcPr>
          <w:p w:rsidR="005710F8" w:rsidRPr="00FA3342" w:rsidRDefault="005710F8">
            <w:pPr>
              <w:spacing w:before="120" w:after="120"/>
              <w:rPr>
                <w:i/>
                <w:iCs/>
                <w:sz w:val="18"/>
              </w:rPr>
            </w:pPr>
            <w:r w:rsidRPr="00FA3342">
              <w:rPr>
                <w:i/>
                <w:iCs/>
                <w:sz w:val="18"/>
              </w:rPr>
              <w:t>Das Aktivitätsdiagramm ist ein Verhalten</w:t>
            </w:r>
            <w:r w:rsidRPr="00FA3342">
              <w:rPr>
                <w:i/>
                <w:iCs/>
                <w:sz w:val="18"/>
              </w:rPr>
              <w:t>s</w:t>
            </w:r>
            <w:r w:rsidRPr="00FA3342">
              <w:rPr>
                <w:i/>
                <w:iCs/>
                <w:sz w:val="18"/>
              </w:rPr>
              <w:t>diagramm. Es zeigt eine bestimmte Sicht auf die dynamischen Aspekte des modellierten Anwendungssystems.</w:t>
            </w:r>
          </w:p>
        </w:tc>
        <w:tc>
          <w:tcPr>
            <w:tcW w:w="2200" w:type="dxa"/>
          </w:tcPr>
          <w:p w:rsidR="005710F8" w:rsidRPr="00FA3342" w:rsidRDefault="005710F8">
            <w:pPr>
              <w:spacing w:before="120" w:after="120"/>
              <w:rPr>
                <w:i/>
                <w:iCs/>
                <w:sz w:val="18"/>
              </w:rPr>
            </w:pPr>
          </w:p>
        </w:tc>
      </w:tr>
      <w:tr w:rsidR="005710F8" w:rsidRPr="00FA3342">
        <w:tc>
          <w:tcPr>
            <w:tcW w:w="2088" w:type="dxa"/>
          </w:tcPr>
          <w:p w:rsidR="005710F8" w:rsidRPr="00FA3342" w:rsidRDefault="005710F8">
            <w:pPr>
              <w:spacing w:before="120" w:after="120"/>
              <w:rPr>
                <w:i/>
                <w:iCs/>
                <w:sz w:val="18"/>
                <w:lang w:val="en-GB"/>
              </w:rPr>
            </w:pPr>
            <w:r w:rsidRPr="00FA3342">
              <w:rPr>
                <w:i/>
                <w:iCs/>
                <w:sz w:val="18"/>
                <w:lang w:val="en-GB"/>
              </w:rPr>
              <w:t>UML-Klassendiagramm</w:t>
            </w:r>
          </w:p>
        </w:tc>
        <w:tc>
          <w:tcPr>
            <w:tcW w:w="1732" w:type="dxa"/>
          </w:tcPr>
          <w:p w:rsidR="005710F8" w:rsidRPr="00FA3342" w:rsidRDefault="005710F8">
            <w:pPr>
              <w:spacing w:before="120" w:after="120"/>
              <w:rPr>
                <w:i/>
                <w:iCs/>
                <w:sz w:val="18"/>
              </w:rPr>
            </w:pPr>
            <w:r w:rsidRPr="00FA3342">
              <w:rPr>
                <w:i/>
                <w:iCs/>
                <w:sz w:val="18"/>
              </w:rPr>
              <w:t>Methodik</w:t>
            </w:r>
          </w:p>
        </w:tc>
        <w:tc>
          <w:tcPr>
            <w:tcW w:w="3438" w:type="dxa"/>
          </w:tcPr>
          <w:p w:rsidR="005710F8" w:rsidRPr="00FA3342" w:rsidRDefault="005710F8">
            <w:pPr>
              <w:spacing w:before="120" w:after="120"/>
              <w:rPr>
                <w:i/>
                <w:iCs/>
                <w:sz w:val="18"/>
              </w:rPr>
            </w:pPr>
            <w:r w:rsidRPr="00FA3342">
              <w:rPr>
                <w:i/>
                <w:iCs/>
                <w:sz w:val="18"/>
              </w:rPr>
              <w:t>Ein Klassendiagramm ist in der Informatik eine grafische Darstellung von Entitätstypen sowie der Assoziationen zwischen diesen Entitätstypen.</w:t>
            </w:r>
          </w:p>
        </w:tc>
        <w:tc>
          <w:tcPr>
            <w:tcW w:w="2200" w:type="dxa"/>
          </w:tcPr>
          <w:p w:rsidR="005710F8" w:rsidRPr="00FA3342" w:rsidRDefault="005710F8">
            <w:pPr>
              <w:spacing w:before="120" w:after="120"/>
              <w:rPr>
                <w:i/>
                <w:iCs/>
                <w:sz w:val="18"/>
              </w:rPr>
            </w:pPr>
          </w:p>
        </w:tc>
      </w:tr>
      <w:tr w:rsidR="005710F8" w:rsidRPr="00FA3342">
        <w:tc>
          <w:tcPr>
            <w:tcW w:w="2088" w:type="dxa"/>
          </w:tcPr>
          <w:p w:rsidR="005710F8" w:rsidRPr="00FA3342" w:rsidRDefault="005710F8">
            <w:pPr>
              <w:spacing w:before="120" w:after="120"/>
              <w:rPr>
                <w:i/>
                <w:iCs/>
                <w:sz w:val="18"/>
              </w:rPr>
            </w:pPr>
            <w:r w:rsidRPr="00FA3342">
              <w:rPr>
                <w:i/>
                <w:iCs/>
                <w:sz w:val="18"/>
              </w:rPr>
              <w:t>UML-Komponenten</w:t>
            </w:r>
            <w:r w:rsidRPr="00FA3342">
              <w:rPr>
                <w:i/>
                <w:iCs/>
                <w:sz w:val="18"/>
              </w:rPr>
              <w:softHyphen/>
              <w:t>diagramm</w:t>
            </w:r>
          </w:p>
        </w:tc>
        <w:tc>
          <w:tcPr>
            <w:tcW w:w="1732" w:type="dxa"/>
          </w:tcPr>
          <w:p w:rsidR="005710F8" w:rsidRPr="00FA3342" w:rsidRDefault="005710F8">
            <w:pPr>
              <w:spacing w:before="120" w:after="120"/>
              <w:rPr>
                <w:i/>
                <w:iCs/>
                <w:sz w:val="18"/>
              </w:rPr>
            </w:pPr>
            <w:r w:rsidRPr="00FA3342">
              <w:rPr>
                <w:i/>
                <w:iCs/>
                <w:sz w:val="18"/>
              </w:rPr>
              <w:t>Methodik</w:t>
            </w:r>
          </w:p>
        </w:tc>
        <w:tc>
          <w:tcPr>
            <w:tcW w:w="3438" w:type="dxa"/>
          </w:tcPr>
          <w:p w:rsidR="005710F8" w:rsidRPr="00FA3342" w:rsidRDefault="005710F8">
            <w:pPr>
              <w:spacing w:before="120" w:after="120"/>
              <w:rPr>
                <w:i/>
                <w:iCs/>
                <w:sz w:val="18"/>
              </w:rPr>
            </w:pPr>
            <w:r w:rsidRPr="00FA3342">
              <w:rPr>
                <w:i/>
                <w:iCs/>
                <w:sz w:val="18"/>
              </w:rPr>
              <w:t>Das Komponentendiagramm ist ein Stru</w:t>
            </w:r>
            <w:r w:rsidRPr="00FA3342">
              <w:rPr>
                <w:i/>
                <w:iCs/>
                <w:sz w:val="18"/>
              </w:rPr>
              <w:t>k</w:t>
            </w:r>
            <w:r w:rsidRPr="00FA3342">
              <w:rPr>
                <w:i/>
                <w:iCs/>
                <w:sz w:val="18"/>
              </w:rPr>
              <w:t>turdiagramm. Es zeigt eine bestimmte Sicht auf die Struktur des modellierten Anwe</w:t>
            </w:r>
            <w:r w:rsidRPr="00FA3342">
              <w:rPr>
                <w:i/>
                <w:iCs/>
                <w:sz w:val="18"/>
              </w:rPr>
              <w:t>n</w:t>
            </w:r>
            <w:r w:rsidRPr="00FA3342">
              <w:rPr>
                <w:i/>
                <w:iCs/>
                <w:sz w:val="18"/>
              </w:rPr>
              <w:t>dungssystems.</w:t>
            </w:r>
          </w:p>
        </w:tc>
        <w:tc>
          <w:tcPr>
            <w:tcW w:w="2200" w:type="dxa"/>
          </w:tcPr>
          <w:p w:rsidR="005710F8" w:rsidRPr="00FA3342" w:rsidRDefault="005710F8">
            <w:pPr>
              <w:spacing w:before="120" w:after="120"/>
              <w:rPr>
                <w:i/>
                <w:iCs/>
                <w:sz w:val="18"/>
              </w:rPr>
            </w:pPr>
          </w:p>
        </w:tc>
      </w:tr>
      <w:tr w:rsidR="005710F8" w:rsidRPr="00FA3342">
        <w:tc>
          <w:tcPr>
            <w:tcW w:w="2088" w:type="dxa"/>
          </w:tcPr>
          <w:p w:rsidR="005710F8" w:rsidRPr="00FA3342" w:rsidRDefault="005710F8">
            <w:pPr>
              <w:spacing w:before="120" w:after="120"/>
              <w:rPr>
                <w:i/>
                <w:iCs/>
                <w:sz w:val="18"/>
              </w:rPr>
            </w:pPr>
            <w:r w:rsidRPr="00FA3342">
              <w:rPr>
                <w:i/>
                <w:iCs/>
                <w:sz w:val="18"/>
              </w:rPr>
              <w:t>Unified Modelling La</w:t>
            </w:r>
            <w:r w:rsidRPr="00FA3342">
              <w:rPr>
                <w:i/>
                <w:iCs/>
                <w:sz w:val="18"/>
              </w:rPr>
              <w:t>n</w:t>
            </w:r>
            <w:r w:rsidRPr="00FA3342">
              <w:rPr>
                <w:i/>
                <w:iCs/>
                <w:sz w:val="18"/>
              </w:rPr>
              <w:t>guage (UML)</w:t>
            </w:r>
          </w:p>
        </w:tc>
        <w:tc>
          <w:tcPr>
            <w:tcW w:w="1732" w:type="dxa"/>
          </w:tcPr>
          <w:p w:rsidR="005710F8" w:rsidRPr="00FA3342" w:rsidRDefault="005710F8">
            <w:pPr>
              <w:spacing w:before="120" w:after="120"/>
              <w:rPr>
                <w:i/>
                <w:iCs/>
                <w:sz w:val="18"/>
              </w:rPr>
            </w:pPr>
            <w:r w:rsidRPr="00FA3342">
              <w:rPr>
                <w:i/>
                <w:iCs/>
                <w:sz w:val="18"/>
              </w:rPr>
              <w:t>Methodik</w:t>
            </w:r>
          </w:p>
        </w:tc>
        <w:tc>
          <w:tcPr>
            <w:tcW w:w="3438" w:type="dxa"/>
          </w:tcPr>
          <w:p w:rsidR="005710F8" w:rsidRPr="00FA3342" w:rsidRDefault="005710F8">
            <w:pPr>
              <w:spacing w:before="120" w:after="120"/>
              <w:rPr>
                <w:i/>
                <w:iCs/>
                <w:sz w:val="18"/>
              </w:rPr>
            </w:pPr>
            <w:r w:rsidRPr="00FA3342">
              <w:rPr>
                <w:i/>
                <w:iCs/>
                <w:sz w:val="18"/>
              </w:rPr>
              <w:t>Die Unified Modeling Language (UML) ist eine von der Object Management Group (OMG) entwickelte und standardisierte Sprache für die Modellierung von Software und anderen Anwendungssystemen.</w:t>
            </w:r>
          </w:p>
        </w:tc>
        <w:tc>
          <w:tcPr>
            <w:tcW w:w="2200" w:type="dxa"/>
          </w:tcPr>
          <w:p w:rsidR="005710F8" w:rsidRPr="00FA3342" w:rsidRDefault="005710F8">
            <w:pPr>
              <w:spacing w:before="120" w:after="120"/>
              <w:rPr>
                <w:i/>
                <w:iCs/>
                <w:sz w:val="18"/>
              </w:rPr>
            </w:pPr>
          </w:p>
        </w:tc>
      </w:tr>
    </w:tbl>
    <w:p w:rsidR="005710F8" w:rsidRDefault="005710F8">
      <w:pPr>
        <w:pStyle w:val="berschrift2"/>
      </w:pPr>
      <w:bookmarkStart w:id="322" w:name="_Toc317363931"/>
      <w:bookmarkStart w:id="323" w:name="_Toc317364761"/>
      <w:bookmarkStart w:id="324" w:name="_Toc317368695"/>
      <w:bookmarkStart w:id="325" w:name="_Toc327274361"/>
      <w:bookmarkEnd w:id="322"/>
      <w:bookmarkEnd w:id="323"/>
      <w:bookmarkEnd w:id="324"/>
      <w:r>
        <w:t>Fachliche Grundlagen</w:t>
      </w:r>
      <w:bookmarkEnd w:id="325"/>
    </w:p>
    <w:p w:rsidR="005710F8" w:rsidRPr="00E03AD6" w:rsidRDefault="005710F8">
      <w:pPr>
        <w:rPr>
          <w:i/>
          <w:iCs/>
        </w:rPr>
      </w:pPr>
      <w:r w:rsidRPr="00E03AD6">
        <w:rPr>
          <w:i/>
          <w:iCs/>
        </w:rPr>
        <w:t>Die fachlichen Grundlagen dokumentieren Fakten und Hintergrundinformationen zum Anwendungsb</w:t>
      </w:r>
      <w:r w:rsidRPr="00E03AD6">
        <w:rPr>
          <w:i/>
          <w:iCs/>
        </w:rPr>
        <w:t>e</w:t>
      </w:r>
      <w:r w:rsidRPr="00E03AD6">
        <w:rPr>
          <w:i/>
          <w:iCs/>
        </w:rPr>
        <w:t xml:space="preserve">reich. Es handelt sich dabei um solche Informationen, die für das Verständnis der Spezifikation und für die Entwicklung des </w:t>
      </w:r>
      <w:r>
        <w:rPr>
          <w:i/>
          <w:iCs/>
        </w:rPr>
        <w:t>Anwendungss</w:t>
      </w:r>
      <w:r w:rsidRPr="00E03AD6">
        <w:rPr>
          <w:i/>
          <w:iCs/>
        </w:rPr>
        <w:t>ystems hilfreich sind, sich aber nicht in den Anforderungen direkt w</w:t>
      </w:r>
      <w:r w:rsidRPr="00E03AD6">
        <w:rPr>
          <w:i/>
          <w:iCs/>
        </w:rPr>
        <w:t>i</w:t>
      </w:r>
      <w:r w:rsidRPr="00E03AD6">
        <w:rPr>
          <w:i/>
          <w:iCs/>
        </w:rPr>
        <w:t>derspiegeln.</w:t>
      </w:r>
    </w:p>
    <w:p w:rsidR="005710F8" w:rsidRPr="00E03AD6" w:rsidRDefault="005710F8">
      <w:pPr>
        <w:rPr>
          <w:i/>
          <w:iCs/>
        </w:rPr>
      </w:pPr>
      <w:r w:rsidRPr="00E03AD6">
        <w:rPr>
          <w:i/>
          <w:iCs/>
        </w:rPr>
        <w:t>Fachliche Grundlagen werden in diesem Abschnitt beschrieben und können aus allen anderen Abschnitten der Systemspezifikation referenziert werden.</w:t>
      </w:r>
    </w:p>
    <w:p w:rsidR="005710F8" w:rsidRDefault="00E73FDE">
      <w:pPr>
        <w:pStyle w:val="berschrift2"/>
      </w:pPr>
      <w:bookmarkStart w:id="326" w:name="_Toc327274362"/>
      <w:r>
        <w:lastRenderedPageBreak/>
        <w:t xml:space="preserve">Weiterführende </w:t>
      </w:r>
      <w:r w:rsidR="005710F8">
        <w:t>Dokumente</w:t>
      </w:r>
      <w:bookmarkEnd w:id="326"/>
    </w:p>
    <w:p w:rsidR="005710F8" w:rsidRDefault="005710F8">
      <w:pPr>
        <w:rPr>
          <w:i/>
          <w:iCs/>
        </w:rPr>
      </w:pPr>
      <w:r w:rsidRPr="00CC2E09">
        <w:rPr>
          <w:i/>
          <w:iCs/>
        </w:rPr>
        <w:t>Liste mit Referenzen auf weiterführende Dokumentation.</w:t>
      </w:r>
    </w:p>
    <w:tbl>
      <w:tblPr>
        <w:tblW w:w="92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728"/>
        <w:gridCol w:w="2340"/>
        <w:gridCol w:w="5220"/>
      </w:tblGrid>
      <w:tr w:rsidR="005710F8" w:rsidRPr="00F564CD">
        <w:trPr>
          <w:cantSplit/>
        </w:trPr>
        <w:tc>
          <w:tcPr>
            <w:tcW w:w="1728" w:type="dxa"/>
            <w:tcBorders>
              <w:top w:val="single" w:sz="4" w:space="0" w:color="auto"/>
              <w:left w:val="single" w:sz="4" w:space="0" w:color="auto"/>
              <w:bottom w:val="single" w:sz="4" w:space="0" w:color="auto"/>
              <w:right w:val="single" w:sz="4" w:space="0" w:color="auto"/>
            </w:tcBorders>
            <w:shd w:val="clear" w:color="auto" w:fill="C0C0C0"/>
          </w:tcPr>
          <w:p w:rsidR="005710F8" w:rsidRPr="00F564CD" w:rsidRDefault="005710F8">
            <w:pPr>
              <w:spacing w:after="60"/>
              <w:jc w:val="left"/>
              <w:rPr>
                <w:b/>
                <w:bCs/>
                <w:sz w:val="18"/>
                <w:szCs w:val="18"/>
              </w:rPr>
            </w:pPr>
            <w:r w:rsidRPr="00F564CD">
              <w:rPr>
                <w:b/>
                <w:bCs/>
                <w:sz w:val="18"/>
                <w:szCs w:val="18"/>
              </w:rPr>
              <w:t>Kürzel</w:t>
            </w:r>
          </w:p>
        </w:tc>
        <w:tc>
          <w:tcPr>
            <w:tcW w:w="2340" w:type="dxa"/>
            <w:tcBorders>
              <w:top w:val="single" w:sz="4" w:space="0" w:color="auto"/>
              <w:left w:val="single" w:sz="4" w:space="0" w:color="auto"/>
              <w:bottom w:val="single" w:sz="4" w:space="0" w:color="auto"/>
              <w:right w:val="single" w:sz="4" w:space="0" w:color="auto"/>
            </w:tcBorders>
            <w:shd w:val="clear" w:color="auto" w:fill="C0C0C0"/>
          </w:tcPr>
          <w:p w:rsidR="005710F8" w:rsidRPr="00F564CD" w:rsidRDefault="005710F8">
            <w:pPr>
              <w:spacing w:after="60"/>
              <w:jc w:val="left"/>
              <w:rPr>
                <w:b/>
                <w:bCs/>
                <w:sz w:val="18"/>
                <w:szCs w:val="18"/>
              </w:rPr>
            </w:pPr>
            <w:r w:rsidRPr="00F564CD">
              <w:rPr>
                <w:b/>
                <w:bCs/>
                <w:sz w:val="18"/>
                <w:szCs w:val="18"/>
              </w:rPr>
              <w:t>Beschreibung</w:t>
            </w:r>
          </w:p>
        </w:tc>
        <w:tc>
          <w:tcPr>
            <w:tcW w:w="5220" w:type="dxa"/>
            <w:tcBorders>
              <w:top w:val="single" w:sz="4" w:space="0" w:color="auto"/>
              <w:left w:val="single" w:sz="4" w:space="0" w:color="auto"/>
              <w:bottom w:val="single" w:sz="4" w:space="0" w:color="auto"/>
              <w:right w:val="single" w:sz="4" w:space="0" w:color="auto"/>
            </w:tcBorders>
            <w:shd w:val="clear" w:color="auto" w:fill="C0C0C0"/>
          </w:tcPr>
          <w:p w:rsidR="005710F8" w:rsidRPr="00F564CD" w:rsidRDefault="005710F8">
            <w:pPr>
              <w:spacing w:after="60"/>
              <w:jc w:val="left"/>
              <w:rPr>
                <w:b/>
                <w:bCs/>
                <w:sz w:val="18"/>
                <w:szCs w:val="18"/>
              </w:rPr>
            </w:pPr>
            <w:r w:rsidRPr="00F564CD">
              <w:rPr>
                <w:b/>
                <w:bCs/>
                <w:sz w:val="18"/>
                <w:szCs w:val="18"/>
              </w:rPr>
              <w:t>Ablage</w:t>
            </w:r>
          </w:p>
        </w:tc>
      </w:tr>
      <w:tr w:rsidR="005710F8" w:rsidRPr="00F564CD">
        <w:tc>
          <w:tcPr>
            <w:tcW w:w="1728" w:type="dxa"/>
            <w:tcBorders>
              <w:top w:val="single" w:sz="4" w:space="0" w:color="auto"/>
              <w:left w:val="single" w:sz="4" w:space="0" w:color="auto"/>
              <w:bottom w:val="single" w:sz="4" w:space="0" w:color="auto"/>
              <w:right w:val="single" w:sz="4" w:space="0" w:color="auto"/>
            </w:tcBorders>
            <w:shd w:val="clear" w:color="auto" w:fill="FFFFFF"/>
          </w:tcPr>
          <w:p w:rsidR="005710F8" w:rsidRPr="00F564CD" w:rsidRDefault="005710F8">
            <w:pPr>
              <w:spacing w:after="60"/>
              <w:jc w:val="left"/>
              <w:rPr>
                <w:sz w:val="18"/>
                <w:szCs w:val="18"/>
              </w:rPr>
            </w:pPr>
            <w:r>
              <w:rPr>
                <w:sz w:val="18"/>
                <w:szCs w:val="18"/>
              </w:rPr>
              <w:t>[Kürzel]</w:t>
            </w:r>
          </w:p>
        </w:tc>
        <w:tc>
          <w:tcPr>
            <w:tcW w:w="2340" w:type="dxa"/>
            <w:tcBorders>
              <w:top w:val="single" w:sz="4" w:space="0" w:color="auto"/>
              <w:left w:val="single" w:sz="4" w:space="0" w:color="auto"/>
              <w:bottom w:val="single" w:sz="4" w:space="0" w:color="auto"/>
              <w:right w:val="single" w:sz="4" w:space="0" w:color="auto"/>
            </w:tcBorders>
            <w:shd w:val="clear" w:color="auto" w:fill="FFFFFF"/>
          </w:tcPr>
          <w:p w:rsidR="005710F8" w:rsidRPr="00F564CD" w:rsidRDefault="005710F8">
            <w:pPr>
              <w:spacing w:after="60"/>
              <w:jc w:val="left"/>
              <w:rPr>
                <w:sz w:val="18"/>
                <w:szCs w:val="18"/>
              </w:rPr>
            </w:pPr>
            <w:r>
              <w:rPr>
                <w:sz w:val="18"/>
                <w:szCs w:val="18"/>
              </w:rPr>
              <w:t>Eine Beschreibung des D</w:t>
            </w:r>
            <w:r>
              <w:rPr>
                <w:sz w:val="18"/>
                <w:szCs w:val="18"/>
              </w:rPr>
              <w:t>o</w:t>
            </w:r>
            <w:r>
              <w:rPr>
                <w:sz w:val="18"/>
                <w:szCs w:val="18"/>
              </w:rPr>
              <w:t>kuments</w:t>
            </w:r>
          </w:p>
        </w:tc>
        <w:tc>
          <w:tcPr>
            <w:tcW w:w="5220" w:type="dxa"/>
            <w:tcBorders>
              <w:top w:val="single" w:sz="4" w:space="0" w:color="auto"/>
              <w:left w:val="single" w:sz="4" w:space="0" w:color="auto"/>
              <w:bottom w:val="single" w:sz="4" w:space="0" w:color="auto"/>
              <w:right w:val="single" w:sz="4" w:space="0" w:color="auto"/>
            </w:tcBorders>
            <w:shd w:val="clear" w:color="auto" w:fill="FFFFFF"/>
          </w:tcPr>
          <w:p w:rsidR="005710F8" w:rsidRPr="00F564CD" w:rsidRDefault="005710F8">
            <w:pPr>
              <w:tabs>
                <w:tab w:val="left" w:pos="3960"/>
              </w:tabs>
              <w:spacing w:after="60"/>
              <w:jc w:val="left"/>
              <w:rPr>
                <w:sz w:val="18"/>
                <w:szCs w:val="18"/>
              </w:rPr>
            </w:pPr>
            <w:r>
              <w:rPr>
                <w:sz w:val="18"/>
                <w:szCs w:val="18"/>
              </w:rPr>
              <w:t>Verweis auf den Ablageort des Dokuments, z.B. eine URL.</w:t>
            </w:r>
          </w:p>
        </w:tc>
      </w:tr>
    </w:tbl>
    <w:p w:rsidR="005710F8" w:rsidRDefault="005710F8">
      <w:pPr>
        <w:pStyle w:val="berschrift1"/>
      </w:pPr>
      <w:bookmarkStart w:id="327" w:name="_Ref317361861"/>
      <w:bookmarkStart w:id="328" w:name="_Toc327274363"/>
      <w:r>
        <w:lastRenderedPageBreak/>
        <w:t xml:space="preserve">Anleitung zur Nutzung des Enterprise </w:t>
      </w:r>
      <w:r w:rsidRPr="00CE10B4">
        <w:rPr>
          <w:lang w:val="en-US"/>
        </w:rPr>
        <w:t>Architect</w:t>
      </w:r>
      <w:bookmarkEnd w:id="327"/>
      <w:bookmarkEnd w:id="328"/>
    </w:p>
    <w:p w:rsidR="005710F8" w:rsidRPr="002666FB" w:rsidRDefault="005710F8">
      <w:r>
        <w:t>Dieses Kapitel ist nicht Teil der Vorlage für die Systemspezifikation</w:t>
      </w:r>
      <w:r w:rsidR="00E4314E">
        <w:t xml:space="preserve"> und muss aus dem erstellten Spezif</w:t>
      </w:r>
      <w:r w:rsidR="00E4314E">
        <w:t>i</w:t>
      </w:r>
      <w:r w:rsidR="00E4314E">
        <w:t xml:space="preserve">kationsdokument entfernt werden. </w:t>
      </w:r>
      <w:r>
        <w:t xml:space="preserve">Hier werden Details zur Nutzung des Enterprise </w:t>
      </w:r>
      <w:r w:rsidRPr="00E4314E">
        <w:t xml:space="preserve">Architect </w:t>
      </w:r>
      <w:r>
        <w:t>zur Erste</w:t>
      </w:r>
      <w:r>
        <w:t>l</w:t>
      </w:r>
      <w:r>
        <w:t>lung von Spezifikationsdokumenten beschrieben.</w:t>
      </w:r>
    </w:p>
    <w:p w:rsidR="005710F8" w:rsidRDefault="005710F8">
      <w:pPr>
        <w:pStyle w:val="berschrift2"/>
      </w:pPr>
      <w:bookmarkStart w:id="329" w:name="_Toc327274364"/>
      <w:r>
        <w:t>Vorgehen zur Erstellung der Spezifikationsdokumente</w:t>
      </w:r>
      <w:bookmarkEnd w:id="329"/>
    </w:p>
    <w:p w:rsidR="005710F8" w:rsidRPr="00AA36C7" w:rsidRDefault="005710F8">
      <w:r>
        <w:t>Man erstellt die Dokumente Systemspezifikation und Geschäftsprozesse nach den hier beschriebenen Vorgaben in Microsoft Word</w:t>
      </w:r>
      <w:r w:rsidR="004A1528">
        <w:t xml:space="preserve"> (oder einer dazu kompatiblen Textverarbeitung)</w:t>
      </w:r>
      <w:r>
        <w:t xml:space="preserve">. Diagramme aus dem Enterprise </w:t>
      </w:r>
      <w:r w:rsidRPr="00CE10B4">
        <w:rPr>
          <w:lang w:val="en-US"/>
        </w:rPr>
        <w:t>Architect</w:t>
      </w:r>
      <w:r>
        <w:t xml:space="preserve"> kopiert man nach der Erstellung / Aktualisierung in MS Word. Die beschriebenen Aufzählungen der Elemente unter den Diagrammen dienen dazu, Querverweise auf die Spezifikationsel</w:t>
      </w:r>
      <w:r>
        <w:t>e</w:t>
      </w:r>
      <w:r>
        <w:t>mente hinzufügen zu können.</w:t>
      </w:r>
    </w:p>
    <w:p w:rsidR="005710F8" w:rsidRDefault="005710F8">
      <w:pPr>
        <w:pStyle w:val="berschrift2"/>
      </w:pPr>
      <w:bookmarkStart w:id="330" w:name="_Toc327274365"/>
      <w:r>
        <w:t xml:space="preserve">Nutzung des Enterprise </w:t>
      </w:r>
      <w:r w:rsidRPr="00CE10B4">
        <w:rPr>
          <w:lang w:val="en-US"/>
        </w:rPr>
        <w:t>Architect</w:t>
      </w:r>
      <w:r>
        <w:t xml:space="preserve"> zur Erstellung von Systemspezifikati</w:t>
      </w:r>
      <w:r>
        <w:t>o</w:t>
      </w:r>
      <w:r>
        <w:t>nen</w:t>
      </w:r>
      <w:bookmarkEnd w:id="330"/>
    </w:p>
    <w:p w:rsidR="005710F8" w:rsidRDefault="005710F8">
      <w:r>
        <w:t xml:space="preserve">Die Software „Enterprise </w:t>
      </w:r>
      <w:r w:rsidRPr="00E4314E">
        <w:t>Architect</w:t>
      </w:r>
      <w:r>
        <w:t>“ (nachfolgend kurz „EA“) der Firma Sparx</w:t>
      </w:r>
      <w:r w:rsidR="004A1528">
        <w:t>Systems</w:t>
      </w:r>
      <w:r>
        <w:t xml:space="preserve"> ist für die Erste</w:t>
      </w:r>
      <w:r>
        <w:t>l</w:t>
      </w:r>
      <w:r>
        <w:t xml:space="preserve">lung der Systemspezifikation und der zugehörigen Geschäftsprozesse in </w:t>
      </w:r>
      <w:r w:rsidR="00E4314E">
        <w:t xml:space="preserve">der im Projekt abgestimmten </w:t>
      </w:r>
      <w:r>
        <w:t>Version zu verwenden</w:t>
      </w:r>
      <w:r w:rsidR="00E4314E">
        <w:t xml:space="preserve"> (Diese Dokumentation wurde für EA 7.5 erstellt)</w:t>
      </w:r>
      <w:r>
        <w:t>. Die Anleitungen in diesem D</w:t>
      </w:r>
      <w:r>
        <w:t>o</w:t>
      </w:r>
      <w:r>
        <w:t>kument sollen dafür sorgen, dass alle damit erstellten Modelle einer einheitlichen Methodik folgen. Dies verringert den Einarbeitungsaufwand für neue Projektmitarbeiter, verbessert die Wartbarkeit der erstellten Modelle und erleichtert die Übernahme von Spezifikationen in die Masterspezifikation.</w:t>
      </w:r>
    </w:p>
    <w:p w:rsidR="005710F8" w:rsidRDefault="005710F8">
      <w:pPr>
        <w:pStyle w:val="berschrift3"/>
      </w:pPr>
      <w:bookmarkStart w:id="331" w:name="_Toc327274366"/>
      <w:r>
        <w:t>UML-Profile einbinden</w:t>
      </w:r>
      <w:bookmarkEnd w:id="331"/>
    </w:p>
    <w:p w:rsidR="005710F8" w:rsidRDefault="005710F8">
      <w:r>
        <w:t xml:space="preserve">Um eine einheitliche Nutzung des EA zu vereinfachen, </w:t>
      </w:r>
      <w:r w:rsidR="0051571B">
        <w:t xml:space="preserve">wurden </w:t>
      </w:r>
      <w:r>
        <w:t xml:space="preserve">vorgefertigte UML Profile </w:t>
      </w:r>
      <w:r w:rsidR="0051571B">
        <w:t>erstellt</w:t>
      </w:r>
      <w:r>
        <w:t xml:space="preserve">, die die benötigten Elementtypen </w:t>
      </w:r>
      <w:r w:rsidR="00831288">
        <w:t>enthalten</w:t>
      </w:r>
      <w:r>
        <w:t xml:space="preserve">. Diese Profile werden </w:t>
      </w:r>
      <w:r w:rsidR="0051571B">
        <w:t>auf Anfrage bereitgestellt.</w:t>
      </w:r>
    </w:p>
    <w:p w:rsidR="005710F8" w:rsidRDefault="005710F8">
      <w:r>
        <w:t>Im EA kann man zur Erstellung der Spezifikation mit einem neuen, leeren Modell beginnen (File &gt; New Project…).</w:t>
      </w:r>
    </w:p>
    <w:p w:rsidR="005710F8" w:rsidRDefault="005710F8">
      <w:r>
        <w:t xml:space="preserve">Nun fügt man die UML </w:t>
      </w:r>
      <w:r w:rsidRPr="00CE10B4">
        <w:rPr>
          <w:lang w:val="en-US"/>
        </w:rPr>
        <w:t xml:space="preserve">Profiles </w:t>
      </w:r>
      <w:r>
        <w:t>hinzu. Hierzu nutzt man den „</w:t>
      </w:r>
      <w:r w:rsidRPr="00CE10B4">
        <w:rPr>
          <w:lang w:val="en-US"/>
        </w:rPr>
        <w:t xml:space="preserve">Resource </w:t>
      </w:r>
      <w:r>
        <w:t xml:space="preserve">Browser“ (View &gt; Resources). Dort wählt man im Kontextmenü von „UML </w:t>
      </w:r>
      <w:r w:rsidRPr="00CE10B4">
        <w:rPr>
          <w:lang w:val="en-US"/>
        </w:rPr>
        <w:t>Profiles</w:t>
      </w:r>
      <w:r>
        <w:t>“ „Import Profile“ aus und importiert so nacheina</w:t>
      </w:r>
      <w:r>
        <w:t>n</w:t>
      </w:r>
      <w:r>
        <w:t>der alle Dateien.</w:t>
      </w:r>
    </w:p>
    <w:p w:rsidR="005710F8" w:rsidRDefault="005710F8">
      <w:r>
        <w:t xml:space="preserve">Danach sollte das </w:t>
      </w:r>
      <w:r w:rsidRPr="00CE10B4">
        <w:rPr>
          <w:lang w:val="en-US"/>
        </w:rPr>
        <w:t xml:space="preserve">Resource Window </w:t>
      </w:r>
      <w:r>
        <w:t>etwa wie folgt aussehen:</w:t>
      </w:r>
    </w:p>
    <w:p w:rsidR="005710F8" w:rsidRDefault="00C63872" w:rsidP="000B5DB1">
      <w:pPr>
        <w:keepNext/>
        <w:jc w:val="center"/>
      </w:pPr>
      <w:r>
        <w:rPr>
          <w:noProof/>
        </w:rPr>
        <w:lastRenderedPageBreak/>
        <w:pict>
          <v:shape id="Bild 25" o:spid="_x0000_i1050" type="#_x0000_t75" style="width:192.25pt;height:199.7pt;visibility:visible">
            <v:imagedata r:id="rId49" o:title=""/>
          </v:shape>
        </w:pict>
      </w:r>
    </w:p>
    <w:p w:rsidR="005710F8" w:rsidRPr="00EC3201" w:rsidRDefault="005710F8">
      <w:pPr>
        <w:pStyle w:val="Beschriftung"/>
        <w:outlineLvl w:val="0"/>
      </w:pPr>
      <w:r w:rsidRPr="00EC3201">
        <w:t xml:space="preserve">Abbildung </w:t>
      </w:r>
      <w:r w:rsidR="00C63872">
        <w:fldChar w:fldCharType="begin"/>
      </w:r>
      <w:r w:rsidR="00C63872">
        <w:instrText xml:space="preserve"> SEQ Abbildung \* ARABIC </w:instrText>
      </w:r>
      <w:r w:rsidR="00C63872">
        <w:fldChar w:fldCharType="separate"/>
      </w:r>
      <w:r w:rsidR="00295BA2">
        <w:rPr>
          <w:noProof/>
        </w:rPr>
        <w:t>25</w:t>
      </w:r>
      <w:r w:rsidR="00C63872">
        <w:rPr>
          <w:noProof/>
        </w:rPr>
        <w:fldChar w:fldCharType="end"/>
      </w:r>
      <w:r w:rsidRPr="00EC3201">
        <w:t xml:space="preserve">: </w:t>
      </w:r>
      <w:r w:rsidRPr="00CE10B4">
        <w:rPr>
          <w:lang w:val="en-US"/>
        </w:rPr>
        <w:t xml:space="preserve">Resource </w:t>
      </w:r>
      <w:r w:rsidRPr="00EC3201">
        <w:t xml:space="preserve">Browser mit hinzugefügten UML </w:t>
      </w:r>
      <w:r w:rsidRPr="00CE10B4">
        <w:rPr>
          <w:lang w:val="en-US"/>
        </w:rPr>
        <w:t>Profiles</w:t>
      </w:r>
    </w:p>
    <w:p w:rsidR="005710F8" w:rsidRPr="00F009FF" w:rsidRDefault="005710F8">
      <w:r>
        <w:t>Nun kann man die einzelnen Elemente aus den UML-Profilen nutzen. Elemente wie Anwendungsfälle erzeugt man, indem man sie in ein Diagramm zieht und benennt. Verbinder erzeugt man, indem man sie im UML Profile auswählt und dann die Verbindung zwischen zwei Elementen zieht.</w:t>
      </w:r>
    </w:p>
    <w:p w:rsidR="005710F8" w:rsidRDefault="005710F8">
      <w:pPr>
        <w:pStyle w:val="berschrift3"/>
      </w:pPr>
      <w:bookmarkStart w:id="332" w:name="_Toc327274367"/>
      <w:r>
        <w:t xml:space="preserve">Struktur des Modells im Enterprise </w:t>
      </w:r>
      <w:r w:rsidRPr="00CE10B4">
        <w:rPr>
          <w:lang w:val="en-US"/>
        </w:rPr>
        <w:t>Architect</w:t>
      </w:r>
      <w:bookmarkEnd w:id="332"/>
    </w:p>
    <w:p w:rsidR="005710F8" w:rsidRDefault="005710F8">
      <w:r>
        <w:t>Generell orientiert sich die Struktur im EA am Aufbau des zu erstellenden Dokuments. Die folgende Struktur muss man beim Aufbau des EA-Modells der Geschäftsprozesse und der Systemspezifikation im EA einhalten.</w:t>
      </w:r>
    </w:p>
    <w:p w:rsidR="005710F8" w:rsidRDefault="00C63872" w:rsidP="000B5DB1">
      <w:pPr>
        <w:keepNext/>
        <w:jc w:val="center"/>
      </w:pPr>
      <w:r>
        <w:rPr>
          <w:noProof/>
        </w:rPr>
        <w:lastRenderedPageBreak/>
        <w:pict>
          <v:shape id="Bild 26" o:spid="_x0000_i1051" type="#_x0000_t75" alt="verfahren" style="width:328.1pt;height:580.1pt;visibility:visible">
            <v:imagedata r:id="rId50" o:title="verfahren"/>
          </v:shape>
        </w:pict>
      </w:r>
    </w:p>
    <w:p w:rsidR="005710F8" w:rsidRDefault="005710F8">
      <w:pPr>
        <w:pStyle w:val="Beschriftung"/>
        <w:outlineLvl w:val="0"/>
      </w:pPr>
      <w:r>
        <w:t xml:space="preserve">Abbildung </w:t>
      </w:r>
      <w:r w:rsidR="00C63872">
        <w:fldChar w:fldCharType="begin"/>
      </w:r>
      <w:r w:rsidR="00C63872">
        <w:instrText xml:space="preserve"> SEQ Abbildung \* ARABIC </w:instrText>
      </w:r>
      <w:r w:rsidR="00C63872">
        <w:fldChar w:fldCharType="separate"/>
      </w:r>
      <w:r w:rsidR="00295BA2">
        <w:rPr>
          <w:noProof/>
        </w:rPr>
        <w:t>26</w:t>
      </w:r>
      <w:r w:rsidR="00C63872">
        <w:rPr>
          <w:noProof/>
        </w:rPr>
        <w:fldChar w:fldCharType="end"/>
      </w:r>
      <w:r>
        <w:t>: EA-Struktur der Geschäftsprozessmodellierung</w:t>
      </w:r>
    </w:p>
    <w:p w:rsidR="005710F8" w:rsidRDefault="00C63872" w:rsidP="000B5DB1">
      <w:pPr>
        <w:keepNext/>
        <w:jc w:val="center"/>
      </w:pPr>
      <w:r>
        <w:rPr>
          <w:noProof/>
        </w:rPr>
        <w:lastRenderedPageBreak/>
        <w:pict>
          <v:shape id="Bild 27" o:spid="_x0000_i1052" type="#_x0000_t75" alt="ank" style="width:310.4pt;height:446.25pt;visibility:visible">
            <v:imagedata r:id="rId51" o:title="ank"/>
          </v:shape>
        </w:pict>
      </w:r>
    </w:p>
    <w:p w:rsidR="005710F8" w:rsidRDefault="005710F8">
      <w:pPr>
        <w:pStyle w:val="Beschriftung"/>
        <w:outlineLvl w:val="0"/>
      </w:pPr>
      <w:r>
        <w:t xml:space="preserve">Abbildung </w:t>
      </w:r>
      <w:r w:rsidR="00C63872">
        <w:fldChar w:fldCharType="begin"/>
      </w:r>
      <w:r w:rsidR="00C63872">
        <w:instrText xml:space="preserve"> SEQ Abbildung \* ARABIC </w:instrText>
      </w:r>
      <w:r w:rsidR="00C63872">
        <w:fldChar w:fldCharType="separate"/>
      </w:r>
      <w:r w:rsidR="00295BA2">
        <w:rPr>
          <w:noProof/>
        </w:rPr>
        <w:t>27</w:t>
      </w:r>
      <w:r w:rsidR="00C63872">
        <w:rPr>
          <w:noProof/>
        </w:rPr>
        <w:fldChar w:fldCharType="end"/>
      </w:r>
      <w:r>
        <w:t>: EA-Struktur der Spezifikation: Anwendungskomponenten</w:t>
      </w:r>
    </w:p>
    <w:p w:rsidR="005710F8" w:rsidRDefault="00C63872" w:rsidP="000B5DB1">
      <w:pPr>
        <w:keepNext/>
        <w:jc w:val="center"/>
      </w:pPr>
      <w:r>
        <w:rPr>
          <w:noProof/>
        </w:rPr>
        <w:lastRenderedPageBreak/>
        <w:pict>
          <v:shape id="Grafik 1" o:spid="_x0000_i1053" type="#_x0000_t75" style="width:266.95pt;height:338.95pt;visibility:visible">
            <v:imagedata r:id="rId52" o:title=""/>
          </v:shape>
        </w:pict>
      </w:r>
    </w:p>
    <w:p w:rsidR="005710F8" w:rsidRDefault="005710F8">
      <w:pPr>
        <w:pStyle w:val="Beschriftung"/>
        <w:outlineLvl w:val="0"/>
      </w:pPr>
      <w:r>
        <w:t xml:space="preserve">Abbildung </w:t>
      </w:r>
      <w:r w:rsidR="00C63872">
        <w:fldChar w:fldCharType="begin"/>
      </w:r>
      <w:r w:rsidR="00C63872">
        <w:instrText xml:space="preserve"> SEQ Abbildung \* ARABIC </w:instrText>
      </w:r>
      <w:r w:rsidR="00C63872">
        <w:fldChar w:fldCharType="separate"/>
      </w:r>
      <w:r w:rsidR="00295BA2">
        <w:rPr>
          <w:noProof/>
        </w:rPr>
        <w:t>28</w:t>
      </w:r>
      <w:r w:rsidR="00C63872">
        <w:rPr>
          <w:noProof/>
        </w:rPr>
        <w:fldChar w:fldCharType="end"/>
      </w:r>
      <w:r>
        <w:t>: EA-Struktur der Spezifikation: Datenmodell</w:t>
      </w:r>
    </w:p>
    <w:p w:rsidR="005710F8" w:rsidRDefault="00C63872" w:rsidP="000B5DB1">
      <w:pPr>
        <w:keepNext/>
        <w:jc w:val="center"/>
      </w:pPr>
      <w:r>
        <w:rPr>
          <w:noProof/>
        </w:rPr>
        <w:lastRenderedPageBreak/>
        <w:pict>
          <v:shape id="Bild 29" o:spid="_x0000_i1054" type="#_x0000_t75" alt="dialoge" style="width:262.85pt;height:411.6pt;visibility:visible">
            <v:imagedata r:id="rId53" o:title="dialoge"/>
          </v:shape>
        </w:pict>
      </w:r>
    </w:p>
    <w:p w:rsidR="005710F8" w:rsidRDefault="005710F8">
      <w:pPr>
        <w:pStyle w:val="Beschriftung"/>
        <w:outlineLvl w:val="0"/>
      </w:pPr>
      <w:r>
        <w:t xml:space="preserve">Abbildung </w:t>
      </w:r>
      <w:r w:rsidR="00C63872">
        <w:fldChar w:fldCharType="begin"/>
      </w:r>
      <w:r w:rsidR="00C63872">
        <w:instrText xml:space="preserve"> SEQ Abbildung \* ARABIC </w:instrText>
      </w:r>
      <w:r w:rsidR="00C63872">
        <w:fldChar w:fldCharType="separate"/>
      </w:r>
      <w:r w:rsidR="00295BA2">
        <w:rPr>
          <w:noProof/>
        </w:rPr>
        <w:t>29</w:t>
      </w:r>
      <w:r w:rsidR="00C63872">
        <w:rPr>
          <w:noProof/>
        </w:rPr>
        <w:fldChar w:fldCharType="end"/>
      </w:r>
      <w:r>
        <w:t>: EA-Struktur der Spezifikation: Dialoge</w:t>
      </w:r>
    </w:p>
    <w:p w:rsidR="005710F8" w:rsidRDefault="00C63872" w:rsidP="000B5DB1">
      <w:pPr>
        <w:keepNext/>
        <w:jc w:val="center"/>
      </w:pPr>
      <w:r>
        <w:rPr>
          <w:noProof/>
        </w:rPr>
        <w:lastRenderedPageBreak/>
        <w:pict>
          <v:shape id="Bild 30" o:spid="_x0000_i1055" type="#_x0000_t75" alt="druckausgaben" style="width:271.7pt;height:243.15pt;visibility:visible">
            <v:imagedata r:id="rId54" o:title="druckausgaben"/>
          </v:shape>
        </w:pict>
      </w:r>
    </w:p>
    <w:p w:rsidR="005710F8" w:rsidRDefault="005710F8">
      <w:pPr>
        <w:pStyle w:val="Beschriftung"/>
        <w:outlineLvl w:val="0"/>
      </w:pPr>
      <w:r>
        <w:t xml:space="preserve">Abbildung </w:t>
      </w:r>
      <w:r w:rsidR="00C63872">
        <w:fldChar w:fldCharType="begin"/>
      </w:r>
      <w:r w:rsidR="00C63872">
        <w:instrText xml:space="preserve"> SEQ Abbildung \* ARABIC </w:instrText>
      </w:r>
      <w:r w:rsidR="00C63872">
        <w:fldChar w:fldCharType="separate"/>
      </w:r>
      <w:r w:rsidR="00295BA2">
        <w:rPr>
          <w:noProof/>
        </w:rPr>
        <w:t>30</w:t>
      </w:r>
      <w:r w:rsidR="00C63872">
        <w:rPr>
          <w:noProof/>
        </w:rPr>
        <w:fldChar w:fldCharType="end"/>
      </w:r>
      <w:r>
        <w:t>: EA-Struktur der Spezifikation: Druckausgaben</w:t>
      </w:r>
    </w:p>
    <w:p w:rsidR="005710F8" w:rsidRDefault="00C63872" w:rsidP="000B5DB1">
      <w:pPr>
        <w:keepNext/>
        <w:jc w:val="center"/>
      </w:pPr>
      <w:r>
        <w:rPr>
          <w:noProof/>
        </w:rPr>
        <w:lastRenderedPageBreak/>
        <w:pict>
          <v:shape id="Bild 31" o:spid="_x0000_i1056" type="#_x0000_t75" alt="schnittstellen" style="width:311.1pt;height:386.5pt;visibility:visible">
            <v:imagedata r:id="rId55" o:title="schnittstellen"/>
          </v:shape>
        </w:pict>
      </w:r>
    </w:p>
    <w:p w:rsidR="005710F8" w:rsidRDefault="005710F8">
      <w:pPr>
        <w:pStyle w:val="Beschriftung"/>
        <w:outlineLvl w:val="0"/>
      </w:pPr>
      <w:r>
        <w:t xml:space="preserve">Abbildung </w:t>
      </w:r>
      <w:r w:rsidR="00C63872">
        <w:fldChar w:fldCharType="begin"/>
      </w:r>
      <w:r w:rsidR="00C63872">
        <w:instrText xml:space="preserve"> SEQ Abbildung \* ARABIC </w:instrText>
      </w:r>
      <w:r w:rsidR="00C63872">
        <w:fldChar w:fldCharType="separate"/>
      </w:r>
      <w:r w:rsidR="00295BA2">
        <w:rPr>
          <w:noProof/>
        </w:rPr>
        <w:t>31</w:t>
      </w:r>
      <w:r w:rsidR="00C63872">
        <w:rPr>
          <w:noProof/>
        </w:rPr>
        <w:fldChar w:fldCharType="end"/>
      </w:r>
      <w:r>
        <w:t>: EA-Struktur der Spezifikation: Schnittstellen</w:t>
      </w:r>
    </w:p>
    <w:p w:rsidR="005710F8" w:rsidRDefault="00C63872" w:rsidP="000B5DB1">
      <w:pPr>
        <w:keepNext/>
        <w:jc w:val="center"/>
      </w:pPr>
      <w:r>
        <w:rPr>
          <w:noProof/>
        </w:rPr>
        <w:lastRenderedPageBreak/>
        <w:pict>
          <v:shape id="Bild 32" o:spid="_x0000_i1057" type="#_x0000_t75" alt="nfa" style="width:321.3pt;height:245.9pt;visibility:visible">
            <v:imagedata r:id="rId56" o:title="nfa"/>
          </v:shape>
        </w:pict>
      </w:r>
    </w:p>
    <w:p w:rsidR="005710F8" w:rsidRPr="00B96614" w:rsidRDefault="005710F8">
      <w:pPr>
        <w:pStyle w:val="Beschriftung"/>
        <w:outlineLvl w:val="0"/>
      </w:pPr>
      <w:r>
        <w:t xml:space="preserve">Abbildung </w:t>
      </w:r>
      <w:r w:rsidR="00C63872">
        <w:fldChar w:fldCharType="begin"/>
      </w:r>
      <w:r w:rsidR="00C63872">
        <w:instrText xml:space="preserve"> SEQ Abbildung \* ARABIC </w:instrText>
      </w:r>
      <w:r w:rsidR="00C63872">
        <w:fldChar w:fldCharType="separate"/>
      </w:r>
      <w:r w:rsidR="00295BA2">
        <w:rPr>
          <w:noProof/>
        </w:rPr>
        <w:t>32</w:t>
      </w:r>
      <w:r w:rsidR="00C63872">
        <w:rPr>
          <w:noProof/>
        </w:rPr>
        <w:fldChar w:fldCharType="end"/>
      </w:r>
      <w:r>
        <w:t>: EA-Struktur der Spezifikation: Nichtfunktionale Anforderungen</w:t>
      </w:r>
    </w:p>
    <w:p w:rsidR="005710F8" w:rsidRDefault="005710F8">
      <w:r>
        <w:t>Elemente, die in der Systemspezifikation benannt werden (z.B. Anwendungsfälle, Entitätstypen, usw.) dürfen nur einmal im EA-Modell enthalten sein. Wird dieselbe Entität in mehreren Diagrammen verwe</w:t>
      </w:r>
      <w:r>
        <w:t>n</w:t>
      </w:r>
      <w:r>
        <w:t>det, erzeugt man sie initial durch Ziehen aus den UML-Profilen in das erste Diagramm. Danach holt man sie aus dem Project Browser, um sie in weiteren Diagrammen zu nutzen. Falls man diese Regel nicht ei</w:t>
      </w:r>
      <w:r>
        <w:t>n</w:t>
      </w:r>
      <w:r>
        <w:t>hält, besteht die Gefahr der Inkonsistenz bei Umbenennungen.</w:t>
      </w:r>
    </w:p>
    <w:p w:rsidR="005710F8" w:rsidRDefault="005710F8">
      <w:pPr>
        <w:pStyle w:val="berschrift3"/>
      </w:pPr>
      <w:bookmarkStart w:id="333" w:name="_Toc327274368"/>
      <w:r>
        <w:t xml:space="preserve">Tipps zur Arbeit mit dem Enterprise </w:t>
      </w:r>
      <w:r w:rsidRPr="00CE10B4">
        <w:rPr>
          <w:lang w:val="en-US"/>
        </w:rPr>
        <w:t>Architect</w:t>
      </w:r>
      <w:bookmarkEnd w:id="333"/>
    </w:p>
    <w:p w:rsidR="005710F8" w:rsidRDefault="005710F8">
      <w:pPr>
        <w:pStyle w:val="berschrift4"/>
      </w:pPr>
      <w:bookmarkStart w:id="334" w:name="_Toc327274369"/>
      <w:r>
        <w:t>Farben von Elementen anpassen</w:t>
      </w:r>
      <w:bookmarkEnd w:id="334"/>
    </w:p>
    <w:p w:rsidR="005710F8" w:rsidRDefault="005710F8">
      <w:r>
        <w:t>Meistens haben Elemente, die aus den UML-</w:t>
      </w:r>
      <w:r w:rsidRPr="00CE10B4">
        <w:rPr>
          <w:lang w:val="en-US"/>
        </w:rPr>
        <w:t xml:space="preserve">Profiles </w:t>
      </w:r>
      <w:r>
        <w:t>erzeugt werden, schon die richtige Farbe. Wenn di</w:t>
      </w:r>
      <w:r>
        <w:t>e</w:t>
      </w:r>
      <w:r>
        <w:t>se verändert werden soll, dann muss man hierzu die Elemente im Diagramm auswählen im Kontextmenü der markierten Elemente „</w:t>
      </w:r>
      <w:r w:rsidRPr="00CE10B4">
        <w:rPr>
          <w:lang w:val="en-US"/>
        </w:rPr>
        <w:t xml:space="preserve">Appearance </w:t>
      </w:r>
      <w:r>
        <w:t xml:space="preserve">&gt; Default </w:t>
      </w:r>
      <w:r w:rsidRPr="00CE10B4">
        <w:rPr>
          <w:lang w:val="en-US"/>
        </w:rPr>
        <w:t>Appearance</w:t>
      </w:r>
      <w:r>
        <w:t>“ auswählen (oder F4 drücken). Damit kann man die Standarddarstellung der markierten Elemente für alle Diagramme setzen. Nun kann man RGB-Farbwerte eingeben.</w:t>
      </w:r>
    </w:p>
    <w:p w:rsidR="005710F8" w:rsidRDefault="00C63872" w:rsidP="000B5DB1">
      <w:pPr>
        <w:keepNext/>
        <w:jc w:val="center"/>
      </w:pPr>
      <w:r>
        <w:rPr>
          <w:noProof/>
        </w:rPr>
        <w:lastRenderedPageBreak/>
        <w:pict>
          <v:shape id="Bild 33" o:spid="_x0000_i1058" type="#_x0000_t75" style="width:250.65pt;height:115.45pt;visibility:visible">
            <v:imagedata r:id="rId57" o:title=""/>
          </v:shape>
        </w:pict>
      </w:r>
    </w:p>
    <w:p w:rsidR="005710F8" w:rsidRPr="00EC3201" w:rsidRDefault="005710F8">
      <w:pPr>
        <w:pStyle w:val="Beschriftung"/>
        <w:outlineLvl w:val="0"/>
      </w:pPr>
      <w:r w:rsidRPr="00EC3201">
        <w:t xml:space="preserve">Abbildung </w:t>
      </w:r>
      <w:r w:rsidR="00C63872">
        <w:fldChar w:fldCharType="begin"/>
      </w:r>
      <w:r w:rsidR="00C63872">
        <w:instrText xml:space="preserve"> SEQ Abbildung \* ARABIC </w:instrText>
      </w:r>
      <w:r w:rsidR="00C63872">
        <w:fldChar w:fldCharType="separate"/>
      </w:r>
      <w:r w:rsidR="00295BA2">
        <w:rPr>
          <w:noProof/>
        </w:rPr>
        <w:t>33</w:t>
      </w:r>
      <w:r w:rsidR="00C63872">
        <w:rPr>
          <w:noProof/>
        </w:rPr>
        <w:fldChar w:fldCharType="end"/>
      </w:r>
      <w:r w:rsidRPr="00EC3201">
        <w:t xml:space="preserve">: Dialog "Default </w:t>
      </w:r>
      <w:r w:rsidRPr="00E4314E">
        <w:rPr>
          <w:lang w:val="en-US"/>
        </w:rPr>
        <w:t>Appearance</w:t>
      </w:r>
      <w:r w:rsidRPr="00EC3201">
        <w:t>“</w:t>
      </w:r>
    </w:p>
    <w:p w:rsidR="005710F8" w:rsidRDefault="005710F8">
      <w:r>
        <w:t xml:space="preserve">Alternativ kann man seit EA Version 7 die Farbe des Elements für ein einzelnes Diagramm setzen, indem man den Pinsel neben dem markierten Element anklickt und das Farbwahl-Feld nutzt (siehe </w:t>
      </w:r>
      <w:r w:rsidR="000C2BF9">
        <w:fldChar w:fldCharType="begin"/>
      </w:r>
      <w:r>
        <w:instrText xml:space="preserve"> REF _Ref317063783 \h </w:instrText>
      </w:r>
      <w:r w:rsidR="000C2BF9">
        <w:fldChar w:fldCharType="separate"/>
      </w:r>
      <w:r w:rsidR="00295BA2" w:rsidRPr="00EC3201">
        <w:t xml:space="preserve">Abbildung </w:t>
      </w:r>
      <w:r w:rsidR="00295BA2">
        <w:rPr>
          <w:noProof/>
        </w:rPr>
        <w:t>34</w:t>
      </w:r>
      <w:r w:rsidR="000C2BF9">
        <w:fldChar w:fldCharType="end"/>
      </w:r>
      <w:r>
        <w:t>).</w:t>
      </w:r>
    </w:p>
    <w:p w:rsidR="005710F8" w:rsidRDefault="00C63872">
      <w:pPr>
        <w:keepNext/>
        <w:jc w:val="center"/>
      </w:pPr>
      <w:r>
        <w:rPr>
          <w:noProof/>
        </w:rPr>
        <w:pict>
          <v:oval id="_x0000_s1029" style="position:absolute;left:0;text-align:left;margin-left:258.4pt;margin-top:23.5pt;width:17.2pt;height:18.45pt;z-index:4" filled="f" strokecolor="red"/>
        </w:pict>
      </w:r>
      <w:r>
        <w:rPr>
          <w:noProof/>
        </w:rPr>
        <w:pict>
          <v:shape id="Bild 34" o:spid="_x0000_i1059" type="#_x0000_t75" style="width:232.3pt;height:63.15pt;visibility:visible">
            <v:imagedata r:id="rId58" o:title=""/>
          </v:shape>
        </w:pict>
      </w:r>
    </w:p>
    <w:p w:rsidR="005710F8" w:rsidRPr="00EC3201" w:rsidRDefault="005710F8">
      <w:pPr>
        <w:pStyle w:val="Beschriftung"/>
        <w:outlineLvl w:val="0"/>
      </w:pPr>
      <w:bookmarkStart w:id="335" w:name="_Ref317063783"/>
      <w:r w:rsidRPr="00EC3201">
        <w:t xml:space="preserve">Abbildung </w:t>
      </w:r>
      <w:r w:rsidR="00C63872">
        <w:fldChar w:fldCharType="begin"/>
      </w:r>
      <w:r w:rsidR="00C63872">
        <w:instrText xml:space="preserve"> SEQ Abbildung \* ARABIC </w:instrText>
      </w:r>
      <w:r w:rsidR="00C63872">
        <w:fldChar w:fldCharType="separate"/>
      </w:r>
      <w:r w:rsidR="00295BA2">
        <w:rPr>
          <w:noProof/>
        </w:rPr>
        <w:t>34</w:t>
      </w:r>
      <w:r w:rsidR="00C63872">
        <w:rPr>
          <w:noProof/>
        </w:rPr>
        <w:fldChar w:fldCharType="end"/>
      </w:r>
      <w:bookmarkEnd w:id="335"/>
      <w:r w:rsidRPr="00EC3201">
        <w:t>: Farbwahl-Feld</w:t>
      </w:r>
    </w:p>
    <w:p w:rsidR="005710F8" w:rsidRDefault="005710F8">
      <w:r>
        <w:t>Die genutzten Farbwerte in RGB werden in folgendem Diagramm gezeigt.</w:t>
      </w:r>
    </w:p>
    <w:p w:rsidR="005710F8" w:rsidRDefault="00C63872" w:rsidP="000B5DB1">
      <w:pPr>
        <w:keepNext/>
      </w:pPr>
      <w:r>
        <w:rPr>
          <w:noProof/>
        </w:rPr>
        <w:lastRenderedPageBreak/>
        <w:pict>
          <v:shape id="Bild 35" o:spid="_x0000_i1060" type="#_x0000_t75" style="width:470.7pt;height:335.55pt;visibility:visible">
            <v:imagedata r:id="rId59" o:title=""/>
          </v:shape>
        </w:pict>
      </w:r>
    </w:p>
    <w:p w:rsidR="005710F8" w:rsidRPr="00EC3201" w:rsidRDefault="005710F8">
      <w:pPr>
        <w:pStyle w:val="Beschriftung"/>
        <w:outlineLvl w:val="0"/>
      </w:pPr>
      <w:r w:rsidRPr="00EC3201">
        <w:t xml:space="preserve">Abbildung </w:t>
      </w:r>
      <w:r w:rsidR="00C63872">
        <w:fldChar w:fldCharType="begin"/>
      </w:r>
      <w:r w:rsidR="00C63872">
        <w:instrText xml:space="preserve"> SEQ Abbildung \* ARABIC </w:instrText>
      </w:r>
      <w:r w:rsidR="00C63872">
        <w:fldChar w:fldCharType="separate"/>
      </w:r>
      <w:r w:rsidR="00295BA2">
        <w:rPr>
          <w:noProof/>
        </w:rPr>
        <w:t>35</w:t>
      </w:r>
      <w:r w:rsidR="00C63872">
        <w:rPr>
          <w:noProof/>
        </w:rPr>
        <w:fldChar w:fldCharType="end"/>
      </w:r>
      <w:r w:rsidRPr="00EC3201">
        <w:t>: Farbwerte</w:t>
      </w:r>
    </w:p>
    <w:p w:rsidR="005710F8" w:rsidRPr="00AC26EB" w:rsidRDefault="005710F8"/>
    <w:p w:rsidR="005710F8" w:rsidRDefault="005710F8">
      <w:pPr>
        <w:pStyle w:val="berschrift4"/>
      </w:pPr>
      <w:bookmarkStart w:id="336" w:name="_Toc327274370"/>
      <w:r>
        <w:t>Schriftart von Elementen anpassen</w:t>
      </w:r>
      <w:bookmarkEnd w:id="336"/>
    </w:p>
    <w:p w:rsidR="005710F8" w:rsidRDefault="005710F8">
      <w:r>
        <w:t>Seit EA Version 7 kann man die Schriftart eines Elements für ein einzelnes Diagramm setzen, indem man den Pinsel neben dem markierten Element anklickt und das Schriftart-Feld nutzt (siehe</w:t>
      </w:r>
      <w:r w:rsidR="007465F5">
        <w:t xml:space="preserve"> </w:t>
      </w:r>
      <w:r w:rsidR="007465F5">
        <w:fldChar w:fldCharType="begin"/>
      </w:r>
      <w:r w:rsidR="007465F5">
        <w:instrText xml:space="preserve"> REF _Ref415154268 \h </w:instrText>
      </w:r>
      <w:r w:rsidR="007465F5">
        <w:fldChar w:fldCharType="separate"/>
      </w:r>
      <w:r w:rsidR="007465F5" w:rsidRPr="00EC3201">
        <w:t xml:space="preserve">Abbildung </w:t>
      </w:r>
      <w:r w:rsidR="007465F5">
        <w:rPr>
          <w:noProof/>
        </w:rPr>
        <w:t>36</w:t>
      </w:r>
      <w:r w:rsidR="007465F5">
        <w:fldChar w:fldCharType="end"/>
      </w:r>
      <w:r>
        <w:t>).</w:t>
      </w:r>
    </w:p>
    <w:p w:rsidR="005710F8" w:rsidRDefault="00C63872">
      <w:pPr>
        <w:keepNext/>
        <w:jc w:val="center"/>
      </w:pPr>
      <w:r>
        <w:rPr>
          <w:noProof/>
        </w:rPr>
        <w:pict>
          <v:oval id="_x0000_s1028" style="position:absolute;left:0;text-align:left;margin-left:231pt;margin-top:26.15pt;width:17.85pt;height:16.6pt;z-index:3" filled="f" strokecolor="red"/>
        </w:pict>
      </w:r>
      <w:r>
        <w:rPr>
          <w:noProof/>
        </w:rPr>
        <w:pict>
          <v:shape id="Bild 36" o:spid="_x0000_i1061" type="#_x0000_t75" style="width:232.3pt;height:63.15pt;visibility:visible">
            <v:imagedata r:id="rId58" o:title=""/>
          </v:shape>
        </w:pict>
      </w:r>
    </w:p>
    <w:p w:rsidR="005710F8" w:rsidRPr="00EC3201" w:rsidRDefault="005710F8">
      <w:pPr>
        <w:pStyle w:val="Beschriftung"/>
        <w:outlineLvl w:val="0"/>
      </w:pPr>
      <w:bookmarkStart w:id="337" w:name="_Ref415154268"/>
      <w:r w:rsidRPr="00EC3201">
        <w:t xml:space="preserve">Abbildung </w:t>
      </w:r>
      <w:r w:rsidR="00C63872">
        <w:fldChar w:fldCharType="begin"/>
      </w:r>
      <w:r w:rsidR="00C63872">
        <w:instrText xml:space="preserve"> SEQ Abbildung \* ARABIC </w:instrText>
      </w:r>
      <w:r w:rsidR="00C63872">
        <w:fldChar w:fldCharType="separate"/>
      </w:r>
      <w:r w:rsidR="00295BA2">
        <w:rPr>
          <w:noProof/>
        </w:rPr>
        <w:t>36</w:t>
      </w:r>
      <w:r w:rsidR="00C63872">
        <w:rPr>
          <w:noProof/>
        </w:rPr>
        <w:fldChar w:fldCharType="end"/>
      </w:r>
      <w:bookmarkEnd w:id="337"/>
      <w:r w:rsidRPr="00EC3201">
        <w:t>: Farbwahl-Feld</w:t>
      </w:r>
    </w:p>
    <w:p w:rsidR="005710F8" w:rsidRPr="00D80BD1" w:rsidRDefault="005710F8"/>
    <w:p w:rsidR="005710F8" w:rsidRDefault="005710F8">
      <w:pPr>
        <w:pStyle w:val="berschrift4"/>
      </w:pPr>
      <w:bookmarkStart w:id="338" w:name="_Toc327274371"/>
      <w:r>
        <w:lastRenderedPageBreak/>
        <w:t>Markierung von Elementen aus anderen Ordnern im EA abschalten</w:t>
      </w:r>
      <w:bookmarkEnd w:id="338"/>
    </w:p>
    <w:p w:rsidR="005710F8" w:rsidRDefault="005710F8">
      <w:r>
        <w:t>Standardmäßig zeichnet der EA Diagrammelemente aus anderen Ordnern als dem des Diagramms speziell aus.</w:t>
      </w:r>
    </w:p>
    <w:p w:rsidR="005710F8" w:rsidRDefault="00C63872">
      <w:pPr>
        <w:keepNext/>
        <w:jc w:val="center"/>
      </w:pPr>
      <w:r>
        <w:rPr>
          <w:noProof/>
        </w:rPr>
        <w:pict>
          <v:oval id="_x0000_s1027" style="position:absolute;left:0;text-align:left;margin-left:249.45pt;margin-top:29.25pt;width:55.25pt;height:11.35pt;z-index:2" filled="f" strokecolor="red"/>
        </w:pict>
      </w:r>
      <w:r>
        <w:rPr>
          <w:noProof/>
        </w:rPr>
        <w:pict>
          <v:oval id="_x0000_s1026" style="position:absolute;left:0;text-align:left;margin-left:142.7pt;margin-top:38.25pt;width:62.55pt;height:11.35pt;z-index:1" filled="f" strokecolor="red"/>
        </w:pict>
      </w:r>
      <w:r>
        <w:rPr>
          <w:noProof/>
        </w:rPr>
        <w:pict>
          <v:shape id="Bild 37" o:spid="_x0000_i1062" type="#_x0000_t75" style="width:230.95pt;height:70.65pt;visibility:visible">
            <v:imagedata r:id="rId60" o:title=""/>
          </v:shape>
        </w:pict>
      </w:r>
    </w:p>
    <w:p w:rsidR="005710F8" w:rsidRPr="00EC3201" w:rsidRDefault="005710F8">
      <w:pPr>
        <w:pStyle w:val="Beschriftung"/>
        <w:outlineLvl w:val="0"/>
      </w:pPr>
      <w:r w:rsidRPr="00EC3201">
        <w:t xml:space="preserve">Abbildung </w:t>
      </w:r>
      <w:r w:rsidR="00C63872">
        <w:fldChar w:fldCharType="begin"/>
      </w:r>
      <w:r w:rsidR="00C63872">
        <w:instrText xml:space="preserve"> SEQ Abbildung \* ARABIC </w:instrText>
      </w:r>
      <w:r w:rsidR="00C63872">
        <w:fldChar w:fldCharType="separate"/>
      </w:r>
      <w:r w:rsidR="00295BA2">
        <w:rPr>
          <w:noProof/>
        </w:rPr>
        <w:t>37</w:t>
      </w:r>
      <w:r w:rsidR="00C63872">
        <w:rPr>
          <w:noProof/>
        </w:rPr>
        <w:fldChar w:fldCharType="end"/>
      </w:r>
      <w:r w:rsidRPr="00EC3201">
        <w:t>: Auszeich</w:t>
      </w:r>
      <w:r w:rsidR="00E802BF">
        <w:t>n</w:t>
      </w:r>
      <w:r w:rsidRPr="00EC3201">
        <w:t>ung von Elementen aus anderen Ordnern im Diagramm</w:t>
      </w:r>
    </w:p>
    <w:p w:rsidR="005710F8" w:rsidRDefault="005710F8">
      <w:r>
        <w:t xml:space="preserve">Man muss dies je Diagramm </w:t>
      </w:r>
      <w:r w:rsidR="00E4314E">
        <w:t xml:space="preserve">wie folgt </w:t>
      </w:r>
      <w:r>
        <w:t>abschalten: Rechte Maustaste auf Diagramm-Hintergrund, „Prope</w:t>
      </w:r>
      <w:r>
        <w:t>r</w:t>
      </w:r>
      <w:r>
        <w:t xml:space="preserve">ties… &gt; </w:t>
      </w:r>
      <w:r w:rsidRPr="00CE10B4">
        <w:rPr>
          <w:lang w:val="en-US"/>
        </w:rPr>
        <w:t>Diagram</w:t>
      </w:r>
      <w:r>
        <w:t xml:space="preserve"> &gt; Show Namespace“</w:t>
      </w:r>
    </w:p>
    <w:p w:rsidR="005710F8" w:rsidRDefault="005710F8">
      <w:pPr>
        <w:pStyle w:val="berschrift4"/>
      </w:pPr>
      <w:bookmarkStart w:id="339" w:name="_Toc327274372"/>
      <w:r>
        <w:t>Inhalte einzelner Elemente und aller Elemente im Diagramm ausblenden</w:t>
      </w:r>
      <w:bookmarkEnd w:id="339"/>
    </w:p>
    <w:p w:rsidR="005710F8" w:rsidRDefault="005710F8">
      <w:r>
        <w:t>Um die Inhalte eines Elements (z.B. Elemente in einem Ordner, oder Attribute in einer Entität) auszuble</w:t>
      </w:r>
      <w:r>
        <w:t>n</w:t>
      </w:r>
      <w:r>
        <w:t>den, wählt man in dessen Kontextmenü „Feature Visibility…“ und entfernt die Häkchen bei „Attribute Visibility“ sowie „Operation Visibility“.</w:t>
      </w:r>
    </w:p>
    <w:p w:rsidR="005710F8" w:rsidRDefault="005710F8">
      <w:r>
        <w:t>Um die Inhalte aller Elemente in einem Diagramm auszublenden, muss man in dessen Kontextmenü „Pr</w:t>
      </w:r>
      <w:r>
        <w:t>o</w:t>
      </w:r>
      <w:r>
        <w:t>perties…“ auswählen und unter „Elements“ Die Häkchen „Attributes“, „Operations“ und „Package Co</w:t>
      </w:r>
      <w:r>
        <w:t>n</w:t>
      </w:r>
      <w:r>
        <w:t>tents“ entfernen.</w:t>
      </w:r>
    </w:p>
    <w:p w:rsidR="005710F8" w:rsidRDefault="005710F8">
      <w:pPr>
        <w:pStyle w:val="berschrift4"/>
      </w:pPr>
      <w:bookmarkStart w:id="340" w:name="_Toc327274373"/>
      <w:r>
        <w:t>Rahmen um Diagramme beim Kopieren unterdrücken</w:t>
      </w:r>
      <w:bookmarkEnd w:id="340"/>
    </w:p>
    <w:p w:rsidR="005710F8" w:rsidRPr="00B96614" w:rsidRDefault="005710F8">
      <w:r w:rsidRPr="00B96614">
        <w:t>Im Dialog</w:t>
      </w:r>
      <w:r>
        <w:t xml:space="preserve"> </w:t>
      </w:r>
      <w:r w:rsidRPr="00B96614">
        <w:t>“Tools</w:t>
      </w:r>
      <w:r>
        <w:t xml:space="preserve"> &gt; </w:t>
      </w:r>
      <w:r w:rsidRPr="00B96614">
        <w:t>Options</w:t>
      </w:r>
      <w:r>
        <w:t xml:space="preserve"> &gt; </w:t>
      </w:r>
      <w:r w:rsidRPr="00B96614">
        <w:t xml:space="preserve">Diagram“ kann </w:t>
      </w:r>
      <w:r>
        <w:t>man den</w:t>
      </w:r>
      <w:r w:rsidRPr="00B96614">
        <w:t xml:space="preserve"> Rahmen der Diagramme beim Druck (Checkbox „Print with Border“) oder Export über den Zwischenspeicher (Checkbox „On Clipboard Images“) </w:t>
      </w:r>
      <w:r>
        <w:t>unte</w:t>
      </w:r>
      <w:r>
        <w:t>r</w:t>
      </w:r>
      <w:r>
        <w:t>drücken.</w:t>
      </w:r>
    </w:p>
    <w:p w:rsidR="005710F8" w:rsidRDefault="005710F8">
      <w:pPr>
        <w:pStyle w:val="berschrift4"/>
      </w:pPr>
      <w:bookmarkStart w:id="341" w:name="_Toc327274374"/>
      <w:r>
        <w:t>Verbinder im aktuellen Diagramm, in allen anderen Diagrammen und in ausgewählten Diagrammen ausblenden</w:t>
      </w:r>
      <w:bookmarkEnd w:id="341"/>
    </w:p>
    <w:p w:rsidR="005710F8" w:rsidRPr="00A93087" w:rsidRDefault="005710F8">
      <w:r w:rsidRPr="008502EF">
        <w:t xml:space="preserve">Die Verbinder zwischen verschiedenen </w:t>
      </w:r>
      <w:r>
        <w:t xml:space="preserve">Elementen kann man </w:t>
      </w:r>
      <w:r w:rsidRPr="008502EF">
        <w:t xml:space="preserve">über ihr Kontextmenü </w:t>
      </w:r>
      <w:r>
        <w:t xml:space="preserve">im Diagramm </w:t>
      </w:r>
      <w:r w:rsidRPr="008502EF">
        <w:t xml:space="preserve">mit „Visibility &gt; Hide Connector“ </w:t>
      </w:r>
      <w:r>
        <w:t>ausblenden</w:t>
      </w:r>
      <w:r w:rsidRPr="008502EF">
        <w:t>.</w:t>
      </w:r>
      <w:r>
        <w:t xml:space="preserve"> Über „Visibility &gt; Hide Connector in other Diagrams“ kann man die Diagramme (außer dem aktuellen) auswählen, in denen der Verbinder angezeigt werden soll. Um den Verbinder im aktuellen Diagramm wieder anzuzeigen, geht man auf die Properties eines der beiden verbundenen Elemente im Diagramm, sucht ihn unter „Links“ heraus und wählt per Kontextmenü „Show Property“.</w:t>
      </w:r>
    </w:p>
    <w:p w:rsidR="005710F8" w:rsidRDefault="005710F8">
      <w:pPr>
        <w:pStyle w:val="berschrift4"/>
      </w:pPr>
      <w:bookmarkStart w:id="342" w:name="_Toc327274375"/>
      <w:r>
        <w:lastRenderedPageBreak/>
        <w:t>Mehrere gleichartige Verbinder nacheinander zeichnen</w:t>
      </w:r>
      <w:bookmarkEnd w:id="342"/>
    </w:p>
    <w:p w:rsidR="005710F8" w:rsidRDefault="005710F8">
      <w:r>
        <w:t>Wenn man einen Verbinder mit bestimmtem Stereotyp aus dem UML-Profil gezeichnet hat, kann man mit [F3] weitere Verbinder derselben Art zeichnen.</w:t>
      </w:r>
    </w:p>
    <w:p w:rsidR="005710F8" w:rsidRDefault="005710F8">
      <w:pPr>
        <w:pStyle w:val="berschrift3"/>
      </w:pPr>
      <w:bookmarkStart w:id="343" w:name="_Toc327274376"/>
      <w:r>
        <w:t>Import und Export in EA-Modellen</w:t>
      </w:r>
      <w:bookmarkEnd w:id="343"/>
    </w:p>
    <w:p w:rsidR="005710F8" w:rsidRDefault="005710F8">
      <w:r>
        <w:t>Für die Übernahme von Teilen eines Modells in ein anderes geht man wie folgt vor:</w:t>
      </w:r>
    </w:p>
    <w:p w:rsidR="005710F8" w:rsidRDefault="005710F8">
      <w:pPr>
        <w:numPr>
          <w:ilvl w:val="0"/>
          <w:numId w:val="26"/>
        </w:numPr>
      </w:pPr>
      <w:r>
        <w:t>Export aus dem ersten Modell: Man wählt im Kontextmenü des zu exportierenden Ordners „I</w:t>
      </w:r>
      <w:r>
        <w:t>m</w:t>
      </w:r>
      <w:r>
        <w:t>port/Export &gt; Export Package To XMI File…“ aus und erzeugt so eine .XMI-Datei.</w:t>
      </w:r>
    </w:p>
    <w:p w:rsidR="005710F8" w:rsidRDefault="005710F8">
      <w:pPr>
        <w:numPr>
          <w:ilvl w:val="0"/>
          <w:numId w:val="26"/>
        </w:numPr>
      </w:pPr>
      <w:r>
        <w:t>Import in das zweite Modell: Man wählt im Kontextmenü des Ordners, in den importiert werden soll Import/Export &gt; Import Package From XMI File…“ aus. Hier kann man sich entscheiden:</w:t>
      </w:r>
    </w:p>
    <w:p w:rsidR="005710F8" w:rsidRDefault="005710F8">
      <w:pPr>
        <w:numPr>
          <w:ilvl w:val="1"/>
          <w:numId w:val="26"/>
        </w:numPr>
      </w:pPr>
      <w:r>
        <w:t>Setzt man das Häkchen bei „Strip GUIDs“, dann werden die eindeutigen IDs der Elemente verworfen und neu vergeben. Falls die Elemente in einer früheren Version bereits im M</w:t>
      </w:r>
      <w:r>
        <w:t>o</w:t>
      </w:r>
      <w:r>
        <w:t>dell sind, dann werden Kopien der Elemente danebengelegt.</w:t>
      </w:r>
    </w:p>
    <w:p w:rsidR="005710F8" w:rsidRDefault="005710F8">
      <w:pPr>
        <w:numPr>
          <w:ilvl w:val="1"/>
          <w:numId w:val="26"/>
        </w:numPr>
      </w:pPr>
      <w:r>
        <w:t>Entfernt man das Häkchen bei „Strip GUIDs“, dann werden die eindeutigen IDs der El</w:t>
      </w:r>
      <w:r>
        <w:t>e</w:t>
      </w:r>
      <w:r>
        <w:t>mente beibehalten. Falls Elemente mit denselben GUIDs bereits im Modell sind, dann werden sie durch die neuen Versionen überschrieben.</w:t>
      </w:r>
    </w:p>
    <w:p w:rsidR="005710F8" w:rsidRDefault="005710F8">
      <w:r>
        <w:t>Beide Vorgehen können in unterschiedlichen Situationen sinnvoll sein: Wenn man z.B. eine Altsystem-Spezifikation „kopiert“ um das Neusystem zu beschreiben, dann will man beide Spezifikationen nicht vermischen. Hier sollte man „Strip GUIDs“ anschalten.</w:t>
      </w:r>
    </w:p>
    <w:p w:rsidR="005710F8" w:rsidRPr="00A42E82" w:rsidRDefault="005710F8">
      <w:r>
        <w:t>Will man ein in einem Teilprojekt verändertes System hingegen zurück in ein zentrales Modell bringen, dann kann man hierfür „Strip GUIDs“ ausschalten. Dadurch werden die alten Versionen der Elemente durch die neuen ersetzt. Dieses Vorgehen muss man sich aber vor Beginn der Änderungsspezifikation überlegen und bei den Änderungen beachten, wie der Rückimport später funktioniert. Im Normalfall ist eine manuelle Übernahme der Änderungen hier der weniger fehleranfällige Weg.</w:t>
      </w:r>
    </w:p>
    <w:p w:rsidR="005710F8" w:rsidRPr="006B345D" w:rsidRDefault="005710F8">
      <w:pPr>
        <w:pStyle w:val="KeinLeerraum1"/>
      </w:pPr>
      <w:r>
        <w:tab/>
      </w:r>
    </w:p>
    <w:sectPr w:rsidR="005710F8" w:rsidRPr="006B345D" w:rsidSect="00C051F8">
      <w:headerReference w:type="even" r:id="rId61"/>
      <w:footerReference w:type="default" r:id="rId62"/>
      <w:type w:val="oddPage"/>
      <w:pgSz w:w="11907" w:h="16840" w:code="9"/>
      <w:pgMar w:top="2778" w:right="1304" w:bottom="907" w:left="1191" w:header="1446" w:footer="454" w:gutter="0"/>
      <w:cols w:space="720"/>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63872" w:rsidRDefault="00C63872">
      <w:r>
        <w:separator/>
      </w:r>
    </w:p>
  </w:endnote>
  <w:endnote w:type="continuationSeparator" w:id="0">
    <w:p w:rsidR="00C63872" w:rsidRDefault="00C6387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ourier New">
    <w:panose1 w:val="02070309020205020404"/>
    <w:charset w:val="00"/>
    <w:family w:val="modern"/>
    <w:pitch w:val="fixed"/>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MS Gothic">
    <w:altName w:val="ＭＳ ゴシック"/>
    <w:panose1 w:val="020B06090702050802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E557D" w:rsidRDefault="003E557D">
    <w:pPr>
      <w:pStyle w:val="Fuzeile"/>
    </w:pPr>
    <w:r>
      <w:fldChar w:fldCharType="begin"/>
    </w:r>
    <w:r>
      <w:instrText>SAVEDATE \@ "d. MMMM yyyy"</w:instrText>
    </w:r>
    <w:r>
      <w:fldChar w:fldCharType="separate"/>
    </w:r>
    <w:r w:rsidR="00C85EE8">
      <w:rPr>
        <w:noProof/>
      </w:rPr>
      <w:t>13. Mai 2015</w:t>
    </w:r>
    <w:r>
      <w:fldChar w:fldCharType="end"/>
    </w:r>
    <w:r>
      <w:tab/>
      <w:t xml:space="preserve">Seite </w:t>
    </w:r>
    <w:r>
      <w:fldChar w:fldCharType="begin"/>
    </w:r>
    <w:r>
      <w:instrText xml:space="preserve">PAGE </w:instrText>
    </w:r>
    <w:r>
      <w:fldChar w:fldCharType="separate"/>
    </w:r>
    <w:r>
      <w:rPr>
        <w:noProof/>
      </w:rPr>
      <w:t>78</w:t>
    </w:r>
    <w: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E557D" w:rsidRDefault="003E557D">
    <w:pPr>
      <w:pStyle w:val="AufsatzAdressblock"/>
      <w:framePr w:w="2415" w:hSpace="0" w:wrap="around" w:x="1" w:y="12101"/>
    </w:pPr>
    <w:bookmarkStart w:id="2" w:name="Unternehmung2"/>
  </w:p>
  <w:p w:rsidR="003E557D" w:rsidRPr="008733B4" w:rsidRDefault="003E557D">
    <w:pPr>
      <w:pStyle w:val="AufsatzAdressblock"/>
      <w:framePr w:w="2415" w:hSpace="0" w:wrap="around" w:x="1" w:y="12101"/>
      <w:rPr>
        <w:lang w:val="it-IT"/>
      </w:rPr>
    </w:pPr>
    <w:r>
      <w:rPr>
        <w:lang w:val="it-IT"/>
      </w:rPr>
      <w:t>Name der Organisation</w:t>
    </w:r>
    <w:r w:rsidRPr="008733B4">
      <w:rPr>
        <w:lang w:val="it-IT"/>
      </w:rPr>
      <w:br/>
    </w:r>
    <w:bookmarkEnd w:id="2"/>
    <w:r>
      <w:rPr>
        <w:lang w:val="it-IT"/>
      </w:rPr>
      <w:t>Anschrift</w:t>
    </w:r>
  </w:p>
  <w:p w:rsidR="003E557D" w:rsidRDefault="003E557D">
    <w:pPr>
      <w:pStyle w:val="AufsatzAdressblock"/>
      <w:framePr w:w="2415" w:hSpace="0" w:wrap="around" w:x="1" w:y="12101"/>
    </w:pPr>
    <w:r>
      <w:t>Telefon</w:t>
    </w:r>
  </w:p>
  <w:p w:rsidR="003E557D" w:rsidRDefault="003E557D">
    <w:pPr>
      <w:pStyle w:val="AufsatzAdressblock"/>
      <w:framePr w:w="2415" w:hSpace="0" w:wrap="around" w:x="1" w:y="12101"/>
    </w:pPr>
    <w:r>
      <w:t>Fax</w:t>
    </w:r>
  </w:p>
  <w:p w:rsidR="003E557D" w:rsidRDefault="003E557D">
    <w:pPr>
      <w:pStyle w:val="AufsatzAdressblock"/>
      <w:framePr w:w="2415" w:hSpace="0" w:wrap="around" w:x="1" w:y="12101"/>
    </w:pPr>
  </w:p>
  <w:p w:rsidR="003E557D" w:rsidRPr="008733B4" w:rsidRDefault="003E557D">
    <w:pPr>
      <w:pStyle w:val="AufsatzAdressblockgrau"/>
      <w:framePr w:w="2415" w:hSpace="0" w:wrap="around" w:x="1" w:y="12101"/>
      <w:rPr>
        <w:color w:val="auto"/>
      </w:rPr>
    </w:pPr>
    <w:r>
      <w:rPr>
        <w:color w:val="auto"/>
      </w:rPr>
      <w:t>Internet-Adresse</w:t>
    </w:r>
  </w:p>
  <w:p w:rsidR="003E557D" w:rsidRPr="00106542" w:rsidRDefault="003E557D">
    <w:pPr>
      <w:pStyle w:val="AufsatzKopfzeile"/>
      <w:jc w:val="center"/>
      <w:rPr>
        <w:sz w:val="16"/>
        <w:szCs w:val="16"/>
      </w:rP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E557D" w:rsidRDefault="00C63872">
    <w:pPr>
      <w:pStyle w:val="Fuzeile"/>
    </w:pPr>
    <w:r>
      <w:fldChar w:fldCharType="begin"/>
    </w:r>
    <w:r>
      <w:instrText xml:space="preserve"> TITLE  \* MERGEFORMAT </w:instrText>
    </w:r>
    <w:r>
      <w:fldChar w:fldCharType="separate"/>
    </w:r>
    <w:r w:rsidR="003E557D">
      <w:t>Systemspezifikation &lt;SYSTEM&gt;</w:t>
    </w:r>
    <w:r>
      <w:fldChar w:fldCharType="end"/>
    </w:r>
    <w:r w:rsidR="003E557D">
      <w:t xml:space="preserve"> : </w:t>
    </w:r>
    <w:r>
      <w:fldChar w:fldCharType="begin"/>
    </w:r>
    <w:r>
      <w:instrText xml:space="preserve"> SUBJECT  \* MERGEFORMAT </w:instrText>
    </w:r>
    <w:r>
      <w:fldChar w:fldCharType="separate"/>
    </w:r>
    <w:r w:rsidR="003E557D">
      <w:t>BVA AZR/Visa</w:t>
    </w:r>
    <w:r>
      <w:fldChar w:fldCharType="end"/>
    </w:r>
    <w:r w:rsidR="003E557D">
      <w:t xml:space="preserve"> </w:t>
    </w:r>
    <w:r w:rsidR="003E557D">
      <w:fldChar w:fldCharType="begin"/>
    </w:r>
    <w:r w:rsidR="003E557D">
      <w:instrText xml:space="preserve"> COMMENTS  \* MERGEFORMAT </w:instrText>
    </w:r>
    <w:r w:rsidR="003E557D">
      <w:fldChar w:fldCharType="separate"/>
    </w:r>
    <w:r w:rsidR="003E557D">
      <w:t>Version der Vorlage "Aufsatz": 5.0</w:t>
    </w:r>
  </w:p>
  <w:p w:rsidR="003E557D" w:rsidRDefault="003E557D">
    <w:pPr>
      <w:pStyle w:val="Fuzeile"/>
    </w:pPr>
    <w:r>
      <w:t>Status des Dokuments: in Arbeit</w:t>
    </w:r>
    <w:r>
      <w:fldChar w:fldCharType="end"/>
    </w:r>
    <w:r>
      <w:br/>
      <w:t xml:space="preserve">Datei: </w:t>
    </w:r>
    <w:r>
      <w:fldChar w:fldCharType="begin"/>
    </w:r>
    <w:r>
      <w:instrText xml:space="preserve">FILENAME </w:instrText>
    </w:r>
    <w:r>
      <w:fldChar w:fldCharType="separate"/>
    </w:r>
    <w:r>
      <w:rPr>
        <w:noProof/>
      </w:rPr>
      <w:t>Dokument1</w:t>
    </w:r>
    <w:r>
      <w:fldChar w:fldCharType="end"/>
    </w:r>
    <w:r>
      <w:t xml:space="preserve"> - Version </w:t>
    </w:r>
    <w:r>
      <w:fldChar w:fldCharType="begin"/>
    </w:r>
    <w:r>
      <w:instrText xml:space="preserve">REVNUM </w:instrText>
    </w:r>
    <w:r>
      <w:fldChar w:fldCharType="separate"/>
    </w:r>
    <w:r>
      <w:rPr>
        <w:noProof/>
      </w:rPr>
      <w:t>1</w:t>
    </w:r>
    <w:r>
      <w:fldChar w:fldCharType="end"/>
    </w:r>
    <w:r>
      <w:t xml:space="preserve"> vom </w:t>
    </w:r>
    <w:r>
      <w:fldChar w:fldCharType="begin"/>
    </w:r>
    <w:r>
      <w:instrText>SAVEDATE \@ "d. MMMM yyyy"</w:instrText>
    </w:r>
    <w:r>
      <w:fldChar w:fldCharType="separate"/>
    </w:r>
    <w:r w:rsidR="00C85EE8">
      <w:rPr>
        <w:noProof/>
      </w:rPr>
      <w:t>13. Mai 2015</w:t>
    </w:r>
    <w:r>
      <w:fldChar w:fldCharType="end"/>
    </w:r>
    <w:r>
      <w:t xml:space="preserve"> - Gedruckt: </w:t>
    </w:r>
    <w:r>
      <w:fldChar w:fldCharType="begin"/>
    </w:r>
    <w:r>
      <w:instrText>PRINTDATE \@ "dd.MM.yy HH:mm"</w:instrText>
    </w:r>
    <w:r>
      <w:fldChar w:fldCharType="separate"/>
    </w:r>
    <w:r>
      <w:rPr>
        <w:noProof/>
      </w:rPr>
      <w:t>12.06.12 14:28</w:t>
    </w:r>
    <w:r>
      <w:fldChar w:fldCharType="end"/>
    </w:r>
    <w:r>
      <w:br/>
      <w:t xml:space="preserve">Autor: </w:t>
    </w:r>
    <w:r>
      <w:fldChar w:fldCharType="begin"/>
    </w:r>
    <w:r>
      <w:instrText xml:space="preserve">AUTHOR </w:instrText>
    </w:r>
    <w:r>
      <w:fldChar w:fldCharType="separate"/>
    </w:r>
    <w:r>
      <w:rPr>
        <w:noProof/>
      </w:rPr>
      <w:t>Leonhard, Ralf (ZII2)</w:t>
    </w:r>
    <w:r>
      <w:fldChar w:fldCharType="end"/>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E557D" w:rsidRDefault="003E557D" w:rsidP="006E5D23">
    <w:pPr>
      <w:pStyle w:val="StandardKopfFu"/>
      <w:framePr w:w="1549" w:hSpace="142" w:wrap="around" w:vAnchor="text" w:hAnchor="text" w:y="39"/>
    </w:pPr>
    <w:r>
      <w:t xml:space="preserve">Version: </w:t>
    </w:r>
    <w:r>
      <w:fldChar w:fldCharType="begin"/>
    </w:r>
    <w:r>
      <w:instrText xml:space="preserve"> REF Version \h </w:instrText>
    </w:r>
    <w:r>
      <w:fldChar w:fldCharType="separate"/>
    </w:r>
    <w:r>
      <w:t>&lt;Version&gt;</w:t>
    </w:r>
    <w:r>
      <w:fldChar w:fldCharType="end"/>
    </w:r>
  </w:p>
  <w:p w:rsidR="003E557D" w:rsidRDefault="003E557D">
    <w:pPr>
      <w:pStyle w:val="StandardKopfFu"/>
      <w:framePr w:hSpace="142" w:wrap="around" w:vAnchor="text" w:hAnchor="text" w:xAlign="right" w:y="29"/>
    </w:pPr>
    <w:r>
      <w:t xml:space="preserve">Seite: </w:t>
    </w:r>
    <w:r>
      <w:fldChar w:fldCharType="begin"/>
    </w:r>
    <w:r>
      <w:instrText xml:space="preserve">PAGE </w:instrText>
    </w:r>
    <w:r>
      <w:fldChar w:fldCharType="separate"/>
    </w:r>
    <w:r w:rsidR="00C85EE8">
      <w:rPr>
        <w:noProof/>
      </w:rPr>
      <w:t>3</w:t>
    </w:r>
    <w:r>
      <w:fldChar w:fldCharType="end"/>
    </w:r>
  </w:p>
  <w:p w:rsidR="003E557D" w:rsidRDefault="003E557D" w:rsidP="006E5D23">
    <w:pPr>
      <w:pStyle w:val="Fuzeile"/>
      <w:pBdr>
        <w:top w:val="single" w:sz="4" w:space="1" w:color="auto"/>
        <w:between w:val="none" w:sz="0" w:space="0" w:color="auto"/>
      </w:pBdr>
      <w:tabs>
        <w:tab w:val="left" w:pos="709"/>
        <w:tab w:val="left" w:pos="2835"/>
      </w:tabs>
    </w:pPr>
    <w:r>
      <w:t xml:space="preserve">Datei: </w:t>
    </w:r>
    <w:r w:rsidR="00C63872">
      <w:fldChar w:fldCharType="begin"/>
    </w:r>
    <w:r w:rsidR="00C63872">
      <w:instrText xml:space="preserve"> FILENAME  \* MERGEFORMAT </w:instrText>
    </w:r>
    <w:r w:rsidR="00C63872">
      <w:fldChar w:fldCharType="separate"/>
    </w:r>
    <w:r>
      <w:rPr>
        <w:noProof/>
      </w:rPr>
      <w:t>Dokument1</w:t>
    </w:r>
    <w:r w:rsidR="00C63872">
      <w:rPr>
        <w:noProof/>
      </w:rPr>
      <w:fldChar w:fldCharType="end"/>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E557D" w:rsidRDefault="003E557D">
    <w:pPr>
      <w:pStyle w:val="Fuzeile"/>
      <w:tabs>
        <w:tab w:val="left" w:pos="709"/>
        <w:tab w:val="left" w:pos="2835"/>
        <w:tab w:val="left" w:pos="3544"/>
      </w:tabs>
    </w:pPr>
    <w:r>
      <w:t>Stand:</w:t>
    </w:r>
    <w:r>
      <w:tab/>
    </w:r>
    <w:r>
      <w:fldChar w:fldCharType="begin"/>
    </w:r>
    <w:r>
      <w:instrText>SAVEDATE \@ "d. MMMM yyyy"</w:instrText>
    </w:r>
    <w:r>
      <w:fldChar w:fldCharType="separate"/>
    </w:r>
    <w:r w:rsidR="00C85EE8">
      <w:rPr>
        <w:noProof/>
      </w:rPr>
      <w:t>13. Mai 2015</w:t>
    </w:r>
    <w:r>
      <w:fldChar w:fldCharType="end"/>
    </w:r>
    <w:r>
      <w:tab/>
      <w:t>Status:</w:t>
    </w:r>
    <w:r>
      <w:tab/>
    </w:r>
    <w:r>
      <w:fldChar w:fldCharType="begin"/>
    </w:r>
    <w:r>
      <w:instrText xml:space="preserve"> COMMENTS  \* MERGEFORMAT </w:instrText>
    </w:r>
    <w:r>
      <w:fldChar w:fldCharType="separate"/>
    </w:r>
    <w:r>
      <w:t>Version der Vorlage "Aufsatz": 5.0</w:t>
    </w:r>
  </w:p>
  <w:p w:rsidR="003E557D" w:rsidRDefault="003E557D">
    <w:pPr>
      <w:pStyle w:val="Fuzeile"/>
      <w:tabs>
        <w:tab w:val="left" w:pos="709"/>
        <w:tab w:val="left" w:pos="2835"/>
        <w:tab w:val="left" w:pos="3544"/>
      </w:tabs>
    </w:pPr>
    <w:r>
      <w:t>Status des Dokuments: in Arbeit</w:t>
    </w:r>
    <w:r>
      <w:fldChar w:fldCharType="end"/>
    </w:r>
    <w:r>
      <w:br/>
      <w:t>Druck:</w:t>
    </w:r>
    <w:r>
      <w:tab/>
    </w:r>
    <w:r>
      <w:fldChar w:fldCharType="begin"/>
    </w:r>
    <w:r>
      <w:instrText>PRINTDATE \@ "dd.MM.yy HH:mm"</w:instrText>
    </w:r>
    <w:r>
      <w:fldChar w:fldCharType="separate"/>
    </w:r>
    <w:r>
      <w:rPr>
        <w:noProof/>
      </w:rPr>
      <w:t>12.06.12 14:28</w:t>
    </w:r>
    <w:r>
      <w:fldChar w:fldCharType="end"/>
    </w:r>
    <w:r>
      <w:tab/>
      <w:t>Seiten:</w:t>
    </w:r>
    <w:r>
      <w:tab/>
    </w:r>
    <w:r w:rsidR="00C63872">
      <w:fldChar w:fldCharType="begin"/>
    </w:r>
    <w:r w:rsidR="00C63872">
      <w:instrText xml:space="preserve"> NUMPAGES  \* MERGEFORMAT </w:instrText>
    </w:r>
    <w:r w:rsidR="00C63872">
      <w:fldChar w:fldCharType="separate"/>
    </w:r>
    <w:r>
      <w:rPr>
        <w:noProof/>
      </w:rPr>
      <w:t>3</w:t>
    </w:r>
    <w:r w:rsidR="00C63872">
      <w:rPr>
        <w:noProof/>
      </w:rPr>
      <w:fldChar w:fldCharType="end"/>
    </w:r>
    <w:r>
      <w:br/>
      <w:t>Datei:</w:t>
    </w:r>
    <w:r>
      <w:tab/>
    </w:r>
    <w:r>
      <w:fldChar w:fldCharType="begin"/>
    </w:r>
    <w:r>
      <w:instrText xml:space="preserve">FILENAME </w:instrText>
    </w:r>
    <w:r>
      <w:fldChar w:fldCharType="separate"/>
    </w:r>
    <w:r>
      <w:rPr>
        <w:noProof/>
      </w:rPr>
      <w:t>Dokument1</w:t>
    </w:r>
    <w:r>
      <w:fldChar w:fldCharType="end"/>
    </w:r>
    <w:r>
      <w:tab/>
      <w:t>Autor:</w:t>
    </w:r>
    <w:r>
      <w:tab/>
    </w:r>
    <w:r>
      <w:fldChar w:fldCharType="begin"/>
    </w:r>
    <w:r>
      <w:instrText xml:space="preserve">AUTHOR </w:instrText>
    </w:r>
    <w:r>
      <w:fldChar w:fldCharType="separate"/>
    </w:r>
    <w:r>
      <w:rPr>
        <w:noProof/>
      </w:rPr>
      <w:t>Leonhard, Ralf (ZII2)</w:t>
    </w:r>
    <w:r>
      <w:fldChar w:fldCharType="end"/>
    </w:r>
  </w:p>
</w:ftr>
</file>

<file path=word/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E557D" w:rsidRDefault="003E557D">
    <w:pPr>
      <w:pStyle w:val="StandardKopfFu"/>
      <w:framePr w:hSpace="142" w:wrap="around" w:vAnchor="text" w:hAnchor="text" w:y="29"/>
    </w:pPr>
    <w:r>
      <w:t xml:space="preserve">Version: </w:t>
    </w:r>
    <w:r>
      <w:fldChar w:fldCharType="begin"/>
    </w:r>
    <w:r>
      <w:instrText xml:space="preserve"> REF Version \h </w:instrText>
    </w:r>
    <w:r>
      <w:fldChar w:fldCharType="separate"/>
    </w:r>
    <w:r>
      <w:t>&lt;Version&gt;</w:t>
    </w:r>
    <w:r>
      <w:fldChar w:fldCharType="end"/>
    </w:r>
  </w:p>
  <w:p w:rsidR="003E557D" w:rsidRDefault="003E557D">
    <w:pPr>
      <w:pStyle w:val="StandardKopfFu"/>
      <w:framePr w:hSpace="142" w:wrap="around" w:vAnchor="text" w:hAnchor="text" w:xAlign="right" w:y="29"/>
    </w:pPr>
    <w:r>
      <w:t xml:space="preserve">Seite: </w:t>
    </w:r>
    <w:r>
      <w:fldChar w:fldCharType="begin"/>
    </w:r>
    <w:r>
      <w:instrText xml:space="preserve">PAGE </w:instrText>
    </w:r>
    <w:r>
      <w:fldChar w:fldCharType="separate"/>
    </w:r>
    <w:r w:rsidR="00C85EE8">
      <w:rPr>
        <w:noProof/>
      </w:rPr>
      <w:t>9</w:t>
    </w:r>
    <w:r>
      <w:fldChar w:fldCharType="end"/>
    </w:r>
  </w:p>
  <w:p w:rsidR="003E557D" w:rsidRDefault="003E557D">
    <w:pPr>
      <w:pStyle w:val="Fuzeile"/>
      <w:tabs>
        <w:tab w:val="left" w:pos="709"/>
        <w:tab w:val="left" w:pos="2835"/>
      </w:tabs>
    </w:pPr>
    <w:r>
      <w:t xml:space="preserve">Datei: </w:t>
    </w:r>
    <w:r w:rsidR="00C63872">
      <w:fldChar w:fldCharType="begin"/>
    </w:r>
    <w:r w:rsidR="00C63872">
      <w:instrText xml:space="preserve"> FILENAME  \* MERGEFORMAT </w:instrText>
    </w:r>
    <w:r w:rsidR="00C63872">
      <w:fldChar w:fldCharType="separate"/>
    </w:r>
    <w:r>
      <w:rPr>
        <w:noProof/>
      </w:rPr>
      <w:t>PLIS-Factory-Vorlage_Systemspezifikation.dotx</w:t>
    </w:r>
    <w:r w:rsidR="00C63872">
      <w:rPr>
        <w:noProof/>
      </w:rPr>
      <w:fldChar w:fldCharType="end"/>
    </w:r>
  </w:p>
</w:ftr>
</file>

<file path=word/footer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E557D" w:rsidRDefault="003E557D">
    <w:pPr>
      <w:pStyle w:val="Fuzeile"/>
    </w:pPr>
    <w:r>
      <w:fldChar w:fldCharType="begin"/>
    </w:r>
    <w:r w:rsidRPr="00373474">
      <w:instrText xml:space="preserve"> REF Datum </w:instrText>
    </w:r>
    <w:r>
      <w:fldChar w:fldCharType="separate"/>
    </w:r>
    <w:r>
      <w:rPr>
        <w:b/>
        <w:bCs/>
      </w:rPr>
      <w:t>Fehler! Verweisquelle konnte nicht gefunden werden.</w:t>
    </w:r>
    <w:r>
      <w:fldChar w:fldCharType="end"/>
    </w:r>
    <w:r w:rsidRPr="00373474">
      <w:tab/>
    </w:r>
    <w:r>
      <w:t xml:space="preserve">Seite </w:t>
    </w:r>
    <w:r>
      <w:fldChar w:fldCharType="begin"/>
    </w:r>
    <w:r>
      <w:instrText xml:space="preserve"> PAGE </w:instrText>
    </w:r>
    <w:r>
      <w:fldChar w:fldCharType="separate"/>
    </w:r>
    <w:r>
      <w:rPr>
        <w:noProof/>
      </w:rPr>
      <w:t>78</w:t>
    </w:r>
    <w:r>
      <w:fldChar w:fldCharType="end"/>
    </w:r>
  </w:p>
</w:ftr>
</file>

<file path=word/footer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E557D" w:rsidRDefault="003E557D">
    <w:pPr>
      <w:pStyle w:val="AufsatzFuzeile"/>
      <w:framePr w:wrap="around"/>
    </w:pPr>
    <w:r>
      <w:t xml:space="preserve">Version: </w:t>
    </w:r>
    <w:r>
      <w:fldChar w:fldCharType="begin"/>
    </w:r>
    <w:r>
      <w:instrText xml:space="preserve"> REF Version \h </w:instrText>
    </w:r>
    <w:r>
      <w:fldChar w:fldCharType="separate"/>
    </w:r>
    <w:r>
      <w:t>&lt;Version&gt;</w:t>
    </w:r>
    <w:r>
      <w:fldChar w:fldCharType="end"/>
    </w:r>
  </w:p>
  <w:p w:rsidR="003E557D" w:rsidRDefault="003E557D">
    <w:pPr>
      <w:pStyle w:val="StandardKopfFu"/>
      <w:framePr w:hSpace="142" w:wrap="around" w:vAnchor="text" w:hAnchor="text" w:xAlign="right" w:y="29"/>
    </w:pPr>
    <w:r>
      <w:t xml:space="preserve">Seite: </w:t>
    </w:r>
    <w:r>
      <w:fldChar w:fldCharType="begin"/>
    </w:r>
    <w:r>
      <w:instrText xml:space="preserve">PAGE </w:instrText>
    </w:r>
    <w:r>
      <w:fldChar w:fldCharType="separate"/>
    </w:r>
    <w:r w:rsidR="00C85EE8">
      <w:rPr>
        <w:noProof/>
      </w:rPr>
      <w:t>29</w:t>
    </w:r>
    <w:r>
      <w:fldChar w:fldCharType="end"/>
    </w:r>
  </w:p>
  <w:p w:rsidR="003E557D" w:rsidRDefault="003E557D" w:rsidP="002661D2">
    <w:pPr>
      <w:pStyle w:val="Fuzeile"/>
      <w:tabs>
        <w:tab w:val="clear" w:pos="8789"/>
        <w:tab w:val="left" w:pos="1296"/>
        <w:tab w:val="center" w:pos="4706"/>
      </w:tabs>
      <w:jc w:val="left"/>
    </w:pPr>
    <w:r>
      <w:tab/>
    </w:r>
    <w:r>
      <w:tab/>
      <w:t xml:space="preserve">Datei: </w:t>
    </w:r>
    <w:r w:rsidR="00C63872">
      <w:fldChar w:fldCharType="begin"/>
    </w:r>
    <w:r w:rsidR="00C63872">
      <w:instrText xml:space="preserve"> FILENAME  \* MERGEFORMAT </w:instrText>
    </w:r>
    <w:r w:rsidR="00C63872">
      <w:fldChar w:fldCharType="separate"/>
    </w:r>
    <w:r>
      <w:rPr>
        <w:noProof/>
      </w:rPr>
      <w:t>PLIS-Factory-Vorlage_Systemspezifikation.dotx</w:t>
    </w:r>
    <w:r w:rsidR="00C63872">
      <w:rPr>
        <w:noProof/>
      </w:rPr>
      <w:fldChar w:fldCharType="end"/>
    </w:r>
    <w:bookmarkStart w:id="344" w:name="Inh"/>
    <w:bookmarkEnd w:id="344"/>
  </w:p>
  <w:p w:rsidR="003E557D" w:rsidRDefault="003E557D"/>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63872" w:rsidRDefault="00C63872">
      <w:r>
        <w:separator/>
      </w:r>
    </w:p>
  </w:footnote>
  <w:footnote w:type="continuationSeparator" w:id="0">
    <w:p w:rsidR="00C63872" w:rsidRDefault="00C63872">
      <w:r>
        <w:continuationSeparator/>
      </w:r>
    </w:p>
  </w:footnote>
  <w:footnote w:id="1">
    <w:p w:rsidR="003E557D" w:rsidRDefault="003E557D">
      <w:pPr>
        <w:pStyle w:val="Funotentext"/>
      </w:pPr>
      <w:r>
        <w:rPr>
          <w:rStyle w:val="Funotenzeichen"/>
        </w:rPr>
        <w:footnoteRef/>
      </w:r>
      <w:r>
        <w:t xml:space="preserve"> Siehe 40_Methodik\10_Systemspezifikation\IsyFact-Vorlage-Anforderungsliste.xlsx</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E557D" w:rsidRDefault="00C63872">
    <w:r>
      <w:fldChar w:fldCharType="begin"/>
    </w:r>
    <w:r>
      <w:instrText xml:space="preserve"> TITLE  \* MERGEFORMAT </w:instrText>
    </w:r>
    <w:r>
      <w:fldChar w:fldCharType="separate"/>
    </w:r>
    <w:r w:rsidR="003E557D">
      <w:t>Systemspezifikation &lt;SYSTEM&gt;</w:t>
    </w:r>
    <w:r>
      <w:fldChar w:fldCharType="end"/>
    </w:r>
    <w:r w:rsidR="003E557D">
      <w:br/>
    </w:r>
    <w:r>
      <w:fldChar w:fldCharType="begin"/>
    </w:r>
    <w:r>
      <w:instrText xml:space="preserve"> SUBJECT  \* MERGEFORMAT </w:instrText>
    </w:r>
    <w:r>
      <w:fldChar w:fldCharType="separate"/>
    </w:r>
    <w:r w:rsidR="003E557D">
      <w:t>BVA AZR/Visa</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jc w:val="center"/>
      <w:tblLook w:val="01E0" w:firstRow="1" w:lastRow="1" w:firstColumn="1" w:lastColumn="1" w:noHBand="0" w:noVBand="0"/>
    </w:tblPr>
    <w:tblGrid>
      <w:gridCol w:w="2997"/>
      <w:gridCol w:w="3634"/>
      <w:gridCol w:w="2997"/>
    </w:tblGrid>
    <w:tr w:rsidR="003E557D" w:rsidTr="00DA0D76">
      <w:trPr>
        <w:trHeight w:hRule="exact" w:val="1134"/>
        <w:jc w:val="center"/>
      </w:trPr>
      <w:tc>
        <w:tcPr>
          <w:tcW w:w="2997" w:type="dxa"/>
          <w:vAlign w:val="center"/>
        </w:tcPr>
        <w:p w:rsidR="003E557D" w:rsidRPr="00CF1ECB" w:rsidRDefault="003E557D" w:rsidP="00DA0D76">
          <w:pPr>
            <w:pStyle w:val="DeckblattTitel"/>
            <w:jc w:val="center"/>
            <w:rPr>
              <w:b/>
              <w:noProof/>
              <w:color w:val="BFBFBF"/>
            </w:rPr>
          </w:pPr>
          <w:r w:rsidRPr="00CF1ECB">
            <w:rPr>
              <w:b/>
              <w:noProof/>
              <w:color w:val="BFBFBF"/>
            </w:rPr>
            <w:t xml:space="preserve">Logo der </w:t>
          </w:r>
          <w:r w:rsidRPr="00CF1ECB">
            <w:rPr>
              <w:b/>
              <w:noProof/>
              <w:color w:val="BFBFBF"/>
            </w:rPr>
            <w:br/>
            <w:t>Organisation/Behörde</w:t>
          </w:r>
        </w:p>
      </w:tc>
      <w:tc>
        <w:tcPr>
          <w:tcW w:w="3634" w:type="dxa"/>
        </w:tcPr>
        <w:p w:rsidR="003E557D" w:rsidRPr="00F215CF" w:rsidRDefault="003E557D" w:rsidP="003F04BB">
          <w:pPr>
            <w:pStyle w:val="DeckblattTitel"/>
            <w:spacing w:before="120"/>
            <w:jc w:val="center"/>
            <w:rPr>
              <w:sz w:val="18"/>
              <w:szCs w:val="18"/>
            </w:rPr>
          </w:pPr>
          <w:r>
            <w:rPr>
              <w:sz w:val="18"/>
              <w:szCs w:val="18"/>
            </w:rPr>
            <w:t>IsyFact</w:t>
          </w:r>
        </w:p>
        <w:p w:rsidR="003E557D" w:rsidRDefault="003E557D" w:rsidP="003F04BB">
          <w:pPr>
            <w:pStyle w:val="DeckblattTitel"/>
            <w:spacing w:before="120"/>
            <w:jc w:val="center"/>
            <w:rPr>
              <w:sz w:val="18"/>
              <w:szCs w:val="18"/>
            </w:rPr>
          </w:pPr>
          <w:r>
            <w:rPr>
              <w:sz w:val="18"/>
              <w:szCs w:val="18"/>
            </w:rPr>
            <w:t>Systemspezifikation</w:t>
          </w:r>
          <w:r w:rsidRPr="00F215CF">
            <w:rPr>
              <w:sz w:val="18"/>
              <w:szCs w:val="18"/>
            </w:rPr>
            <w:t xml:space="preserve"> &lt;System&gt;</w:t>
          </w:r>
        </w:p>
        <w:p w:rsidR="003E557D" w:rsidRPr="0004610E" w:rsidRDefault="003E557D" w:rsidP="003F04BB">
          <w:pPr>
            <w:pStyle w:val="DeckblattTitel"/>
            <w:spacing w:before="120"/>
            <w:jc w:val="center"/>
          </w:pPr>
          <w:r w:rsidRPr="00313D0D">
            <w:rPr>
              <w:b/>
              <w:sz w:val="18"/>
              <w:szCs w:val="18"/>
            </w:rPr>
            <w:t>&lt;Vertraulichkeitsstufe&gt;</w:t>
          </w:r>
        </w:p>
      </w:tc>
      <w:tc>
        <w:tcPr>
          <w:tcW w:w="2997" w:type="dxa"/>
          <w:vAlign w:val="center"/>
        </w:tcPr>
        <w:p w:rsidR="003E557D" w:rsidRPr="00CF1ECB" w:rsidRDefault="003E557D" w:rsidP="00DA0D76">
          <w:pPr>
            <w:pStyle w:val="DeckblattTitel"/>
            <w:jc w:val="center"/>
            <w:rPr>
              <w:b/>
              <w:noProof/>
              <w:color w:val="BFBFBF"/>
            </w:rPr>
          </w:pPr>
          <w:r w:rsidRPr="00CF1ECB">
            <w:rPr>
              <w:b/>
              <w:noProof/>
              <w:color w:val="BFBFBF"/>
            </w:rPr>
            <w:t>Logo des/der</w:t>
          </w:r>
          <w:r w:rsidRPr="00CF1ECB">
            <w:rPr>
              <w:b/>
              <w:noProof/>
              <w:color w:val="BFBFBF"/>
            </w:rPr>
            <w:br/>
            <w:t>Dienstleister(s)</w:t>
          </w:r>
        </w:p>
      </w:tc>
    </w:tr>
  </w:tbl>
  <w:p w:rsidR="003E557D" w:rsidRDefault="003E557D">
    <w:pPr>
      <w:tabs>
        <w:tab w:val="left" w:pos="6255"/>
      </w:tabs>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9628" w:type="dxa"/>
      <w:jc w:val="center"/>
      <w:tblLayout w:type="fixed"/>
      <w:tblLook w:val="01E0" w:firstRow="1" w:lastRow="1" w:firstColumn="1" w:lastColumn="1" w:noHBand="0" w:noVBand="0"/>
    </w:tblPr>
    <w:tblGrid>
      <w:gridCol w:w="2997"/>
      <w:gridCol w:w="3634"/>
      <w:gridCol w:w="2997"/>
    </w:tblGrid>
    <w:tr w:rsidR="003E557D" w:rsidTr="00DA0D76">
      <w:trPr>
        <w:trHeight w:hRule="exact" w:val="1134"/>
        <w:jc w:val="center"/>
      </w:trPr>
      <w:tc>
        <w:tcPr>
          <w:tcW w:w="2997" w:type="dxa"/>
          <w:vAlign w:val="center"/>
        </w:tcPr>
        <w:p w:rsidR="003E557D" w:rsidRPr="00D85103" w:rsidRDefault="003E557D" w:rsidP="00DA0D76">
          <w:pPr>
            <w:pStyle w:val="DeckblattTitel"/>
            <w:jc w:val="center"/>
            <w:rPr>
              <w:b/>
              <w:noProof/>
              <w:color w:val="BFBFBF"/>
            </w:rPr>
          </w:pPr>
          <w:r w:rsidRPr="00D85103">
            <w:rPr>
              <w:b/>
              <w:noProof/>
              <w:color w:val="BFBFBF"/>
            </w:rPr>
            <w:t xml:space="preserve">Logo der </w:t>
          </w:r>
          <w:r w:rsidRPr="00D85103">
            <w:rPr>
              <w:b/>
              <w:noProof/>
              <w:color w:val="BFBFBF"/>
            </w:rPr>
            <w:br/>
            <w:t>Organisation/Behörde</w:t>
          </w:r>
        </w:p>
      </w:tc>
      <w:tc>
        <w:tcPr>
          <w:tcW w:w="3634" w:type="dxa"/>
        </w:tcPr>
        <w:p w:rsidR="003E557D" w:rsidRPr="00F215CF" w:rsidRDefault="003E557D" w:rsidP="000979D7">
          <w:pPr>
            <w:pStyle w:val="DeckblattTitel"/>
            <w:spacing w:before="120"/>
            <w:jc w:val="center"/>
            <w:rPr>
              <w:sz w:val="18"/>
              <w:szCs w:val="18"/>
            </w:rPr>
          </w:pPr>
          <w:r>
            <w:rPr>
              <w:sz w:val="18"/>
              <w:szCs w:val="18"/>
            </w:rPr>
            <w:t>IsyFact</w:t>
          </w:r>
        </w:p>
        <w:p w:rsidR="003E557D" w:rsidRDefault="003E557D" w:rsidP="000979D7">
          <w:pPr>
            <w:pStyle w:val="DeckblattTitel"/>
            <w:spacing w:before="120"/>
            <w:jc w:val="center"/>
            <w:rPr>
              <w:sz w:val="18"/>
              <w:szCs w:val="18"/>
            </w:rPr>
          </w:pPr>
          <w:r>
            <w:rPr>
              <w:sz w:val="18"/>
              <w:szCs w:val="18"/>
            </w:rPr>
            <w:t>Systemspezifikation</w:t>
          </w:r>
          <w:r w:rsidRPr="00F215CF">
            <w:rPr>
              <w:sz w:val="18"/>
              <w:szCs w:val="18"/>
            </w:rPr>
            <w:t xml:space="preserve"> &lt;System&gt;</w:t>
          </w:r>
        </w:p>
        <w:p w:rsidR="003E557D" w:rsidRPr="0004610E" w:rsidRDefault="003E557D" w:rsidP="000979D7">
          <w:pPr>
            <w:pStyle w:val="DeckblattTitel"/>
            <w:spacing w:before="240"/>
            <w:jc w:val="center"/>
          </w:pPr>
          <w:r w:rsidRPr="00313D0D">
            <w:rPr>
              <w:b/>
              <w:sz w:val="18"/>
              <w:szCs w:val="18"/>
            </w:rPr>
            <w:t>&lt;Vertraulichkeitsstufe&gt;</w:t>
          </w:r>
        </w:p>
      </w:tc>
      <w:tc>
        <w:tcPr>
          <w:tcW w:w="2997" w:type="dxa"/>
          <w:vAlign w:val="center"/>
        </w:tcPr>
        <w:p w:rsidR="003E557D" w:rsidRPr="00D85103" w:rsidRDefault="003E557D" w:rsidP="00DA0D76">
          <w:pPr>
            <w:pStyle w:val="DeckblattTitel"/>
            <w:jc w:val="center"/>
            <w:rPr>
              <w:b/>
              <w:noProof/>
              <w:color w:val="BFBFBF"/>
            </w:rPr>
          </w:pPr>
          <w:r w:rsidRPr="00D85103">
            <w:rPr>
              <w:b/>
              <w:noProof/>
              <w:color w:val="BFBFBF"/>
            </w:rPr>
            <w:t>Logo des/der</w:t>
          </w:r>
          <w:r w:rsidRPr="00D85103">
            <w:rPr>
              <w:b/>
              <w:noProof/>
              <w:color w:val="BFBFBF"/>
            </w:rPr>
            <w:br/>
            <w:t>Dienstleister(s)</w:t>
          </w:r>
        </w:p>
      </w:tc>
    </w:tr>
  </w:tbl>
  <w:p w:rsidR="003E557D" w:rsidRDefault="003E557D"/>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E557D" w:rsidRDefault="003E557D"/>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E557D" w:rsidRDefault="003E557D"/>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FB"/>
    <w:multiLevelType w:val="multilevel"/>
    <w:tmpl w:val="BAE2E64C"/>
    <w:lvl w:ilvl="0">
      <w:start w:val="1"/>
      <w:numFmt w:val="decimal"/>
      <w:pStyle w:val="berschrift1"/>
      <w:lvlText w:val="%1"/>
      <w:legacy w:legacy="1" w:legacySpace="680" w:legacyIndent="0"/>
      <w:lvlJc w:val="left"/>
    </w:lvl>
    <w:lvl w:ilvl="1">
      <w:start w:val="1"/>
      <w:numFmt w:val="decimal"/>
      <w:pStyle w:val="berschrift2"/>
      <w:lvlText w:val="%1.%2"/>
      <w:legacy w:legacy="1" w:legacySpace="510" w:legacyIndent="0"/>
      <w:lvlJc w:val="left"/>
    </w:lvl>
    <w:lvl w:ilvl="2">
      <w:start w:val="1"/>
      <w:numFmt w:val="decimal"/>
      <w:pStyle w:val="berschrift3"/>
      <w:lvlText w:val="%1.%2.%3"/>
      <w:legacy w:legacy="1" w:legacySpace="340" w:legacyIndent="0"/>
      <w:lvlJc w:val="left"/>
    </w:lvl>
    <w:lvl w:ilvl="3">
      <w:start w:val="1"/>
      <w:numFmt w:val="decimal"/>
      <w:pStyle w:val="berschrift4"/>
      <w:lvlText w:val="%1.%2.%3.%4"/>
      <w:legacy w:legacy="1" w:legacySpace="144" w:legacyIndent="0"/>
      <w:lvlJc w:val="left"/>
    </w:lvl>
    <w:lvl w:ilvl="4">
      <w:start w:val="1"/>
      <w:numFmt w:val="decimal"/>
      <w:pStyle w:val="berschrift5"/>
      <w:lvlText w:val="%1.%2.%3.%4.%5"/>
      <w:legacy w:legacy="1" w:legacySpace="144" w:legacyIndent="0"/>
      <w:lvlJc w:val="left"/>
    </w:lvl>
    <w:lvl w:ilvl="5">
      <w:start w:val="1"/>
      <w:numFmt w:val="decimal"/>
      <w:pStyle w:val="berschrift6"/>
      <w:lvlText w:val="%1.%2.%3.%4.%5.%6"/>
      <w:legacy w:legacy="1" w:legacySpace="144" w:legacyIndent="0"/>
      <w:lvlJc w:val="left"/>
    </w:lvl>
    <w:lvl w:ilvl="6">
      <w:start w:val="1"/>
      <w:numFmt w:val="decimal"/>
      <w:pStyle w:val="berschrift7"/>
      <w:lvlText w:val="%1.%2.%3.%4.%5.%6.%7"/>
      <w:legacy w:legacy="1" w:legacySpace="144" w:legacyIndent="0"/>
      <w:lvlJc w:val="left"/>
    </w:lvl>
    <w:lvl w:ilvl="7">
      <w:start w:val="1"/>
      <w:numFmt w:val="decimal"/>
      <w:pStyle w:val="berschrift8"/>
      <w:lvlText w:val="%1.%2.%3.%4.%5.%6.%7.%8"/>
      <w:legacy w:legacy="1" w:legacySpace="144" w:legacyIndent="0"/>
      <w:lvlJc w:val="left"/>
    </w:lvl>
    <w:lvl w:ilvl="8">
      <w:start w:val="1"/>
      <w:numFmt w:val="decimal"/>
      <w:pStyle w:val="berschrift9"/>
      <w:lvlText w:val="%1.%2.%3.%4.%5.%6.%7.%8.%9"/>
      <w:legacy w:legacy="1" w:legacySpace="144" w:legacyIndent="0"/>
      <w:lvlJc w:val="left"/>
    </w:lvl>
  </w:abstractNum>
  <w:abstractNum w:abstractNumId="1">
    <w:nsid w:val="007D5716"/>
    <w:multiLevelType w:val="hybridMultilevel"/>
    <w:tmpl w:val="5A26D4C8"/>
    <w:lvl w:ilvl="0" w:tplc="5178FD00">
      <w:start w:val="1"/>
      <w:numFmt w:val="bullet"/>
      <w:lvlText w:val="-"/>
      <w:lvlJc w:val="left"/>
      <w:pPr>
        <w:tabs>
          <w:tab w:val="num" w:pos="1068"/>
        </w:tabs>
        <w:ind w:left="1068" w:hanging="360"/>
      </w:pPr>
      <w:rPr>
        <w:rFonts w:ascii="Courier New" w:hAnsi="Courier New" w:hint="default"/>
      </w:rPr>
    </w:lvl>
    <w:lvl w:ilvl="1" w:tplc="04070003" w:tentative="1">
      <w:start w:val="1"/>
      <w:numFmt w:val="bullet"/>
      <w:lvlText w:val="o"/>
      <w:lvlJc w:val="left"/>
      <w:pPr>
        <w:tabs>
          <w:tab w:val="num" w:pos="1068"/>
        </w:tabs>
        <w:ind w:left="1068" w:hanging="360"/>
      </w:pPr>
      <w:rPr>
        <w:rFonts w:ascii="Courier New" w:hAnsi="Courier New" w:hint="default"/>
      </w:rPr>
    </w:lvl>
    <w:lvl w:ilvl="2" w:tplc="04070005" w:tentative="1">
      <w:start w:val="1"/>
      <w:numFmt w:val="bullet"/>
      <w:lvlText w:val=""/>
      <w:lvlJc w:val="left"/>
      <w:pPr>
        <w:tabs>
          <w:tab w:val="num" w:pos="1788"/>
        </w:tabs>
        <w:ind w:left="1788" w:hanging="360"/>
      </w:pPr>
      <w:rPr>
        <w:rFonts w:ascii="Wingdings" w:hAnsi="Wingdings" w:hint="default"/>
      </w:rPr>
    </w:lvl>
    <w:lvl w:ilvl="3" w:tplc="04070001" w:tentative="1">
      <w:start w:val="1"/>
      <w:numFmt w:val="bullet"/>
      <w:lvlText w:val=""/>
      <w:lvlJc w:val="left"/>
      <w:pPr>
        <w:tabs>
          <w:tab w:val="num" w:pos="2508"/>
        </w:tabs>
        <w:ind w:left="2508" w:hanging="360"/>
      </w:pPr>
      <w:rPr>
        <w:rFonts w:ascii="Symbol" w:hAnsi="Symbol" w:hint="default"/>
      </w:rPr>
    </w:lvl>
    <w:lvl w:ilvl="4" w:tplc="04070003" w:tentative="1">
      <w:start w:val="1"/>
      <w:numFmt w:val="bullet"/>
      <w:lvlText w:val="o"/>
      <w:lvlJc w:val="left"/>
      <w:pPr>
        <w:tabs>
          <w:tab w:val="num" w:pos="3228"/>
        </w:tabs>
        <w:ind w:left="3228" w:hanging="360"/>
      </w:pPr>
      <w:rPr>
        <w:rFonts w:ascii="Courier New" w:hAnsi="Courier New" w:hint="default"/>
      </w:rPr>
    </w:lvl>
    <w:lvl w:ilvl="5" w:tplc="04070005" w:tentative="1">
      <w:start w:val="1"/>
      <w:numFmt w:val="bullet"/>
      <w:lvlText w:val=""/>
      <w:lvlJc w:val="left"/>
      <w:pPr>
        <w:tabs>
          <w:tab w:val="num" w:pos="3948"/>
        </w:tabs>
        <w:ind w:left="3948" w:hanging="360"/>
      </w:pPr>
      <w:rPr>
        <w:rFonts w:ascii="Wingdings" w:hAnsi="Wingdings" w:hint="default"/>
      </w:rPr>
    </w:lvl>
    <w:lvl w:ilvl="6" w:tplc="04070001" w:tentative="1">
      <w:start w:val="1"/>
      <w:numFmt w:val="bullet"/>
      <w:lvlText w:val=""/>
      <w:lvlJc w:val="left"/>
      <w:pPr>
        <w:tabs>
          <w:tab w:val="num" w:pos="4668"/>
        </w:tabs>
        <w:ind w:left="4668" w:hanging="360"/>
      </w:pPr>
      <w:rPr>
        <w:rFonts w:ascii="Symbol" w:hAnsi="Symbol" w:hint="default"/>
      </w:rPr>
    </w:lvl>
    <w:lvl w:ilvl="7" w:tplc="04070003" w:tentative="1">
      <w:start w:val="1"/>
      <w:numFmt w:val="bullet"/>
      <w:lvlText w:val="o"/>
      <w:lvlJc w:val="left"/>
      <w:pPr>
        <w:tabs>
          <w:tab w:val="num" w:pos="5388"/>
        </w:tabs>
        <w:ind w:left="5388" w:hanging="360"/>
      </w:pPr>
      <w:rPr>
        <w:rFonts w:ascii="Courier New" w:hAnsi="Courier New" w:hint="default"/>
      </w:rPr>
    </w:lvl>
    <w:lvl w:ilvl="8" w:tplc="04070005" w:tentative="1">
      <w:start w:val="1"/>
      <w:numFmt w:val="bullet"/>
      <w:lvlText w:val=""/>
      <w:lvlJc w:val="left"/>
      <w:pPr>
        <w:tabs>
          <w:tab w:val="num" w:pos="6108"/>
        </w:tabs>
        <w:ind w:left="6108" w:hanging="360"/>
      </w:pPr>
      <w:rPr>
        <w:rFonts w:ascii="Wingdings" w:hAnsi="Wingdings" w:hint="default"/>
      </w:rPr>
    </w:lvl>
  </w:abstractNum>
  <w:abstractNum w:abstractNumId="2">
    <w:nsid w:val="017A5022"/>
    <w:multiLevelType w:val="hybridMultilevel"/>
    <w:tmpl w:val="C98A6D38"/>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3">
    <w:nsid w:val="01BF3DE2"/>
    <w:multiLevelType w:val="hybridMultilevel"/>
    <w:tmpl w:val="702E0E52"/>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359"/>
        </w:tabs>
        <w:ind w:left="359" w:hanging="360"/>
      </w:pPr>
      <w:rPr>
        <w:rFonts w:ascii="Courier New" w:hAnsi="Courier New" w:cs="Courier New" w:hint="default"/>
      </w:rPr>
    </w:lvl>
    <w:lvl w:ilvl="2" w:tplc="04070005" w:tentative="1">
      <w:start w:val="1"/>
      <w:numFmt w:val="bullet"/>
      <w:lvlText w:val=""/>
      <w:lvlJc w:val="left"/>
      <w:pPr>
        <w:tabs>
          <w:tab w:val="num" w:pos="1079"/>
        </w:tabs>
        <w:ind w:left="1079" w:hanging="360"/>
      </w:pPr>
      <w:rPr>
        <w:rFonts w:ascii="Wingdings" w:hAnsi="Wingdings" w:hint="default"/>
      </w:rPr>
    </w:lvl>
    <w:lvl w:ilvl="3" w:tplc="04070001" w:tentative="1">
      <w:start w:val="1"/>
      <w:numFmt w:val="bullet"/>
      <w:lvlText w:val=""/>
      <w:lvlJc w:val="left"/>
      <w:pPr>
        <w:tabs>
          <w:tab w:val="num" w:pos="1799"/>
        </w:tabs>
        <w:ind w:left="1799" w:hanging="360"/>
      </w:pPr>
      <w:rPr>
        <w:rFonts w:ascii="Symbol" w:hAnsi="Symbol" w:hint="default"/>
      </w:rPr>
    </w:lvl>
    <w:lvl w:ilvl="4" w:tplc="04070003" w:tentative="1">
      <w:start w:val="1"/>
      <w:numFmt w:val="bullet"/>
      <w:lvlText w:val="o"/>
      <w:lvlJc w:val="left"/>
      <w:pPr>
        <w:tabs>
          <w:tab w:val="num" w:pos="2519"/>
        </w:tabs>
        <w:ind w:left="2519" w:hanging="360"/>
      </w:pPr>
      <w:rPr>
        <w:rFonts w:ascii="Courier New" w:hAnsi="Courier New" w:cs="Courier New" w:hint="default"/>
      </w:rPr>
    </w:lvl>
    <w:lvl w:ilvl="5" w:tplc="04070005" w:tentative="1">
      <w:start w:val="1"/>
      <w:numFmt w:val="bullet"/>
      <w:lvlText w:val=""/>
      <w:lvlJc w:val="left"/>
      <w:pPr>
        <w:tabs>
          <w:tab w:val="num" w:pos="3239"/>
        </w:tabs>
        <w:ind w:left="3239" w:hanging="360"/>
      </w:pPr>
      <w:rPr>
        <w:rFonts w:ascii="Wingdings" w:hAnsi="Wingdings" w:hint="default"/>
      </w:rPr>
    </w:lvl>
    <w:lvl w:ilvl="6" w:tplc="04070001" w:tentative="1">
      <w:start w:val="1"/>
      <w:numFmt w:val="bullet"/>
      <w:lvlText w:val=""/>
      <w:lvlJc w:val="left"/>
      <w:pPr>
        <w:tabs>
          <w:tab w:val="num" w:pos="3959"/>
        </w:tabs>
        <w:ind w:left="3959" w:hanging="360"/>
      </w:pPr>
      <w:rPr>
        <w:rFonts w:ascii="Symbol" w:hAnsi="Symbol" w:hint="default"/>
      </w:rPr>
    </w:lvl>
    <w:lvl w:ilvl="7" w:tplc="04070003" w:tentative="1">
      <w:start w:val="1"/>
      <w:numFmt w:val="bullet"/>
      <w:lvlText w:val="o"/>
      <w:lvlJc w:val="left"/>
      <w:pPr>
        <w:tabs>
          <w:tab w:val="num" w:pos="4679"/>
        </w:tabs>
        <w:ind w:left="4679" w:hanging="360"/>
      </w:pPr>
      <w:rPr>
        <w:rFonts w:ascii="Courier New" w:hAnsi="Courier New" w:cs="Courier New" w:hint="default"/>
      </w:rPr>
    </w:lvl>
    <w:lvl w:ilvl="8" w:tplc="04070005" w:tentative="1">
      <w:start w:val="1"/>
      <w:numFmt w:val="bullet"/>
      <w:lvlText w:val=""/>
      <w:lvlJc w:val="left"/>
      <w:pPr>
        <w:tabs>
          <w:tab w:val="num" w:pos="5399"/>
        </w:tabs>
        <w:ind w:left="5399" w:hanging="360"/>
      </w:pPr>
      <w:rPr>
        <w:rFonts w:ascii="Wingdings" w:hAnsi="Wingdings" w:hint="default"/>
      </w:rPr>
    </w:lvl>
  </w:abstractNum>
  <w:abstractNum w:abstractNumId="4">
    <w:nsid w:val="04695033"/>
    <w:multiLevelType w:val="hybridMultilevel"/>
    <w:tmpl w:val="E8E2DEF0"/>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5">
    <w:nsid w:val="08F9673A"/>
    <w:multiLevelType w:val="hybridMultilevel"/>
    <w:tmpl w:val="DD160EF8"/>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6">
    <w:nsid w:val="0C245FED"/>
    <w:multiLevelType w:val="hybridMultilevel"/>
    <w:tmpl w:val="C64AC2DA"/>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7">
    <w:nsid w:val="14FC3885"/>
    <w:multiLevelType w:val="hybridMultilevel"/>
    <w:tmpl w:val="1294036C"/>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8">
    <w:nsid w:val="171B1143"/>
    <w:multiLevelType w:val="hybridMultilevel"/>
    <w:tmpl w:val="DAA48158"/>
    <w:lvl w:ilvl="0" w:tplc="C91495CA">
      <w:start w:val="14"/>
      <w:numFmt w:val="bullet"/>
      <w:lvlText w:val="-"/>
      <w:lvlJc w:val="left"/>
      <w:pPr>
        <w:ind w:left="720" w:hanging="360"/>
      </w:pPr>
      <w:rPr>
        <w:rFonts w:ascii="Times New Roman" w:eastAsia="Times New Roman" w:hAnsi="Times New Roman"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9">
    <w:nsid w:val="1ED3351E"/>
    <w:multiLevelType w:val="hybridMultilevel"/>
    <w:tmpl w:val="D7E0644A"/>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0">
    <w:nsid w:val="23924515"/>
    <w:multiLevelType w:val="hybridMultilevel"/>
    <w:tmpl w:val="F536DBA4"/>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1">
    <w:nsid w:val="270F35A9"/>
    <w:multiLevelType w:val="hybridMultilevel"/>
    <w:tmpl w:val="8BE200DC"/>
    <w:lvl w:ilvl="0" w:tplc="0407000F">
      <w:start w:val="1"/>
      <w:numFmt w:val="decimal"/>
      <w:lvlText w:val="%1."/>
      <w:lvlJc w:val="left"/>
      <w:pPr>
        <w:tabs>
          <w:tab w:val="num" w:pos="720"/>
        </w:tabs>
        <w:ind w:left="720" w:hanging="360"/>
      </w:p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2">
    <w:nsid w:val="299D2531"/>
    <w:multiLevelType w:val="hybridMultilevel"/>
    <w:tmpl w:val="274606A8"/>
    <w:lvl w:ilvl="0" w:tplc="CEAAEC4E">
      <w:numFmt w:val="bullet"/>
      <w:lvlText w:val=""/>
      <w:lvlJc w:val="left"/>
      <w:pPr>
        <w:ind w:left="720" w:hanging="360"/>
      </w:pPr>
      <w:rPr>
        <w:rFonts w:ascii="Wingdings" w:eastAsia="Times New Roman" w:hAnsi="Wingdings"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3">
    <w:nsid w:val="3AF61F9C"/>
    <w:multiLevelType w:val="hybridMultilevel"/>
    <w:tmpl w:val="36E8C0C2"/>
    <w:lvl w:ilvl="0" w:tplc="8516060C">
      <w:numFmt w:val="bullet"/>
      <w:lvlText w:val=""/>
      <w:lvlJc w:val="left"/>
      <w:pPr>
        <w:ind w:left="720" w:hanging="360"/>
      </w:pPr>
      <w:rPr>
        <w:rFonts w:ascii="Wingdings" w:eastAsia="Times New Roman" w:hAnsi="Wingdings"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4">
    <w:nsid w:val="47EF4D10"/>
    <w:multiLevelType w:val="hybridMultilevel"/>
    <w:tmpl w:val="2D2EBA28"/>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5">
    <w:nsid w:val="4D197F69"/>
    <w:multiLevelType w:val="hybridMultilevel"/>
    <w:tmpl w:val="459ABB3E"/>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359"/>
        </w:tabs>
        <w:ind w:left="359" w:hanging="360"/>
      </w:pPr>
      <w:rPr>
        <w:rFonts w:ascii="Courier New" w:hAnsi="Courier New" w:cs="Courier New" w:hint="default"/>
      </w:rPr>
    </w:lvl>
    <w:lvl w:ilvl="2" w:tplc="04070005" w:tentative="1">
      <w:start w:val="1"/>
      <w:numFmt w:val="bullet"/>
      <w:lvlText w:val=""/>
      <w:lvlJc w:val="left"/>
      <w:pPr>
        <w:tabs>
          <w:tab w:val="num" w:pos="1079"/>
        </w:tabs>
        <w:ind w:left="1079" w:hanging="360"/>
      </w:pPr>
      <w:rPr>
        <w:rFonts w:ascii="Wingdings" w:hAnsi="Wingdings" w:hint="default"/>
      </w:rPr>
    </w:lvl>
    <w:lvl w:ilvl="3" w:tplc="04070001" w:tentative="1">
      <w:start w:val="1"/>
      <w:numFmt w:val="bullet"/>
      <w:lvlText w:val=""/>
      <w:lvlJc w:val="left"/>
      <w:pPr>
        <w:tabs>
          <w:tab w:val="num" w:pos="1799"/>
        </w:tabs>
        <w:ind w:left="1799" w:hanging="360"/>
      </w:pPr>
      <w:rPr>
        <w:rFonts w:ascii="Symbol" w:hAnsi="Symbol" w:hint="default"/>
      </w:rPr>
    </w:lvl>
    <w:lvl w:ilvl="4" w:tplc="04070003" w:tentative="1">
      <w:start w:val="1"/>
      <w:numFmt w:val="bullet"/>
      <w:lvlText w:val="o"/>
      <w:lvlJc w:val="left"/>
      <w:pPr>
        <w:tabs>
          <w:tab w:val="num" w:pos="2519"/>
        </w:tabs>
        <w:ind w:left="2519" w:hanging="360"/>
      </w:pPr>
      <w:rPr>
        <w:rFonts w:ascii="Courier New" w:hAnsi="Courier New" w:cs="Courier New" w:hint="default"/>
      </w:rPr>
    </w:lvl>
    <w:lvl w:ilvl="5" w:tplc="04070005" w:tentative="1">
      <w:start w:val="1"/>
      <w:numFmt w:val="bullet"/>
      <w:lvlText w:val=""/>
      <w:lvlJc w:val="left"/>
      <w:pPr>
        <w:tabs>
          <w:tab w:val="num" w:pos="3239"/>
        </w:tabs>
        <w:ind w:left="3239" w:hanging="360"/>
      </w:pPr>
      <w:rPr>
        <w:rFonts w:ascii="Wingdings" w:hAnsi="Wingdings" w:hint="default"/>
      </w:rPr>
    </w:lvl>
    <w:lvl w:ilvl="6" w:tplc="04070001" w:tentative="1">
      <w:start w:val="1"/>
      <w:numFmt w:val="bullet"/>
      <w:lvlText w:val=""/>
      <w:lvlJc w:val="left"/>
      <w:pPr>
        <w:tabs>
          <w:tab w:val="num" w:pos="3959"/>
        </w:tabs>
        <w:ind w:left="3959" w:hanging="360"/>
      </w:pPr>
      <w:rPr>
        <w:rFonts w:ascii="Symbol" w:hAnsi="Symbol" w:hint="default"/>
      </w:rPr>
    </w:lvl>
    <w:lvl w:ilvl="7" w:tplc="04070003" w:tentative="1">
      <w:start w:val="1"/>
      <w:numFmt w:val="bullet"/>
      <w:lvlText w:val="o"/>
      <w:lvlJc w:val="left"/>
      <w:pPr>
        <w:tabs>
          <w:tab w:val="num" w:pos="4679"/>
        </w:tabs>
        <w:ind w:left="4679" w:hanging="360"/>
      </w:pPr>
      <w:rPr>
        <w:rFonts w:ascii="Courier New" w:hAnsi="Courier New" w:cs="Courier New" w:hint="default"/>
      </w:rPr>
    </w:lvl>
    <w:lvl w:ilvl="8" w:tplc="04070005" w:tentative="1">
      <w:start w:val="1"/>
      <w:numFmt w:val="bullet"/>
      <w:lvlText w:val=""/>
      <w:lvlJc w:val="left"/>
      <w:pPr>
        <w:tabs>
          <w:tab w:val="num" w:pos="5399"/>
        </w:tabs>
        <w:ind w:left="5399" w:hanging="360"/>
      </w:pPr>
      <w:rPr>
        <w:rFonts w:ascii="Wingdings" w:hAnsi="Wingdings" w:hint="default"/>
      </w:rPr>
    </w:lvl>
  </w:abstractNum>
  <w:abstractNum w:abstractNumId="16">
    <w:nsid w:val="4F86076A"/>
    <w:multiLevelType w:val="hybridMultilevel"/>
    <w:tmpl w:val="187A499E"/>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359"/>
        </w:tabs>
        <w:ind w:left="359" w:hanging="360"/>
      </w:pPr>
      <w:rPr>
        <w:rFonts w:ascii="Courier New" w:hAnsi="Courier New" w:cs="Courier New" w:hint="default"/>
      </w:rPr>
    </w:lvl>
    <w:lvl w:ilvl="2" w:tplc="04070005" w:tentative="1">
      <w:start w:val="1"/>
      <w:numFmt w:val="bullet"/>
      <w:lvlText w:val=""/>
      <w:lvlJc w:val="left"/>
      <w:pPr>
        <w:tabs>
          <w:tab w:val="num" w:pos="1079"/>
        </w:tabs>
        <w:ind w:left="1079" w:hanging="360"/>
      </w:pPr>
      <w:rPr>
        <w:rFonts w:ascii="Wingdings" w:hAnsi="Wingdings" w:hint="default"/>
      </w:rPr>
    </w:lvl>
    <w:lvl w:ilvl="3" w:tplc="04070001" w:tentative="1">
      <w:start w:val="1"/>
      <w:numFmt w:val="bullet"/>
      <w:lvlText w:val=""/>
      <w:lvlJc w:val="left"/>
      <w:pPr>
        <w:tabs>
          <w:tab w:val="num" w:pos="1799"/>
        </w:tabs>
        <w:ind w:left="1799" w:hanging="360"/>
      </w:pPr>
      <w:rPr>
        <w:rFonts w:ascii="Symbol" w:hAnsi="Symbol" w:hint="default"/>
      </w:rPr>
    </w:lvl>
    <w:lvl w:ilvl="4" w:tplc="04070003" w:tentative="1">
      <w:start w:val="1"/>
      <w:numFmt w:val="bullet"/>
      <w:lvlText w:val="o"/>
      <w:lvlJc w:val="left"/>
      <w:pPr>
        <w:tabs>
          <w:tab w:val="num" w:pos="2519"/>
        </w:tabs>
        <w:ind w:left="2519" w:hanging="360"/>
      </w:pPr>
      <w:rPr>
        <w:rFonts w:ascii="Courier New" w:hAnsi="Courier New" w:cs="Courier New" w:hint="default"/>
      </w:rPr>
    </w:lvl>
    <w:lvl w:ilvl="5" w:tplc="04070005" w:tentative="1">
      <w:start w:val="1"/>
      <w:numFmt w:val="bullet"/>
      <w:lvlText w:val=""/>
      <w:lvlJc w:val="left"/>
      <w:pPr>
        <w:tabs>
          <w:tab w:val="num" w:pos="3239"/>
        </w:tabs>
        <w:ind w:left="3239" w:hanging="360"/>
      </w:pPr>
      <w:rPr>
        <w:rFonts w:ascii="Wingdings" w:hAnsi="Wingdings" w:hint="default"/>
      </w:rPr>
    </w:lvl>
    <w:lvl w:ilvl="6" w:tplc="04070001" w:tentative="1">
      <w:start w:val="1"/>
      <w:numFmt w:val="bullet"/>
      <w:lvlText w:val=""/>
      <w:lvlJc w:val="left"/>
      <w:pPr>
        <w:tabs>
          <w:tab w:val="num" w:pos="3959"/>
        </w:tabs>
        <w:ind w:left="3959" w:hanging="360"/>
      </w:pPr>
      <w:rPr>
        <w:rFonts w:ascii="Symbol" w:hAnsi="Symbol" w:hint="default"/>
      </w:rPr>
    </w:lvl>
    <w:lvl w:ilvl="7" w:tplc="04070003" w:tentative="1">
      <w:start w:val="1"/>
      <w:numFmt w:val="bullet"/>
      <w:lvlText w:val="o"/>
      <w:lvlJc w:val="left"/>
      <w:pPr>
        <w:tabs>
          <w:tab w:val="num" w:pos="4679"/>
        </w:tabs>
        <w:ind w:left="4679" w:hanging="360"/>
      </w:pPr>
      <w:rPr>
        <w:rFonts w:ascii="Courier New" w:hAnsi="Courier New" w:cs="Courier New" w:hint="default"/>
      </w:rPr>
    </w:lvl>
    <w:lvl w:ilvl="8" w:tplc="04070005" w:tentative="1">
      <w:start w:val="1"/>
      <w:numFmt w:val="bullet"/>
      <w:lvlText w:val=""/>
      <w:lvlJc w:val="left"/>
      <w:pPr>
        <w:tabs>
          <w:tab w:val="num" w:pos="5399"/>
        </w:tabs>
        <w:ind w:left="5399" w:hanging="360"/>
      </w:pPr>
      <w:rPr>
        <w:rFonts w:ascii="Wingdings" w:hAnsi="Wingdings" w:hint="default"/>
      </w:rPr>
    </w:lvl>
  </w:abstractNum>
  <w:abstractNum w:abstractNumId="17">
    <w:nsid w:val="505F20F1"/>
    <w:multiLevelType w:val="hybridMultilevel"/>
    <w:tmpl w:val="F5FC4AD8"/>
    <w:lvl w:ilvl="0" w:tplc="0407000F">
      <w:start w:val="1"/>
      <w:numFmt w:val="decimal"/>
      <w:lvlText w:val="%1."/>
      <w:lvlJc w:val="left"/>
      <w:pPr>
        <w:tabs>
          <w:tab w:val="num" w:pos="720"/>
        </w:tabs>
        <w:ind w:left="720" w:hanging="360"/>
      </w:p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8">
    <w:nsid w:val="52B06A75"/>
    <w:multiLevelType w:val="hybridMultilevel"/>
    <w:tmpl w:val="F9D88EFC"/>
    <w:lvl w:ilvl="0" w:tplc="78C47696">
      <w:start w:val="14"/>
      <w:numFmt w:val="bullet"/>
      <w:lvlText w:val="-"/>
      <w:lvlJc w:val="left"/>
      <w:pPr>
        <w:ind w:left="720" w:hanging="360"/>
      </w:pPr>
      <w:rPr>
        <w:rFonts w:ascii="Times New Roman" w:eastAsia="Times New Roman" w:hAnsi="Times New Roman"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9">
    <w:nsid w:val="5C451476"/>
    <w:multiLevelType w:val="hybridMultilevel"/>
    <w:tmpl w:val="5CB89368"/>
    <w:lvl w:ilvl="0" w:tplc="A5D09BAA">
      <w:start w:val="1"/>
      <w:numFmt w:val="bullet"/>
      <w:lvlText w:val=""/>
      <w:lvlJc w:val="left"/>
      <w:pPr>
        <w:tabs>
          <w:tab w:val="num" w:pos="720"/>
        </w:tabs>
        <w:ind w:left="720" w:hanging="360"/>
      </w:pPr>
      <w:rPr>
        <w:rFonts w:ascii="Symbol" w:hAnsi="Symbol" w:hint="default"/>
      </w:rPr>
    </w:lvl>
    <w:lvl w:ilvl="1" w:tplc="62F246BC" w:tentative="1">
      <w:start w:val="1"/>
      <w:numFmt w:val="bullet"/>
      <w:lvlText w:val="o"/>
      <w:lvlJc w:val="left"/>
      <w:pPr>
        <w:tabs>
          <w:tab w:val="num" w:pos="359"/>
        </w:tabs>
        <w:ind w:left="359" w:hanging="360"/>
      </w:pPr>
      <w:rPr>
        <w:rFonts w:ascii="Courier New" w:hAnsi="Courier New" w:cs="Courier New" w:hint="default"/>
      </w:rPr>
    </w:lvl>
    <w:lvl w:ilvl="2" w:tplc="ECD8C858" w:tentative="1">
      <w:start w:val="1"/>
      <w:numFmt w:val="bullet"/>
      <w:lvlText w:val=""/>
      <w:lvlJc w:val="left"/>
      <w:pPr>
        <w:tabs>
          <w:tab w:val="num" w:pos="1079"/>
        </w:tabs>
        <w:ind w:left="1079" w:hanging="360"/>
      </w:pPr>
      <w:rPr>
        <w:rFonts w:ascii="Wingdings" w:hAnsi="Wingdings" w:hint="default"/>
      </w:rPr>
    </w:lvl>
    <w:lvl w:ilvl="3" w:tplc="5686E898" w:tentative="1">
      <w:start w:val="1"/>
      <w:numFmt w:val="bullet"/>
      <w:lvlText w:val=""/>
      <w:lvlJc w:val="left"/>
      <w:pPr>
        <w:tabs>
          <w:tab w:val="num" w:pos="1799"/>
        </w:tabs>
        <w:ind w:left="1799" w:hanging="360"/>
      </w:pPr>
      <w:rPr>
        <w:rFonts w:ascii="Symbol" w:hAnsi="Symbol" w:hint="default"/>
      </w:rPr>
    </w:lvl>
    <w:lvl w:ilvl="4" w:tplc="BE4A98CA" w:tentative="1">
      <w:start w:val="1"/>
      <w:numFmt w:val="bullet"/>
      <w:lvlText w:val="o"/>
      <w:lvlJc w:val="left"/>
      <w:pPr>
        <w:tabs>
          <w:tab w:val="num" w:pos="2519"/>
        </w:tabs>
        <w:ind w:left="2519" w:hanging="360"/>
      </w:pPr>
      <w:rPr>
        <w:rFonts w:ascii="Courier New" w:hAnsi="Courier New" w:cs="Courier New" w:hint="default"/>
      </w:rPr>
    </w:lvl>
    <w:lvl w:ilvl="5" w:tplc="25209C04" w:tentative="1">
      <w:start w:val="1"/>
      <w:numFmt w:val="bullet"/>
      <w:lvlText w:val=""/>
      <w:lvlJc w:val="left"/>
      <w:pPr>
        <w:tabs>
          <w:tab w:val="num" w:pos="3239"/>
        </w:tabs>
        <w:ind w:left="3239" w:hanging="360"/>
      </w:pPr>
      <w:rPr>
        <w:rFonts w:ascii="Wingdings" w:hAnsi="Wingdings" w:hint="default"/>
      </w:rPr>
    </w:lvl>
    <w:lvl w:ilvl="6" w:tplc="D9FE965C" w:tentative="1">
      <w:start w:val="1"/>
      <w:numFmt w:val="bullet"/>
      <w:lvlText w:val=""/>
      <w:lvlJc w:val="left"/>
      <w:pPr>
        <w:tabs>
          <w:tab w:val="num" w:pos="3959"/>
        </w:tabs>
        <w:ind w:left="3959" w:hanging="360"/>
      </w:pPr>
      <w:rPr>
        <w:rFonts w:ascii="Symbol" w:hAnsi="Symbol" w:hint="default"/>
      </w:rPr>
    </w:lvl>
    <w:lvl w:ilvl="7" w:tplc="AE9AFDEA" w:tentative="1">
      <w:start w:val="1"/>
      <w:numFmt w:val="bullet"/>
      <w:lvlText w:val="o"/>
      <w:lvlJc w:val="left"/>
      <w:pPr>
        <w:tabs>
          <w:tab w:val="num" w:pos="4679"/>
        </w:tabs>
        <w:ind w:left="4679" w:hanging="360"/>
      </w:pPr>
      <w:rPr>
        <w:rFonts w:ascii="Courier New" w:hAnsi="Courier New" w:cs="Courier New" w:hint="default"/>
      </w:rPr>
    </w:lvl>
    <w:lvl w:ilvl="8" w:tplc="960CB4F0" w:tentative="1">
      <w:start w:val="1"/>
      <w:numFmt w:val="bullet"/>
      <w:lvlText w:val=""/>
      <w:lvlJc w:val="left"/>
      <w:pPr>
        <w:tabs>
          <w:tab w:val="num" w:pos="5399"/>
        </w:tabs>
        <w:ind w:left="5399" w:hanging="360"/>
      </w:pPr>
      <w:rPr>
        <w:rFonts w:ascii="Wingdings" w:hAnsi="Wingdings" w:hint="default"/>
      </w:rPr>
    </w:lvl>
  </w:abstractNum>
  <w:abstractNum w:abstractNumId="20">
    <w:nsid w:val="5EB20FD8"/>
    <w:multiLevelType w:val="hybridMultilevel"/>
    <w:tmpl w:val="FB101D7C"/>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1">
    <w:nsid w:val="636607C5"/>
    <w:multiLevelType w:val="hybridMultilevel"/>
    <w:tmpl w:val="9754D8C0"/>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359"/>
        </w:tabs>
        <w:ind w:left="359" w:hanging="360"/>
      </w:pPr>
      <w:rPr>
        <w:rFonts w:ascii="Courier New" w:hAnsi="Courier New" w:cs="Courier New" w:hint="default"/>
      </w:rPr>
    </w:lvl>
    <w:lvl w:ilvl="2" w:tplc="04070005" w:tentative="1">
      <w:start w:val="1"/>
      <w:numFmt w:val="bullet"/>
      <w:lvlText w:val=""/>
      <w:lvlJc w:val="left"/>
      <w:pPr>
        <w:tabs>
          <w:tab w:val="num" w:pos="1079"/>
        </w:tabs>
        <w:ind w:left="1079" w:hanging="360"/>
      </w:pPr>
      <w:rPr>
        <w:rFonts w:ascii="Wingdings" w:hAnsi="Wingdings" w:hint="default"/>
      </w:rPr>
    </w:lvl>
    <w:lvl w:ilvl="3" w:tplc="04070001" w:tentative="1">
      <w:start w:val="1"/>
      <w:numFmt w:val="bullet"/>
      <w:lvlText w:val=""/>
      <w:lvlJc w:val="left"/>
      <w:pPr>
        <w:tabs>
          <w:tab w:val="num" w:pos="1799"/>
        </w:tabs>
        <w:ind w:left="1799" w:hanging="360"/>
      </w:pPr>
      <w:rPr>
        <w:rFonts w:ascii="Symbol" w:hAnsi="Symbol" w:hint="default"/>
      </w:rPr>
    </w:lvl>
    <w:lvl w:ilvl="4" w:tplc="04070003" w:tentative="1">
      <w:start w:val="1"/>
      <w:numFmt w:val="bullet"/>
      <w:lvlText w:val="o"/>
      <w:lvlJc w:val="left"/>
      <w:pPr>
        <w:tabs>
          <w:tab w:val="num" w:pos="2519"/>
        </w:tabs>
        <w:ind w:left="2519" w:hanging="360"/>
      </w:pPr>
      <w:rPr>
        <w:rFonts w:ascii="Courier New" w:hAnsi="Courier New" w:cs="Courier New" w:hint="default"/>
      </w:rPr>
    </w:lvl>
    <w:lvl w:ilvl="5" w:tplc="04070005" w:tentative="1">
      <w:start w:val="1"/>
      <w:numFmt w:val="bullet"/>
      <w:lvlText w:val=""/>
      <w:lvlJc w:val="left"/>
      <w:pPr>
        <w:tabs>
          <w:tab w:val="num" w:pos="3239"/>
        </w:tabs>
        <w:ind w:left="3239" w:hanging="360"/>
      </w:pPr>
      <w:rPr>
        <w:rFonts w:ascii="Wingdings" w:hAnsi="Wingdings" w:hint="default"/>
      </w:rPr>
    </w:lvl>
    <w:lvl w:ilvl="6" w:tplc="04070001" w:tentative="1">
      <w:start w:val="1"/>
      <w:numFmt w:val="bullet"/>
      <w:lvlText w:val=""/>
      <w:lvlJc w:val="left"/>
      <w:pPr>
        <w:tabs>
          <w:tab w:val="num" w:pos="3959"/>
        </w:tabs>
        <w:ind w:left="3959" w:hanging="360"/>
      </w:pPr>
      <w:rPr>
        <w:rFonts w:ascii="Symbol" w:hAnsi="Symbol" w:hint="default"/>
      </w:rPr>
    </w:lvl>
    <w:lvl w:ilvl="7" w:tplc="04070003" w:tentative="1">
      <w:start w:val="1"/>
      <w:numFmt w:val="bullet"/>
      <w:lvlText w:val="o"/>
      <w:lvlJc w:val="left"/>
      <w:pPr>
        <w:tabs>
          <w:tab w:val="num" w:pos="4679"/>
        </w:tabs>
        <w:ind w:left="4679" w:hanging="360"/>
      </w:pPr>
      <w:rPr>
        <w:rFonts w:ascii="Courier New" w:hAnsi="Courier New" w:cs="Courier New" w:hint="default"/>
      </w:rPr>
    </w:lvl>
    <w:lvl w:ilvl="8" w:tplc="04070005" w:tentative="1">
      <w:start w:val="1"/>
      <w:numFmt w:val="bullet"/>
      <w:lvlText w:val=""/>
      <w:lvlJc w:val="left"/>
      <w:pPr>
        <w:tabs>
          <w:tab w:val="num" w:pos="5399"/>
        </w:tabs>
        <w:ind w:left="5399" w:hanging="360"/>
      </w:pPr>
      <w:rPr>
        <w:rFonts w:ascii="Wingdings" w:hAnsi="Wingdings" w:hint="default"/>
      </w:rPr>
    </w:lvl>
  </w:abstractNum>
  <w:abstractNum w:abstractNumId="22">
    <w:nsid w:val="650B1E66"/>
    <w:multiLevelType w:val="hybridMultilevel"/>
    <w:tmpl w:val="49301E8C"/>
    <w:lvl w:ilvl="0" w:tplc="0407000F">
      <w:start w:val="1"/>
      <w:numFmt w:val="decimal"/>
      <w:lvlText w:val="%1."/>
      <w:lvlJc w:val="left"/>
      <w:pPr>
        <w:ind w:left="720" w:hanging="360"/>
      </w:pPr>
      <w:rPr>
        <w:rFonts w:hint="default"/>
      </w:rPr>
    </w:lvl>
    <w:lvl w:ilvl="1" w:tplc="04070019">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23">
    <w:nsid w:val="700242DB"/>
    <w:multiLevelType w:val="hybridMultilevel"/>
    <w:tmpl w:val="33AA5FB0"/>
    <w:lvl w:ilvl="0" w:tplc="04070001">
      <w:start w:val="1"/>
      <w:numFmt w:val="bullet"/>
      <w:lvlText w:val=""/>
      <w:lvlJc w:val="left"/>
      <w:pPr>
        <w:tabs>
          <w:tab w:val="num" w:pos="720"/>
        </w:tabs>
        <w:ind w:left="720" w:hanging="360"/>
      </w:pPr>
      <w:rPr>
        <w:rFonts w:ascii="Symbol" w:hAnsi="Symbol" w:hint="default"/>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4">
    <w:nsid w:val="70857B2C"/>
    <w:multiLevelType w:val="hybridMultilevel"/>
    <w:tmpl w:val="3B06CA30"/>
    <w:lvl w:ilvl="0" w:tplc="04070001">
      <w:start w:val="1"/>
      <w:numFmt w:val="bullet"/>
      <w:lvlText w:val="-"/>
      <w:lvlJc w:val="left"/>
      <w:pPr>
        <w:tabs>
          <w:tab w:val="num" w:pos="1068"/>
        </w:tabs>
        <w:ind w:left="1068" w:hanging="360"/>
      </w:pPr>
      <w:rPr>
        <w:rFonts w:ascii="Courier New" w:hAnsi="Courier New" w:hint="default"/>
      </w:rPr>
    </w:lvl>
    <w:lvl w:ilvl="1" w:tplc="04070003" w:tentative="1">
      <w:start w:val="1"/>
      <w:numFmt w:val="bullet"/>
      <w:lvlText w:val="o"/>
      <w:lvlJc w:val="left"/>
      <w:pPr>
        <w:tabs>
          <w:tab w:val="num" w:pos="359"/>
        </w:tabs>
        <w:ind w:left="359" w:hanging="360"/>
      </w:pPr>
      <w:rPr>
        <w:rFonts w:ascii="Courier New" w:hAnsi="Courier New" w:cs="Courier New" w:hint="default"/>
      </w:rPr>
    </w:lvl>
    <w:lvl w:ilvl="2" w:tplc="04070005" w:tentative="1">
      <w:start w:val="1"/>
      <w:numFmt w:val="bullet"/>
      <w:lvlText w:val=""/>
      <w:lvlJc w:val="left"/>
      <w:pPr>
        <w:tabs>
          <w:tab w:val="num" w:pos="1079"/>
        </w:tabs>
        <w:ind w:left="1079" w:hanging="360"/>
      </w:pPr>
      <w:rPr>
        <w:rFonts w:ascii="Wingdings" w:hAnsi="Wingdings" w:hint="default"/>
      </w:rPr>
    </w:lvl>
    <w:lvl w:ilvl="3" w:tplc="04070001" w:tentative="1">
      <w:start w:val="1"/>
      <w:numFmt w:val="bullet"/>
      <w:lvlText w:val=""/>
      <w:lvlJc w:val="left"/>
      <w:pPr>
        <w:tabs>
          <w:tab w:val="num" w:pos="1799"/>
        </w:tabs>
        <w:ind w:left="1799" w:hanging="360"/>
      </w:pPr>
      <w:rPr>
        <w:rFonts w:ascii="Symbol" w:hAnsi="Symbol" w:hint="default"/>
      </w:rPr>
    </w:lvl>
    <w:lvl w:ilvl="4" w:tplc="04070003" w:tentative="1">
      <w:start w:val="1"/>
      <w:numFmt w:val="bullet"/>
      <w:lvlText w:val="o"/>
      <w:lvlJc w:val="left"/>
      <w:pPr>
        <w:tabs>
          <w:tab w:val="num" w:pos="2519"/>
        </w:tabs>
        <w:ind w:left="2519" w:hanging="360"/>
      </w:pPr>
      <w:rPr>
        <w:rFonts w:ascii="Courier New" w:hAnsi="Courier New" w:cs="Courier New" w:hint="default"/>
      </w:rPr>
    </w:lvl>
    <w:lvl w:ilvl="5" w:tplc="04070005" w:tentative="1">
      <w:start w:val="1"/>
      <w:numFmt w:val="bullet"/>
      <w:lvlText w:val=""/>
      <w:lvlJc w:val="left"/>
      <w:pPr>
        <w:tabs>
          <w:tab w:val="num" w:pos="3239"/>
        </w:tabs>
        <w:ind w:left="3239" w:hanging="360"/>
      </w:pPr>
      <w:rPr>
        <w:rFonts w:ascii="Wingdings" w:hAnsi="Wingdings" w:hint="default"/>
      </w:rPr>
    </w:lvl>
    <w:lvl w:ilvl="6" w:tplc="04070001" w:tentative="1">
      <w:start w:val="1"/>
      <w:numFmt w:val="bullet"/>
      <w:lvlText w:val=""/>
      <w:lvlJc w:val="left"/>
      <w:pPr>
        <w:tabs>
          <w:tab w:val="num" w:pos="3959"/>
        </w:tabs>
        <w:ind w:left="3959" w:hanging="360"/>
      </w:pPr>
      <w:rPr>
        <w:rFonts w:ascii="Symbol" w:hAnsi="Symbol" w:hint="default"/>
      </w:rPr>
    </w:lvl>
    <w:lvl w:ilvl="7" w:tplc="04070003" w:tentative="1">
      <w:start w:val="1"/>
      <w:numFmt w:val="bullet"/>
      <w:lvlText w:val="o"/>
      <w:lvlJc w:val="left"/>
      <w:pPr>
        <w:tabs>
          <w:tab w:val="num" w:pos="4679"/>
        </w:tabs>
        <w:ind w:left="4679" w:hanging="360"/>
      </w:pPr>
      <w:rPr>
        <w:rFonts w:ascii="Courier New" w:hAnsi="Courier New" w:cs="Courier New" w:hint="default"/>
      </w:rPr>
    </w:lvl>
    <w:lvl w:ilvl="8" w:tplc="04070005" w:tentative="1">
      <w:start w:val="1"/>
      <w:numFmt w:val="bullet"/>
      <w:lvlText w:val=""/>
      <w:lvlJc w:val="left"/>
      <w:pPr>
        <w:tabs>
          <w:tab w:val="num" w:pos="5399"/>
        </w:tabs>
        <w:ind w:left="5399" w:hanging="360"/>
      </w:pPr>
      <w:rPr>
        <w:rFonts w:ascii="Wingdings" w:hAnsi="Wingdings" w:hint="default"/>
      </w:rPr>
    </w:lvl>
  </w:abstractNum>
  <w:abstractNum w:abstractNumId="25">
    <w:nsid w:val="72B672D1"/>
    <w:multiLevelType w:val="hybridMultilevel"/>
    <w:tmpl w:val="17F221DA"/>
    <w:lvl w:ilvl="0" w:tplc="5178FD00">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6">
    <w:nsid w:val="76073A4E"/>
    <w:multiLevelType w:val="hybridMultilevel"/>
    <w:tmpl w:val="03D67CAA"/>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359"/>
        </w:tabs>
        <w:ind w:left="359" w:hanging="360"/>
      </w:pPr>
      <w:rPr>
        <w:rFonts w:ascii="Courier New" w:hAnsi="Courier New" w:cs="Courier New" w:hint="default"/>
      </w:rPr>
    </w:lvl>
    <w:lvl w:ilvl="2" w:tplc="04070005" w:tentative="1">
      <w:start w:val="1"/>
      <w:numFmt w:val="bullet"/>
      <w:lvlText w:val=""/>
      <w:lvlJc w:val="left"/>
      <w:pPr>
        <w:tabs>
          <w:tab w:val="num" w:pos="1079"/>
        </w:tabs>
        <w:ind w:left="1079" w:hanging="360"/>
      </w:pPr>
      <w:rPr>
        <w:rFonts w:ascii="Wingdings" w:hAnsi="Wingdings" w:hint="default"/>
      </w:rPr>
    </w:lvl>
    <w:lvl w:ilvl="3" w:tplc="04070001" w:tentative="1">
      <w:start w:val="1"/>
      <w:numFmt w:val="bullet"/>
      <w:lvlText w:val=""/>
      <w:lvlJc w:val="left"/>
      <w:pPr>
        <w:tabs>
          <w:tab w:val="num" w:pos="1799"/>
        </w:tabs>
        <w:ind w:left="1799" w:hanging="360"/>
      </w:pPr>
      <w:rPr>
        <w:rFonts w:ascii="Symbol" w:hAnsi="Symbol" w:hint="default"/>
      </w:rPr>
    </w:lvl>
    <w:lvl w:ilvl="4" w:tplc="04070003" w:tentative="1">
      <w:start w:val="1"/>
      <w:numFmt w:val="bullet"/>
      <w:lvlText w:val="o"/>
      <w:lvlJc w:val="left"/>
      <w:pPr>
        <w:tabs>
          <w:tab w:val="num" w:pos="2519"/>
        </w:tabs>
        <w:ind w:left="2519" w:hanging="360"/>
      </w:pPr>
      <w:rPr>
        <w:rFonts w:ascii="Courier New" w:hAnsi="Courier New" w:cs="Courier New" w:hint="default"/>
      </w:rPr>
    </w:lvl>
    <w:lvl w:ilvl="5" w:tplc="04070005" w:tentative="1">
      <w:start w:val="1"/>
      <w:numFmt w:val="bullet"/>
      <w:lvlText w:val=""/>
      <w:lvlJc w:val="left"/>
      <w:pPr>
        <w:tabs>
          <w:tab w:val="num" w:pos="3239"/>
        </w:tabs>
        <w:ind w:left="3239" w:hanging="360"/>
      </w:pPr>
      <w:rPr>
        <w:rFonts w:ascii="Wingdings" w:hAnsi="Wingdings" w:hint="default"/>
      </w:rPr>
    </w:lvl>
    <w:lvl w:ilvl="6" w:tplc="04070001" w:tentative="1">
      <w:start w:val="1"/>
      <w:numFmt w:val="bullet"/>
      <w:lvlText w:val=""/>
      <w:lvlJc w:val="left"/>
      <w:pPr>
        <w:tabs>
          <w:tab w:val="num" w:pos="3959"/>
        </w:tabs>
        <w:ind w:left="3959" w:hanging="360"/>
      </w:pPr>
      <w:rPr>
        <w:rFonts w:ascii="Symbol" w:hAnsi="Symbol" w:hint="default"/>
      </w:rPr>
    </w:lvl>
    <w:lvl w:ilvl="7" w:tplc="04070003" w:tentative="1">
      <w:start w:val="1"/>
      <w:numFmt w:val="bullet"/>
      <w:lvlText w:val="o"/>
      <w:lvlJc w:val="left"/>
      <w:pPr>
        <w:tabs>
          <w:tab w:val="num" w:pos="4679"/>
        </w:tabs>
        <w:ind w:left="4679" w:hanging="360"/>
      </w:pPr>
      <w:rPr>
        <w:rFonts w:ascii="Courier New" w:hAnsi="Courier New" w:cs="Courier New" w:hint="default"/>
      </w:rPr>
    </w:lvl>
    <w:lvl w:ilvl="8" w:tplc="04070005" w:tentative="1">
      <w:start w:val="1"/>
      <w:numFmt w:val="bullet"/>
      <w:lvlText w:val=""/>
      <w:lvlJc w:val="left"/>
      <w:pPr>
        <w:tabs>
          <w:tab w:val="num" w:pos="5399"/>
        </w:tabs>
        <w:ind w:left="5399" w:hanging="360"/>
      </w:pPr>
      <w:rPr>
        <w:rFonts w:ascii="Wingdings" w:hAnsi="Wingdings" w:hint="default"/>
      </w:rPr>
    </w:lvl>
  </w:abstractNum>
  <w:abstractNum w:abstractNumId="27">
    <w:nsid w:val="7942326D"/>
    <w:multiLevelType w:val="singleLevel"/>
    <w:tmpl w:val="AECC72E4"/>
    <w:lvl w:ilvl="0">
      <w:start w:val="1"/>
      <w:numFmt w:val="bullet"/>
      <w:pStyle w:val="Aufzhlungszeichen"/>
      <w:lvlText w:val=""/>
      <w:lvlJc w:val="left"/>
      <w:pPr>
        <w:tabs>
          <w:tab w:val="num" w:pos="360"/>
        </w:tabs>
        <w:ind w:left="360" w:hanging="360"/>
      </w:pPr>
      <w:rPr>
        <w:rFonts w:ascii="Symbol" w:hAnsi="Symbol" w:hint="default"/>
      </w:rPr>
    </w:lvl>
  </w:abstractNum>
  <w:num w:numId="1">
    <w:abstractNumId w:val="0"/>
  </w:num>
  <w:num w:numId="2">
    <w:abstractNumId w:val="27"/>
  </w:num>
  <w:num w:numId="3">
    <w:abstractNumId w:val="2"/>
  </w:num>
  <w:num w:numId="4">
    <w:abstractNumId w:val="6"/>
  </w:num>
  <w:num w:numId="5">
    <w:abstractNumId w:val="20"/>
  </w:num>
  <w:num w:numId="6">
    <w:abstractNumId w:val="23"/>
  </w:num>
  <w:num w:numId="7">
    <w:abstractNumId w:val="4"/>
  </w:num>
  <w:num w:numId="8">
    <w:abstractNumId w:val="5"/>
  </w:num>
  <w:num w:numId="9">
    <w:abstractNumId w:val="9"/>
  </w:num>
  <w:num w:numId="10">
    <w:abstractNumId w:val="7"/>
  </w:num>
  <w:num w:numId="11">
    <w:abstractNumId w:val="14"/>
  </w:num>
  <w:num w:numId="12">
    <w:abstractNumId w:val="10"/>
  </w:num>
  <w:num w:numId="13">
    <w:abstractNumId w:val="25"/>
  </w:num>
  <w:num w:numId="14">
    <w:abstractNumId w:val="24"/>
  </w:num>
  <w:num w:numId="15">
    <w:abstractNumId w:val="11"/>
  </w:num>
  <w:num w:numId="16">
    <w:abstractNumId w:val="17"/>
  </w:num>
  <w:num w:numId="17">
    <w:abstractNumId w:val="1"/>
  </w:num>
  <w:num w:numId="18">
    <w:abstractNumId w:val="21"/>
  </w:num>
  <w:num w:numId="19">
    <w:abstractNumId w:val="26"/>
  </w:num>
  <w:num w:numId="20">
    <w:abstractNumId w:val="3"/>
  </w:num>
  <w:num w:numId="21">
    <w:abstractNumId w:val="16"/>
  </w:num>
  <w:num w:numId="22">
    <w:abstractNumId w:val="19"/>
  </w:num>
  <w:num w:numId="23">
    <w:abstractNumId w:val="15"/>
  </w:num>
  <w:num w:numId="24">
    <w:abstractNumId w:val="8"/>
  </w:num>
  <w:num w:numId="25">
    <w:abstractNumId w:val="18"/>
  </w:num>
  <w:num w:numId="26">
    <w:abstractNumId w:val="22"/>
  </w:num>
  <w:num w:numId="27">
    <w:abstractNumId w:val="12"/>
  </w:num>
  <w:num w:numId="28">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08"/>
  <w:autoHyphenation/>
  <w:hyphenationZone w:val="425"/>
  <w:drawingGridHorizontalSpacing w:val="110"/>
  <w:displayHorizontalDrawingGridEvery w:val="0"/>
  <w:displayVerticalDrawingGridEvery w:val="0"/>
  <w:noPunctuationKerning/>
  <w:characterSpacingControl w:val="doNotCompress"/>
  <w:hdrShapeDefaults>
    <o:shapedefaults v:ext="edit" spidmax="2049" fill="f" fillcolor="white" strokecolor="red">
      <v:fill color="white" on="f"/>
      <v:stroke color="red"/>
    </o:shapedefaults>
  </w:hdrShapeDefault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295BA2"/>
    <w:rsid w:val="000172ED"/>
    <w:rsid w:val="00033BBF"/>
    <w:rsid w:val="00062F88"/>
    <w:rsid w:val="00071412"/>
    <w:rsid w:val="000818CB"/>
    <w:rsid w:val="000979D7"/>
    <w:rsid w:val="000B5DB1"/>
    <w:rsid w:val="000B7E07"/>
    <w:rsid w:val="000C014A"/>
    <w:rsid w:val="000C2BF9"/>
    <w:rsid w:val="000D7972"/>
    <w:rsid w:val="000F5799"/>
    <w:rsid w:val="000F623E"/>
    <w:rsid w:val="00106C14"/>
    <w:rsid w:val="00114C2A"/>
    <w:rsid w:val="00133B20"/>
    <w:rsid w:val="00143D46"/>
    <w:rsid w:val="001552B1"/>
    <w:rsid w:val="00197350"/>
    <w:rsid w:val="001A1941"/>
    <w:rsid w:val="001B27E6"/>
    <w:rsid w:val="001B6BEE"/>
    <w:rsid w:val="001B7BCA"/>
    <w:rsid w:val="001F0BA5"/>
    <w:rsid w:val="001F256A"/>
    <w:rsid w:val="001F3690"/>
    <w:rsid w:val="001F557C"/>
    <w:rsid w:val="00225FAB"/>
    <w:rsid w:val="00234E2A"/>
    <w:rsid w:val="002661D2"/>
    <w:rsid w:val="00286F48"/>
    <w:rsid w:val="00295BA2"/>
    <w:rsid w:val="002B0DAE"/>
    <w:rsid w:val="002C33BF"/>
    <w:rsid w:val="002F2F3D"/>
    <w:rsid w:val="00302A64"/>
    <w:rsid w:val="00362CF2"/>
    <w:rsid w:val="00373474"/>
    <w:rsid w:val="003B78C4"/>
    <w:rsid w:val="003D47D9"/>
    <w:rsid w:val="003E557D"/>
    <w:rsid w:val="003F04BB"/>
    <w:rsid w:val="004106E0"/>
    <w:rsid w:val="00422E2C"/>
    <w:rsid w:val="00440190"/>
    <w:rsid w:val="00460A40"/>
    <w:rsid w:val="0046476C"/>
    <w:rsid w:val="0047197E"/>
    <w:rsid w:val="0047259E"/>
    <w:rsid w:val="00484CA2"/>
    <w:rsid w:val="004910D7"/>
    <w:rsid w:val="004A1528"/>
    <w:rsid w:val="004A6895"/>
    <w:rsid w:val="004C27D6"/>
    <w:rsid w:val="00503458"/>
    <w:rsid w:val="00505361"/>
    <w:rsid w:val="00510D37"/>
    <w:rsid w:val="0051571B"/>
    <w:rsid w:val="00521036"/>
    <w:rsid w:val="00530C7D"/>
    <w:rsid w:val="00541C28"/>
    <w:rsid w:val="00544B47"/>
    <w:rsid w:val="0055305A"/>
    <w:rsid w:val="005639CD"/>
    <w:rsid w:val="005710F8"/>
    <w:rsid w:val="005B589A"/>
    <w:rsid w:val="005C1357"/>
    <w:rsid w:val="005D0545"/>
    <w:rsid w:val="005E198F"/>
    <w:rsid w:val="005E489E"/>
    <w:rsid w:val="005E4F0F"/>
    <w:rsid w:val="00610AC4"/>
    <w:rsid w:val="006119DD"/>
    <w:rsid w:val="00612089"/>
    <w:rsid w:val="00622EBF"/>
    <w:rsid w:val="00643B8F"/>
    <w:rsid w:val="006553A4"/>
    <w:rsid w:val="00664544"/>
    <w:rsid w:val="00664DFF"/>
    <w:rsid w:val="00675DAE"/>
    <w:rsid w:val="006834E8"/>
    <w:rsid w:val="00685719"/>
    <w:rsid w:val="006B5915"/>
    <w:rsid w:val="006E1C08"/>
    <w:rsid w:val="006E5D23"/>
    <w:rsid w:val="006F285F"/>
    <w:rsid w:val="006F5901"/>
    <w:rsid w:val="00710B8F"/>
    <w:rsid w:val="00746447"/>
    <w:rsid w:val="007465F5"/>
    <w:rsid w:val="00753A29"/>
    <w:rsid w:val="007A7F7C"/>
    <w:rsid w:val="007B232F"/>
    <w:rsid w:val="007B655E"/>
    <w:rsid w:val="007C2906"/>
    <w:rsid w:val="007C43AB"/>
    <w:rsid w:val="007E4191"/>
    <w:rsid w:val="007F056F"/>
    <w:rsid w:val="007F14A9"/>
    <w:rsid w:val="007F4B66"/>
    <w:rsid w:val="007F4E4E"/>
    <w:rsid w:val="008173E1"/>
    <w:rsid w:val="00817E4D"/>
    <w:rsid w:val="00821EC8"/>
    <w:rsid w:val="00831288"/>
    <w:rsid w:val="0084016D"/>
    <w:rsid w:val="00856385"/>
    <w:rsid w:val="008579CC"/>
    <w:rsid w:val="00886171"/>
    <w:rsid w:val="00886B35"/>
    <w:rsid w:val="00887056"/>
    <w:rsid w:val="008D51CB"/>
    <w:rsid w:val="008E7B34"/>
    <w:rsid w:val="009042AB"/>
    <w:rsid w:val="00906187"/>
    <w:rsid w:val="00906B7B"/>
    <w:rsid w:val="00917654"/>
    <w:rsid w:val="00953964"/>
    <w:rsid w:val="009B2CAB"/>
    <w:rsid w:val="009C7B55"/>
    <w:rsid w:val="00A01CB0"/>
    <w:rsid w:val="00A03F05"/>
    <w:rsid w:val="00A0771F"/>
    <w:rsid w:val="00A51272"/>
    <w:rsid w:val="00A72929"/>
    <w:rsid w:val="00A90D26"/>
    <w:rsid w:val="00AA1D1B"/>
    <w:rsid w:val="00AD1599"/>
    <w:rsid w:val="00B47F50"/>
    <w:rsid w:val="00B81345"/>
    <w:rsid w:val="00B93674"/>
    <w:rsid w:val="00B94E2F"/>
    <w:rsid w:val="00BC2412"/>
    <w:rsid w:val="00BC449B"/>
    <w:rsid w:val="00BE1EB5"/>
    <w:rsid w:val="00BE48AF"/>
    <w:rsid w:val="00C041F7"/>
    <w:rsid w:val="00C051F8"/>
    <w:rsid w:val="00C30733"/>
    <w:rsid w:val="00C45CB1"/>
    <w:rsid w:val="00C63872"/>
    <w:rsid w:val="00C66341"/>
    <w:rsid w:val="00C800F7"/>
    <w:rsid w:val="00C838F1"/>
    <w:rsid w:val="00C841AF"/>
    <w:rsid w:val="00C85EE8"/>
    <w:rsid w:val="00C97308"/>
    <w:rsid w:val="00CA554C"/>
    <w:rsid w:val="00CC5D63"/>
    <w:rsid w:val="00CD7120"/>
    <w:rsid w:val="00CE10B4"/>
    <w:rsid w:val="00CE19C0"/>
    <w:rsid w:val="00CF1ECB"/>
    <w:rsid w:val="00D329AF"/>
    <w:rsid w:val="00D3691B"/>
    <w:rsid w:val="00D40068"/>
    <w:rsid w:val="00D44802"/>
    <w:rsid w:val="00D57200"/>
    <w:rsid w:val="00D74663"/>
    <w:rsid w:val="00D93B18"/>
    <w:rsid w:val="00DA0D76"/>
    <w:rsid w:val="00DA5B36"/>
    <w:rsid w:val="00DB40B9"/>
    <w:rsid w:val="00E24827"/>
    <w:rsid w:val="00E338F3"/>
    <w:rsid w:val="00E3591F"/>
    <w:rsid w:val="00E4314E"/>
    <w:rsid w:val="00E53CC4"/>
    <w:rsid w:val="00E63155"/>
    <w:rsid w:val="00E6538B"/>
    <w:rsid w:val="00E67502"/>
    <w:rsid w:val="00E71944"/>
    <w:rsid w:val="00E73FDE"/>
    <w:rsid w:val="00E802BF"/>
    <w:rsid w:val="00EA394F"/>
    <w:rsid w:val="00F00EBC"/>
    <w:rsid w:val="00F1480F"/>
    <w:rsid w:val="00F3767E"/>
    <w:rsid w:val="00F40E84"/>
    <w:rsid w:val="00F52C29"/>
    <w:rsid w:val="00F77AD8"/>
    <w:rsid w:val="00F82EFB"/>
    <w:rsid w:val="00F8525C"/>
    <w:rsid w:val="00FD66E4"/>
    <w:rsid w:val="00FE1DEC"/>
    <w:rsid w:val="00FE1E07"/>
    <w:rsid w:val="00FF030B"/>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fill="f" fillcolor="white" strokecolor="red">
      <v:fill color="white" on="f"/>
      <v:stroke color="red"/>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de-DE" w:eastAsia="ja-JP"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0" w:unhideWhenUsed="0" w:qFormat="1"/>
    <w:lsdException w:name="heading 4" w:semiHidden="0" w:uiPriority="0" w:unhideWhenUsed="0" w:qFormat="1"/>
    <w:lsdException w:name="heading 5" w:semiHidden="0" w:uiPriority="0" w:unhideWhenUsed="0" w:qFormat="1"/>
    <w:lsdException w:name="heading 6" w:semiHidden="0" w:uiPriority="0" w:unhideWhenUsed="0" w:qFormat="1"/>
    <w:lsdException w:name="heading 7" w:semiHidden="0" w:uiPriority="0" w:unhideWhenUsed="0" w:qFormat="1"/>
    <w:lsdException w:name="heading 8" w:semiHidden="0" w:uiPriority="0" w:unhideWhenUsed="0" w:qFormat="1"/>
    <w:lsdException w:name="heading 9" w:semiHidden="0" w:uiPriority="0" w:unhideWhenUsed="0" w:qFormat="1"/>
    <w:lsdException w:name="toc 1" w:uiPriority="39"/>
    <w:lsdException w:name="toc 2" w:uiPriority="39"/>
    <w:lsdException w:name="toc 3" w:uiPriority="39"/>
    <w:lsdException w:name="toc 4" w:uiPriority="39"/>
    <w:lsdException w:name="toc 5" w:uiPriority="39"/>
    <w:lsdException w:name="toc 6" w:uiPriority="0"/>
    <w:lsdException w:name="toc 7" w:uiPriority="0"/>
    <w:lsdException w:name="toc 8" w:uiPriority="0"/>
    <w:lsdException w:name="toc 9" w:uiPriority="0"/>
    <w:lsdException w:name="Normal Indent" w:uiPriority="0"/>
    <w:lsdException w:name="footnote text" w:uiPriority="0"/>
    <w:lsdException w:name="annotation text" w:uiPriority="0"/>
    <w:lsdException w:name="header" w:uiPriority="0"/>
    <w:lsdException w:name="footer" w:uiPriority="0"/>
    <w:lsdException w:name="caption" w:semiHidden="0" w:uiPriority="0" w:unhideWhenUsed="0" w:qFormat="1"/>
    <w:lsdException w:name="footnote reference" w:uiPriority="0"/>
    <w:lsdException w:name="annotation reference" w:uiPriority="0"/>
    <w:lsdException w:name="page number" w:uiPriority="0"/>
    <w:lsdException w:name="List Bullet" w:uiPriority="0"/>
    <w:lsdException w:name="Title" w:semiHidden="0" w:uiPriority="10" w:unhideWhenUsed="0" w:qFormat="1"/>
    <w:lsdException w:name="Default Paragraph Font" w:uiPriority="1"/>
    <w:lsdException w:name="Subtitle" w:semiHidden="0" w:uiPriority="11" w:unhideWhenUsed="0" w:qFormat="1"/>
    <w:lsdException w:name="Hyperlink" w:uiPriority="0"/>
    <w:lsdException w:name="Strong" w:semiHidden="0" w:uiPriority="22" w:unhideWhenUsed="0" w:qFormat="1"/>
    <w:lsdException w:name="Emphasis" w:semiHidden="0" w:uiPriority="20" w:unhideWhenUsed="0" w:qFormat="1"/>
    <w:lsdException w:name="Document Map" w:uiPriority="0"/>
    <w:lsdException w:name="annotation subject" w:uiPriority="0"/>
    <w:lsdException w:name="Balloon Text" w:uiPriority="0"/>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rsid w:val="000C2BF9"/>
    <w:pPr>
      <w:spacing w:before="240" w:line="264" w:lineRule="auto"/>
      <w:jc w:val="both"/>
    </w:pPr>
    <w:rPr>
      <w:sz w:val="22"/>
      <w:lang w:eastAsia="de-DE"/>
    </w:rPr>
  </w:style>
  <w:style w:type="paragraph" w:styleId="berschrift1">
    <w:name w:val="heading 1"/>
    <w:next w:val="Standard"/>
    <w:qFormat/>
    <w:rsid w:val="000C2BF9"/>
    <w:pPr>
      <w:keepNext/>
      <w:pageBreakBefore/>
      <w:numPr>
        <w:numId w:val="1"/>
      </w:numPr>
      <w:spacing w:before="600"/>
      <w:outlineLvl w:val="0"/>
    </w:pPr>
    <w:rPr>
      <w:rFonts w:ascii="Arial" w:hAnsi="Arial"/>
      <w:sz w:val="30"/>
      <w:lang w:eastAsia="de-DE"/>
    </w:rPr>
  </w:style>
  <w:style w:type="paragraph" w:styleId="berschrift2">
    <w:name w:val="heading 2"/>
    <w:basedOn w:val="StandardGliederung"/>
    <w:next w:val="Standard"/>
    <w:qFormat/>
    <w:rsid w:val="000C2BF9"/>
    <w:pPr>
      <w:keepLines w:val="0"/>
      <w:numPr>
        <w:ilvl w:val="1"/>
        <w:numId w:val="1"/>
      </w:numPr>
      <w:outlineLvl w:val="1"/>
    </w:pPr>
    <w:rPr>
      <w:sz w:val="26"/>
    </w:rPr>
  </w:style>
  <w:style w:type="paragraph" w:styleId="berschrift3">
    <w:name w:val="heading 3"/>
    <w:basedOn w:val="StandardGliederung"/>
    <w:next w:val="Standard"/>
    <w:qFormat/>
    <w:rsid w:val="000C2BF9"/>
    <w:pPr>
      <w:keepLines w:val="0"/>
      <w:numPr>
        <w:ilvl w:val="2"/>
        <w:numId w:val="1"/>
      </w:numPr>
      <w:outlineLvl w:val="2"/>
    </w:pPr>
  </w:style>
  <w:style w:type="paragraph" w:styleId="berschrift4">
    <w:name w:val="heading 4"/>
    <w:basedOn w:val="StandardGliederung"/>
    <w:next w:val="Standard"/>
    <w:qFormat/>
    <w:rsid w:val="000C2BF9"/>
    <w:pPr>
      <w:keepLines w:val="0"/>
      <w:numPr>
        <w:ilvl w:val="3"/>
        <w:numId w:val="1"/>
      </w:numPr>
      <w:outlineLvl w:val="3"/>
    </w:pPr>
  </w:style>
  <w:style w:type="paragraph" w:styleId="berschrift5">
    <w:name w:val="heading 5"/>
    <w:basedOn w:val="StandardGliederung"/>
    <w:next w:val="Standard"/>
    <w:qFormat/>
    <w:rsid w:val="000C2BF9"/>
    <w:pPr>
      <w:keepLines w:val="0"/>
      <w:numPr>
        <w:ilvl w:val="4"/>
        <w:numId w:val="1"/>
      </w:numPr>
      <w:outlineLvl w:val="4"/>
    </w:pPr>
  </w:style>
  <w:style w:type="paragraph" w:styleId="berschrift6">
    <w:name w:val="heading 6"/>
    <w:basedOn w:val="StandardGliederung"/>
    <w:next w:val="Standard"/>
    <w:qFormat/>
    <w:rsid w:val="000C2BF9"/>
    <w:pPr>
      <w:keepLines w:val="0"/>
      <w:numPr>
        <w:ilvl w:val="5"/>
        <w:numId w:val="1"/>
      </w:numPr>
      <w:outlineLvl w:val="5"/>
    </w:pPr>
  </w:style>
  <w:style w:type="paragraph" w:styleId="berschrift7">
    <w:name w:val="heading 7"/>
    <w:basedOn w:val="StandardGliederung"/>
    <w:next w:val="Standard"/>
    <w:qFormat/>
    <w:rsid w:val="000C2BF9"/>
    <w:pPr>
      <w:keepLines w:val="0"/>
      <w:numPr>
        <w:ilvl w:val="6"/>
        <w:numId w:val="1"/>
      </w:numPr>
      <w:outlineLvl w:val="6"/>
    </w:pPr>
  </w:style>
  <w:style w:type="paragraph" w:styleId="berschrift8">
    <w:name w:val="heading 8"/>
    <w:basedOn w:val="StandardGliederung"/>
    <w:next w:val="Standard"/>
    <w:qFormat/>
    <w:rsid w:val="000C2BF9"/>
    <w:pPr>
      <w:keepLines w:val="0"/>
      <w:numPr>
        <w:ilvl w:val="7"/>
        <w:numId w:val="1"/>
      </w:numPr>
      <w:outlineLvl w:val="7"/>
    </w:pPr>
  </w:style>
  <w:style w:type="paragraph" w:styleId="berschrift9">
    <w:name w:val="heading 9"/>
    <w:basedOn w:val="StandardGliederung"/>
    <w:next w:val="Standard"/>
    <w:qFormat/>
    <w:rsid w:val="000C2BF9"/>
    <w:pPr>
      <w:keepLines w:val="0"/>
      <w:numPr>
        <w:ilvl w:val="8"/>
        <w:numId w:val="1"/>
      </w:numPr>
      <w:outlineLvl w:val="8"/>
    </w:p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StandardGliederung">
    <w:name w:val="Standard Gliederung"/>
    <w:basedOn w:val="Standard"/>
    <w:next w:val="Standard"/>
    <w:rsid w:val="000C2BF9"/>
    <w:pPr>
      <w:keepNext/>
      <w:keepLines/>
      <w:spacing w:before="480"/>
      <w:ind w:left="851" w:hanging="851"/>
      <w:jc w:val="left"/>
    </w:pPr>
    <w:rPr>
      <w:rFonts w:ascii="Arial" w:hAnsi="Arial"/>
    </w:rPr>
  </w:style>
  <w:style w:type="character" w:styleId="Seitenzahl">
    <w:name w:val="page number"/>
    <w:basedOn w:val="Absatz-Standardschriftart"/>
    <w:rsid w:val="000C2BF9"/>
  </w:style>
  <w:style w:type="paragraph" w:styleId="Funotentext">
    <w:name w:val="footnote text"/>
    <w:basedOn w:val="Standard"/>
    <w:semiHidden/>
    <w:rsid w:val="000C2BF9"/>
    <w:pPr>
      <w:keepLines/>
      <w:spacing w:before="60"/>
      <w:ind w:left="567" w:hanging="284"/>
    </w:pPr>
    <w:rPr>
      <w:sz w:val="18"/>
    </w:rPr>
  </w:style>
  <w:style w:type="character" w:styleId="Funotenzeichen">
    <w:name w:val="footnote reference"/>
    <w:semiHidden/>
    <w:rsid w:val="000C2BF9"/>
    <w:rPr>
      <w:position w:val="6"/>
      <w:sz w:val="18"/>
    </w:rPr>
  </w:style>
  <w:style w:type="paragraph" w:customStyle="1" w:styleId="Tabellenberschrift">
    <w:name w:val="Tabellenüberschrift"/>
    <w:basedOn w:val="Standard"/>
    <w:rsid w:val="000C2BF9"/>
    <w:pPr>
      <w:spacing w:before="60" w:after="60"/>
    </w:pPr>
    <w:rPr>
      <w:rFonts w:ascii="Arial" w:hAnsi="Arial"/>
      <w:b/>
    </w:rPr>
  </w:style>
  <w:style w:type="paragraph" w:customStyle="1" w:styleId="StandardKopfFu">
    <w:name w:val="Standard Kopf&amp;Fuß"/>
    <w:basedOn w:val="Standard"/>
    <w:rsid w:val="000C2BF9"/>
    <w:pPr>
      <w:spacing w:before="0"/>
      <w:jc w:val="left"/>
    </w:pPr>
    <w:rPr>
      <w:rFonts w:ascii="Arial" w:hAnsi="Arial"/>
      <w:sz w:val="18"/>
    </w:rPr>
  </w:style>
  <w:style w:type="paragraph" w:customStyle="1" w:styleId="StandardTabelle">
    <w:name w:val="Standard Tabelle"/>
    <w:basedOn w:val="Standard"/>
    <w:rsid w:val="000C2BF9"/>
    <w:pPr>
      <w:spacing w:before="120" w:after="120"/>
      <w:jc w:val="left"/>
    </w:pPr>
  </w:style>
  <w:style w:type="paragraph" w:customStyle="1" w:styleId="StandardVerzeichnis">
    <w:name w:val="Standard Verzeichnis"/>
    <w:basedOn w:val="Standard"/>
    <w:rsid w:val="000C2BF9"/>
    <w:pPr>
      <w:keepLines/>
      <w:tabs>
        <w:tab w:val="right" w:pos="8789"/>
      </w:tabs>
      <w:spacing w:before="60"/>
      <w:ind w:left="284" w:right="284" w:hanging="284"/>
      <w:jc w:val="left"/>
    </w:pPr>
    <w:rPr>
      <w:noProof/>
    </w:rPr>
  </w:style>
  <w:style w:type="paragraph" w:styleId="Standardeinzug">
    <w:name w:val="Normal Indent"/>
    <w:basedOn w:val="Standard"/>
    <w:rsid w:val="000C2BF9"/>
    <w:pPr>
      <w:ind w:left="708"/>
    </w:pPr>
  </w:style>
  <w:style w:type="paragraph" w:styleId="Verzeichnis1">
    <w:name w:val="toc 1"/>
    <w:basedOn w:val="StandardVerzeichnis"/>
    <w:uiPriority w:val="39"/>
    <w:rsid w:val="000C2BF9"/>
    <w:pPr>
      <w:tabs>
        <w:tab w:val="clear" w:pos="8789"/>
        <w:tab w:val="right" w:pos="9356"/>
      </w:tabs>
      <w:spacing w:before="240"/>
      <w:ind w:right="737"/>
    </w:pPr>
    <w:rPr>
      <w:b/>
    </w:rPr>
  </w:style>
  <w:style w:type="paragraph" w:styleId="Verzeichnis2">
    <w:name w:val="toc 2"/>
    <w:basedOn w:val="StandardVerzeichnis"/>
    <w:uiPriority w:val="39"/>
    <w:rsid w:val="000C2BF9"/>
    <w:pPr>
      <w:tabs>
        <w:tab w:val="clear" w:pos="8789"/>
        <w:tab w:val="right" w:pos="9356"/>
      </w:tabs>
      <w:spacing w:before="120"/>
      <w:ind w:left="851" w:right="737" w:hanging="567"/>
    </w:pPr>
  </w:style>
  <w:style w:type="paragraph" w:styleId="Verzeichnis3">
    <w:name w:val="toc 3"/>
    <w:basedOn w:val="StandardVerzeichnis"/>
    <w:uiPriority w:val="39"/>
    <w:rsid w:val="000C2BF9"/>
    <w:pPr>
      <w:tabs>
        <w:tab w:val="clear" w:pos="8789"/>
        <w:tab w:val="right" w:pos="9356"/>
      </w:tabs>
      <w:ind w:left="1560" w:right="737" w:hanging="709"/>
    </w:pPr>
  </w:style>
  <w:style w:type="paragraph" w:styleId="Verzeichnis4">
    <w:name w:val="toc 4"/>
    <w:basedOn w:val="StandardVerzeichnis"/>
    <w:uiPriority w:val="39"/>
    <w:rsid w:val="000C2BF9"/>
    <w:pPr>
      <w:tabs>
        <w:tab w:val="clear" w:pos="8789"/>
        <w:tab w:val="right" w:pos="9356"/>
      </w:tabs>
      <w:ind w:left="2410" w:right="737" w:hanging="851"/>
    </w:pPr>
  </w:style>
  <w:style w:type="paragraph" w:styleId="Aufzhlungszeichen">
    <w:name w:val="List Bullet"/>
    <w:basedOn w:val="Standard"/>
    <w:rsid w:val="000C2BF9"/>
    <w:pPr>
      <w:widowControl w:val="0"/>
      <w:numPr>
        <w:numId w:val="2"/>
      </w:numPr>
      <w:tabs>
        <w:tab w:val="clear" w:pos="360"/>
      </w:tabs>
      <w:ind w:left="357" w:hanging="357"/>
    </w:pPr>
  </w:style>
  <w:style w:type="paragraph" w:styleId="Fuzeile">
    <w:name w:val="footer"/>
    <w:basedOn w:val="StandardKopfFu"/>
    <w:rsid w:val="000C2BF9"/>
    <w:pPr>
      <w:pBdr>
        <w:top w:val="single" w:sz="6" w:space="1" w:color="808080"/>
        <w:between w:val="single" w:sz="6" w:space="1" w:color="auto"/>
      </w:pBdr>
      <w:tabs>
        <w:tab w:val="right" w:pos="8789"/>
      </w:tabs>
      <w:jc w:val="center"/>
    </w:pPr>
  </w:style>
  <w:style w:type="paragraph" w:styleId="Kopfzeile">
    <w:name w:val="header"/>
    <w:basedOn w:val="Standard"/>
    <w:rsid w:val="000C2BF9"/>
    <w:pPr>
      <w:tabs>
        <w:tab w:val="center" w:pos="4536"/>
        <w:tab w:val="right" w:pos="9072"/>
      </w:tabs>
      <w:spacing w:before="0" w:line="240" w:lineRule="auto"/>
    </w:pPr>
    <w:rPr>
      <w:rFonts w:ascii="Arial" w:hAnsi="Arial"/>
      <w:sz w:val="18"/>
    </w:rPr>
  </w:style>
  <w:style w:type="paragraph" w:styleId="Beschriftung">
    <w:name w:val="caption"/>
    <w:basedOn w:val="Standard"/>
    <w:next w:val="Standard"/>
    <w:qFormat/>
    <w:rsid w:val="000C2BF9"/>
    <w:pPr>
      <w:spacing w:before="120" w:after="120"/>
      <w:jc w:val="center"/>
    </w:pPr>
    <w:rPr>
      <w:i/>
    </w:rPr>
  </w:style>
  <w:style w:type="paragraph" w:customStyle="1" w:styleId="Abbildung">
    <w:name w:val="Abbildung"/>
    <w:basedOn w:val="Standard"/>
    <w:rsid w:val="000C2BF9"/>
    <w:pPr>
      <w:keepNext/>
      <w:jc w:val="center"/>
    </w:pPr>
  </w:style>
  <w:style w:type="character" w:customStyle="1" w:styleId="Code-Standardschriftart">
    <w:name w:val="Code-Standardschriftart"/>
    <w:rsid w:val="000C2BF9"/>
    <w:rPr>
      <w:rFonts w:ascii="Courier New" w:hAnsi="Courier New"/>
      <w:noProof/>
      <w:sz w:val="22"/>
    </w:rPr>
  </w:style>
  <w:style w:type="paragraph" w:customStyle="1" w:styleId="Unterschriftzeile">
    <w:name w:val="Unterschriftzeile"/>
    <w:basedOn w:val="Standard"/>
    <w:rsid w:val="000C2BF9"/>
    <w:pPr>
      <w:widowControl w:val="0"/>
      <w:tabs>
        <w:tab w:val="left" w:pos="3402"/>
      </w:tabs>
      <w:spacing w:before="480"/>
      <w:jc w:val="left"/>
    </w:pPr>
  </w:style>
  <w:style w:type="paragraph" w:styleId="Verzeichnis5">
    <w:name w:val="toc 5"/>
    <w:basedOn w:val="StandardVerzeichnis"/>
    <w:next w:val="Standard"/>
    <w:uiPriority w:val="39"/>
    <w:rsid w:val="000C2BF9"/>
    <w:pPr>
      <w:tabs>
        <w:tab w:val="clear" w:pos="8789"/>
        <w:tab w:val="right" w:pos="9356"/>
      </w:tabs>
      <w:ind w:left="3544" w:right="737" w:hanging="1134"/>
    </w:pPr>
  </w:style>
  <w:style w:type="paragraph" w:styleId="Verzeichnis6">
    <w:name w:val="toc 6"/>
    <w:basedOn w:val="StandardVerzeichnis"/>
    <w:next w:val="Standard"/>
    <w:rsid w:val="000C2BF9"/>
    <w:pPr>
      <w:tabs>
        <w:tab w:val="clear" w:pos="8789"/>
        <w:tab w:val="right" w:pos="9356"/>
      </w:tabs>
      <w:ind w:left="3970" w:right="737" w:hanging="1418"/>
    </w:pPr>
  </w:style>
  <w:style w:type="paragraph" w:styleId="Verzeichnis7">
    <w:name w:val="toc 7"/>
    <w:basedOn w:val="StandardVerzeichnis"/>
    <w:next w:val="Standard"/>
    <w:rsid w:val="000C2BF9"/>
    <w:pPr>
      <w:tabs>
        <w:tab w:val="clear" w:pos="8789"/>
        <w:tab w:val="right" w:pos="9356"/>
      </w:tabs>
      <w:ind w:left="4394" w:right="737" w:hanging="1701"/>
    </w:pPr>
  </w:style>
  <w:style w:type="paragraph" w:styleId="Verzeichnis8">
    <w:name w:val="toc 8"/>
    <w:basedOn w:val="StandardVerzeichnis"/>
    <w:next w:val="Standard"/>
    <w:rsid w:val="000C2BF9"/>
    <w:pPr>
      <w:tabs>
        <w:tab w:val="clear" w:pos="8789"/>
        <w:tab w:val="right" w:pos="9356"/>
      </w:tabs>
      <w:ind w:left="4678" w:right="737" w:hanging="1843"/>
    </w:pPr>
  </w:style>
  <w:style w:type="paragraph" w:styleId="Verzeichnis9">
    <w:name w:val="toc 9"/>
    <w:basedOn w:val="StandardVerzeichnis"/>
    <w:next w:val="Standard"/>
    <w:semiHidden/>
    <w:rsid w:val="000C2BF9"/>
    <w:pPr>
      <w:tabs>
        <w:tab w:val="clear" w:pos="8789"/>
        <w:tab w:val="right" w:pos="8244"/>
      </w:tabs>
      <w:ind w:left="4962" w:right="737" w:hanging="1985"/>
    </w:pPr>
  </w:style>
  <w:style w:type="paragraph" w:customStyle="1" w:styleId="Zwischenber2">
    <w:name w:val="Zwischenüber 2"/>
    <w:basedOn w:val="Standard"/>
    <w:next w:val="Standard"/>
    <w:rsid w:val="000C2BF9"/>
    <w:pPr>
      <w:keepNext/>
      <w:keepLines/>
    </w:pPr>
    <w:rPr>
      <w:rFonts w:ascii="Arial" w:hAnsi="Arial"/>
      <w:sz w:val="26"/>
    </w:rPr>
  </w:style>
  <w:style w:type="paragraph" w:customStyle="1" w:styleId="Zwischenber1">
    <w:name w:val="Zwischenüber 1"/>
    <w:basedOn w:val="Standard"/>
    <w:next w:val="Standard"/>
    <w:rsid w:val="000C2BF9"/>
    <w:pPr>
      <w:keepNext/>
      <w:keepLines/>
      <w:spacing w:before="600"/>
    </w:pPr>
    <w:rPr>
      <w:rFonts w:ascii="Arial" w:hAnsi="Arial"/>
      <w:sz w:val="30"/>
    </w:rPr>
  </w:style>
  <w:style w:type="character" w:styleId="Hyperlink">
    <w:name w:val="Hyperlink"/>
    <w:rsid w:val="000C2BF9"/>
    <w:rPr>
      <w:color w:val="0000FF"/>
      <w:u w:val="single"/>
    </w:rPr>
  </w:style>
  <w:style w:type="table" w:customStyle="1" w:styleId="Tabellengitternetz">
    <w:name w:val="Tabellengitternetz"/>
    <w:basedOn w:val="NormaleTabelle"/>
    <w:rsid w:val="000C2BF9"/>
    <w:pPr>
      <w:spacing w:before="240"/>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ckblattUntertitel">
    <w:name w:val="Deckblatt Untertitel"/>
    <w:rsid w:val="000C2BF9"/>
    <w:pPr>
      <w:spacing w:before="3600"/>
      <w:ind w:right="1304"/>
    </w:pPr>
    <w:rPr>
      <w:rFonts w:ascii="Arial" w:hAnsi="Arial"/>
      <w:sz w:val="40"/>
      <w:lang w:eastAsia="de-DE"/>
    </w:rPr>
  </w:style>
  <w:style w:type="paragraph" w:customStyle="1" w:styleId="DeckblattAutor">
    <w:name w:val="Deckblatt Autor"/>
    <w:rsid w:val="000C2BF9"/>
    <w:pPr>
      <w:spacing w:before="440" w:after="440"/>
    </w:pPr>
    <w:rPr>
      <w:rFonts w:ascii="Arial" w:hAnsi="Arial"/>
      <w:sz w:val="26"/>
      <w:lang w:eastAsia="de-DE"/>
    </w:rPr>
  </w:style>
  <w:style w:type="paragraph" w:customStyle="1" w:styleId="AufsatzDeckblattVersion">
    <w:name w:val="Aufsatz Deckblatt Version"/>
    <w:basedOn w:val="StandardDeckblatt"/>
    <w:rsid w:val="000C2BF9"/>
    <w:pPr>
      <w:spacing w:before="440"/>
    </w:pPr>
    <w:rPr>
      <w:sz w:val="22"/>
    </w:rPr>
  </w:style>
  <w:style w:type="paragraph" w:customStyle="1" w:styleId="StandardDeckblatt">
    <w:name w:val="Standard Deckblatt"/>
    <w:link w:val="StandardDeckblattZchn"/>
    <w:rsid w:val="000C2BF9"/>
    <w:pPr>
      <w:tabs>
        <w:tab w:val="left" w:pos="1531"/>
      </w:tabs>
    </w:pPr>
    <w:rPr>
      <w:rFonts w:ascii="Arial" w:hAnsi="Arial"/>
      <w:sz w:val="26"/>
      <w:lang w:eastAsia="de-DE"/>
    </w:rPr>
  </w:style>
  <w:style w:type="paragraph" w:customStyle="1" w:styleId="DeckblattAdresse">
    <w:name w:val="Deckblatt Adresse"/>
    <w:rsid w:val="000C2BF9"/>
    <w:pPr>
      <w:framePr w:w="2739" w:hSpace="142" w:vSpace="142" w:wrap="around" w:vAnchor="page" w:hAnchor="margin" w:x="8245" w:y="14255"/>
      <w:tabs>
        <w:tab w:val="left" w:pos="709"/>
        <w:tab w:val="left" w:pos="1496"/>
      </w:tabs>
    </w:pPr>
    <w:rPr>
      <w:rFonts w:ascii="Arial" w:hAnsi="Arial"/>
      <w:noProof/>
      <w:sz w:val="14"/>
      <w:lang w:eastAsia="de-DE"/>
    </w:rPr>
  </w:style>
  <w:style w:type="paragraph" w:customStyle="1" w:styleId="AufsatzKopfzeile">
    <w:name w:val="Aufsatz Kopfzeile"/>
    <w:link w:val="AufsatzKopfzeileChar"/>
    <w:rsid w:val="000C2BF9"/>
    <w:rPr>
      <w:rFonts w:ascii="Arial" w:hAnsi="Arial"/>
      <w:sz w:val="18"/>
      <w:lang w:eastAsia="de-DE"/>
    </w:rPr>
  </w:style>
  <w:style w:type="paragraph" w:customStyle="1" w:styleId="AufsatzFuzeile">
    <w:name w:val="Aufsatz Fußzeile"/>
    <w:rsid w:val="000C2BF9"/>
    <w:pPr>
      <w:framePr w:hSpace="142" w:wrap="around" w:vAnchor="text" w:hAnchor="text" w:y="29"/>
      <w:jc w:val="center"/>
    </w:pPr>
    <w:rPr>
      <w:rFonts w:ascii="Arial" w:hAnsi="Arial"/>
      <w:sz w:val="18"/>
      <w:lang w:eastAsia="de-DE"/>
    </w:rPr>
  </w:style>
  <w:style w:type="character" w:customStyle="1" w:styleId="AufsatzKopfzeileChar">
    <w:name w:val="Aufsatz Kopfzeile Char"/>
    <w:link w:val="AufsatzKopfzeile"/>
    <w:rsid w:val="000C2BF9"/>
    <w:rPr>
      <w:rFonts w:ascii="Arial" w:hAnsi="Arial"/>
      <w:sz w:val="18"/>
      <w:lang w:val="de-DE" w:eastAsia="de-DE" w:bidi="ar-SA"/>
    </w:rPr>
  </w:style>
  <w:style w:type="paragraph" w:customStyle="1" w:styleId="AufsatzDeckblattFuzeile">
    <w:name w:val="Aufsatz Deckblatt Fußzeile"/>
    <w:rsid w:val="000C2BF9"/>
    <w:rPr>
      <w:rFonts w:ascii="Arial" w:hAnsi="Arial"/>
      <w:sz w:val="16"/>
      <w:lang w:eastAsia="de-DE"/>
    </w:rPr>
  </w:style>
  <w:style w:type="paragraph" w:customStyle="1" w:styleId="AufsatzAdressblock">
    <w:name w:val="Aufsatz Adressblock"/>
    <w:rsid w:val="000C2BF9"/>
    <w:pPr>
      <w:framePr w:w="2098" w:h="1412" w:hSpace="142" w:wrap="around" w:hAnchor="margin" w:x="8245" w:y="12214"/>
    </w:pPr>
    <w:rPr>
      <w:rFonts w:ascii="Arial" w:hAnsi="Arial"/>
      <w:sz w:val="14"/>
      <w:lang w:eastAsia="de-DE"/>
    </w:rPr>
  </w:style>
  <w:style w:type="paragraph" w:customStyle="1" w:styleId="AufsatzAdressblockgrau">
    <w:name w:val="Aufsatz Adressblock grau"/>
    <w:basedOn w:val="AufsatzAdressblock"/>
    <w:rsid w:val="000C2BF9"/>
    <w:pPr>
      <w:framePr w:wrap="around"/>
    </w:pPr>
    <w:rPr>
      <w:color w:val="999999"/>
      <w:szCs w:val="14"/>
    </w:rPr>
  </w:style>
  <w:style w:type="paragraph" w:customStyle="1" w:styleId="DeckblattTitel">
    <w:name w:val="Deckblatt Titel"/>
    <w:basedOn w:val="StandardDeckblatt"/>
    <w:rsid w:val="000C2BF9"/>
    <w:rPr>
      <w:szCs w:val="22"/>
    </w:rPr>
  </w:style>
  <w:style w:type="paragraph" w:customStyle="1" w:styleId="AufsatzAdressblockgrn">
    <w:name w:val="Aufsatz Adressblock grün"/>
    <w:rsid w:val="000C2BF9"/>
    <w:pPr>
      <w:framePr w:w="2415" w:h="1412" w:wrap="around" w:hAnchor="margin" w:x="8223" w:y="12078"/>
    </w:pPr>
    <w:rPr>
      <w:rFonts w:ascii="Arial" w:hAnsi="Arial"/>
      <w:color w:val="008000"/>
      <w:sz w:val="14"/>
      <w:lang w:eastAsia="de-DE"/>
    </w:rPr>
  </w:style>
  <w:style w:type="paragraph" w:customStyle="1" w:styleId="ZeugnisAdressbox">
    <w:name w:val="Zeugnis Adressbox"/>
    <w:rsid w:val="000C2BF9"/>
    <w:pPr>
      <w:framePr w:w="2415" w:wrap="auto" w:hAnchor="text" w:x="8223" w:y="12248"/>
    </w:pPr>
    <w:rPr>
      <w:rFonts w:ascii="Arial" w:hAnsi="Arial"/>
      <w:sz w:val="14"/>
      <w:lang w:eastAsia="de-DE"/>
    </w:rPr>
  </w:style>
  <w:style w:type="paragraph" w:customStyle="1" w:styleId="BriefFooter1">
    <w:name w:val="Brief Footer 1"/>
    <w:rsid w:val="000C2BF9"/>
    <w:rPr>
      <w:rFonts w:ascii="Arial" w:hAnsi="Arial"/>
      <w:sz w:val="14"/>
      <w:lang w:eastAsia="de-DE"/>
    </w:rPr>
  </w:style>
  <w:style w:type="paragraph" w:styleId="Sprechblasentext">
    <w:name w:val="Balloon Text"/>
    <w:basedOn w:val="Standard"/>
    <w:semiHidden/>
    <w:rsid w:val="000C2BF9"/>
    <w:rPr>
      <w:rFonts w:ascii="Tahoma" w:hAnsi="Tahoma" w:cs="Tahoma"/>
      <w:sz w:val="16"/>
      <w:szCs w:val="16"/>
    </w:rPr>
  </w:style>
  <w:style w:type="paragraph" w:styleId="Dokumentstruktur">
    <w:name w:val="Document Map"/>
    <w:basedOn w:val="Standard"/>
    <w:semiHidden/>
    <w:rsid w:val="000C2BF9"/>
    <w:pPr>
      <w:shd w:val="clear" w:color="auto" w:fill="000080"/>
    </w:pPr>
    <w:rPr>
      <w:rFonts w:ascii="Tahoma" w:hAnsi="Tahoma" w:cs="Tahoma"/>
      <w:sz w:val="20"/>
    </w:rPr>
  </w:style>
  <w:style w:type="character" w:styleId="Kommentarzeichen">
    <w:name w:val="annotation reference"/>
    <w:semiHidden/>
    <w:rsid w:val="000C2BF9"/>
    <w:rPr>
      <w:sz w:val="16"/>
      <w:szCs w:val="16"/>
    </w:rPr>
  </w:style>
  <w:style w:type="paragraph" w:styleId="Kommentartext">
    <w:name w:val="annotation text"/>
    <w:basedOn w:val="Standard"/>
    <w:semiHidden/>
    <w:rsid w:val="000C2BF9"/>
    <w:rPr>
      <w:sz w:val="20"/>
    </w:rPr>
  </w:style>
  <w:style w:type="paragraph" w:styleId="Kommentarthema">
    <w:name w:val="annotation subject"/>
    <w:basedOn w:val="Kommentartext"/>
    <w:next w:val="Kommentartext"/>
    <w:semiHidden/>
    <w:rsid w:val="000C2BF9"/>
    <w:rPr>
      <w:b/>
      <w:bCs/>
    </w:rPr>
  </w:style>
  <w:style w:type="table" w:customStyle="1" w:styleId="AnfAnTabelleHorizontal">
    <w:name w:val="AnfAnTabelleHorizontal"/>
    <w:basedOn w:val="Tabellengitternetz"/>
    <w:rsid w:val="000C2BF9"/>
    <w:pPr>
      <w:spacing w:before="60" w:after="60"/>
      <w:jc w:val="left"/>
    </w:pPr>
    <w:tblPr/>
    <w:tblStylePr w:type="firstCol">
      <w:rPr>
        <w:b/>
      </w:rPr>
      <w:tblPr/>
      <w:tcPr>
        <w:shd w:val="clear" w:color="auto" w:fill="C0C0C0"/>
      </w:tcPr>
    </w:tblStylePr>
  </w:style>
  <w:style w:type="paragraph" w:customStyle="1" w:styleId="berarbeitung1">
    <w:name w:val="Überarbeitung1"/>
    <w:hidden/>
    <w:uiPriority w:val="99"/>
    <w:semiHidden/>
    <w:rsid w:val="000C2BF9"/>
    <w:rPr>
      <w:sz w:val="22"/>
      <w:lang w:eastAsia="de-DE"/>
    </w:rPr>
  </w:style>
  <w:style w:type="paragraph" w:customStyle="1" w:styleId="KeinLeerraum1">
    <w:name w:val="Kein Leerraum1"/>
    <w:uiPriority w:val="1"/>
    <w:qFormat/>
    <w:rsid w:val="000C2BF9"/>
    <w:pPr>
      <w:jc w:val="both"/>
    </w:pPr>
    <w:rPr>
      <w:sz w:val="22"/>
      <w:lang w:eastAsia="de-DE"/>
    </w:rPr>
  </w:style>
  <w:style w:type="paragraph" w:styleId="berarbeitung">
    <w:name w:val="Revision"/>
    <w:hidden/>
    <w:uiPriority w:val="99"/>
    <w:semiHidden/>
    <w:rsid w:val="00C051F8"/>
    <w:rPr>
      <w:sz w:val="22"/>
      <w:lang w:eastAsia="de-DE"/>
    </w:rPr>
  </w:style>
  <w:style w:type="paragraph" w:customStyle="1" w:styleId="EA-Beschreibung">
    <w:name w:val="EA-Beschreibung"/>
    <w:basedOn w:val="Standard"/>
    <w:qFormat/>
    <w:rsid w:val="000C2BF9"/>
    <w:pPr>
      <w:keepNext/>
      <w:keepLines/>
      <w:pBdr>
        <w:top w:val="single" w:sz="4" w:space="1" w:color="auto"/>
        <w:left w:val="single" w:sz="4" w:space="4" w:color="auto"/>
        <w:bottom w:val="single" w:sz="4" w:space="1" w:color="auto"/>
        <w:right w:val="single" w:sz="4" w:space="4" w:color="auto"/>
      </w:pBdr>
      <w:shd w:val="clear" w:color="auto" w:fill="F2F2F2"/>
      <w:spacing w:before="60" w:after="60"/>
      <w:ind w:left="340" w:right="340"/>
    </w:pPr>
    <w:rPr>
      <w:i/>
      <w:iCs/>
      <w:sz w:val="20"/>
    </w:rPr>
  </w:style>
  <w:style w:type="character" w:customStyle="1" w:styleId="StandardDeckblattZchn">
    <w:name w:val="Standard Deckblatt Zchn"/>
    <w:link w:val="StandardDeckblatt"/>
    <w:rsid w:val="000979D7"/>
    <w:rPr>
      <w:rFonts w:ascii="Arial" w:hAnsi="Arial"/>
      <w:sz w:val="2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de-DE" w:eastAsia="de-DE"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87658513">
      <w:bodyDiv w:val="1"/>
      <w:marLeft w:val="0"/>
      <w:marRight w:val="0"/>
      <w:marTop w:val="0"/>
      <w:marBottom w:val="0"/>
      <w:divBdr>
        <w:top w:val="none" w:sz="0" w:space="0" w:color="auto"/>
        <w:left w:val="none" w:sz="0" w:space="0" w:color="auto"/>
        <w:bottom w:val="none" w:sz="0" w:space="0" w:color="auto"/>
        <w:right w:val="none" w:sz="0" w:space="0" w:color="auto"/>
      </w:divBdr>
      <w:divsChild>
        <w:div w:id="1500927995">
          <w:marLeft w:val="0"/>
          <w:marRight w:val="0"/>
          <w:marTop w:val="0"/>
          <w:marBottom w:val="0"/>
          <w:divBdr>
            <w:top w:val="none" w:sz="0" w:space="0" w:color="auto"/>
            <w:left w:val="none" w:sz="0" w:space="0" w:color="auto"/>
            <w:bottom w:val="none" w:sz="0" w:space="0" w:color="auto"/>
            <w:right w:val="none" w:sz="0" w:space="0" w:color="auto"/>
          </w:divBdr>
        </w:div>
      </w:divsChild>
    </w:div>
    <w:div w:id="147444317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13" Type="http://schemas.openxmlformats.org/officeDocument/2006/relationships/hyperlink" Target="http://creativecommons.org/licenses/by/4.0" TargetMode="External"/><Relationship Id="rId18" Type="http://schemas.openxmlformats.org/officeDocument/2006/relationships/footer" Target="footer3.xml"/><Relationship Id="rId26" Type="http://schemas.openxmlformats.org/officeDocument/2006/relationships/image" Target="media/image3.emf"/><Relationship Id="rId39" Type="http://schemas.openxmlformats.org/officeDocument/2006/relationships/image" Target="media/image16.emf"/><Relationship Id="rId21" Type="http://schemas.openxmlformats.org/officeDocument/2006/relationships/header" Target="header4.xml"/><Relationship Id="rId34" Type="http://schemas.openxmlformats.org/officeDocument/2006/relationships/image" Target="media/image11.emf"/><Relationship Id="rId42" Type="http://schemas.openxmlformats.org/officeDocument/2006/relationships/image" Target="media/image19.emf"/><Relationship Id="rId47" Type="http://schemas.openxmlformats.org/officeDocument/2006/relationships/image" Target="media/image24.emf"/><Relationship Id="rId50" Type="http://schemas.openxmlformats.org/officeDocument/2006/relationships/image" Target="media/image27.png"/><Relationship Id="rId55" Type="http://schemas.openxmlformats.org/officeDocument/2006/relationships/image" Target="media/image32.png"/><Relationship Id="rId63" Type="http://schemas.openxmlformats.org/officeDocument/2006/relationships/fontTable" Target="fontTable.xml"/><Relationship Id="rId7" Type="http://schemas.openxmlformats.org/officeDocument/2006/relationships/webSettings" Target="webSettings.xml"/><Relationship Id="rId2" Type="http://schemas.openxmlformats.org/officeDocument/2006/relationships/customXml" Target="../customXml/item2.xml"/><Relationship Id="rId16" Type="http://schemas.openxmlformats.org/officeDocument/2006/relationships/footer" Target="footer1.xml"/><Relationship Id="rId20" Type="http://schemas.openxmlformats.org/officeDocument/2006/relationships/footer" Target="footer4.xml"/><Relationship Id="rId29" Type="http://schemas.openxmlformats.org/officeDocument/2006/relationships/image" Target="media/image6.emf"/><Relationship Id="rId41" Type="http://schemas.openxmlformats.org/officeDocument/2006/relationships/image" Target="media/image18.emf"/><Relationship Id="rId54" Type="http://schemas.openxmlformats.org/officeDocument/2006/relationships/image" Target="media/image31.png"/><Relationship Id="rId62" Type="http://schemas.openxmlformats.org/officeDocument/2006/relationships/footer" Target="footer8.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hyperlink" Target="http://www.isyfact.de" TargetMode="External"/><Relationship Id="rId24" Type="http://schemas.openxmlformats.org/officeDocument/2006/relationships/footer" Target="footer6.xml"/><Relationship Id="rId32" Type="http://schemas.openxmlformats.org/officeDocument/2006/relationships/image" Target="media/image9.emf"/><Relationship Id="rId37" Type="http://schemas.openxmlformats.org/officeDocument/2006/relationships/image" Target="media/image14.emf"/><Relationship Id="rId40" Type="http://schemas.openxmlformats.org/officeDocument/2006/relationships/image" Target="media/image17.emf"/><Relationship Id="rId45" Type="http://schemas.openxmlformats.org/officeDocument/2006/relationships/image" Target="media/image22.emf"/><Relationship Id="rId53" Type="http://schemas.openxmlformats.org/officeDocument/2006/relationships/image" Target="media/image30.png"/><Relationship Id="rId58" Type="http://schemas.openxmlformats.org/officeDocument/2006/relationships/image" Target="media/image35.png"/><Relationship Id="rId5" Type="http://schemas.microsoft.com/office/2007/relationships/stylesWithEffects" Target="stylesWithEffects.xml"/><Relationship Id="rId15" Type="http://schemas.openxmlformats.org/officeDocument/2006/relationships/header" Target="header2.xml"/><Relationship Id="rId23" Type="http://schemas.openxmlformats.org/officeDocument/2006/relationships/image" Target="media/image2.emf"/><Relationship Id="rId28" Type="http://schemas.openxmlformats.org/officeDocument/2006/relationships/image" Target="media/image5.emf"/><Relationship Id="rId36" Type="http://schemas.openxmlformats.org/officeDocument/2006/relationships/image" Target="media/image13.emf"/><Relationship Id="rId49" Type="http://schemas.openxmlformats.org/officeDocument/2006/relationships/image" Target="media/image26.png"/><Relationship Id="rId57" Type="http://schemas.openxmlformats.org/officeDocument/2006/relationships/image" Target="media/image34.png"/><Relationship Id="rId61" Type="http://schemas.openxmlformats.org/officeDocument/2006/relationships/header" Target="header5.xml"/><Relationship Id="rId10" Type="http://schemas.openxmlformats.org/officeDocument/2006/relationships/image" Target="media/image1.png"/><Relationship Id="rId19" Type="http://schemas.openxmlformats.org/officeDocument/2006/relationships/header" Target="header3.xml"/><Relationship Id="rId31" Type="http://schemas.openxmlformats.org/officeDocument/2006/relationships/image" Target="media/image8.emf"/><Relationship Id="rId44" Type="http://schemas.openxmlformats.org/officeDocument/2006/relationships/image" Target="media/image21.emf"/><Relationship Id="rId52" Type="http://schemas.openxmlformats.org/officeDocument/2006/relationships/image" Target="media/image29.png"/><Relationship Id="rId60" Type="http://schemas.openxmlformats.org/officeDocument/2006/relationships/image" Target="media/image37.emf"/><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eader" Target="header1.xml"/><Relationship Id="rId22" Type="http://schemas.openxmlformats.org/officeDocument/2006/relationships/footer" Target="footer5.xml"/><Relationship Id="rId27" Type="http://schemas.openxmlformats.org/officeDocument/2006/relationships/image" Target="media/image4.emf"/><Relationship Id="rId30" Type="http://schemas.openxmlformats.org/officeDocument/2006/relationships/image" Target="media/image7.emf"/><Relationship Id="rId35" Type="http://schemas.openxmlformats.org/officeDocument/2006/relationships/image" Target="media/image12.emf"/><Relationship Id="rId43" Type="http://schemas.openxmlformats.org/officeDocument/2006/relationships/image" Target="media/image20.emf"/><Relationship Id="rId48" Type="http://schemas.openxmlformats.org/officeDocument/2006/relationships/image" Target="media/image25.png"/><Relationship Id="rId56" Type="http://schemas.openxmlformats.org/officeDocument/2006/relationships/image" Target="media/image33.png"/><Relationship Id="rId64" Type="http://schemas.openxmlformats.org/officeDocument/2006/relationships/theme" Target="theme/theme1.xml"/><Relationship Id="rId8" Type="http://schemas.openxmlformats.org/officeDocument/2006/relationships/footnotes" Target="footnotes.xml"/><Relationship Id="rId51" Type="http://schemas.openxmlformats.org/officeDocument/2006/relationships/image" Target="media/image28.png"/><Relationship Id="rId3" Type="http://schemas.openxmlformats.org/officeDocument/2006/relationships/numbering" Target="numbering.xml"/><Relationship Id="rId12" Type="http://schemas.openxmlformats.org/officeDocument/2006/relationships/hyperlink" Target="http://creativecommons.org/licenses/by/4.0" TargetMode="External"/><Relationship Id="rId17" Type="http://schemas.openxmlformats.org/officeDocument/2006/relationships/footer" Target="footer2.xml"/><Relationship Id="rId25" Type="http://schemas.openxmlformats.org/officeDocument/2006/relationships/footer" Target="footer7.xml"/><Relationship Id="rId33" Type="http://schemas.openxmlformats.org/officeDocument/2006/relationships/image" Target="media/image10.emf"/><Relationship Id="rId38" Type="http://schemas.openxmlformats.org/officeDocument/2006/relationships/image" Target="media/image15.emf"/><Relationship Id="rId46" Type="http://schemas.openxmlformats.org/officeDocument/2006/relationships/image" Target="media/image23.emf"/><Relationship Id="rId59" Type="http://schemas.openxmlformats.org/officeDocument/2006/relationships/image" Target="media/image36.emf"/></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XSL" StyleName="APA"/>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46DA5A8-185B-4F1B-B807-616CC872FD0A}">
  <ds:schemaRefs>
    <ds:schemaRef ds:uri="http://schemas.openxmlformats.org/officeDocument/2006/bibliography"/>
  </ds:schemaRefs>
</ds:datastoreItem>
</file>

<file path=customXml/itemProps2.xml><?xml version="1.0" encoding="utf-8"?>
<ds:datastoreItem xmlns:ds="http://schemas.openxmlformats.org/officeDocument/2006/customXml" ds:itemID="{B19ABDC1-7ED6-4B38-9123-DFCEC419C8D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IsyFact-Vorlage_Systemspezifikation.dotx</Template>
  <TotalTime>0</TotalTime>
  <Pages>82</Pages>
  <Words>15402</Words>
  <Characters>97039</Characters>
  <Application>Microsoft Office Word</Application>
  <DocSecurity>0</DocSecurity>
  <Lines>808</Lines>
  <Paragraphs>224</Paragraphs>
  <ScaleCrop>false</ScaleCrop>
  <HeadingPairs>
    <vt:vector size="2" baseType="variant">
      <vt:variant>
        <vt:lpstr>Titel</vt:lpstr>
      </vt:variant>
      <vt:variant>
        <vt:i4>1</vt:i4>
      </vt:variant>
    </vt:vector>
  </HeadingPairs>
  <TitlesOfParts>
    <vt:vector size="1" baseType="lpstr">
      <vt:lpstr>IsyFact Vorlage Systemspezifikation</vt:lpstr>
    </vt:vector>
  </TitlesOfParts>
  <Company>Capgemini sd&amp;m</Company>
  <LinksUpToDate>false</LinksUpToDate>
  <CharactersWithSpaces>112217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IsyFact Vorlage Systemspezifikation</dc:title>
  <dc:subject>BVA AZR/Visa</dc:subject>
  <dc:creator>Leonhard, Ralf (ZII2)</dc:creator>
  <dc:description>Version der Vorlage "Aufsatz": 5.0_x000d_
Status des Dokuments: in Arbeit</dc:description>
  <cp:lastModifiedBy>Stefan Dellmuth</cp:lastModifiedBy>
  <cp:revision>29</cp:revision>
  <cp:lastPrinted>2012-06-12T13:28:00Z</cp:lastPrinted>
  <dcterms:created xsi:type="dcterms:W3CDTF">2015-03-20T15:11:00Z</dcterms:created>
  <dcterms:modified xsi:type="dcterms:W3CDTF">2015-06-19T15:21:00Z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0.1</vt:lpwstr>
  </property>
  <property fmtid="{D5CDD505-2E9C-101B-9397-08002B2CF9AE}" pid="3" name="_AdHocReviewCycleID">
    <vt:i4>-68084599</vt:i4>
  </property>
  <property fmtid="{D5CDD505-2E9C-101B-9397-08002B2CF9AE}" pid="4" name="_EmailSubject">
    <vt:lpwstr>Anleitung zur Systemspezifikation</vt:lpwstr>
  </property>
  <property fmtid="{D5CDD505-2E9C-101B-9397-08002B2CF9AE}" pid="5" name="_AuthorEmail">
    <vt:lpwstr>Dirk.Sueshardt@bva.bund.de</vt:lpwstr>
  </property>
  <property fmtid="{D5CDD505-2E9C-101B-9397-08002B2CF9AE}" pid="6" name="_AuthorEmailDisplayName">
    <vt:lpwstr>Süshardt, Dirk (III A 2)</vt:lpwstr>
  </property>
  <property fmtid="{D5CDD505-2E9C-101B-9397-08002B2CF9AE}" pid="7" name="_ReviewingToolsShownOnce">
    <vt:lpwstr/>
  </property>
</Properties>
</file>