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VPC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Internet Gateway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Public Subnet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700588" cy="218120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181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Private Subnet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29138" cy="218933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189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make a route table connecting the Internet gateway and the subnets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5771" cy="229076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5771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67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DM Sans" w:cs="DM Sans" w:eastAsia="DM Sans" w:hAnsi="DM Sans"/>
          <w:sz w:val="32"/>
          <w:szCs w:val="32"/>
        </w:rPr>
      </w:pPr>
      <w:r w:rsidDel="00000000" w:rsidR="00000000" w:rsidRPr="00000000">
        <w:rPr>
          <w:sz w:val="26"/>
          <w:szCs w:val="26"/>
          <w:rtl w:val="0"/>
        </w:rPr>
        <w:t xml:space="preserve">launch a Linux EC2 instance by using the above VPC and public subnet.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81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