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Install docker on EC2\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DM Sans" w:cs="DM Sans" w:eastAsia="DM Sans" w:hAnsi="DM Sans"/>
          <w:sz w:val="44"/>
          <w:szCs w:val="44"/>
        </w:rPr>
      </w:pPr>
      <w:r w:rsidDel="00000000" w:rsidR="00000000" w:rsidRPr="00000000">
        <w:rPr>
          <w:sz w:val="28"/>
          <w:szCs w:val="28"/>
          <w:rtl w:val="0"/>
        </w:rPr>
        <w:t xml:space="preserve">explore the docker commands (docker images, containers, volumes, network)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48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939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containers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volumes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Networks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41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Pinging networks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4859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