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D362D" w14:textId="76CB3B14" w:rsidR="002C5F65" w:rsidRPr="0081732E" w:rsidRDefault="00C879F6" w:rsidP="0016036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Итерации и анализ ошибок</w:t>
      </w:r>
      <w:r w:rsidR="00F5595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55957">
        <w:rPr>
          <w:rFonts w:ascii="Times New Roman" w:hAnsi="Times New Roman" w:cs="Times New Roman"/>
          <w:b/>
          <w:bCs/>
          <w:sz w:val="28"/>
          <w:szCs w:val="28"/>
          <w:lang w:val="en-US"/>
        </w:rPr>
        <w:t>AI</w:t>
      </w:r>
      <w:r w:rsidR="00F55957" w:rsidRPr="00A206B4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="00F55957">
        <w:rPr>
          <w:rFonts w:ascii="Times New Roman" w:hAnsi="Times New Roman" w:cs="Times New Roman"/>
          <w:b/>
          <w:bCs/>
          <w:sz w:val="28"/>
          <w:szCs w:val="28"/>
        </w:rPr>
        <w:t xml:space="preserve">системы </w:t>
      </w:r>
      <w:r w:rsidR="00160361" w:rsidRPr="0081732E">
        <w:rPr>
          <w:rFonts w:ascii="Times New Roman" w:hAnsi="Times New Roman" w:cs="Times New Roman"/>
          <w:b/>
          <w:bCs/>
          <w:sz w:val="28"/>
          <w:szCs w:val="28"/>
          <w:lang w:val="en-US"/>
        </w:rPr>
        <w:t>Featurify</w:t>
      </w:r>
    </w:p>
    <w:p w14:paraId="4904B62D" w14:textId="77777777" w:rsidR="006D2052" w:rsidRDefault="006D2052" w:rsidP="006D20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732E">
        <w:rPr>
          <w:rFonts w:ascii="Times New Roman" w:hAnsi="Times New Roman" w:cs="Times New Roman"/>
          <w:sz w:val="24"/>
          <w:szCs w:val="24"/>
        </w:rPr>
        <w:t>Featurify - AI-ассистент для анализа датасетов и генерации рекомендаций по Feature Engineering.</w:t>
      </w:r>
    </w:p>
    <w:p w14:paraId="5EE26481" w14:textId="1E177F76" w:rsidR="0048455C" w:rsidRPr="00B622A7" w:rsidRDefault="0048455C" w:rsidP="006D20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Ссылка на </w:t>
      </w:r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r w:rsidRPr="00B622A7">
        <w:rPr>
          <w:rFonts w:ascii="Times New Roman" w:hAnsi="Times New Roman" w:cs="Times New Roman"/>
          <w:sz w:val="24"/>
          <w:szCs w:val="24"/>
        </w:rPr>
        <w:t>:</w:t>
      </w:r>
    </w:p>
    <w:p w14:paraId="32864B66" w14:textId="2835B184" w:rsidR="0048455C" w:rsidRPr="00A45272" w:rsidRDefault="0048455C" w:rsidP="004845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hyperlink r:id="rId6" w:history="1">
        <w:r w:rsidRPr="0081732E">
          <w:rPr>
            <w:rStyle w:val="ac"/>
            <w:rFonts w:ascii="Times New Roman" w:hAnsi="Times New Roman" w:cs="Times New Roman"/>
            <w:sz w:val="24"/>
            <w:szCs w:val="24"/>
            <w:lang w:val="en-US"/>
          </w:rPr>
          <w:t>https</w:t>
        </w:r>
        <w:r w:rsidRPr="0081732E">
          <w:rPr>
            <w:rStyle w:val="ac"/>
            <w:rFonts w:ascii="Times New Roman" w:hAnsi="Times New Roman" w:cs="Times New Roman"/>
            <w:sz w:val="24"/>
            <w:szCs w:val="24"/>
          </w:rPr>
          <w:t>://</w:t>
        </w:r>
        <w:r w:rsidRPr="0081732E">
          <w:rPr>
            <w:rStyle w:val="ac"/>
            <w:rFonts w:ascii="Times New Roman" w:hAnsi="Times New Roman" w:cs="Times New Roman"/>
            <w:sz w:val="24"/>
            <w:szCs w:val="24"/>
            <w:lang w:val="en-US"/>
          </w:rPr>
          <w:t>github</w:t>
        </w:r>
        <w:r w:rsidRPr="0081732E">
          <w:rPr>
            <w:rStyle w:val="ac"/>
            <w:rFonts w:ascii="Times New Roman" w:hAnsi="Times New Roman" w:cs="Times New Roman"/>
            <w:sz w:val="24"/>
            <w:szCs w:val="24"/>
          </w:rPr>
          <w:t>.</w:t>
        </w:r>
        <w:r w:rsidRPr="0081732E">
          <w:rPr>
            <w:rStyle w:val="ac"/>
            <w:rFonts w:ascii="Times New Roman" w:hAnsi="Times New Roman" w:cs="Times New Roman"/>
            <w:sz w:val="24"/>
            <w:szCs w:val="24"/>
            <w:lang w:val="en-US"/>
          </w:rPr>
          <w:t>com</w:t>
        </w:r>
        <w:r w:rsidRPr="0081732E">
          <w:rPr>
            <w:rStyle w:val="ac"/>
            <w:rFonts w:ascii="Times New Roman" w:hAnsi="Times New Roman" w:cs="Times New Roman"/>
            <w:sz w:val="24"/>
            <w:szCs w:val="24"/>
          </w:rPr>
          <w:t>/</w:t>
        </w:r>
        <w:r w:rsidRPr="0081732E">
          <w:rPr>
            <w:rStyle w:val="ac"/>
            <w:rFonts w:ascii="Times New Roman" w:hAnsi="Times New Roman" w:cs="Times New Roman"/>
            <w:sz w:val="24"/>
            <w:szCs w:val="24"/>
            <w:lang w:val="en-US"/>
          </w:rPr>
          <w:t>ItIsAnyx</w:t>
        </w:r>
        <w:r w:rsidRPr="0081732E">
          <w:rPr>
            <w:rStyle w:val="ac"/>
            <w:rFonts w:ascii="Times New Roman" w:hAnsi="Times New Roman" w:cs="Times New Roman"/>
            <w:sz w:val="24"/>
            <w:szCs w:val="24"/>
          </w:rPr>
          <w:t>/</w:t>
        </w:r>
        <w:r w:rsidRPr="0081732E">
          <w:rPr>
            <w:rStyle w:val="ac"/>
            <w:rFonts w:ascii="Times New Roman" w:hAnsi="Times New Roman" w:cs="Times New Roman"/>
            <w:sz w:val="24"/>
            <w:szCs w:val="24"/>
            <w:lang w:val="en-US"/>
          </w:rPr>
          <w:t>Featurify</w:t>
        </w:r>
      </w:hyperlink>
      <w:r w:rsidRPr="0081732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DE32D54" w14:textId="36A9C5BF" w:rsidR="00FD346A" w:rsidRDefault="00FD346A" w:rsidP="00C071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Бизнес-цель приложения – система должна ускорить предобработку датасетов, уменьшая общее время разработки моделей машинного обучения</w:t>
      </w:r>
      <w:r w:rsidR="00B622A7" w:rsidRPr="00B622A7">
        <w:rPr>
          <w:rFonts w:ascii="Times New Roman" w:hAnsi="Times New Roman" w:cs="Times New Roman"/>
          <w:sz w:val="24"/>
          <w:szCs w:val="24"/>
        </w:rPr>
        <w:t xml:space="preserve"> </w:t>
      </w:r>
      <w:r w:rsidR="00B622A7">
        <w:rPr>
          <w:rFonts w:ascii="Times New Roman" w:hAnsi="Times New Roman" w:cs="Times New Roman"/>
          <w:sz w:val="24"/>
          <w:szCs w:val="24"/>
        </w:rPr>
        <w:t>и снижая затраты</w:t>
      </w:r>
      <w:r w:rsidR="00B17E14">
        <w:rPr>
          <w:rFonts w:ascii="Times New Roman" w:hAnsi="Times New Roman" w:cs="Times New Roman"/>
          <w:sz w:val="24"/>
          <w:szCs w:val="24"/>
        </w:rPr>
        <w:t xml:space="preserve"> </w:t>
      </w:r>
      <w:r w:rsidR="00B622A7">
        <w:rPr>
          <w:rFonts w:ascii="Times New Roman" w:hAnsi="Times New Roman" w:cs="Times New Roman"/>
          <w:sz w:val="24"/>
          <w:szCs w:val="24"/>
        </w:rPr>
        <w:t>на работу разработчиков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5BDCCE5" w14:textId="3AD4EEE5" w:rsidR="00232E24" w:rsidRDefault="00232E24" w:rsidP="00C071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Жёсткие атрибуты и ограничения:</w:t>
      </w:r>
    </w:p>
    <w:p w14:paraId="72A29FA3" w14:textId="58644AC9" w:rsidR="00232E24" w:rsidRPr="00E607AF" w:rsidRDefault="00232E24" w:rsidP="00E607AF">
      <w:pPr>
        <w:pStyle w:val="a7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07AF">
        <w:rPr>
          <w:rFonts w:ascii="Times New Roman" w:hAnsi="Times New Roman" w:cs="Times New Roman"/>
          <w:sz w:val="24"/>
          <w:szCs w:val="24"/>
        </w:rPr>
        <w:t>Конфиденциальность (</w:t>
      </w:r>
      <w:r w:rsidRPr="00E607AF">
        <w:rPr>
          <w:rFonts w:ascii="Times New Roman" w:hAnsi="Times New Roman" w:cs="Times New Roman"/>
          <w:sz w:val="24"/>
          <w:szCs w:val="24"/>
        </w:rPr>
        <w:t xml:space="preserve">Использование пользовательских данных </w:t>
      </w:r>
      <w:r w:rsidRPr="00E607AF">
        <w:rPr>
          <w:rFonts w:ascii="Times New Roman" w:hAnsi="Times New Roman" w:cs="Times New Roman"/>
          <w:sz w:val="24"/>
          <w:szCs w:val="24"/>
        </w:rPr>
        <w:t xml:space="preserve">из переписок) – </w:t>
      </w:r>
      <w:r w:rsidRPr="00E607AF">
        <w:rPr>
          <w:rFonts w:ascii="Times New Roman" w:hAnsi="Times New Roman" w:cs="Times New Roman"/>
          <w:sz w:val="24"/>
          <w:szCs w:val="24"/>
        </w:rPr>
        <w:t>данные не являются критически чувствительными</w:t>
      </w:r>
      <w:r w:rsidRPr="00E607AF">
        <w:rPr>
          <w:rFonts w:ascii="Times New Roman" w:hAnsi="Times New Roman" w:cs="Times New Roman"/>
          <w:sz w:val="24"/>
          <w:szCs w:val="24"/>
        </w:rPr>
        <w:t xml:space="preserve">, </w:t>
      </w:r>
      <w:r w:rsidRPr="00E607AF">
        <w:rPr>
          <w:rFonts w:ascii="Times New Roman" w:hAnsi="Times New Roman" w:cs="Times New Roman"/>
          <w:sz w:val="24"/>
          <w:szCs w:val="24"/>
        </w:rPr>
        <w:t>допустимо использование внешних API</w:t>
      </w:r>
      <w:r w:rsidRPr="00E607AF">
        <w:rPr>
          <w:rFonts w:ascii="Times New Roman" w:hAnsi="Times New Roman" w:cs="Times New Roman"/>
          <w:sz w:val="24"/>
          <w:szCs w:val="24"/>
        </w:rPr>
        <w:t>;</w:t>
      </w:r>
    </w:p>
    <w:p w14:paraId="70859375" w14:textId="04EB19B7" w:rsidR="00232E24" w:rsidRPr="00E607AF" w:rsidRDefault="00232E24" w:rsidP="00E607AF">
      <w:pPr>
        <w:pStyle w:val="a7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07AF">
        <w:rPr>
          <w:rFonts w:ascii="Times New Roman" w:hAnsi="Times New Roman" w:cs="Times New Roman"/>
          <w:sz w:val="24"/>
          <w:szCs w:val="24"/>
        </w:rPr>
        <w:t xml:space="preserve">Лицензия и правовые риски – предпочтительны коммерческие </w:t>
      </w:r>
      <w:r w:rsidRPr="00E607AF">
        <w:rPr>
          <w:rFonts w:ascii="Times New Roman" w:hAnsi="Times New Roman" w:cs="Times New Roman"/>
          <w:sz w:val="24"/>
          <w:szCs w:val="24"/>
          <w:lang w:val="en-US"/>
        </w:rPr>
        <w:t>API</w:t>
      </w:r>
      <w:r w:rsidRPr="00E607AF">
        <w:rPr>
          <w:rFonts w:ascii="Times New Roman" w:hAnsi="Times New Roman" w:cs="Times New Roman"/>
          <w:sz w:val="24"/>
          <w:szCs w:val="24"/>
        </w:rPr>
        <w:t xml:space="preserve"> с юридической ответственностью поставщика;</w:t>
      </w:r>
    </w:p>
    <w:p w14:paraId="01847707" w14:textId="6C64E9B3" w:rsidR="00232E24" w:rsidRPr="00E607AF" w:rsidRDefault="00232E24" w:rsidP="00E607AF">
      <w:pPr>
        <w:pStyle w:val="a7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07AF">
        <w:rPr>
          <w:rFonts w:ascii="Times New Roman" w:hAnsi="Times New Roman" w:cs="Times New Roman"/>
          <w:sz w:val="24"/>
          <w:szCs w:val="24"/>
        </w:rPr>
        <w:t>Языковая поддержка (Возможность обрабатывать запросы на русском и на английском языках) – модели без качественной поддержки многоязычности исключаются;</w:t>
      </w:r>
    </w:p>
    <w:p w14:paraId="505F2C60" w14:textId="768B1984" w:rsidR="00232E24" w:rsidRPr="00E607AF" w:rsidRDefault="00E607AF" w:rsidP="00E607AF">
      <w:pPr>
        <w:pStyle w:val="a7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07AF">
        <w:rPr>
          <w:rFonts w:ascii="Times New Roman" w:hAnsi="Times New Roman" w:cs="Times New Roman"/>
          <w:sz w:val="24"/>
          <w:szCs w:val="24"/>
        </w:rPr>
        <w:t xml:space="preserve">Качество генерации (Модели должны следовать структуре </w:t>
      </w:r>
      <w:r w:rsidRPr="00E607AF">
        <w:rPr>
          <w:rFonts w:ascii="Times New Roman" w:hAnsi="Times New Roman" w:cs="Times New Roman"/>
          <w:sz w:val="24"/>
          <w:szCs w:val="24"/>
          <w:lang w:val="en-US"/>
        </w:rPr>
        <w:t>JSON</w:t>
      </w:r>
      <w:r w:rsidRPr="00E607AF">
        <w:rPr>
          <w:rFonts w:ascii="Times New Roman" w:hAnsi="Times New Roman" w:cs="Times New Roman"/>
          <w:sz w:val="24"/>
          <w:szCs w:val="24"/>
        </w:rPr>
        <w:t xml:space="preserve"> и соблюдать логическую связность) – легковесные модели (1-2 млрд. токенов) не подойдут для данной задачи;</w:t>
      </w:r>
    </w:p>
    <w:p w14:paraId="3FD2B3CB" w14:textId="02008AD9" w:rsidR="00E607AF" w:rsidRDefault="00E607AF" w:rsidP="00E607AF">
      <w:pPr>
        <w:pStyle w:val="a7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07AF">
        <w:rPr>
          <w:rFonts w:ascii="Times New Roman" w:hAnsi="Times New Roman" w:cs="Times New Roman"/>
          <w:sz w:val="24"/>
          <w:szCs w:val="24"/>
        </w:rPr>
        <w:t>Инфраструктура – отсутствуют ресурсы для локального развёртывания крупных моделей (&gt;2 млрд. токенов)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45165963" w14:textId="1D610EAE" w:rsidR="00E607AF" w:rsidRDefault="00E607AF" w:rsidP="00E607AF">
      <w:pPr>
        <w:pStyle w:val="a7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Доступность – </w:t>
      </w:r>
      <w:r>
        <w:rPr>
          <w:rFonts w:ascii="Times New Roman" w:hAnsi="Times New Roman" w:cs="Times New Roman"/>
          <w:sz w:val="24"/>
          <w:szCs w:val="24"/>
          <w:lang w:val="en-US"/>
        </w:rPr>
        <w:t>API</w:t>
      </w:r>
      <w:r>
        <w:rPr>
          <w:rFonts w:ascii="Times New Roman" w:hAnsi="Times New Roman" w:cs="Times New Roman"/>
          <w:sz w:val="24"/>
          <w:szCs w:val="24"/>
        </w:rPr>
        <w:t xml:space="preserve"> удалённых моделей должны быть доступны из России.</w:t>
      </w:r>
    </w:p>
    <w:p w14:paraId="1DE34118" w14:textId="322B4FCD" w:rsidR="00E607AF" w:rsidRDefault="00E607AF" w:rsidP="00E607AF">
      <w:pPr>
        <w:pStyle w:val="a7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Удобство в подключении – Для модели отсутствует необходимость в установке дополнительных сертификатов и прочего стороннего ПО.</w:t>
      </w:r>
    </w:p>
    <w:p w14:paraId="6D4C45BB" w14:textId="0B0DF880" w:rsidR="001D1466" w:rsidRPr="00E607AF" w:rsidRDefault="001D1466" w:rsidP="00E607AF">
      <w:pPr>
        <w:pStyle w:val="a7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Цена – Стоимость 100000 токенов не должны превышать 100 рублей.</w:t>
      </w:r>
    </w:p>
    <w:p w14:paraId="46EDF7A8" w14:textId="521ADDEA" w:rsidR="00E607AF" w:rsidRDefault="00E607AF" w:rsidP="00C071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Основные кандидаты:</w:t>
      </w:r>
    </w:p>
    <w:p w14:paraId="480D77F1" w14:textId="39EBD171" w:rsidR="00E607AF" w:rsidRPr="00E607AF" w:rsidRDefault="00E607AF" w:rsidP="00E607AF">
      <w:pPr>
        <w:pStyle w:val="a7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07AF"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E607AF">
        <w:rPr>
          <w:rFonts w:ascii="Times New Roman" w:hAnsi="Times New Roman" w:cs="Times New Roman"/>
          <w:sz w:val="24"/>
          <w:szCs w:val="24"/>
        </w:rPr>
        <w:t>-2.5-1.5</w:t>
      </w:r>
      <w:r w:rsidRPr="00E607AF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E607AF">
        <w:rPr>
          <w:rFonts w:ascii="Times New Roman" w:hAnsi="Times New Roman" w:cs="Times New Roman"/>
          <w:sz w:val="24"/>
          <w:szCs w:val="24"/>
        </w:rPr>
        <w:t>-</w:t>
      </w:r>
      <w:r w:rsidRPr="00E607AF">
        <w:rPr>
          <w:rFonts w:ascii="Times New Roman" w:hAnsi="Times New Roman" w:cs="Times New Roman"/>
          <w:sz w:val="24"/>
          <w:szCs w:val="24"/>
          <w:lang w:val="en-US"/>
        </w:rPr>
        <w:t>Instruct</w:t>
      </w:r>
      <w:r w:rsidRPr="00E607AF">
        <w:rPr>
          <w:rFonts w:ascii="Times New Roman" w:hAnsi="Times New Roman" w:cs="Times New Roman"/>
          <w:sz w:val="24"/>
          <w:szCs w:val="24"/>
        </w:rPr>
        <w:t xml:space="preserve"> (локальное развёртывание)</w:t>
      </w:r>
    </w:p>
    <w:p w14:paraId="641632A2" w14:textId="44525223" w:rsidR="00E607AF" w:rsidRPr="00E607AF" w:rsidRDefault="00E607AF" w:rsidP="00E607AF">
      <w:pPr>
        <w:pStyle w:val="a7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07AF">
        <w:rPr>
          <w:rFonts w:ascii="Times New Roman" w:hAnsi="Times New Roman" w:cs="Times New Roman"/>
          <w:sz w:val="24"/>
          <w:szCs w:val="24"/>
          <w:lang w:val="en-US"/>
        </w:rPr>
        <w:t>SmolLM</w:t>
      </w:r>
      <w:r w:rsidRPr="00E607AF">
        <w:rPr>
          <w:rFonts w:ascii="Times New Roman" w:hAnsi="Times New Roman" w:cs="Times New Roman"/>
          <w:sz w:val="24"/>
          <w:szCs w:val="24"/>
        </w:rPr>
        <w:t>2-1.7</w:t>
      </w:r>
      <w:r w:rsidRPr="00E607AF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E607AF">
        <w:rPr>
          <w:rFonts w:ascii="Times New Roman" w:hAnsi="Times New Roman" w:cs="Times New Roman"/>
          <w:sz w:val="24"/>
          <w:szCs w:val="24"/>
        </w:rPr>
        <w:t>-</w:t>
      </w:r>
      <w:r w:rsidRPr="00E607AF">
        <w:rPr>
          <w:rFonts w:ascii="Times New Roman" w:hAnsi="Times New Roman" w:cs="Times New Roman"/>
          <w:sz w:val="24"/>
          <w:szCs w:val="24"/>
          <w:lang w:val="en-US"/>
        </w:rPr>
        <w:t>Instruct</w:t>
      </w:r>
      <w:r w:rsidRPr="00E607AF">
        <w:rPr>
          <w:rFonts w:ascii="Times New Roman" w:hAnsi="Times New Roman" w:cs="Times New Roman"/>
          <w:sz w:val="24"/>
          <w:szCs w:val="24"/>
        </w:rPr>
        <w:t xml:space="preserve"> (локальное развёртывание)</w:t>
      </w:r>
    </w:p>
    <w:p w14:paraId="3B5CBD25" w14:textId="75D3A5F9" w:rsidR="00E607AF" w:rsidRPr="00E607AF" w:rsidRDefault="00E607AF" w:rsidP="00E607AF">
      <w:pPr>
        <w:pStyle w:val="a7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607AF">
        <w:rPr>
          <w:rFonts w:ascii="Times New Roman" w:hAnsi="Times New Roman" w:cs="Times New Roman"/>
          <w:sz w:val="24"/>
          <w:szCs w:val="24"/>
          <w:lang w:val="en-US"/>
        </w:rPr>
        <w:t>EuroLLM</w:t>
      </w:r>
      <w:r w:rsidRPr="00E607AF">
        <w:rPr>
          <w:rFonts w:ascii="Times New Roman" w:hAnsi="Times New Roman" w:cs="Times New Roman"/>
          <w:sz w:val="24"/>
          <w:szCs w:val="24"/>
        </w:rPr>
        <w:t>-1.7</w:t>
      </w:r>
      <w:r w:rsidRPr="00E607AF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E607AF">
        <w:rPr>
          <w:rFonts w:ascii="Times New Roman" w:hAnsi="Times New Roman" w:cs="Times New Roman"/>
          <w:sz w:val="24"/>
          <w:szCs w:val="24"/>
        </w:rPr>
        <w:t>-</w:t>
      </w:r>
      <w:r w:rsidRPr="00E607AF">
        <w:rPr>
          <w:rFonts w:ascii="Times New Roman" w:hAnsi="Times New Roman" w:cs="Times New Roman"/>
          <w:sz w:val="24"/>
          <w:szCs w:val="24"/>
          <w:lang w:val="en-US"/>
        </w:rPr>
        <w:t>Instruct</w:t>
      </w:r>
      <w:r w:rsidRPr="00E607AF">
        <w:rPr>
          <w:rFonts w:ascii="Times New Roman" w:hAnsi="Times New Roman" w:cs="Times New Roman"/>
          <w:sz w:val="24"/>
          <w:szCs w:val="24"/>
        </w:rPr>
        <w:t xml:space="preserve"> (локальное развёртывание)</w:t>
      </w:r>
    </w:p>
    <w:p w14:paraId="40151DED" w14:textId="7A3301B2" w:rsidR="00E607AF" w:rsidRPr="00E607AF" w:rsidRDefault="00E607AF" w:rsidP="00E607AF">
      <w:pPr>
        <w:pStyle w:val="a7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07AF">
        <w:rPr>
          <w:rFonts w:ascii="Times New Roman" w:hAnsi="Times New Roman" w:cs="Times New Roman"/>
          <w:sz w:val="24"/>
          <w:szCs w:val="24"/>
          <w:lang w:val="en-US"/>
        </w:rPr>
        <w:t>GigaChat</w:t>
      </w:r>
      <w:r w:rsidRPr="00E607AF">
        <w:rPr>
          <w:rFonts w:ascii="Times New Roman" w:hAnsi="Times New Roman" w:cs="Times New Roman"/>
          <w:sz w:val="24"/>
          <w:szCs w:val="24"/>
        </w:rPr>
        <w:t>-3.1-10</w:t>
      </w:r>
      <w:r w:rsidRPr="00E607AF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E607AF">
        <w:rPr>
          <w:rFonts w:ascii="Times New Roman" w:hAnsi="Times New Roman" w:cs="Times New Roman"/>
          <w:sz w:val="24"/>
          <w:szCs w:val="24"/>
        </w:rPr>
        <w:t>-</w:t>
      </w:r>
      <w:r w:rsidRPr="00E607A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E607AF">
        <w:rPr>
          <w:rFonts w:ascii="Times New Roman" w:hAnsi="Times New Roman" w:cs="Times New Roman"/>
          <w:sz w:val="24"/>
          <w:szCs w:val="24"/>
        </w:rPr>
        <w:t>1,8</w:t>
      </w:r>
      <w:r w:rsidRPr="00E607AF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E607AF">
        <w:rPr>
          <w:rFonts w:ascii="Times New Roman" w:hAnsi="Times New Roman" w:cs="Times New Roman"/>
          <w:sz w:val="24"/>
          <w:szCs w:val="24"/>
        </w:rPr>
        <w:t>-</w:t>
      </w:r>
      <w:r w:rsidRPr="00E607AF">
        <w:rPr>
          <w:rFonts w:ascii="Times New Roman" w:hAnsi="Times New Roman" w:cs="Times New Roman"/>
          <w:sz w:val="24"/>
          <w:szCs w:val="24"/>
          <w:lang w:val="en-US"/>
        </w:rPr>
        <w:t>GGUF</w:t>
      </w:r>
      <w:r w:rsidRPr="00E607AF">
        <w:rPr>
          <w:rFonts w:ascii="Times New Roman" w:hAnsi="Times New Roman" w:cs="Times New Roman"/>
          <w:sz w:val="24"/>
          <w:szCs w:val="24"/>
        </w:rPr>
        <w:t xml:space="preserve"> (локальное развёртывание)</w:t>
      </w:r>
    </w:p>
    <w:p w14:paraId="5BD6FCB9" w14:textId="1A7AFDB4" w:rsidR="00232E24" w:rsidRPr="00E607AF" w:rsidRDefault="00E607AF" w:rsidP="00E607AF">
      <w:pPr>
        <w:pStyle w:val="a7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07AF">
        <w:rPr>
          <w:rFonts w:ascii="Times New Roman" w:hAnsi="Times New Roman" w:cs="Times New Roman"/>
          <w:sz w:val="24"/>
          <w:szCs w:val="24"/>
          <w:lang w:val="en-US"/>
        </w:rPr>
        <w:t>DeepSeek</w:t>
      </w:r>
      <w:r w:rsidRPr="00E607AF">
        <w:rPr>
          <w:rFonts w:ascii="Times New Roman" w:hAnsi="Times New Roman" w:cs="Times New Roman"/>
          <w:sz w:val="24"/>
          <w:szCs w:val="24"/>
        </w:rPr>
        <w:t xml:space="preserve"> с подключением по </w:t>
      </w:r>
      <w:r w:rsidRPr="00E607AF">
        <w:rPr>
          <w:rFonts w:ascii="Times New Roman" w:hAnsi="Times New Roman" w:cs="Times New Roman"/>
          <w:sz w:val="24"/>
          <w:szCs w:val="24"/>
          <w:lang w:val="en-US"/>
        </w:rPr>
        <w:t>API</w:t>
      </w:r>
    </w:p>
    <w:p w14:paraId="35EC5DA8" w14:textId="5CEF494F" w:rsidR="00E607AF" w:rsidRPr="00E607AF" w:rsidRDefault="00E607AF" w:rsidP="00E607AF">
      <w:pPr>
        <w:pStyle w:val="a7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07AF">
        <w:rPr>
          <w:rFonts w:ascii="Times New Roman" w:hAnsi="Times New Roman" w:cs="Times New Roman"/>
          <w:sz w:val="24"/>
          <w:szCs w:val="24"/>
          <w:lang w:val="en-US"/>
        </w:rPr>
        <w:t>Gemini</w:t>
      </w:r>
      <w:r w:rsidRPr="00E607AF">
        <w:rPr>
          <w:rFonts w:ascii="Times New Roman" w:hAnsi="Times New Roman" w:cs="Times New Roman"/>
          <w:sz w:val="24"/>
          <w:szCs w:val="24"/>
        </w:rPr>
        <w:t xml:space="preserve"> с подключением по </w:t>
      </w:r>
      <w:r w:rsidRPr="00E607AF">
        <w:rPr>
          <w:rFonts w:ascii="Times New Roman" w:hAnsi="Times New Roman" w:cs="Times New Roman"/>
          <w:sz w:val="24"/>
          <w:szCs w:val="24"/>
          <w:lang w:val="en-US"/>
        </w:rPr>
        <w:t>API</w:t>
      </w:r>
    </w:p>
    <w:p w14:paraId="3868997E" w14:textId="44C1EDD7" w:rsidR="00E607AF" w:rsidRPr="00E607AF" w:rsidRDefault="00E607AF" w:rsidP="00E607AF">
      <w:pPr>
        <w:pStyle w:val="a7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607AF">
        <w:rPr>
          <w:rFonts w:ascii="Times New Roman" w:hAnsi="Times New Roman" w:cs="Times New Roman"/>
          <w:sz w:val="24"/>
          <w:szCs w:val="24"/>
          <w:lang w:val="en-US"/>
        </w:rPr>
        <w:t xml:space="preserve">Qwen </w:t>
      </w:r>
      <w:r w:rsidRPr="00E607AF">
        <w:rPr>
          <w:rFonts w:ascii="Times New Roman" w:hAnsi="Times New Roman" w:cs="Times New Roman"/>
          <w:sz w:val="24"/>
          <w:szCs w:val="24"/>
        </w:rPr>
        <w:t xml:space="preserve">с подключением по </w:t>
      </w:r>
      <w:r w:rsidRPr="00E607AF">
        <w:rPr>
          <w:rFonts w:ascii="Times New Roman" w:hAnsi="Times New Roman" w:cs="Times New Roman"/>
          <w:sz w:val="24"/>
          <w:szCs w:val="24"/>
          <w:lang w:val="en-US"/>
        </w:rPr>
        <w:t>API</w:t>
      </w:r>
    </w:p>
    <w:p w14:paraId="282F821F" w14:textId="6A39814A" w:rsidR="00E607AF" w:rsidRPr="00E607AF" w:rsidRDefault="00E607AF" w:rsidP="00E607AF">
      <w:pPr>
        <w:pStyle w:val="a7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07AF">
        <w:rPr>
          <w:rFonts w:ascii="Times New Roman" w:hAnsi="Times New Roman" w:cs="Times New Roman"/>
          <w:sz w:val="24"/>
          <w:szCs w:val="24"/>
          <w:lang w:val="en-US"/>
        </w:rPr>
        <w:t xml:space="preserve">ChatGPT </w:t>
      </w:r>
      <w:r w:rsidRPr="00E607AF">
        <w:rPr>
          <w:rFonts w:ascii="Times New Roman" w:hAnsi="Times New Roman" w:cs="Times New Roman"/>
          <w:sz w:val="24"/>
          <w:szCs w:val="24"/>
        </w:rPr>
        <w:t xml:space="preserve">с подключением по </w:t>
      </w:r>
      <w:r w:rsidRPr="00E607AF">
        <w:rPr>
          <w:rFonts w:ascii="Times New Roman" w:hAnsi="Times New Roman" w:cs="Times New Roman"/>
          <w:sz w:val="24"/>
          <w:szCs w:val="24"/>
          <w:lang w:val="en-US"/>
        </w:rPr>
        <w:t>API</w:t>
      </w:r>
    </w:p>
    <w:p w14:paraId="35C5B15D" w14:textId="23125B4E" w:rsidR="00E607AF" w:rsidRDefault="00E607AF" w:rsidP="00E607AF">
      <w:pPr>
        <w:pStyle w:val="a7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607AF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GigaChat </w:t>
      </w:r>
      <w:r w:rsidRPr="00E607AF">
        <w:rPr>
          <w:rFonts w:ascii="Times New Roman" w:hAnsi="Times New Roman" w:cs="Times New Roman"/>
          <w:sz w:val="24"/>
          <w:szCs w:val="24"/>
        </w:rPr>
        <w:t xml:space="preserve">с подключением по </w:t>
      </w:r>
      <w:r w:rsidRPr="00E607AF">
        <w:rPr>
          <w:rFonts w:ascii="Times New Roman" w:hAnsi="Times New Roman" w:cs="Times New Roman"/>
          <w:sz w:val="24"/>
          <w:szCs w:val="24"/>
          <w:lang w:val="en-US"/>
        </w:rPr>
        <w:t>API</w:t>
      </w:r>
    </w:p>
    <w:p w14:paraId="04F0B156" w14:textId="22E39174" w:rsidR="00E607AF" w:rsidRDefault="00ED4936" w:rsidP="00ED4936">
      <w:pPr>
        <w:pStyle w:val="a7"/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Модели</w:t>
      </w:r>
      <w:r w:rsidRPr="00ED4936">
        <w:rPr>
          <w:rFonts w:ascii="Times New Roman" w:hAnsi="Times New Roman" w:cs="Times New Roman"/>
          <w:sz w:val="24"/>
          <w:szCs w:val="24"/>
        </w:rPr>
        <w:t xml:space="preserve"> </w:t>
      </w:r>
      <w:r w:rsidRPr="00E607AF"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ED4936">
        <w:rPr>
          <w:rFonts w:ascii="Times New Roman" w:hAnsi="Times New Roman" w:cs="Times New Roman"/>
          <w:sz w:val="24"/>
          <w:szCs w:val="24"/>
        </w:rPr>
        <w:t>-2.5-1.5</w:t>
      </w:r>
      <w:r w:rsidRPr="00E607AF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ED4936">
        <w:rPr>
          <w:rFonts w:ascii="Times New Roman" w:hAnsi="Times New Roman" w:cs="Times New Roman"/>
          <w:sz w:val="24"/>
          <w:szCs w:val="24"/>
        </w:rPr>
        <w:t>-</w:t>
      </w:r>
      <w:r w:rsidRPr="00E607AF">
        <w:rPr>
          <w:rFonts w:ascii="Times New Roman" w:hAnsi="Times New Roman" w:cs="Times New Roman"/>
          <w:sz w:val="24"/>
          <w:szCs w:val="24"/>
          <w:lang w:val="en-US"/>
        </w:rPr>
        <w:t>Instruct</w:t>
      </w:r>
      <w:r w:rsidRPr="00ED4936">
        <w:rPr>
          <w:rFonts w:ascii="Times New Roman" w:hAnsi="Times New Roman" w:cs="Times New Roman"/>
          <w:sz w:val="24"/>
          <w:szCs w:val="24"/>
        </w:rPr>
        <w:t xml:space="preserve">, </w:t>
      </w:r>
      <w:r w:rsidRPr="00ED4936">
        <w:rPr>
          <w:rFonts w:ascii="Times New Roman" w:hAnsi="Times New Roman" w:cs="Times New Roman"/>
          <w:sz w:val="24"/>
          <w:szCs w:val="24"/>
          <w:lang w:val="en-US"/>
        </w:rPr>
        <w:t>SmolLM</w:t>
      </w:r>
      <w:r w:rsidRPr="00ED4936">
        <w:rPr>
          <w:rFonts w:ascii="Times New Roman" w:hAnsi="Times New Roman" w:cs="Times New Roman"/>
          <w:sz w:val="24"/>
          <w:szCs w:val="24"/>
        </w:rPr>
        <w:t>2-1.7</w:t>
      </w:r>
      <w:r w:rsidRPr="00ED4936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ED4936">
        <w:rPr>
          <w:rFonts w:ascii="Times New Roman" w:hAnsi="Times New Roman" w:cs="Times New Roman"/>
          <w:sz w:val="24"/>
          <w:szCs w:val="24"/>
        </w:rPr>
        <w:t>-</w:t>
      </w:r>
      <w:r w:rsidRPr="00ED4936">
        <w:rPr>
          <w:rFonts w:ascii="Times New Roman" w:hAnsi="Times New Roman" w:cs="Times New Roman"/>
          <w:sz w:val="24"/>
          <w:szCs w:val="24"/>
          <w:lang w:val="en-US"/>
        </w:rPr>
        <w:t>Instruct</w:t>
      </w:r>
      <w:r w:rsidRPr="00ED493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ED4936">
        <w:rPr>
          <w:rFonts w:ascii="Times New Roman" w:hAnsi="Times New Roman" w:cs="Times New Roman"/>
          <w:sz w:val="24"/>
          <w:szCs w:val="24"/>
        </w:rPr>
        <w:t xml:space="preserve"> </w:t>
      </w:r>
      <w:r w:rsidRPr="00E607AF">
        <w:rPr>
          <w:rFonts w:ascii="Times New Roman" w:hAnsi="Times New Roman" w:cs="Times New Roman"/>
          <w:sz w:val="24"/>
          <w:szCs w:val="24"/>
          <w:lang w:val="en-US"/>
        </w:rPr>
        <w:t>EuroLLM</w:t>
      </w:r>
      <w:r w:rsidRPr="00ED4936">
        <w:rPr>
          <w:rFonts w:ascii="Times New Roman" w:hAnsi="Times New Roman" w:cs="Times New Roman"/>
          <w:sz w:val="24"/>
          <w:szCs w:val="24"/>
        </w:rPr>
        <w:t>-1.7</w:t>
      </w:r>
      <w:r w:rsidRPr="00E607AF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ED4936">
        <w:rPr>
          <w:rFonts w:ascii="Times New Roman" w:hAnsi="Times New Roman" w:cs="Times New Roman"/>
          <w:sz w:val="24"/>
          <w:szCs w:val="24"/>
        </w:rPr>
        <w:t>-</w:t>
      </w:r>
      <w:r w:rsidRPr="00E607AF">
        <w:rPr>
          <w:rFonts w:ascii="Times New Roman" w:hAnsi="Times New Roman" w:cs="Times New Roman"/>
          <w:sz w:val="24"/>
          <w:szCs w:val="24"/>
          <w:lang w:val="en-US"/>
        </w:rPr>
        <w:t>Instruct</w:t>
      </w:r>
      <w:r w:rsidRPr="00ED493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Pr="00ED493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подходят</w:t>
      </w:r>
      <w:r w:rsidRPr="00ED493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для</w:t>
      </w:r>
      <w:r w:rsidRPr="00ED493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задачи</w:t>
      </w:r>
      <w:r w:rsidRPr="00ED493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т</w:t>
      </w:r>
      <w:r w:rsidRPr="00ED4936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к</w:t>
      </w:r>
      <w:r w:rsidRPr="00ED4936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у</w:t>
      </w:r>
      <w:r w:rsidRPr="00ED493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них</w:t>
      </w:r>
      <w:r w:rsidRPr="00ED493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достаточно низкое качество ответов и, ввиду своего размера, они плохо соблюдают качество генерации – модели часто выдают кривой </w:t>
      </w:r>
      <w:r>
        <w:rPr>
          <w:rFonts w:ascii="Times New Roman" w:hAnsi="Times New Roman" w:cs="Times New Roman"/>
          <w:sz w:val="24"/>
          <w:szCs w:val="24"/>
          <w:lang w:val="en-US"/>
        </w:rPr>
        <w:t>JSON</w:t>
      </w:r>
      <w:r>
        <w:rPr>
          <w:rFonts w:ascii="Times New Roman" w:hAnsi="Times New Roman" w:cs="Times New Roman"/>
          <w:sz w:val="24"/>
          <w:szCs w:val="24"/>
        </w:rPr>
        <w:t xml:space="preserve"> или вовсе не следуют его структуре.</w:t>
      </w:r>
    </w:p>
    <w:p w14:paraId="157FF668" w14:textId="46B3D59B" w:rsidR="00ED4936" w:rsidRDefault="00ED4936" w:rsidP="00ED4936">
      <w:pPr>
        <w:pStyle w:val="a7"/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607AF">
        <w:rPr>
          <w:rFonts w:ascii="Times New Roman" w:hAnsi="Times New Roman" w:cs="Times New Roman"/>
          <w:sz w:val="24"/>
          <w:szCs w:val="24"/>
          <w:lang w:val="en-US"/>
        </w:rPr>
        <w:t>GigaChat</w:t>
      </w:r>
      <w:r w:rsidRPr="00ED4936">
        <w:rPr>
          <w:rFonts w:ascii="Times New Roman" w:hAnsi="Times New Roman" w:cs="Times New Roman"/>
          <w:sz w:val="24"/>
          <w:szCs w:val="24"/>
        </w:rPr>
        <w:t>-3.1-10</w:t>
      </w:r>
      <w:r w:rsidRPr="00E607AF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ED4936">
        <w:rPr>
          <w:rFonts w:ascii="Times New Roman" w:hAnsi="Times New Roman" w:cs="Times New Roman"/>
          <w:sz w:val="24"/>
          <w:szCs w:val="24"/>
        </w:rPr>
        <w:t>-</w:t>
      </w:r>
      <w:r w:rsidRPr="00E607AF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ED4936">
        <w:rPr>
          <w:rFonts w:ascii="Times New Roman" w:hAnsi="Times New Roman" w:cs="Times New Roman"/>
          <w:sz w:val="24"/>
          <w:szCs w:val="24"/>
        </w:rPr>
        <w:t>1,8</w:t>
      </w:r>
      <w:r w:rsidRPr="00E607AF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ED4936">
        <w:rPr>
          <w:rFonts w:ascii="Times New Roman" w:hAnsi="Times New Roman" w:cs="Times New Roman"/>
          <w:sz w:val="24"/>
          <w:szCs w:val="24"/>
        </w:rPr>
        <w:t>-</w:t>
      </w:r>
      <w:r w:rsidRPr="00E607AF">
        <w:rPr>
          <w:rFonts w:ascii="Times New Roman" w:hAnsi="Times New Roman" w:cs="Times New Roman"/>
          <w:sz w:val="24"/>
          <w:szCs w:val="24"/>
          <w:lang w:val="en-US"/>
        </w:rPr>
        <w:t>GGUF</w:t>
      </w:r>
      <w:r w:rsidRPr="00ED493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мог</w:t>
      </w:r>
      <w:r w:rsidRPr="00ED493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бы</w:t>
      </w:r>
      <w:r w:rsidRPr="00ED493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неплохо справляться с поставленными задачами, но он является слишком тяжёлым для локального развёртывания, мощностей моего устройства не хватит для его работы.</w:t>
      </w:r>
    </w:p>
    <w:p w14:paraId="05F4D4D5" w14:textId="2FDBDA96" w:rsidR="00ED4936" w:rsidRDefault="00ED4936" w:rsidP="00ED4936">
      <w:pPr>
        <w:pStyle w:val="a7"/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 удалённые модели хорошо подходят для решения поставленной задачи, но у них есть некоторые критические ограничения:</w:t>
      </w:r>
    </w:p>
    <w:p w14:paraId="3FDA5256" w14:textId="3E5D4318" w:rsidR="00ED4936" w:rsidRDefault="00ED4936" w:rsidP="00ED4936">
      <w:pPr>
        <w:pStyle w:val="a7"/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Gemini</w:t>
      </w:r>
      <w:r w:rsidRPr="00ED493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слишком жёстко следит за своими пользователями и при первом же подозрении в том, что пользователь из РФ, закрывает доступ к своим услугам.</w:t>
      </w:r>
    </w:p>
    <w:p w14:paraId="2C5CCB4B" w14:textId="4C3ABBE3" w:rsidR="00ED4936" w:rsidRDefault="00ED4936" w:rsidP="00ED4936">
      <w:pPr>
        <w:pStyle w:val="a7"/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GigaChat</w:t>
      </w:r>
      <w:r w:rsidRPr="00ED493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просит ставить сертификаты Минцифры, что сильно добавляет неудобства при использовании его </w:t>
      </w:r>
      <w:r>
        <w:rPr>
          <w:rFonts w:ascii="Times New Roman" w:hAnsi="Times New Roman" w:cs="Times New Roman"/>
          <w:sz w:val="24"/>
          <w:szCs w:val="24"/>
          <w:lang w:val="en-US"/>
        </w:rPr>
        <w:t>API</w:t>
      </w:r>
      <w:r>
        <w:rPr>
          <w:rFonts w:ascii="Times New Roman" w:hAnsi="Times New Roman" w:cs="Times New Roman"/>
          <w:sz w:val="24"/>
          <w:szCs w:val="24"/>
        </w:rPr>
        <w:t xml:space="preserve"> и при переносе системы на разные устройства.</w:t>
      </w:r>
    </w:p>
    <w:p w14:paraId="29C66BF3" w14:textId="1379657E" w:rsidR="00ED4936" w:rsidRDefault="00ED4936" w:rsidP="00ED4936">
      <w:pPr>
        <w:pStyle w:val="a7"/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Таким образом, остаются </w:t>
      </w:r>
      <w:r>
        <w:rPr>
          <w:rFonts w:ascii="Times New Roman" w:hAnsi="Times New Roman" w:cs="Times New Roman"/>
          <w:sz w:val="24"/>
          <w:szCs w:val="24"/>
          <w:lang w:val="en-US"/>
        </w:rPr>
        <w:t>Qwen</w:t>
      </w:r>
      <w:r w:rsidRPr="00ED493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DeepSeek</w:t>
      </w:r>
      <w:r w:rsidRPr="00ED493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ChatGPT</w:t>
      </w:r>
      <w:r>
        <w:rPr>
          <w:rFonts w:ascii="Times New Roman" w:hAnsi="Times New Roman" w:cs="Times New Roman"/>
          <w:sz w:val="24"/>
          <w:szCs w:val="24"/>
        </w:rPr>
        <w:t>.</w:t>
      </w:r>
      <w:r w:rsidR="001D1466">
        <w:rPr>
          <w:rFonts w:ascii="Times New Roman" w:hAnsi="Times New Roman" w:cs="Times New Roman"/>
          <w:sz w:val="24"/>
          <w:szCs w:val="24"/>
        </w:rPr>
        <w:t xml:space="preserve"> Все они соблюдают жёсткие атрибуты и ограничения, для выбора между ними сформирована сравнительная таблица.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696"/>
        <w:gridCol w:w="3828"/>
        <w:gridCol w:w="3821"/>
      </w:tblGrid>
      <w:tr w:rsidR="00ED4936" w14:paraId="3C553682" w14:textId="77777777" w:rsidTr="00ED4936">
        <w:tc>
          <w:tcPr>
            <w:tcW w:w="1696" w:type="dxa"/>
          </w:tcPr>
          <w:p w14:paraId="22DD6F16" w14:textId="152073E8" w:rsidR="00ED4936" w:rsidRDefault="00ED4936" w:rsidP="00ED4936">
            <w:pPr>
              <w:pStyle w:val="a7"/>
              <w:tabs>
                <w:tab w:val="left" w:pos="0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Модель</w:t>
            </w:r>
          </w:p>
        </w:tc>
        <w:tc>
          <w:tcPr>
            <w:tcW w:w="3828" w:type="dxa"/>
          </w:tcPr>
          <w:p w14:paraId="23FB5F35" w14:textId="4B6E9629" w:rsidR="00ED4936" w:rsidRDefault="0090753A" w:rsidP="00ED4936">
            <w:pPr>
              <w:pStyle w:val="a7"/>
              <w:tabs>
                <w:tab w:val="left" w:pos="0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Преимущества</w:t>
            </w:r>
          </w:p>
        </w:tc>
        <w:tc>
          <w:tcPr>
            <w:tcW w:w="3821" w:type="dxa"/>
          </w:tcPr>
          <w:p w14:paraId="7D804147" w14:textId="588DFC3B" w:rsidR="00ED4936" w:rsidRDefault="0090753A" w:rsidP="00ED4936">
            <w:pPr>
              <w:pStyle w:val="a7"/>
              <w:tabs>
                <w:tab w:val="left" w:pos="0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Недостатки</w:t>
            </w:r>
          </w:p>
        </w:tc>
      </w:tr>
      <w:tr w:rsidR="00ED4936" w14:paraId="19CB806D" w14:textId="77777777" w:rsidTr="00ED4936">
        <w:tc>
          <w:tcPr>
            <w:tcW w:w="1696" w:type="dxa"/>
          </w:tcPr>
          <w:p w14:paraId="2C18DA7E" w14:textId="29B289F4" w:rsidR="00ED4936" w:rsidRPr="00ED4936" w:rsidRDefault="00ED4936" w:rsidP="00ED4936">
            <w:pPr>
              <w:pStyle w:val="a7"/>
              <w:tabs>
                <w:tab w:val="left" w:pos="0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DeepSeek</w:t>
            </w:r>
          </w:p>
        </w:tc>
        <w:tc>
          <w:tcPr>
            <w:tcW w:w="3828" w:type="dxa"/>
          </w:tcPr>
          <w:p w14:paraId="390D6047" w14:textId="11BAB1D2" w:rsidR="00261476" w:rsidRDefault="001D1466" w:rsidP="00ED4936">
            <w:pPr>
              <w:pStyle w:val="a7"/>
              <w:tabs>
                <w:tab w:val="left" w:pos="0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Дешёвые токены (1 млн</w:t>
            </w:r>
            <w:r w:rsidR="0026147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токенов</w:t>
            </w:r>
            <w:r w:rsidRPr="001D146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на входе за 25 рублей и 1 млн. токенов на выходе за 40 рублей)</w:t>
            </w:r>
            <w:r w:rsidR="00376A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5082CF44" w14:textId="424490D1" w:rsidR="00261476" w:rsidRPr="001D1466" w:rsidRDefault="00261476" w:rsidP="00ED4936">
            <w:pPr>
              <w:pStyle w:val="a7"/>
              <w:tabs>
                <w:tab w:val="left" w:pos="0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Неплохое следование инструкциям</w:t>
            </w:r>
            <w:r w:rsidR="00376A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821" w:type="dxa"/>
          </w:tcPr>
          <w:p w14:paraId="45564615" w14:textId="761FF48B" w:rsidR="00ED4936" w:rsidRPr="00261476" w:rsidRDefault="00261476" w:rsidP="00ED4936">
            <w:pPr>
              <w:pStyle w:val="a7"/>
              <w:tabs>
                <w:tab w:val="left" w:pos="0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Достаточно короткий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</w:p>
        </w:tc>
      </w:tr>
      <w:tr w:rsidR="00ED4936" w14:paraId="4068CE06" w14:textId="77777777" w:rsidTr="00ED4936">
        <w:tc>
          <w:tcPr>
            <w:tcW w:w="1696" w:type="dxa"/>
          </w:tcPr>
          <w:p w14:paraId="2F0AA58C" w14:textId="45F56B86" w:rsidR="00ED4936" w:rsidRPr="00ED4936" w:rsidRDefault="00ED4936" w:rsidP="00ED4936">
            <w:pPr>
              <w:pStyle w:val="a7"/>
              <w:tabs>
                <w:tab w:val="left" w:pos="0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ChatGPT</w:t>
            </w:r>
          </w:p>
        </w:tc>
        <w:tc>
          <w:tcPr>
            <w:tcW w:w="3828" w:type="dxa"/>
          </w:tcPr>
          <w:p w14:paraId="79F31783" w14:textId="18FF35AB" w:rsidR="00ED4936" w:rsidRDefault="001D1466" w:rsidP="00ED4936">
            <w:pPr>
              <w:pStyle w:val="a7"/>
              <w:tabs>
                <w:tab w:val="left" w:pos="0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Лучше своих аналогов следует инструкциям, выдавая более качественные результаты</w:t>
            </w:r>
            <w:r w:rsidR="00376A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67DBE6E" w14:textId="5B747F5C" w:rsidR="00261476" w:rsidRPr="00376A69" w:rsidRDefault="00261476" w:rsidP="00ED4936">
            <w:pPr>
              <w:pStyle w:val="a7"/>
              <w:tabs>
                <w:tab w:val="left" w:pos="0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Очень подробное описание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  <w:r w:rsidR="00376A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821" w:type="dxa"/>
          </w:tcPr>
          <w:p w14:paraId="60FF623E" w14:textId="399B0CF1" w:rsidR="00ED4936" w:rsidRDefault="001D1466" w:rsidP="00ED4936">
            <w:pPr>
              <w:pStyle w:val="a7"/>
              <w:tabs>
                <w:tab w:val="left" w:pos="0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Токены </w:t>
            </w:r>
            <w:r w:rsidR="00261476">
              <w:rPr>
                <w:rFonts w:ascii="Times New Roman" w:hAnsi="Times New Roman" w:cs="Times New Roman"/>
                <w:sz w:val="24"/>
                <w:szCs w:val="24"/>
              </w:rPr>
              <w:t>сильно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дороже своих </w:t>
            </w:r>
            <w:r w:rsidR="00261476">
              <w:rPr>
                <w:rFonts w:ascii="Times New Roman" w:hAnsi="Times New Roman" w:cs="Times New Roman"/>
                <w:sz w:val="24"/>
                <w:szCs w:val="24"/>
              </w:rPr>
              <w:t>конкурентов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(1 млн токенов на входе ≈ 250 рублей, 1 млн. токенов на выходе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≈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1500 рублей)</w:t>
            </w:r>
          </w:p>
        </w:tc>
      </w:tr>
      <w:tr w:rsidR="00ED4936" w14:paraId="75DEF7BE" w14:textId="77777777" w:rsidTr="00ED4936">
        <w:tc>
          <w:tcPr>
            <w:tcW w:w="1696" w:type="dxa"/>
          </w:tcPr>
          <w:p w14:paraId="0FB48C6E" w14:textId="3C4237F9" w:rsidR="00ED4936" w:rsidRPr="00ED4936" w:rsidRDefault="00ED4936" w:rsidP="00ED4936">
            <w:pPr>
              <w:pStyle w:val="a7"/>
              <w:tabs>
                <w:tab w:val="left" w:pos="0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Qwen</w:t>
            </w:r>
          </w:p>
        </w:tc>
        <w:tc>
          <w:tcPr>
            <w:tcW w:w="3828" w:type="dxa"/>
          </w:tcPr>
          <w:p w14:paraId="5E101D9A" w14:textId="1F46D9AB" w:rsidR="00ED4936" w:rsidRDefault="00261476" w:rsidP="00ED4936">
            <w:pPr>
              <w:pStyle w:val="a7"/>
              <w:tabs>
                <w:tab w:val="left" w:pos="0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Достаточно дешёвые токены (1 млн. токенов на входе за 35 рублей, 1 млн. токенов на выходе за 210 рублей)</w:t>
            </w:r>
            <w:r w:rsidR="00376A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1C7C200B" w14:textId="7C194883" w:rsidR="00261476" w:rsidRPr="00376A69" w:rsidRDefault="00261476" w:rsidP="00ED4936">
            <w:pPr>
              <w:pStyle w:val="a7"/>
              <w:tabs>
                <w:tab w:val="left" w:pos="0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Подробное описание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  <w:r w:rsidR="00376A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821" w:type="dxa"/>
          </w:tcPr>
          <w:p w14:paraId="60E615CB" w14:textId="14C61BD9" w:rsidR="00ED4936" w:rsidRDefault="001D1466" w:rsidP="00ED4936">
            <w:pPr>
              <w:pStyle w:val="a7"/>
              <w:tabs>
                <w:tab w:val="left" w:pos="0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Хуже следует инструкциям по сравнению с конкурентами</w:t>
            </w:r>
          </w:p>
        </w:tc>
      </w:tr>
    </w:tbl>
    <w:p w14:paraId="1C494EEB" w14:textId="77777777" w:rsidR="00ED4936" w:rsidRDefault="00ED4936" w:rsidP="00ED4936">
      <w:pPr>
        <w:pStyle w:val="a7"/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A3CE0D6" w14:textId="22873E3C" w:rsidR="00261476" w:rsidRPr="0055623D" w:rsidRDefault="00261476" w:rsidP="00ED4936">
      <w:pPr>
        <w:pStyle w:val="a7"/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целом, </w:t>
      </w:r>
      <w:r w:rsidR="0055623D">
        <w:rPr>
          <w:rFonts w:ascii="Times New Roman" w:hAnsi="Times New Roman" w:cs="Times New Roman"/>
          <w:sz w:val="24"/>
          <w:szCs w:val="24"/>
        </w:rPr>
        <w:t>поскольку все варианты подходят для решения задачи</w:t>
      </w:r>
      <w:r w:rsidR="0090753A">
        <w:rPr>
          <w:rFonts w:ascii="Times New Roman" w:hAnsi="Times New Roman" w:cs="Times New Roman"/>
          <w:sz w:val="24"/>
          <w:szCs w:val="24"/>
        </w:rPr>
        <w:t xml:space="preserve"> и у всех трёх моделей примерно схожий сценарий подключения по </w:t>
      </w:r>
      <w:r w:rsidR="0090753A">
        <w:rPr>
          <w:rFonts w:ascii="Times New Roman" w:hAnsi="Times New Roman" w:cs="Times New Roman"/>
          <w:sz w:val="24"/>
          <w:szCs w:val="24"/>
          <w:lang w:val="en-US"/>
        </w:rPr>
        <w:t>API</w:t>
      </w:r>
      <w:r w:rsidR="0055623D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выбор модели сужается к одному </w:t>
      </w:r>
      <w:r>
        <w:rPr>
          <w:rFonts w:ascii="Times New Roman" w:hAnsi="Times New Roman" w:cs="Times New Roman"/>
          <w:sz w:val="24"/>
          <w:szCs w:val="24"/>
        </w:rPr>
        <w:lastRenderedPageBreak/>
        <w:t>жёсткому атрибуту – цена.</w:t>
      </w:r>
      <w:r w:rsidR="0055623D">
        <w:rPr>
          <w:rFonts w:ascii="Times New Roman" w:hAnsi="Times New Roman" w:cs="Times New Roman"/>
          <w:sz w:val="24"/>
          <w:szCs w:val="24"/>
        </w:rPr>
        <w:t xml:space="preserve"> Таким образом, наиболее оптимальным вариантом является </w:t>
      </w:r>
      <w:r w:rsidR="0055623D">
        <w:rPr>
          <w:rFonts w:ascii="Times New Roman" w:hAnsi="Times New Roman" w:cs="Times New Roman"/>
          <w:sz w:val="24"/>
          <w:szCs w:val="24"/>
          <w:lang w:val="en-US"/>
        </w:rPr>
        <w:t>DeepSeek</w:t>
      </w:r>
      <w:r w:rsidR="0055623D" w:rsidRPr="0055623D">
        <w:rPr>
          <w:rFonts w:ascii="Times New Roman" w:hAnsi="Times New Roman" w:cs="Times New Roman"/>
          <w:sz w:val="24"/>
          <w:szCs w:val="24"/>
        </w:rPr>
        <w:t xml:space="preserve"> </w:t>
      </w:r>
      <w:r w:rsidR="0055623D">
        <w:rPr>
          <w:rFonts w:ascii="Times New Roman" w:hAnsi="Times New Roman" w:cs="Times New Roman"/>
          <w:sz w:val="24"/>
          <w:szCs w:val="24"/>
        </w:rPr>
        <w:t xml:space="preserve">с подключением по </w:t>
      </w:r>
      <w:r w:rsidR="0055623D">
        <w:rPr>
          <w:rFonts w:ascii="Times New Roman" w:hAnsi="Times New Roman" w:cs="Times New Roman"/>
          <w:sz w:val="24"/>
          <w:szCs w:val="24"/>
          <w:lang w:val="en-US"/>
        </w:rPr>
        <w:t>API</w:t>
      </w:r>
      <w:r w:rsidR="0055623D">
        <w:rPr>
          <w:rFonts w:ascii="Times New Roman" w:hAnsi="Times New Roman" w:cs="Times New Roman"/>
          <w:sz w:val="24"/>
          <w:szCs w:val="24"/>
        </w:rPr>
        <w:t>.</w:t>
      </w:r>
    </w:p>
    <w:sectPr w:rsidR="00261476" w:rsidRPr="005562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26C6B"/>
    <w:multiLevelType w:val="hybridMultilevel"/>
    <w:tmpl w:val="04A6B04A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2D38E8"/>
    <w:multiLevelType w:val="hybridMultilevel"/>
    <w:tmpl w:val="BD8AEBEA"/>
    <w:lvl w:ilvl="0" w:tplc="F6166F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58665D"/>
    <w:multiLevelType w:val="hybridMultilevel"/>
    <w:tmpl w:val="E4F0472E"/>
    <w:lvl w:ilvl="0" w:tplc="921494A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F35343"/>
    <w:multiLevelType w:val="hybridMultilevel"/>
    <w:tmpl w:val="229E5EDC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3A95E25"/>
    <w:multiLevelType w:val="hybridMultilevel"/>
    <w:tmpl w:val="FEBE57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E8208AC"/>
    <w:multiLevelType w:val="hybridMultilevel"/>
    <w:tmpl w:val="DA5EFB48"/>
    <w:lvl w:ilvl="0" w:tplc="FACC10D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DB57A36"/>
    <w:multiLevelType w:val="hybridMultilevel"/>
    <w:tmpl w:val="8F74E0A0"/>
    <w:lvl w:ilvl="0" w:tplc="04AECA2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40C20BD3"/>
    <w:multiLevelType w:val="hybridMultilevel"/>
    <w:tmpl w:val="7B9A4AA8"/>
    <w:lvl w:ilvl="0" w:tplc="F6166F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885008"/>
    <w:multiLevelType w:val="hybridMultilevel"/>
    <w:tmpl w:val="BF886B3A"/>
    <w:lvl w:ilvl="0" w:tplc="78EA16B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18D122B"/>
    <w:multiLevelType w:val="hybridMultilevel"/>
    <w:tmpl w:val="3BAEEB98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5157FAD"/>
    <w:multiLevelType w:val="hybridMultilevel"/>
    <w:tmpl w:val="E138CF9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52A1025"/>
    <w:multiLevelType w:val="hybridMultilevel"/>
    <w:tmpl w:val="1E88C9D6"/>
    <w:lvl w:ilvl="0" w:tplc="F6166F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C8550F"/>
    <w:multiLevelType w:val="hybridMultilevel"/>
    <w:tmpl w:val="F1B09A06"/>
    <w:lvl w:ilvl="0" w:tplc="F6166F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1D3E62"/>
    <w:multiLevelType w:val="hybridMultilevel"/>
    <w:tmpl w:val="F9CE074A"/>
    <w:lvl w:ilvl="0" w:tplc="F6166F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D94C83"/>
    <w:multiLevelType w:val="hybridMultilevel"/>
    <w:tmpl w:val="F6DAC53C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30C6182"/>
    <w:multiLevelType w:val="hybridMultilevel"/>
    <w:tmpl w:val="E6B2C83E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888473D"/>
    <w:multiLevelType w:val="hybridMultilevel"/>
    <w:tmpl w:val="77628D12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9144FDF"/>
    <w:multiLevelType w:val="hybridMultilevel"/>
    <w:tmpl w:val="826E5568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41217246">
    <w:abstractNumId w:val="8"/>
  </w:num>
  <w:num w:numId="2" w16cid:durableId="166404214">
    <w:abstractNumId w:val="3"/>
  </w:num>
  <w:num w:numId="3" w16cid:durableId="1528132432">
    <w:abstractNumId w:val="1"/>
  </w:num>
  <w:num w:numId="4" w16cid:durableId="274947052">
    <w:abstractNumId w:val="10"/>
  </w:num>
  <w:num w:numId="5" w16cid:durableId="857231666">
    <w:abstractNumId w:val="7"/>
  </w:num>
  <w:num w:numId="6" w16cid:durableId="1756321285">
    <w:abstractNumId w:val="9"/>
  </w:num>
  <w:num w:numId="7" w16cid:durableId="1856963109">
    <w:abstractNumId w:val="15"/>
  </w:num>
  <w:num w:numId="8" w16cid:durableId="2139684929">
    <w:abstractNumId w:val="5"/>
  </w:num>
  <w:num w:numId="9" w16cid:durableId="1298026385">
    <w:abstractNumId w:val="11"/>
  </w:num>
  <w:num w:numId="10" w16cid:durableId="602735121">
    <w:abstractNumId w:val="16"/>
  </w:num>
  <w:num w:numId="11" w16cid:durableId="1591229590">
    <w:abstractNumId w:val="4"/>
  </w:num>
  <w:num w:numId="12" w16cid:durableId="1363481762">
    <w:abstractNumId w:val="17"/>
  </w:num>
  <w:num w:numId="13" w16cid:durableId="744959291">
    <w:abstractNumId w:val="13"/>
  </w:num>
  <w:num w:numId="14" w16cid:durableId="160588174">
    <w:abstractNumId w:val="12"/>
  </w:num>
  <w:num w:numId="15" w16cid:durableId="2036153037">
    <w:abstractNumId w:val="6"/>
  </w:num>
  <w:num w:numId="16" w16cid:durableId="1016737868">
    <w:abstractNumId w:val="0"/>
  </w:num>
  <w:num w:numId="17" w16cid:durableId="671447748">
    <w:abstractNumId w:val="14"/>
  </w:num>
  <w:num w:numId="18" w16cid:durableId="6017178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625"/>
    <w:rsid w:val="00037239"/>
    <w:rsid w:val="000E12DF"/>
    <w:rsid w:val="00105C68"/>
    <w:rsid w:val="00160361"/>
    <w:rsid w:val="001C1EEB"/>
    <w:rsid w:val="001D1466"/>
    <w:rsid w:val="00232E24"/>
    <w:rsid w:val="00261476"/>
    <w:rsid w:val="00282828"/>
    <w:rsid w:val="002C5F65"/>
    <w:rsid w:val="002C6F6A"/>
    <w:rsid w:val="002F5D7E"/>
    <w:rsid w:val="00322B3A"/>
    <w:rsid w:val="00376A69"/>
    <w:rsid w:val="0039137A"/>
    <w:rsid w:val="003C75BD"/>
    <w:rsid w:val="003D1377"/>
    <w:rsid w:val="003F0E97"/>
    <w:rsid w:val="003F6403"/>
    <w:rsid w:val="0048455C"/>
    <w:rsid w:val="004A5DF4"/>
    <w:rsid w:val="004F44CD"/>
    <w:rsid w:val="005374F1"/>
    <w:rsid w:val="005543AA"/>
    <w:rsid w:val="0055623D"/>
    <w:rsid w:val="00635889"/>
    <w:rsid w:val="006540CE"/>
    <w:rsid w:val="006B2586"/>
    <w:rsid w:val="006C0B9E"/>
    <w:rsid w:val="006D2052"/>
    <w:rsid w:val="006D4C0C"/>
    <w:rsid w:val="006D7A3E"/>
    <w:rsid w:val="00710793"/>
    <w:rsid w:val="00720B1D"/>
    <w:rsid w:val="00731871"/>
    <w:rsid w:val="007B0FE0"/>
    <w:rsid w:val="007F72B8"/>
    <w:rsid w:val="0081732E"/>
    <w:rsid w:val="00877DAD"/>
    <w:rsid w:val="008A4CE7"/>
    <w:rsid w:val="008B5A04"/>
    <w:rsid w:val="008C1731"/>
    <w:rsid w:val="0090753A"/>
    <w:rsid w:val="00924158"/>
    <w:rsid w:val="00951D30"/>
    <w:rsid w:val="00971ED9"/>
    <w:rsid w:val="009900DA"/>
    <w:rsid w:val="009F0A19"/>
    <w:rsid w:val="009F79F0"/>
    <w:rsid w:val="00A206B4"/>
    <w:rsid w:val="00A24D57"/>
    <w:rsid w:val="00A45272"/>
    <w:rsid w:val="00A7515B"/>
    <w:rsid w:val="00AA0634"/>
    <w:rsid w:val="00B17E14"/>
    <w:rsid w:val="00B43838"/>
    <w:rsid w:val="00B46625"/>
    <w:rsid w:val="00B622A7"/>
    <w:rsid w:val="00B909E9"/>
    <w:rsid w:val="00B95644"/>
    <w:rsid w:val="00C0712B"/>
    <w:rsid w:val="00C83984"/>
    <w:rsid w:val="00C879F6"/>
    <w:rsid w:val="00CA23FC"/>
    <w:rsid w:val="00CA6871"/>
    <w:rsid w:val="00CB0A72"/>
    <w:rsid w:val="00D51C38"/>
    <w:rsid w:val="00D920F3"/>
    <w:rsid w:val="00DA2E0A"/>
    <w:rsid w:val="00E41D0C"/>
    <w:rsid w:val="00E607AF"/>
    <w:rsid w:val="00E61902"/>
    <w:rsid w:val="00ED4936"/>
    <w:rsid w:val="00F27DF4"/>
    <w:rsid w:val="00F33259"/>
    <w:rsid w:val="00F3345E"/>
    <w:rsid w:val="00F340C6"/>
    <w:rsid w:val="00F55957"/>
    <w:rsid w:val="00F921BD"/>
    <w:rsid w:val="00FA1E6D"/>
    <w:rsid w:val="00FC3EEC"/>
    <w:rsid w:val="00FC4CDC"/>
    <w:rsid w:val="00FD346A"/>
    <w:rsid w:val="00FD3D13"/>
    <w:rsid w:val="00FD4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DEB1FB"/>
  <w15:chartTrackingRefBased/>
  <w15:docId w15:val="{627FA48F-B559-425C-B2C9-213A30956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D4936"/>
  </w:style>
  <w:style w:type="paragraph" w:styleId="1">
    <w:name w:val="heading 1"/>
    <w:basedOn w:val="a"/>
    <w:next w:val="a"/>
    <w:link w:val="10"/>
    <w:uiPriority w:val="9"/>
    <w:qFormat/>
    <w:rsid w:val="00B466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66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466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466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466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466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466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466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466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466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466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466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4662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4662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466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466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466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4662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466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466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466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466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466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4662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4662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4662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466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4662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46625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160361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160361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6D2052"/>
    <w:rPr>
      <w:color w:val="954F72" w:themeColor="followedHyperlink"/>
      <w:u w:val="single"/>
    </w:rPr>
  </w:style>
  <w:style w:type="table" w:styleId="af">
    <w:name w:val="Table Grid"/>
    <w:basedOn w:val="a1"/>
    <w:uiPriority w:val="39"/>
    <w:rsid w:val="006D20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Placeholder Text"/>
    <w:basedOn w:val="a0"/>
    <w:uiPriority w:val="99"/>
    <w:semiHidden/>
    <w:rsid w:val="003F0E9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ItIsAnyx/Featurify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78F01C-0032-4E54-9BBC-2A6B4BA211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3</Pages>
  <Words>553</Words>
  <Characters>3154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</dc:creator>
  <cp:keywords/>
  <dc:description/>
  <cp:lastModifiedBy>Artur</cp:lastModifiedBy>
  <cp:revision>52</cp:revision>
  <cp:lastPrinted>2026-03-24T18:56:00Z</cp:lastPrinted>
  <dcterms:created xsi:type="dcterms:W3CDTF">2026-03-14T20:48:00Z</dcterms:created>
  <dcterms:modified xsi:type="dcterms:W3CDTF">2026-03-24T20:14:00Z</dcterms:modified>
</cp:coreProperties>
</file>