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Multi-property extended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 Test Suite</Application>
  <DocSecurity>0</DocSecurity>
  <ScaleCrop>false</ScaleCrop>
  <Company>Test Company Inc.</Company>
  <Manager>Test Manager</Manager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2025-10-24T22:22:27.125Z</dcterms:created>
  <dcterms:modified xsi:type="dcterms:W3CDTF">2025-10-24T22:22:27.125Z</dcterms:modified>
</cp:coreProperties>
</file>