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Company test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>ACME Corporation</Company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2025-11-12T23:45:31.246Z</dcterms:created>
  <dcterms:modified xsi:type="dcterms:W3CDTF">2025-11-12T23:45:31.246Z</dcterms:modified>
</cp:coreProperties>
</file>