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i w:val="1"/>
          <w:iCs w:val="1"/>
        </w:rPr>
      </w:pPr>
      <w:bookmarkStart w:colFirst="0" w:colLast="0" w:name="_heading=h.cvdt6g6v4657" w:id="0"/>
      <w:bookmarkEnd w:id="0"/>
      <w:r w:rsidDel="00000000" w:rsidR="00000000" w:rsidRPr="00000000">
        <w:rPr>
          <w:rtl w:val="0"/>
        </w:rPr>
        <w:t xml:space="preserve">Aetna - Specialty M</w:t>
      </w:r>
      <w:r w:rsidDel="00000000" w:rsidR="00000000" w:rsidRPr="00000000">
        <w:rPr>
          <w:u w:val="single"/>
          <w:rtl w:val="0"/>
        </w:rPr>
        <w:t xml:space="preserve">edicati</w:t>
      </w:r>
      <w:r w:rsidDel="00000000" w:rsidR="00000000" w:rsidRPr="00000000">
        <w:rPr>
          <w:i w:val="1"/>
          <w:iCs w:val="1"/>
          <w:u w:val="single"/>
          <w:rtl w:val="0"/>
        </w:rPr>
        <w:t xml:space="preserve">ons an</w:t>
      </w:r>
      <w:r w:rsidDel="00000000" w:rsidR="00000000" w:rsidRPr="00000000">
        <w:rPr>
          <w:i w:val="1"/>
          <w:iCs w:val="1"/>
          <w:color w:val="00ff00"/>
          <w:rtl w:val="0"/>
        </w:rPr>
        <w:t xml:space="preserve">d When to</w:t>
      </w:r>
      <w:r w:rsidDel="00000000" w:rsidR="00000000" w:rsidRPr="00000000">
        <w:rPr>
          <w:i w:val="1"/>
          <w:iCs w:val="1"/>
          <w:rtl w:val="0"/>
        </w:rPr>
        <w:t xml:space="preserve"> Transfer to CVS Specialty Pharmacy 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dt>
      <w:sdtPr>
        <w:id w:val="3389207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950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2,2,"</w:instrText>
            <w:fldChar w:fldCharType="separate"/>
          </w:r>
          <w:hyperlink w:anchor="_heading=h.mnke7e8na385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950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ff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zy4ujtwmj9w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CVS Specialty Pharmacy Plan Provisions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950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ff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3lsmj9fzzqx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CCR Process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950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ff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hp295gfday7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Related Documents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line="240" w:lineRule="auto"/>
            <w:rPr>
              <w:rFonts w:ascii="Verdana" w:cs="Verdana" w:eastAsia="Verdana" w:hAnsi="Verdan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Verdana" w:cs="Verdana" w:eastAsia="Verdana" w:hAnsi="Verdana"/>
          <w:color w:val="6d9eeb"/>
        </w:rPr>
      </w:pPr>
      <w:r w:rsidDel="00000000" w:rsidR="00000000" w:rsidRPr="00000000">
        <w:rPr>
          <w:rFonts w:ascii="Verdana" w:cs="Verdana" w:eastAsia="Verdana" w:hAnsi="Verdana"/>
          <w:color w:val="6d9eeb"/>
          <w:rtl w:val="0"/>
        </w:rPr>
        <w:t xml:space="preserve">Random Test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16"/>
          <w:szCs w:val="16"/>
          <w:rtl w:val="0"/>
        </w:rPr>
        <w:t xml:space="preserve">Random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Test 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Random Link Tests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Verdana" w:cs="Verdana" w:eastAsia="Verdana" w:hAnsi="Verdana"/>
        </w:rPr>
      </w:pPr>
      <w:hyperlink r:id="rId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0000ff"/>
            <w:u w:val="single"/>
            <w:rtl w:val="0"/>
          </w:rPr>
          <w:t xml:space="preserve">Aetna Compass -</w:t>
        </w:r>
      </w:hyperlink>
      <w:hyperlink r:id="rId8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 Requests for Formulari</w:t>
        </w:r>
      </w:hyperlink>
      <w:hyperlink r:id="rId9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e</w:t>
        </w:r>
      </w:hyperlink>
      <w:hyperlink r:id="rId10">
        <w:r w:rsidDel="00000000" w:rsidR="00000000" w:rsidRPr="00000000">
          <w:rPr>
            <w:rFonts w:ascii="Verdana" w:cs="Verdana" w:eastAsia="Verdana" w:hAnsi="Verdana"/>
            <w:color w:val="00ffff"/>
            <w:rtl w:val="0"/>
          </w:rPr>
          <w:t xml:space="preserve">s </w:t>
        </w:r>
      </w:hyperlink>
      <w:hyperlink r:id="rId11">
        <w:r w:rsidDel="00000000" w:rsidR="00000000" w:rsidRPr="00000000">
          <w:rPr>
            <w:rFonts w:ascii="Caveat" w:cs="Caveat" w:eastAsia="Caveat" w:hAnsi="Caveat"/>
            <w:color w:val="00ffff"/>
            <w:sz w:val="32"/>
            <w:szCs w:val="32"/>
            <w:rtl w:val="0"/>
          </w:rPr>
          <w:t xml:space="preserve">and Member Ma</w:t>
        </w:r>
      </w:hyperlink>
      <w:hyperlink r:id="rId12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teri</w:t>
        </w:r>
      </w:hyperlink>
      <w:hyperlink r:id="rId13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als (064131)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Verdana" w:cs="Verdana" w:eastAsia="Verdana" w:hAnsi="Verdana"/>
          <w:color w:val="0000ff"/>
        </w:rPr>
      </w:pPr>
      <w:hyperlink r:id="rId14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Aetna - GPS - Locating Plan in GPS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Verdana" w:cs="Verdana" w:eastAsia="Verdana" w:hAnsi="Verdana"/>
          <w:color w:val="0000ff"/>
        </w:rPr>
      </w:pPr>
      <w:hyperlink r:id="rId15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Aetna Senior Compass - Copay Overrides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50"/>
        <w:tblGridChange w:id="0">
          <w:tblGrid>
            <w:gridCol w:w="1295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13">
            <w:pPr>
              <w:pStyle w:val="Heading2"/>
              <w:spacing w:after="280" w:before="280" w:lineRule="auto"/>
              <w:rPr/>
            </w:pPr>
            <w:bookmarkStart w:colFirst="0" w:colLast="0" w:name="_heading=h.mnke7e8na385" w:id="1"/>
            <w:bookmarkEnd w:id="1"/>
            <w:r w:rsidDel="00000000" w:rsidR="00000000" w:rsidRPr="00000000">
              <w:rPr>
                <w:rtl w:val="0"/>
              </w:rPr>
              <w:t xml:space="preserve">Imp</w:t>
            </w:r>
            <w:r w:rsidDel="00000000" w:rsidR="00000000" w:rsidRPr="00000000">
              <w:rPr>
                <w:color w:val="e06666"/>
                <w:rtl w:val="0"/>
              </w:rPr>
              <w:t xml:space="preserve">ortant Inform</w:t>
            </w:r>
            <w:r w:rsidDel="00000000" w:rsidR="00000000" w:rsidRPr="00000000">
              <w:rPr>
                <w:rtl w:val="0"/>
              </w:rPr>
              <w:t xml:space="preserve">ation  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Verdana" w:cs="Verdana" w:eastAsia="Verdana" w:hAnsi="Verdana"/>
          <w:color w:val="6d9eeb"/>
        </w:rPr>
      </w:pPr>
      <w:hyperlink w:anchor="_heading=h.cvdt6g6v4657">
        <w:r w:rsidDel="00000000" w:rsidR="00000000" w:rsidRPr="00000000">
          <w:rPr>
            <w:rFonts w:ascii="Verdana" w:cs="Verdana" w:eastAsia="Verdana" w:hAnsi="Verdana"/>
            <w:color w:val="6d9eeb"/>
            <w:u w:val="single"/>
            <w:rtl w:val="0"/>
          </w:rPr>
          <w:t xml:space="preserve">Top of the Document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Layout w:type="fixed"/>
        <w:tblLook w:val="04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1.0" w:type="dxa"/>
              <w:bottom w:w="0.0" w:type="dxa"/>
              <w:right w:w="101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Style w:val="Heading2"/>
              <w:rPr>
                <w:rFonts w:ascii="Roboto" w:cs="Roboto" w:eastAsia="Roboto" w:hAnsi="Roboto"/>
                <w:i w:val="1"/>
                <w:iCs w:val="1"/>
                <w:sz w:val="44"/>
                <w:szCs w:val="44"/>
              </w:rPr>
            </w:pPr>
            <w:bookmarkStart w:colFirst="0" w:colLast="0" w:name="_heading=h.xzy4ujtwmj9w" w:id="2"/>
            <w:bookmarkEnd w:id="2"/>
            <w:r w:rsidDel="00000000" w:rsidR="00000000" w:rsidRPr="00000000">
              <w:rPr>
                <w:rFonts w:ascii="Roboto" w:cs="Roboto" w:eastAsia="Roboto" w:hAnsi="Roboto"/>
                <w:sz w:val="40"/>
                <w:szCs w:val="40"/>
                <w:rtl w:val="0"/>
              </w:rPr>
              <w:t xml:space="preserve">CVS Specialty Pharmacy Plan Provisions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rFonts w:ascii="Verdana" w:cs="Verdana" w:eastAsia="Verdana" w:hAnsi="Verdana"/>
          <w:color w:val="0000ff"/>
        </w:rPr>
      </w:pPr>
      <w:hyperlink r:id="rId16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Aetna Med D - Handling Prior Authorization Inquiries (867530)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Verdana" w:cs="Verdana" w:eastAsia="Verdana" w:hAnsi="Verdana"/>
          <w:color w:val="0000ff"/>
        </w:rPr>
      </w:pPr>
      <w:hyperlink r:id="rId17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Specialty CRU Appeal vs Peer to Peer (P2P)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right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5"/>
        <w:tblGridChange w:id="0">
          <w:tblGrid>
            <w:gridCol w:w="11625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1A">
            <w:pPr>
              <w:pStyle w:val="Heading2"/>
              <w:tabs>
                <w:tab w:val="left" w:leader="none" w:pos="11985"/>
              </w:tabs>
              <w:jc w:val="center"/>
              <w:rPr>
                <w:i w:val="1"/>
                <w:iCs w:val="1"/>
                <w:color w:val="ff0000"/>
              </w:rPr>
            </w:pPr>
            <w:bookmarkStart w:colFirst="0" w:colLast="0" w:name="_heading=h.b3lsmj9fzzqx" w:id="3"/>
            <w:bookmarkEnd w:id="3"/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CCR Process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6060236"/>
        <w:tag w:val="goog_rdk_0"/>
      </w:sdtPr>
      <w:sdtContent>
        <w:tbl>
          <w:tblPr>
            <w:tblStyle w:val="Table4"/>
            <w:tblW w:w="76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3720"/>
            <w:tblGridChange w:id="0">
              <w:tblGrid>
                <w:gridCol w:w="3960"/>
                <w:gridCol w:w="3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Verdana" w:cs="Verdana" w:eastAsia="Verdana" w:hAnsi="Verdana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i w:val="1"/>
                    <w:iCs w:val="1"/>
                    <w:rtl w:val="0"/>
                  </w:rPr>
                  <w:t xml:space="preserve">If…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Verdana" w:cs="Verdana" w:eastAsia="Verdana" w:hAnsi="Verdana"/>
                    <w:b w:val="1"/>
                    <w:bCs w:val="1"/>
                    <w:color w:val="ffe599"/>
                    <w:u w:val="single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color w:val="ffe599"/>
                    <w:u w:val="single"/>
                    <w:rtl w:val="0"/>
                  </w:rPr>
                  <w:t xml:space="preserve">Then…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  <w:u w:val="single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u w:val="single"/>
                    <w:rtl w:val="0"/>
                  </w:rPr>
                  <w:t xml:space="preserve">Test1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40"/>
                    <w:szCs w:val="4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40"/>
                    <w:szCs w:val="40"/>
                    <w:rtl w:val="0"/>
                  </w:rPr>
                  <w:t xml:space="preserve">Test3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rtl w:val="0"/>
                  </w:rPr>
                  <w:t xml:space="preserve">Test2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i w:val="1"/>
                    <w:iCs w:val="1"/>
                    <w:rtl w:val="0"/>
                  </w:rPr>
                  <w:t xml:space="preserve">Test4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40" w:lineRule="auto"/>
        <w:ind w:left="288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Bullet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1440" w:hanging="360"/>
        <w:rPr>
          <w:rFonts w:ascii="Roboto SemiBold" w:cs="Roboto SemiBold" w:eastAsia="Roboto SemiBold" w:hAnsi="Roboto SemiBold"/>
          <w:sz w:val="34"/>
          <w:szCs w:val="34"/>
        </w:rPr>
      </w:pPr>
      <w:r w:rsidDel="00000000" w:rsidR="00000000" w:rsidRPr="00000000">
        <w:rPr>
          <w:rFonts w:ascii="Roboto SemiBold" w:cs="Roboto SemiBold" w:eastAsia="Roboto SemiBold" w:hAnsi="Roboto SemiBold"/>
          <w:sz w:val="34"/>
          <w:szCs w:val="34"/>
          <w:rtl w:val="0"/>
        </w:rPr>
        <w:t xml:space="preserve">Bullet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line="240" w:lineRule="auto"/>
        <w:ind w:left="2160" w:hanging="360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Bullet 3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line="240" w:lineRule="auto"/>
        <w:ind w:left="1440" w:hanging="360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rtl w:val="0"/>
        </w:rPr>
        <w:t xml:space="preserve">Bullet 4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color w:val="00ff00"/>
        </w:rPr>
      </w:pPr>
      <w:r w:rsidDel="00000000" w:rsidR="00000000" w:rsidRPr="00000000">
        <w:rPr>
          <w:rFonts w:ascii="Verdana" w:cs="Verdana" w:eastAsia="Verdana" w:hAnsi="Verdana"/>
          <w:color w:val="00ff00"/>
          <w:rtl w:val="0"/>
        </w:rPr>
        <w:t xml:space="preserve">Bullet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40" w:lineRule="auto"/>
        <w:ind w:left="16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Bullet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Bullet 7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Numbered_List 1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00" w:before="100" w:line="240" w:lineRule="auto"/>
        <w:ind w:left="720" w:hanging="360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Numbered_List 1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100" w:before="100"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Numbe</w:t>
      </w:r>
      <w:r w:rsidDel="00000000" w:rsidR="00000000" w:rsidRPr="00000000">
        <w:rPr>
          <w:rFonts w:ascii="Verdana" w:cs="Verdana" w:eastAsia="Verdana" w:hAnsi="Verdana"/>
          <w:b w:val="1"/>
          <w:bCs w:val="1"/>
          <w:u w:val="single"/>
          <w:rtl w:val="0"/>
        </w:rPr>
        <w:t xml:space="preserve">red_List </w:t>
      </w: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="240" w:lineRule="auto"/>
        <w:ind w:left="279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8e7cc3"/>
          <w:rtl w:val="0"/>
        </w:rPr>
        <w:t xml:space="preserve">Numbered_List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line="240" w:lineRule="auto"/>
        <w:ind w:left="135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Numbered_List 1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line="240" w:lineRule="auto"/>
        <w:ind w:left="216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ff"/>
          <w:rtl w:val="0"/>
        </w:rPr>
        <w:t xml:space="preserve">Numbered_List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240" w:lineRule="auto"/>
        <w:ind w:left="216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Numbered_List 1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right"/>
        <w:rPr>
          <w:rFonts w:ascii="Verdana" w:cs="Verdana" w:eastAsia="Verdana" w:hAnsi="Verdana"/>
          <w:color w:val="0000ff"/>
        </w:rPr>
      </w:pPr>
      <w:hyperlink w:anchor="_heading=h.cvdt6g6v4657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Top of the Document</w:t>
        </w:r>
      </w:hyperlink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 </w:t>
      </w:r>
    </w:p>
    <w:tbl>
      <w:tblPr>
        <w:tblStyle w:val="Table5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50"/>
        <w:tblGridChange w:id="0">
          <w:tblGrid>
            <w:gridCol w:w="1295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6">
            <w:pPr>
              <w:pStyle w:val="Heading2"/>
              <w:tabs>
                <w:tab w:val="left" w:leader="none" w:pos="11985"/>
              </w:tabs>
              <w:rPr>
                <w:rFonts w:ascii="Roboto" w:cs="Roboto" w:eastAsia="Roboto" w:hAnsi="Roboto"/>
                <w:b w:val="0"/>
                <w:bCs w:val="0"/>
                <w:i w:val="1"/>
                <w:iCs w:val="1"/>
                <w:sz w:val="50"/>
                <w:szCs w:val="50"/>
              </w:rPr>
            </w:pPr>
            <w:bookmarkStart w:colFirst="0" w:colLast="0" w:name="_heading=h.lhp295gfday7" w:id="4"/>
            <w:bookmarkEnd w:id="4"/>
            <w:r w:rsidDel="00000000" w:rsidR="00000000" w:rsidRPr="00000000">
              <w:rPr>
                <w:rtl w:val="0"/>
              </w:rPr>
              <w:t xml:space="preserve">Related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50"/>
                <w:szCs w:val="50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Parent Document: </w:t>
      </w:r>
      <w:hyperlink r:id="rId18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CALL-0011 Authenticating Callers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; </w:t>
      </w:r>
      <w:hyperlink r:id="rId19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CALL-0049 Customer Care Internal and External Call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Abbreviations / Definitions: </w:t>
      </w:r>
      <w:hyperlink r:id="rId20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Customer Care Abbreviations, Definitions, and Terms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right"/>
        <w:rPr>
          <w:rFonts w:ascii="Verdana" w:cs="Verdana" w:eastAsia="Verdana" w:hAnsi="Verdana"/>
          <w:color w:val="ff0000"/>
        </w:rPr>
      </w:pPr>
      <w:hyperlink w:anchor="_heading=h.cvdt6g6v4657">
        <w:r w:rsidDel="00000000" w:rsidR="00000000" w:rsidRPr="00000000">
          <w:rPr>
            <w:rFonts w:ascii="Verdana" w:cs="Verdana" w:eastAsia="Verdana" w:hAnsi="Verdana"/>
            <w:color w:val="ff0000"/>
            <w:u w:val="single"/>
            <w:rtl w:val="0"/>
          </w:rPr>
          <w:t xml:space="preserve">Top of the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Times New Roman"/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veat">
    <w:embedRegular w:fontKey="{00000000-0000-0000-0000-000000000000}" r:id="rId3" w:subsetted="0"/>
    <w:embedBold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Rule="auto"/>
    </w:pPr>
    <w:rPr>
      <w:rFonts w:ascii="Verdana" w:cs="Verdana" w:eastAsia="Verdana" w:hAnsi="Verdana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</w:pPr>
    <w:rPr>
      <w:rFonts w:ascii="Verdana" w:cs="Verdana" w:eastAsia="Verdana" w:hAnsi="Verdan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27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27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27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7124BB"/>
    <w:rPr>
      <w:rFonts w:ascii="Verdana" w:hAnsi="Verdana" w:cstheme="majorBidi" w:eastAsiaTheme="majorEastAsia"/>
      <w:b w:val="1"/>
      <w:bCs w:val="1"/>
      <w:color w:val="00000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7124BB"/>
    <w:rPr>
      <w:rFonts w:ascii="Verdana" w:hAnsi="Verdana" w:cstheme="majorBidi" w:eastAsiaTheme="majorEastAsia"/>
      <w:b w:val="1"/>
      <w:bCs w:val="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27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27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27B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27B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27B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27B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27B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27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27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27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27B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27B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27B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27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27B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27B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rsid w:val="007124BB"/>
    <w:rPr>
      <w:color w:val="003399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124BB"/>
    <w:rPr>
      <w:color w:val="605e5c"/>
      <w:shd w:color="auto" w:fill="e1dfdd" w:val="clear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8D5CE6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94AC8"/>
    <w:rPr>
      <w:color w:val="96607d" w:themeColor="followedHyperlink"/>
      <w:u w:val="single"/>
    </w:rPr>
  </w:style>
  <w:style w:type="paragraph" w:styleId="Revision">
    <w:name w:val="Revision"/>
    <w:hidden w:val="1"/>
    <w:uiPriority w:val="99"/>
    <w:semiHidden w:val="1"/>
    <w:rsid w:val="00122501"/>
    <w:pPr>
      <w:spacing w:after="0" w:line="240" w:lineRule="auto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esource.cvshealth.com/nuxeo/thesource/#!/view?docid=c1f1028b-e42c-4b4f-a4cf-cc0b42c91606" TargetMode="External"/><Relationship Id="rId11" Type="http://schemas.openxmlformats.org/officeDocument/2006/relationships/hyperlink" Target="https://thesource.cvshealth.com/nuxeo/thesource/%23!/view?docid=8f2f198d-df40-4667-b72c-6f2d2141a91c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thesource.cvshealth.com/nuxeo/thesource/%23!/view?docid=8f2f198d-df40-4667-b72c-6f2d2141a91c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thesource.cvshealth.com/nuxeo/thesource/%23!/view?docid=8f2f198d-df40-4667-b72c-6f2d2141a91c" TargetMode="External"/><Relationship Id="rId12" Type="http://schemas.openxmlformats.org/officeDocument/2006/relationships/hyperlink" Target="https://thesource.cvshealth.com/nuxeo/thesource/%23!/view?docid=8f2f198d-df40-4667-b72c-6f2d2141a91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source.cvshealth.com/nuxeo/thesource/%23!/view?docid=8f2f198d-df40-4667-b72c-6f2d2141a91c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https://thesource.cvshealth.com/nuxeo/thesource/#!/view?docid=784d1956-1e04-4ccf-a73f-f5d3f487b5b0" TargetMode="External"/><Relationship Id="rId17" Type="http://schemas.openxmlformats.org/officeDocument/2006/relationships/hyperlink" Target="https://thesource.cvshealth.com/nuxeo/thesource/#!/view?docid=080c3531-54e5-471e-a8cd-a4df4511ee59" TargetMode="External"/><Relationship Id="rId16" Type="http://schemas.openxmlformats.org/officeDocument/2006/relationships/hyperlink" Target="https://thesource.cvshealth.com/nuxeo/thesource/#!/view?docid=a7f6f529-3a96-413b-8623-689c0c867530" TargetMode="External"/><Relationship Id="rId5" Type="http://schemas.openxmlformats.org/officeDocument/2006/relationships/styles" Target="styles.xml"/><Relationship Id="rId19" Type="http://schemas.openxmlformats.org/officeDocument/2006/relationships/hyperlink" Target="https://policy.corp.cvscaremark.com/pnp/faces/DocRenderer?documentId=CALL-0049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policy.corp.cvscaremark.com/pnp/faces/DocRenderer?documentId=CALL-0011" TargetMode="External"/><Relationship Id="rId7" Type="http://schemas.openxmlformats.org/officeDocument/2006/relationships/hyperlink" Target="https://thesource.cvshealth.com/nuxeo/thesource/%23!/view?docid=8f2f198d-df40-4667-b72c-6f2d2141a91c" TargetMode="External"/><Relationship Id="rId8" Type="http://schemas.openxmlformats.org/officeDocument/2006/relationships/hyperlink" Target="https://thesource.cvshealth.com/nuxeo/thesource/%23!/view?docid=8f2f198d-df40-4667-b72c-6f2d2141a91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veat-regular.ttf"/><Relationship Id="rId4" Type="http://schemas.openxmlformats.org/officeDocument/2006/relationships/font" Target="fonts/Caveat-bold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9rN82yJ//NbGlR9JAEs5HmlMPw==">CgMxLjAaHwoBMBIaChgICVIUChJ0YWJsZS40amg3bDJ0djEydmoyDmguY3ZkdDZnNnY0NjU3Mg5oLm1ua2U3ZThuYTM4NTIOaC54enk0dWp0d21qOXcyDmguYjNsc21qOWZ6enF4Mg5oLmxocDI5NWdmZGF5NzgAciExMXY3X2pkWnBkcnhLRkpqTTg5QnZHOWI3N2lJVTFlV1A=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2025-08-11T17:34:00Z</dcterms:created>
  <dc:creator>Jordan, Austin 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2025-06-15T05:30:11Z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e5a4f3e4-4961-4543-95e6-a546d0bff0f1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