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  <w:style w:type="table" w:styleId="ConditionalRoundTrip">
    <w:name w:val="Conditional Round Trip"/>
    <w:qFormat/>
    <w:tblStylePr w:type="firstRow">
      <w:rPr>
        <w:b/>
      </w:rPr>
      <w:tcPr>
        <w:shd w:fill="D0CECE"/>
      </w:tcPr>
    </w:tblStylePr>
    <w:tblStylePr w:type="band1Horz">
      <w:tcPr>
        <w:shd w:fill="F0F0F0"/>
      </w:tcPr>
    </w:tblStyle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2025-11-13T04:12:56.037Z</dcterms:created>
  <dcterms:modified xsi:type="dcterms:W3CDTF">2025-11-13T04:12:56.037Z</dcterms:modified>
</cp:coreProperties>
</file>