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CAD42" w14:textId="77777777" w:rsidR="00AB6C83" w:rsidRDefault="00AB6C83" w:rsidP="00D121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8F8DE6" w14:textId="77777777" w:rsidR="00D121D8" w:rsidRDefault="00D121D8" w:rsidP="00D121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4390FC" w14:textId="77777777" w:rsidR="00D121D8" w:rsidRDefault="00D121D8" w:rsidP="00D121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1E0AFB" w14:textId="77777777" w:rsidR="00D121D8" w:rsidRDefault="00D121D8" w:rsidP="00D121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982D8D" w14:textId="77777777" w:rsidR="00D121D8" w:rsidRDefault="00D121D8" w:rsidP="00D121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18696B" w14:textId="77777777" w:rsidR="00D121D8" w:rsidRDefault="00D121D8" w:rsidP="00D121D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121D8">
        <w:rPr>
          <w:rFonts w:ascii="Times New Roman" w:hAnsi="Times New Roman" w:cs="Times New Roman"/>
          <w:b/>
          <w:sz w:val="36"/>
          <w:szCs w:val="36"/>
        </w:rPr>
        <w:t>Laporan</w:t>
      </w:r>
      <w:proofErr w:type="spellEnd"/>
      <w:r w:rsidRPr="00D121D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121D8">
        <w:rPr>
          <w:rFonts w:ascii="Times New Roman" w:hAnsi="Times New Roman" w:cs="Times New Roman"/>
          <w:b/>
          <w:sz w:val="36"/>
          <w:szCs w:val="36"/>
        </w:rPr>
        <w:t>Manajemen</w:t>
      </w:r>
      <w:proofErr w:type="spellEnd"/>
      <w:r w:rsidRPr="00D121D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121D8">
        <w:rPr>
          <w:rFonts w:ascii="Times New Roman" w:hAnsi="Times New Roman" w:cs="Times New Roman"/>
          <w:b/>
          <w:sz w:val="36"/>
          <w:szCs w:val="36"/>
        </w:rPr>
        <w:t>Risiko</w:t>
      </w:r>
      <w:proofErr w:type="spellEnd"/>
    </w:p>
    <w:p w14:paraId="7B90F6A0" w14:textId="77777777" w:rsidR="00D121D8" w:rsidRDefault="00D121D8" w:rsidP="00D121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524048" w14:textId="77777777" w:rsidR="00D121D8" w:rsidRPr="00D121D8" w:rsidRDefault="00D121D8" w:rsidP="00D121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818"/>
      </w:tblGrid>
      <w:tr w:rsidR="00D121D8" w14:paraId="32E2EEEE" w14:textId="77777777" w:rsidTr="00D121D8">
        <w:tc>
          <w:tcPr>
            <w:tcW w:w="4675" w:type="dxa"/>
            <w:vAlign w:val="center"/>
          </w:tcPr>
          <w:p w14:paraId="0578A9DB" w14:textId="77777777" w:rsidR="00D121D8" w:rsidRPr="00897BA5" w:rsidRDefault="00D121D8" w:rsidP="00D121D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7BA5">
              <w:rPr>
                <w:rFonts w:ascii="Times New Roman" w:hAnsi="Times New Roman" w:cs="Times New Roman"/>
                <w:sz w:val="28"/>
                <w:szCs w:val="28"/>
              </w:rPr>
              <w:t xml:space="preserve">Nama Alat </w:t>
            </w:r>
            <w:proofErr w:type="spellStart"/>
            <w:r w:rsidRPr="00897BA5">
              <w:rPr>
                <w:rFonts w:ascii="Times New Roman" w:hAnsi="Times New Roman" w:cs="Times New Roman"/>
                <w:sz w:val="28"/>
                <w:szCs w:val="28"/>
              </w:rPr>
              <w:t>Medis</w:t>
            </w:r>
            <w:proofErr w:type="spellEnd"/>
            <w:r w:rsidRPr="00897BA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818" w:type="dxa"/>
            <w:vAlign w:val="center"/>
          </w:tcPr>
          <w:p w14:paraId="0118E3AC" w14:textId="77777777" w:rsidR="00D121D8" w:rsidRPr="00897BA5" w:rsidRDefault="00D121D8" w:rsidP="00284292">
            <w:pPr>
              <w:ind w:left="-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7BA5">
              <w:rPr>
                <w:rFonts w:ascii="Times New Roman" w:hAnsi="Times New Roman" w:cs="Times New Roman"/>
                <w:sz w:val="28"/>
                <w:szCs w:val="28"/>
              </w:rPr>
              <w:t>Patient Monitor</w:t>
            </w:r>
          </w:p>
        </w:tc>
      </w:tr>
      <w:tr w:rsidR="00D121D8" w14:paraId="1BE1B914" w14:textId="77777777" w:rsidTr="00D121D8">
        <w:tc>
          <w:tcPr>
            <w:tcW w:w="4675" w:type="dxa"/>
            <w:vAlign w:val="center"/>
          </w:tcPr>
          <w:p w14:paraId="46F4E68C" w14:textId="77777777" w:rsidR="00D121D8" w:rsidRPr="00897BA5" w:rsidRDefault="00EF352A" w:rsidP="00D121D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Merk/</w:t>
            </w:r>
            <w:proofErr w:type="spellStart"/>
            <w:r w:rsidR="00D121D8" w:rsidRPr="00897BA5">
              <w:rPr>
                <w:rFonts w:ascii="Times New Roman" w:hAnsi="Times New Roman" w:cs="Times New Roman"/>
                <w:sz w:val="28"/>
                <w:szCs w:val="28"/>
              </w:rPr>
              <w:t>Tipe</w:t>
            </w:r>
            <w:proofErr w:type="spellEnd"/>
            <w:r w:rsidR="00D121D8" w:rsidRPr="00897BA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818" w:type="dxa"/>
            <w:vAlign w:val="center"/>
          </w:tcPr>
          <w:p w14:paraId="3C3D6F40" w14:textId="77777777" w:rsidR="00D121D8" w:rsidRPr="00897BA5" w:rsidRDefault="00EF352A" w:rsidP="00EF352A">
            <w:pPr>
              <w:ind w:left="-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Elitech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529B1">
              <w:rPr>
                <w:rFonts w:ascii="Times New Roman" w:hAnsi="Times New Roman" w:cs="Times New Roman"/>
                <w:sz w:val="28"/>
                <w:szCs w:val="28"/>
              </w:rPr>
              <w:t>PM Pro</w:t>
            </w:r>
            <w:r w:rsidR="002F5EC0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</w:tr>
      <w:tr w:rsidR="00D121D8" w14:paraId="10EAFA3F" w14:textId="77777777" w:rsidTr="00D121D8">
        <w:tc>
          <w:tcPr>
            <w:tcW w:w="4675" w:type="dxa"/>
            <w:vAlign w:val="center"/>
          </w:tcPr>
          <w:p w14:paraId="3D85EB0A" w14:textId="77777777" w:rsidR="00D121D8" w:rsidRPr="00897BA5" w:rsidRDefault="00D121D8" w:rsidP="00D121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7BA5">
              <w:rPr>
                <w:rFonts w:ascii="Times New Roman" w:hAnsi="Times New Roman" w:cs="Times New Roman"/>
                <w:sz w:val="28"/>
                <w:szCs w:val="28"/>
              </w:rPr>
              <w:t>Nomor</w:t>
            </w:r>
            <w:proofErr w:type="spellEnd"/>
            <w:r w:rsidRPr="00897B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7BA5">
              <w:rPr>
                <w:rFonts w:ascii="Times New Roman" w:hAnsi="Times New Roman" w:cs="Times New Roman"/>
                <w:sz w:val="28"/>
                <w:szCs w:val="28"/>
              </w:rPr>
              <w:t>Dokumen</w:t>
            </w:r>
            <w:proofErr w:type="spellEnd"/>
            <w:r w:rsidRPr="00897BA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818" w:type="dxa"/>
            <w:vAlign w:val="center"/>
          </w:tcPr>
          <w:p w14:paraId="5596B001" w14:textId="77777777" w:rsidR="00D121D8" w:rsidRPr="00897BA5" w:rsidRDefault="00D87AC7" w:rsidP="00284292">
            <w:pPr>
              <w:ind w:left="-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SPA-LMR/ENG-05 Rev. 0</w:t>
            </w:r>
            <w:r w:rsidR="00A631C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121D8" w14:paraId="5B3A87C9" w14:textId="77777777" w:rsidTr="00D121D8">
        <w:tc>
          <w:tcPr>
            <w:tcW w:w="4675" w:type="dxa"/>
            <w:vAlign w:val="center"/>
          </w:tcPr>
          <w:p w14:paraId="218EFB3C" w14:textId="77777777" w:rsidR="00D121D8" w:rsidRPr="00897BA5" w:rsidRDefault="00D121D8" w:rsidP="00D121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7BA5">
              <w:rPr>
                <w:rFonts w:ascii="Times New Roman" w:hAnsi="Times New Roman" w:cs="Times New Roman"/>
                <w:sz w:val="28"/>
                <w:szCs w:val="28"/>
              </w:rPr>
              <w:t>Tanggal</w:t>
            </w:r>
            <w:proofErr w:type="spellEnd"/>
            <w:r w:rsidRPr="00897B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7BA5">
              <w:rPr>
                <w:rFonts w:ascii="Times New Roman" w:hAnsi="Times New Roman" w:cs="Times New Roman"/>
                <w:sz w:val="28"/>
                <w:szCs w:val="28"/>
              </w:rPr>
              <w:t>Terbit</w:t>
            </w:r>
            <w:proofErr w:type="spellEnd"/>
            <w:r w:rsidRPr="00897BA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818" w:type="dxa"/>
            <w:vAlign w:val="center"/>
          </w:tcPr>
          <w:p w14:paraId="0548F70E" w14:textId="77777777" w:rsidR="00D121D8" w:rsidRPr="00897BA5" w:rsidRDefault="00D87AC7" w:rsidP="00284292">
            <w:pPr>
              <w:ind w:left="-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2021</w:t>
            </w:r>
          </w:p>
        </w:tc>
      </w:tr>
      <w:tr w:rsidR="00D121D8" w14:paraId="5DCF5205" w14:textId="77777777" w:rsidTr="00D121D8">
        <w:tc>
          <w:tcPr>
            <w:tcW w:w="4675" w:type="dxa"/>
            <w:vAlign w:val="center"/>
          </w:tcPr>
          <w:p w14:paraId="6F781098" w14:textId="77777777" w:rsidR="00D121D8" w:rsidRPr="00897BA5" w:rsidRDefault="00D121D8" w:rsidP="00D121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7BA5">
              <w:rPr>
                <w:rFonts w:ascii="Times New Roman" w:hAnsi="Times New Roman" w:cs="Times New Roman"/>
                <w:sz w:val="28"/>
                <w:szCs w:val="28"/>
              </w:rPr>
              <w:t>Tanggal</w:t>
            </w:r>
            <w:proofErr w:type="spellEnd"/>
            <w:r w:rsidRPr="00897B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7BA5">
              <w:rPr>
                <w:rFonts w:ascii="Times New Roman" w:hAnsi="Times New Roman" w:cs="Times New Roman"/>
                <w:sz w:val="28"/>
                <w:szCs w:val="28"/>
              </w:rPr>
              <w:t>Validasi</w:t>
            </w:r>
            <w:proofErr w:type="spellEnd"/>
            <w:r w:rsidRPr="00897BA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818" w:type="dxa"/>
            <w:vAlign w:val="center"/>
          </w:tcPr>
          <w:p w14:paraId="6C218A9B" w14:textId="77777777" w:rsidR="00D121D8" w:rsidRPr="00897BA5" w:rsidRDefault="00D87AC7" w:rsidP="00284292">
            <w:pPr>
              <w:ind w:left="-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2021</w:t>
            </w:r>
          </w:p>
        </w:tc>
      </w:tr>
    </w:tbl>
    <w:p w14:paraId="758A7170" w14:textId="77777777" w:rsidR="00D121D8" w:rsidRDefault="00D121D8" w:rsidP="00D121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2EDDE8" w14:textId="77777777" w:rsidR="00D121D8" w:rsidRDefault="00D121D8" w:rsidP="00D121D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12"/>
        <w:gridCol w:w="2082"/>
        <w:gridCol w:w="2416"/>
        <w:gridCol w:w="2440"/>
      </w:tblGrid>
      <w:tr w:rsidR="0099321D" w14:paraId="41C30ECF" w14:textId="77777777" w:rsidTr="00A53188">
        <w:trPr>
          <w:trHeight w:val="375"/>
        </w:trPr>
        <w:tc>
          <w:tcPr>
            <w:tcW w:w="2412" w:type="dxa"/>
            <w:vAlign w:val="center"/>
          </w:tcPr>
          <w:p w14:paraId="3003EFD0" w14:textId="77777777" w:rsidR="0099321D" w:rsidRPr="00FD7B0E" w:rsidRDefault="0099321D" w:rsidP="00A53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7B0E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FD7B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082" w:type="dxa"/>
            <w:vAlign w:val="center"/>
          </w:tcPr>
          <w:p w14:paraId="2213D2EF" w14:textId="77777777" w:rsidR="0099321D" w:rsidRDefault="0099321D" w:rsidP="00A53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 w:rsidR="00CD56F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416" w:type="dxa"/>
            <w:vAlign w:val="center"/>
          </w:tcPr>
          <w:p w14:paraId="6D8FE287" w14:textId="77777777" w:rsidR="0099321D" w:rsidRPr="00FD7B0E" w:rsidRDefault="0099321D" w:rsidP="00A53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 w:rsidRPr="00FD7B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440" w:type="dxa"/>
            <w:vAlign w:val="center"/>
          </w:tcPr>
          <w:p w14:paraId="43F24EBA" w14:textId="77777777" w:rsidR="0099321D" w:rsidRPr="00FD7B0E" w:rsidRDefault="0099321D" w:rsidP="00A53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7B0E"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 w:rsidRPr="00FD7B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9321D" w14:paraId="4BB4A7DA" w14:textId="77777777" w:rsidTr="00A53188">
        <w:trPr>
          <w:trHeight w:val="1525"/>
        </w:trPr>
        <w:tc>
          <w:tcPr>
            <w:tcW w:w="2412" w:type="dxa"/>
            <w:vAlign w:val="center"/>
          </w:tcPr>
          <w:p w14:paraId="731C01D9" w14:textId="77777777" w:rsidR="0099321D" w:rsidRDefault="0099321D" w:rsidP="00A531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82" w:type="dxa"/>
            <w:vAlign w:val="center"/>
          </w:tcPr>
          <w:p w14:paraId="147FDC31" w14:textId="77777777" w:rsidR="0099321D" w:rsidRDefault="0099321D" w:rsidP="00A531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6" w:type="dxa"/>
            <w:vAlign w:val="center"/>
          </w:tcPr>
          <w:p w14:paraId="082F0F1C" w14:textId="77777777" w:rsidR="0099321D" w:rsidRDefault="0099321D" w:rsidP="00A531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0" w:type="dxa"/>
            <w:vAlign w:val="center"/>
          </w:tcPr>
          <w:p w14:paraId="10634758" w14:textId="77777777" w:rsidR="0099321D" w:rsidRDefault="0099321D" w:rsidP="00A531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321D" w14:paraId="325896AB" w14:textId="77777777" w:rsidTr="00A53188">
        <w:trPr>
          <w:trHeight w:val="445"/>
        </w:trPr>
        <w:tc>
          <w:tcPr>
            <w:tcW w:w="2412" w:type="dxa"/>
            <w:vAlign w:val="center"/>
          </w:tcPr>
          <w:p w14:paraId="6C982877" w14:textId="77777777" w:rsidR="0099321D" w:rsidRPr="00553BF5" w:rsidRDefault="00553BF5" w:rsidP="00A53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BF5">
              <w:rPr>
                <w:rFonts w:ascii="Times New Roman" w:hAnsi="Times New Roman" w:cs="Times New Roman"/>
                <w:sz w:val="24"/>
                <w:szCs w:val="24"/>
              </w:rPr>
              <w:t>Steven</w:t>
            </w:r>
          </w:p>
        </w:tc>
        <w:tc>
          <w:tcPr>
            <w:tcW w:w="2082" w:type="dxa"/>
            <w:vAlign w:val="center"/>
          </w:tcPr>
          <w:p w14:paraId="24554801" w14:textId="533DB202" w:rsidR="0099321D" w:rsidRPr="00553BF5" w:rsidRDefault="00115538" w:rsidP="00A53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Supri</w:t>
            </w:r>
            <w:r w:rsidR="00D5224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553BF5">
              <w:rPr>
                <w:rFonts w:ascii="Times New Roman" w:hAnsi="Times New Roman" w:cs="Times New Roman"/>
                <w:sz w:val="24"/>
                <w:szCs w:val="24"/>
              </w:rPr>
              <w:t>adi</w:t>
            </w:r>
            <w:proofErr w:type="spellEnd"/>
          </w:p>
        </w:tc>
        <w:tc>
          <w:tcPr>
            <w:tcW w:w="2416" w:type="dxa"/>
            <w:vAlign w:val="center"/>
          </w:tcPr>
          <w:p w14:paraId="76B8220E" w14:textId="77777777" w:rsidR="0099321D" w:rsidRPr="00553BF5" w:rsidRDefault="00553BF5" w:rsidP="00A53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Dedy Adi N.</w:t>
            </w:r>
          </w:p>
        </w:tc>
        <w:tc>
          <w:tcPr>
            <w:tcW w:w="2440" w:type="dxa"/>
            <w:vAlign w:val="center"/>
          </w:tcPr>
          <w:p w14:paraId="10FF6F2C" w14:textId="77777777" w:rsidR="0099321D" w:rsidRPr="00355148" w:rsidRDefault="00CD56F2" w:rsidP="00A53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Tinus</w:t>
            </w:r>
          </w:p>
        </w:tc>
      </w:tr>
    </w:tbl>
    <w:p w14:paraId="0B98F3FE" w14:textId="77777777" w:rsidR="00D121D8" w:rsidRDefault="00D121D8" w:rsidP="00D121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D510E6" w14:textId="77777777" w:rsidR="00D121D8" w:rsidRPr="00D121D8" w:rsidRDefault="00D121D8" w:rsidP="00D121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5EED1" w14:textId="77777777" w:rsidR="00D121D8" w:rsidRPr="00D121D8" w:rsidRDefault="00D121D8" w:rsidP="00D121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21D8">
        <w:rPr>
          <w:rFonts w:ascii="Times New Roman" w:hAnsi="Times New Roman" w:cs="Times New Roman"/>
          <w:b/>
          <w:sz w:val="28"/>
          <w:szCs w:val="28"/>
        </w:rPr>
        <w:t>PT. SINKO PRIMA ALLOY</w:t>
      </w:r>
    </w:p>
    <w:p w14:paraId="4AD7A8A8" w14:textId="77777777" w:rsidR="00D121D8" w:rsidRDefault="00D121D8" w:rsidP="00D121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21D8">
        <w:rPr>
          <w:rFonts w:ascii="Times New Roman" w:hAnsi="Times New Roman" w:cs="Times New Roman"/>
          <w:sz w:val="28"/>
          <w:szCs w:val="28"/>
        </w:rPr>
        <w:t>Jalan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Tambak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Osowilangun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No. 61</w:t>
      </w:r>
    </w:p>
    <w:p w14:paraId="4E6E21FA" w14:textId="77777777" w:rsidR="00D121D8" w:rsidRDefault="00D121D8" w:rsidP="00D121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Pergu</w:t>
      </w:r>
      <w:r w:rsidR="007003CF">
        <w:rPr>
          <w:rFonts w:ascii="Times New Roman" w:hAnsi="Times New Roman" w:cs="Times New Roman"/>
          <w:sz w:val="28"/>
          <w:szCs w:val="28"/>
        </w:rPr>
        <w:t>dangan</w:t>
      </w:r>
      <w:proofErr w:type="spellEnd"/>
      <w:r w:rsidR="0070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3CF">
        <w:rPr>
          <w:rFonts w:ascii="Times New Roman" w:hAnsi="Times New Roman" w:cs="Times New Roman"/>
          <w:sz w:val="28"/>
          <w:szCs w:val="28"/>
        </w:rPr>
        <w:t>Osowilangun</w:t>
      </w:r>
      <w:proofErr w:type="spellEnd"/>
      <w:r w:rsidR="0070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3CF">
        <w:rPr>
          <w:rFonts w:ascii="Times New Roman" w:hAnsi="Times New Roman" w:cs="Times New Roman"/>
          <w:sz w:val="28"/>
          <w:szCs w:val="28"/>
        </w:rPr>
        <w:t>Permai</w:t>
      </w:r>
      <w:proofErr w:type="spellEnd"/>
      <w:r w:rsidR="007003CF">
        <w:rPr>
          <w:rFonts w:ascii="Times New Roman" w:hAnsi="Times New Roman" w:cs="Times New Roman"/>
          <w:sz w:val="28"/>
          <w:szCs w:val="28"/>
        </w:rPr>
        <w:t xml:space="preserve"> E7-E8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A51B4" w14:textId="77777777" w:rsidR="00D121D8" w:rsidRDefault="00D121D8" w:rsidP="00D121D8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D121D8" w:rsidSect="00D121D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Surabaya - 60191</w:t>
      </w:r>
    </w:p>
    <w:p w14:paraId="76BD5714" w14:textId="77777777" w:rsidR="00D121D8" w:rsidRDefault="00177D75" w:rsidP="003404C9">
      <w:pPr>
        <w:pStyle w:val="Heading1"/>
        <w:tabs>
          <w:tab w:val="center" w:pos="4680"/>
          <w:tab w:val="right" w:pos="9360"/>
        </w:tabs>
        <w:spacing w:before="0" w:after="0"/>
        <w:jc w:val="left"/>
      </w:pPr>
      <w:r>
        <w:lastRenderedPageBreak/>
        <w:tab/>
      </w:r>
      <w:bookmarkStart w:id="0" w:name="_Toc67139818"/>
      <w:r w:rsidR="00D121D8" w:rsidRPr="00D121D8">
        <w:t>Daftar Isi</w:t>
      </w:r>
      <w:bookmarkEnd w:id="0"/>
    </w:p>
    <w:p w14:paraId="58C2A1A9" w14:textId="77777777" w:rsidR="00177D75" w:rsidRPr="00177D75" w:rsidRDefault="00177D75" w:rsidP="003404C9">
      <w:pPr>
        <w:spacing w:after="0"/>
        <w:jc w:val="right"/>
        <w:rPr>
          <w:rFonts w:ascii="Times New Roman" w:hAnsi="Times New Roman" w:cs="Times New Roman"/>
        </w:rPr>
      </w:pPr>
      <w:r w:rsidRPr="00177D75">
        <w:rPr>
          <w:rFonts w:ascii="Times New Roman" w:hAnsi="Times New Roman" w:cs="Times New Roman"/>
        </w:rPr>
        <w:t>Halaman</w:t>
      </w:r>
    </w:p>
    <w:p w14:paraId="45C21810" w14:textId="3410F130" w:rsidR="00785410" w:rsidRDefault="00B0333A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rPr>
          <w:rFonts w:cs="Times New Roman"/>
          <w:b/>
          <w:sz w:val="28"/>
          <w:szCs w:val="28"/>
        </w:rPr>
        <w:fldChar w:fldCharType="begin"/>
      </w:r>
      <w:r>
        <w:rPr>
          <w:rFonts w:cs="Times New Roman"/>
          <w:b/>
          <w:sz w:val="28"/>
          <w:szCs w:val="28"/>
        </w:rPr>
        <w:instrText xml:space="preserve"> TOC \o "1-2" \h \z \u </w:instrText>
      </w:r>
      <w:r>
        <w:rPr>
          <w:rFonts w:cs="Times New Roman"/>
          <w:b/>
          <w:sz w:val="28"/>
          <w:szCs w:val="28"/>
        </w:rPr>
        <w:fldChar w:fldCharType="separate"/>
      </w:r>
      <w:hyperlink w:anchor="_Toc67139818" w:history="1">
        <w:r w:rsidR="00785410" w:rsidRPr="000B3947">
          <w:rPr>
            <w:rStyle w:val="Hyperlink"/>
            <w:noProof/>
          </w:rPr>
          <w:t>Daftar Isi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_Toc67139818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 w:rsidR="000260A4">
          <w:rPr>
            <w:noProof/>
            <w:webHidden/>
          </w:rPr>
          <w:t>i</w:t>
        </w:r>
        <w:r w:rsidR="00785410">
          <w:rPr>
            <w:noProof/>
            <w:webHidden/>
          </w:rPr>
          <w:fldChar w:fldCharType="end"/>
        </w:r>
      </w:hyperlink>
    </w:p>
    <w:p w14:paraId="422202E4" w14:textId="4AFB5307" w:rsidR="00785410" w:rsidRDefault="000260A4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19" w:history="1">
        <w:r w:rsidR="00785410" w:rsidRPr="000B3947">
          <w:rPr>
            <w:rStyle w:val="Hyperlink"/>
            <w:noProof/>
          </w:rPr>
          <w:t>Kata Pengantar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_Toc67139819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 w:rsidR="00785410">
          <w:rPr>
            <w:noProof/>
            <w:webHidden/>
          </w:rPr>
          <w:fldChar w:fldCharType="end"/>
        </w:r>
      </w:hyperlink>
    </w:p>
    <w:p w14:paraId="2DD5BFF1" w14:textId="56D346B0" w:rsidR="00785410" w:rsidRDefault="000260A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20" w:history="1">
        <w:r w:rsidR="00785410" w:rsidRPr="000B3947">
          <w:rPr>
            <w:rStyle w:val="Hyperlink"/>
            <w:noProof/>
          </w:rPr>
          <w:t>1.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Tujuan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_Toc67139820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785410">
          <w:rPr>
            <w:noProof/>
            <w:webHidden/>
          </w:rPr>
          <w:fldChar w:fldCharType="end"/>
        </w:r>
      </w:hyperlink>
    </w:p>
    <w:p w14:paraId="7C315597" w14:textId="2D2AFB0D" w:rsidR="00785410" w:rsidRDefault="000260A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21" w:history="1">
        <w:r w:rsidR="00785410" w:rsidRPr="000B3947">
          <w:rPr>
            <w:rStyle w:val="Hyperlink"/>
            <w:noProof/>
          </w:rPr>
          <w:t>2.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Lingkup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_Toc67139821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785410">
          <w:rPr>
            <w:noProof/>
            <w:webHidden/>
          </w:rPr>
          <w:fldChar w:fldCharType="end"/>
        </w:r>
      </w:hyperlink>
    </w:p>
    <w:p w14:paraId="0BAD8848" w14:textId="15A850B8" w:rsidR="00785410" w:rsidRDefault="000260A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22" w:history="1">
        <w:r w:rsidR="00785410" w:rsidRPr="000B3947">
          <w:rPr>
            <w:rStyle w:val="Hyperlink"/>
            <w:noProof/>
          </w:rPr>
          <w:t>3.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Referensi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_Toc67139822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785410">
          <w:rPr>
            <w:noProof/>
            <w:webHidden/>
          </w:rPr>
          <w:fldChar w:fldCharType="end"/>
        </w:r>
      </w:hyperlink>
    </w:p>
    <w:p w14:paraId="1B51E08A" w14:textId="68D3A842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23" w:history="1">
        <w:r w:rsidR="00785410" w:rsidRPr="000B3947">
          <w:rPr>
            <w:rStyle w:val="Hyperlink"/>
            <w:noProof/>
          </w:rPr>
          <w:t>3.1.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Standar yang Relevan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_Toc67139823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785410">
          <w:rPr>
            <w:noProof/>
            <w:webHidden/>
          </w:rPr>
          <w:fldChar w:fldCharType="end"/>
        </w:r>
      </w:hyperlink>
    </w:p>
    <w:p w14:paraId="2F1FD252" w14:textId="3FBE860A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24" w:history="1">
        <w:r w:rsidR="00785410" w:rsidRPr="000B3947">
          <w:rPr>
            <w:rStyle w:val="Hyperlink"/>
            <w:noProof/>
          </w:rPr>
          <w:t>3.2.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Dokumen Terkait Peralatan Medis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_Toc67139824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785410">
          <w:rPr>
            <w:noProof/>
            <w:webHidden/>
          </w:rPr>
          <w:fldChar w:fldCharType="end"/>
        </w:r>
      </w:hyperlink>
    </w:p>
    <w:p w14:paraId="72D45280" w14:textId="41E229AE" w:rsidR="00785410" w:rsidRDefault="000260A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25" w:history="1">
        <w:r w:rsidR="00785410" w:rsidRPr="000B3947">
          <w:rPr>
            <w:rStyle w:val="Hyperlink"/>
            <w:noProof/>
          </w:rPr>
          <w:t>4.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Objek Manajemen Resiko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_Toc67139825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785410">
          <w:rPr>
            <w:noProof/>
            <w:webHidden/>
          </w:rPr>
          <w:fldChar w:fldCharType="end"/>
        </w:r>
      </w:hyperlink>
    </w:p>
    <w:p w14:paraId="566DF9FA" w14:textId="06D6A9D1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26" w:history="1">
        <w:r w:rsidR="00785410" w:rsidRPr="000B3947">
          <w:rPr>
            <w:rStyle w:val="Hyperlink"/>
            <w:noProof/>
          </w:rPr>
          <w:t>4.1.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Informasi Umum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_Toc67139826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785410">
          <w:rPr>
            <w:noProof/>
            <w:webHidden/>
          </w:rPr>
          <w:fldChar w:fldCharType="end"/>
        </w:r>
      </w:hyperlink>
    </w:p>
    <w:p w14:paraId="541BC0DD" w14:textId="71C912DD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27" w:history="1">
        <w:r w:rsidR="00785410" w:rsidRPr="000B3947">
          <w:rPr>
            <w:rStyle w:val="Hyperlink"/>
            <w:noProof/>
          </w:rPr>
          <w:t>4.2.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Penggunaan (</w:t>
        </w:r>
        <w:r w:rsidR="00785410" w:rsidRPr="000B3947">
          <w:rPr>
            <w:rStyle w:val="Hyperlink"/>
            <w:i/>
            <w:noProof/>
          </w:rPr>
          <w:t>Intended Use</w:t>
        </w:r>
        <w:r w:rsidR="00785410" w:rsidRPr="000B3947">
          <w:rPr>
            <w:rStyle w:val="Hyperlink"/>
            <w:noProof/>
          </w:rPr>
          <w:t>)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_Toc67139827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785410">
          <w:rPr>
            <w:noProof/>
            <w:webHidden/>
          </w:rPr>
          <w:fldChar w:fldCharType="end"/>
        </w:r>
      </w:hyperlink>
    </w:p>
    <w:p w14:paraId="47C2BE58" w14:textId="0B078EF4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28" w:history="1">
        <w:r w:rsidR="00785410" w:rsidRPr="000B3947">
          <w:rPr>
            <w:rStyle w:val="Hyperlink"/>
            <w:noProof/>
          </w:rPr>
          <w:t>4.3.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Prinsip Kerja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_Toc67139828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785410">
          <w:rPr>
            <w:noProof/>
            <w:webHidden/>
          </w:rPr>
          <w:fldChar w:fldCharType="end"/>
        </w:r>
      </w:hyperlink>
    </w:p>
    <w:p w14:paraId="150D0A91" w14:textId="7AE7A1A9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29" w:history="1">
        <w:r w:rsidR="00785410" w:rsidRPr="000B3947">
          <w:rPr>
            <w:rStyle w:val="Hyperlink"/>
            <w:noProof/>
          </w:rPr>
          <w:t>4.4.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Fungsi Utama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_Toc67139829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785410">
          <w:rPr>
            <w:noProof/>
            <w:webHidden/>
          </w:rPr>
          <w:fldChar w:fldCharType="end"/>
        </w:r>
      </w:hyperlink>
    </w:p>
    <w:p w14:paraId="305B12ED" w14:textId="4A781F9B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30" w:history="1">
        <w:r w:rsidR="00785410" w:rsidRPr="000B3947">
          <w:rPr>
            <w:rStyle w:val="Hyperlink"/>
            <w:noProof/>
          </w:rPr>
          <w:t>4.5.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Lingkungan Standar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_Toc67139830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85410">
          <w:rPr>
            <w:noProof/>
            <w:webHidden/>
          </w:rPr>
          <w:fldChar w:fldCharType="end"/>
        </w:r>
      </w:hyperlink>
    </w:p>
    <w:p w14:paraId="30F1D50E" w14:textId="1A4ABF20" w:rsidR="00785410" w:rsidRDefault="000260A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31" w:history="1">
        <w:r w:rsidR="00785410" w:rsidRPr="000B3947">
          <w:rPr>
            <w:rStyle w:val="Hyperlink"/>
            <w:noProof/>
          </w:rPr>
          <w:t>5.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Ringkasan Proses Manajemen Risiko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_Toc67139831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85410">
          <w:rPr>
            <w:noProof/>
            <w:webHidden/>
          </w:rPr>
          <w:fldChar w:fldCharType="end"/>
        </w:r>
      </w:hyperlink>
    </w:p>
    <w:p w14:paraId="48875473" w14:textId="6100EE33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32" w:history="1">
        <w:r w:rsidR="00785410" w:rsidRPr="000B3947">
          <w:rPr>
            <w:rStyle w:val="Hyperlink"/>
            <w:noProof/>
          </w:rPr>
          <w:t>5.1.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Identifikasi Kriteria Kondisi Bahaya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_Toc67139832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85410">
          <w:rPr>
            <w:noProof/>
            <w:webHidden/>
          </w:rPr>
          <w:fldChar w:fldCharType="end"/>
        </w:r>
      </w:hyperlink>
    </w:p>
    <w:p w14:paraId="0ABF9BDE" w14:textId="679A8CDA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33" w:history="1">
        <w:r w:rsidR="00785410" w:rsidRPr="000B3947">
          <w:rPr>
            <w:rStyle w:val="Hyperlink"/>
            <w:noProof/>
          </w:rPr>
          <w:t>5.2.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Evaluasi Risiko berdasarkan Kriteria Keberteerimaan Risiko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_Toc67139833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85410">
          <w:rPr>
            <w:noProof/>
            <w:webHidden/>
          </w:rPr>
          <w:fldChar w:fldCharType="end"/>
        </w:r>
      </w:hyperlink>
    </w:p>
    <w:p w14:paraId="73CB5030" w14:textId="26EEAF8F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34" w:history="1">
        <w:r w:rsidR="00785410" w:rsidRPr="000B3947">
          <w:rPr>
            <w:rStyle w:val="Hyperlink"/>
            <w:noProof/>
          </w:rPr>
          <w:t>5.3.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Implementasi Kendali Risiko untuk Tingkat Risiko Tertentu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_Toc67139834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85410">
          <w:rPr>
            <w:noProof/>
            <w:webHidden/>
          </w:rPr>
          <w:fldChar w:fldCharType="end"/>
        </w:r>
      </w:hyperlink>
    </w:p>
    <w:p w14:paraId="59D038A6" w14:textId="61E3C12E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35" w:history="1">
        <w:r w:rsidR="00785410" w:rsidRPr="000B3947">
          <w:rPr>
            <w:rStyle w:val="Hyperlink"/>
            <w:noProof/>
          </w:rPr>
          <w:t>5.4.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Analisis dan Evalusasi Residu Risiko berdasarkan Kriteria Keberteerimaan Risiko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_Toc67139835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85410">
          <w:rPr>
            <w:noProof/>
            <w:webHidden/>
          </w:rPr>
          <w:fldChar w:fldCharType="end"/>
        </w:r>
      </w:hyperlink>
    </w:p>
    <w:p w14:paraId="241A11D9" w14:textId="6352598B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36" w:history="1">
        <w:r w:rsidR="00785410" w:rsidRPr="000B3947">
          <w:rPr>
            <w:rStyle w:val="Hyperlink"/>
            <w:noProof/>
          </w:rPr>
          <w:t>5.5.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Informasi Produksi dan Pasca Produksi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_Toc67139836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85410">
          <w:rPr>
            <w:noProof/>
            <w:webHidden/>
          </w:rPr>
          <w:fldChar w:fldCharType="end"/>
        </w:r>
      </w:hyperlink>
    </w:p>
    <w:p w14:paraId="172B67A2" w14:textId="27442C5C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37" w:history="1">
        <w:r w:rsidR="00785410" w:rsidRPr="000B3947">
          <w:rPr>
            <w:rStyle w:val="Hyperlink"/>
            <w:noProof/>
          </w:rPr>
          <w:t>5.6.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Sebelum Komersialisasi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_Toc67139837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85410">
          <w:rPr>
            <w:noProof/>
            <w:webHidden/>
          </w:rPr>
          <w:fldChar w:fldCharType="end"/>
        </w:r>
      </w:hyperlink>
    </w:p>
    <w:p w14:paraId="7733755C" w14:textId="63B0EDC1" w:rsidR="00785410" w:rsidRDefault="000260A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38" w:history="1">
        <w:r w:rsidR="00785410" w:rsidRPr="000B3947">
          <w:rPr>
            <w:rStyle w:val="Hyperlink"/>
            <w:noProof/>
          </w:rPr>
          <w:t>6.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Hasil Manajemen Risiko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_Toc67139838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85410">
          <w:rPr>
            <w:noProof/>
            <w:webHidden/>
          </w:rPr>
          <w:fldChar w:fldCharType="end"/>
        </w:r>
      </w:hyperlink>
    </w:p>
    <w:p w14:paraId="0C2A3D84" w14:textId="65D7F8CB" w:rsidR="00785410" w:rsidRDefault="000260A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39" w:history="1">
        <w:r w:rsidR="00785410" w:rsidRPr="000B3947">
          <w:rPr>
            <w:rStyle w:val="Hyperlink"/>
            <w:noProof/>
          </w:rPr>
          <w:t>7.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Lampiran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_Toc67139839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85410">
          <w:rPr>
            <w:noProof/>
            <w:webHidden/>
          </w:rPr>
          <w:fldChar w:fldCharType="end"/>
        </w:r>
      </w:hyperlink>
    </w:p>
    <w:p w14:paraId="4B86A46E" w14:textId="5752CEB2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40" w:history="1">
        <w:r w:rsidR="00785410" w:rsidRPr="000B3947">
          <w:rPr>
            <w:rStyle w:val="Hyperlink"/>
            <w:noProof/>
          </w:rPr>
          <w:t>7.1.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Dokumen Deskripsi Manajemen Risiko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_Toc67139840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85410">
          <w:rPr>
            <w:noProof/>
            <w:webHidden/>
          </w:rPr>
          <w:fldChar w:fldCharType="end"/>
        </w:r>
      </w:hyperlink>
    </w:p>
    <w:p w14:paraId="075EE1A3" w14:textId="3E05E9AB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41" w:history="1">
        <w:r w:rsidR="00785410" w:rsidRPr="000B3947">
          <w:rPr>
            <w:rStyle w:val="Hyperlink"/>
            <w:noProof/>
          </w:rPr>
          <w:t>7.2.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Karakteristik Produk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_Toc67139841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85410">
          <w:rPr>
            <w:noProof/>
            <w:webHidden/>
          </w:rPr>
          <w:fldChar w:fldCharType="end"/>
        </w:r>
      </w:hyperlink>
    </w:p>
    <w:p w14:paraId="5E02DD3D" w14:textId="1509D232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42" w:history="1">
        <w:r w:rsidR="00785410" w:rsidRPr="000B3947">
          <w:rPr>
            <w:rStyle w:val="Hyperlink"/>
            <w:noProof/>
          </w:rPr>
          <w:t>7.3.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Diagram Siklus Hidup Produk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_Toc67139842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85410">
          <w:rPr>
            <w:noProof/>
            <w:webHidden/>
          </w:rPr>
          <w:fldChar w:fldCharType="end"/>
        </w:r>
      </w:hyperlink>
    </w:p>
    <w:p w14:paraId="2EEE61C0" w14:textId="6718EADD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43" w:history="1">
        <w:r w:rsidR="00785410" w:rsidRPr="000B3947">
          <w:rPr>
            <w:rStyle w:val="Hyperlink"/>
            <w:noProof/>
          </w:rPr>
          <w:t>7.4.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i/>
            <w:iCs/>
            <w:noProof/>
          </w:rPr>
          <w:t xml:space="preserve">Flowchart </w:t>
        </w:r>
        <w:r w:rsidR="00785410" w:rsidRPr="000B3947">
          <w:rPr>
            <w:rStyle w:val="Hyperlink"/>
            <w:noProof/>
          </w:rPr>
          <w:t>Proses Manajemen Risiko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_Toc67139843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85410">
          <w:rPr>
            <w:noProof/>
            <w:webHidden/>
          </w:rPr>
          <w:fldChar w:fldCharType="end"/>
        </w:r>
      </w:hyperlink>
    </w:p>
    <w:p w14:paraId="0A28CE82" w14:textId="3E6D06B0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44" w:history="1">
        <w:r w:rsidR="00785410" w:rsidRPr="000B3947">
          <w:rPr>
            <w:rStyle w:val="Hyperlink"/>
            <w:noProof/>
          </w:rPr>
          <w:t>7.5.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Daftar Bahaya dan Kondisi Berbahaya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_Toc67139844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85410">
          <w:rPr>
            <w:noProof/>
            <w:webHidden/>
          </w:rPr>
          <w:fldChar w:fldCharType="end"/>
        </w:r>
      </w:hyperlink>
    </w:p>
    <w:p w14:paraId="5A86F6D7" w14:textId="47637DE5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45" w:history="1">
        <w:r w:rsidR="00785410" w:rsidRPr="000B3947">
          <w:rPr>
            <w:rStyle w:val="Hyperlink"/>
            <w:noProof/>
          </w:rPr>
          <w:t>7.6.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Evaluasi Risiko, Kendali Risiko, dan Residu Risiko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_Toc67139845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85410">
          <w:rPr>
            <w:noProof/>
            <w:webHidden/>
          </w:rPr>
          <w:fldChar w:fldCharType="end"/>
        </w:r>
      </w:hyperlink>
    </w:p>
    <w:p w14:paraId="06B876FE" w14:textId="3DE4D4FE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46" w:history="1">
        <w:r w:rsidR="00785410" w:rsidRPr="000B3947">
          <w:rPr>
            <w:rStyle w:val="Hyperlink"/>
            <w:noProof/>
          </w:rPr>
          <w:t>7.7.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>Prosedur Produksi PT. SINKO PRIMA ALLOY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_Toc67139846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85410">
          <w:rPr>
            <w:noProof/>
            <w:webHidden/>
          </w:rPr>
          <w:fldChar w:fldCharType="end"/>
        </w:r>
      </w:hyperlink>
    </w:p>
    <w:p w14:paraId="6DB99C6D" w14:textId="42354C4A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47" w:history="1">
        <w:r w:rsidR="00785410" w:rsidRPr="000B3947">
          <w:rPr>
            <w:rStyle w:val="Hyperlink"/>
            <w:noProof/>
          </w:rPr>
          <w:t>7.8.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 xml:space="preserve">Prosedur </w:t>
        </w:r>
        <w:r w:rsidR="00785410" w:rsidRPr="000B3947">
          <w:rPr>
            <w:rStyle w:val="Hyperlink"/>
            <w:i/>
            <w:noProof/>
          </w:rPr>
          <w:t>After-sales</w:t>
        </w:r>
        <w:r w:rsidR="00785410" w:rsidRPr="000B3947">
          <w:rPr>
            <w:rStyle w:val="Hyperlink"/>
            <w:noProof/>
          </w:rPr>
          <w:t xml:space="preserve"> PT. SINKO PRIMA ALLOY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_Toc67139847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85410">
          <w:rPr>
            <w:noProof/>
            <w:webHidden/>
          </w:rPr>
          <w:fldChar w:fldCharType="end"/>
        </w:r>
      </w:hyperlink>
    </w:p>
    <w:p w14:paraId="04B2FD9C" w14:textId="0BFEC965" w:rsidR="00785410" w:rsidRDefault="000260A4" w:rsidP="00BC72F8">
      <w:pPr>
        <w:pStyle w:val="TOC2"/>
        <w:tabs>
          <w:tab w:val="left" w:pos="880"/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7139848" w:history="1">
        <w:r w:rsidR="00785410" w:rsidRPr="000B3947">
          <w:rPr>
            <w:rStyle w:val="Hyperlink"/>
            <w:noProof/>
          </w:rPr>
          <w:t>7.9.</w:t>
        </w:r>
        <w:r w:rsidR="00785410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85410" w:rsidRPr="000B3947">
          <w:rPr>
            <w:rStyle w:val="Hyperlink"/>
            <w:noProof/>
          </w:rPr>
          <w:t xml:space="preserve">Hasil Pengujian </w:t>
        </w:r>
        <w:r w:rsidR="00785410" w:rsidRPr="000B3947">
          <w:rPr>
            <w:rStyle w:val="Hyperlink"/>
            <w:i/>
            <w:noProof/>
          </w:rPr>
          <w:t>Electrical Safety</w:t>
        </w:r>
        <w:r w:rsidR="00785410">
          <w:rPr>
            <w:noProof/>
            <w:webHidden/>
          </w:rPr>
          <w:tab/>
        </w:r>
        <w:r w:rsidR="00785410">
          <w:rPr>
            <w:noProof/>
            <w:webHidden/>
          </w:rPr>
          <w:fldChar w:fldCharType="begin"/>
        </w:r>
        <w:r w:rsidR="00785410">
          <w:rPr>
            <w:noProof/>
            <w:webHidden/>
          </w:rPr>
          <w:instrText xml:space="preserve"> PAGEREF _Toc67139848 \h </w:instrText>
        </w:r>
        <w:r w:rsidR="00785410">
          <w:rPr>
            <w:noProof/>
            <w:webHidden/>
          </w:rPr>
        </w:r>
        <w:r w:rsidR="00785410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85410">
          <w:rPr>
            <w:noProof/>
            <w:webHidden/>
          </w:rPr>
          <w:fldChar w:fldCharType="end"/>
        </w:r>
      </w:hyperlink>
    </w:p>
    <w:p w14:paraId="4BC796F9" w14:textId="61B7EE76" w:rsidR="00D121D8" w:rsidRPr="00355148" w:rsidRDefault="00B0333A" w:rsidP="0034293F">
      <w:pPr>
        <w:pStyle w:val="Heading1"/>
      </w:pPr>
      <w:r>
        <w:lastRenderedPageBreak/>
        <w:fldChar w:fldCharType="end"/>
      </w:r>
      <w:bookmarkStart w:id="1" w:name="_Toc67139819"/>
      <w:r w:rsidR="00D121D8" w:rsidRPr="00D121D8">
        <w:t xml:space="preserve">Kata </w:t>
      </w:r>
      <w:proofErr w:type="spellStart"/>
      <w:r w:rsidR="00D121D8" w:rsidRPr="00D121D8">
        <w:t>Pengantar</w:t>
      </w:r>
      <w:bookmarkEnd w:id="1"/>
      <w:proofErr w:type="spellEnd"/>
    </w:p>
    <w:p w14:paraId="42F7A227" w14:textId="77777777" w:rsidR="00FD7B0E" w:rsidRDefault="00FD7B0E" w:rsidP="00D121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1487E3" w14:textId="77777777" w:rsidR="00FD7B0E" w:rsidRDefault="00D26E2A" w:rsidP="00C066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Patient Monitor </w:t>
      </w:r>
      <w:r w:rsidR="002F5EC0">
        <w:rPr>
          <w:rFonts w:ascii="Times New Roman" w:hAnsi="Times New Roman" w:cs="Times New Roman"/>
          <w:sz w:val="24"/>
          <w:szCs w:val="24"/>
        </w:rPr>
        <w:t>PM PRO-3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ADE182" w14:textId="77777777" w:rsidR="00D26E2A" w:rsidRDefault="00D26E2A" w:rsidP="00D26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8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1E1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8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1E1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8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(Lampiran 7.1),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proses: </w:t>
      </w:r>
    </w:p>
    <w:p w14:paraId="58B13475" w14:textId="77777777" w:rsidR="00D26E2A" w:rsidRPr="00D26E2A" w:rsidRDefault="00D26E2A" w:rsidP="00D26E2A">
      <w:pPr>
        <w:pStyle w:val="ListParagraph"/>
        <w:numPr>
          <w:ilvl w:val="1"/>
          <w:numId w:val="7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D26E2A">
        <w:rPr>
          <w:rFonts w:ascii="Times New Roman" w:hAnsi="Times New Roman" w:cs="Times New Roman"/>
          <w:sz w:val="24"/>
          <w:szCs w:val="24"/>
        </w:rPr>
        <w:t>nalisis</w:t>
      </w:r>
      <w:proofErr w:type="spellEnd"/>
      <w:r w:rsidRPr="00D2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2A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1364CA4" w14:textId="77777777" w:rsidR="00D26E2A" w:rsidRDefault="00D26E2A" w:rsidP="00D26E2A">
      <w:pPr>
        <w:pStyle w:val="ListParagraph"/>
        <w:numPr>
          <w:ilvl w:val="1"/>
          <w:numId w:val="7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D26E2A">
        <w:rPr>
          <w:rFonts w:ascii="Times New Roman" w:hAnsi="Times New Roman" w:cs="Times New Roman"/>
          <w:sz w:val="24"/>
          <w:szCs w:val="24"/>
        </w:rPr>
        <w:t>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B26E4C7" w14:textId="77777777" w:rsidR="00D26E2A" w:rsidRDefault="00D26E2A" w:rsidP="00D26E2A">
      <w:pPr>
        <w:pStyle w:val="ListParagraph"/>
        <w:numPr>
          <w:ilvl w:val="1"/>
          <w:numId w:val="7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</w:p>
    <w:p w14:paraId="5E237EC8" w14:textId="77777777" w:rsidR="00D26E2A" w:rsidRDefault="00D26E2A" w:rsidP="00D26E2A">
      <w:pPr>
        <w:pStyle w:val="ListParagraph"/>
        <w:numPr>
          <w:ilvl w:val="1"/>
          <w:numId w:val="7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pasca-produksi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C3AC5B" w14:textId="77777777" w:rsidR="00D26E2A" w:rsidRDefault="00D26E2A" w:rsidP="00D26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2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2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SNI ISO 14971:2015.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B7CF89" w14:textId="77777777" w:rsidR="00D26E2A" w:rsidRDefault="00D26E2A" w:rsidP="00D26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1A89D" w14:textId="77777777" w:rsidR="00D26E2A" w:rsidRDefault="00D26E2A" w:rsidP="00D26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PT. SINKO PRIMA ALLOY.</w:t>
      </w:r>
    </w:p>
    <w:p w14:paraId="11CE73F7" w14:textId="77777777" w:rsidR="00D26E2A" w:rsidRDefault="00D26E2A" w:rsidP="00D26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397E8" w14:textId="77777777" w:rsidR="00D26E2A" w:rsidRDefault="00D26E2A" w:rsidP="00D26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37368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2126"/>
        <w:gridCol w:w="1700"/>
      </w:tblGrid>
      <w:tr w:rsidR="00373682" w14:paraId="42905CFB" w14:textId="77777777" w:rsidTr="00373682">
        <w:tc>
          <w:tcPr>
            <w:tcW w:w="1271" w:type="dxa"/>
            <w:vAlign w:val="center"/>
          </w:tcPr>
          <w:p w14:paraId="14277C92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</w:p>
        </w:tc>
        <w:tc>
          <w:tcPr>
            <w:tcW w:w="4253" w:type="dxa"/>
            <w:vAlign w:val="center"/>
          </w:tcPr>
          <w:p w14:paraId="49E2A5FC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Modifikasi</w:t>
            </w:r>
            <w:proofErr w:type="spellEnd"/>
          </w:p>
        </w:tc>
        <w:tc>
          <w:tcPr>
            <w:tcW w:w="2126" w:type="dxa"/>
            <w:vAlign w:val="center"/>
          </w:tcPr>
          <w:p w14:paraId="17069030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Modifikasi</w:t>
            </w:r>
            <w:proofErr w:type="spellEnd"/>
          </w:p>
        </w:tc>
        <w:tc>
          <w:tcPr>
            <w:tcW w:w="1700" w:type="dxa"/>
            <w:vAlign w:val="center"/>
          </w:tcPr>
          <w:p w14:paraId="71D63A88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</w:p>
        </w:tc>
      </w:tr>
      <w:tr w:rsidR="00373682" w14:paraId="600655EB" w14:textId="77777777" w:rsidTr="00373682">
        <w:tc>
          <w:tcPr>
            <w:tcW w:w="1271" w:type="dxa"/>
            <w:vAlign w:val="center"/>
          </w:tcPr>
          <w:p w14:paraId="374BE07A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4EF733F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1252A4E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29D4B3E6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682" w14:paraId="509D5698" w14:textId="77777777" w:rsidTr="00373682">
        <w:tc>
          <w:tcPr>
            <w:tcW w:w="1271" w:type="dxa"/>
            <w:vAlign w:val="center"/>
          </w:tcPr>
          <w:p w14:paraId="6E1B10A1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F59DEC9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5C486E1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6F7758FA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682" w14:paraId="6D1FC993" w14:textId="77777777" w:rsidTr="00373682">
        <w:tc>
          <w:tcPr>
            <w:tcW w:w="1271" w:type="dxa"/>
            <w:vAlign w:val="center"/>
          </w:tcPr>
          <w:p w14:paraId="3F0FF516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23A2E19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D075E81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4EC16A82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682" w14:paraId="514C8AE1" w14:textId="77777777" w:rsidTr="00373682">
        <w:tc>
          <w:tcPr>
            <w:tcW w:w="1271" w:type="dxa"/>
            <w:vAlign w:val="center"/>
          </w:tcPr>
          <w:p w14:paraId="77851020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6C8820D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5321241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3CF2FFCF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682" w14:paraId="1E57C369" w14:textId="77777777" w:rsidTr="00373682">
        <w:tc>
          <w:tcPr>
            <w:tcW w:w="1271" w:type="dxa"/>
            <w:vAlign w:val="center"/>
          </w:tcPr>
          <w:p w14:paraId="0078BC0C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2D2D7D3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DAE8DB9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0C7FCFE9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682" w14:paraId="33337ED4" w14:textId="77777777" w:rsidTr="00373682">
        <w:tc>
          <w:tcPr>
            <w:tcW w:w="1271" w:type="dxa"/>
            <w:vAlign w:val="center"/>
          </w:tcPr>
          <w:p w14:paraId="27F05B9A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AF6EF39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E443419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198F8D7C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682" w14:paraId="77DBDD6D" w14:textId="77777777" w:rsidTr="00373682">
        <w:tc>
          <w:tcPr>
            <w:tcW w:w="1271" w:type="dxa"/>
            <w:vAlign w:val="center"/>
          </w:tcPr>
          <w:p w14:paraId="59954802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EF84905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6162BEB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3B9FADD0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682" w14:paraId="725968DA" w14:textId="77777777" w:rsidTr="00373682">
        <w:tc>
          <w:tcPr>
            <w:tcW w:w="1271" w:type="dxa"/>
            <w:vAlign w:val="center"/>
          </w:tcPr>
          <w:p w14:paraId="48CA88C5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CEDD63E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B40D8D8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31CBCBE2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682" w14:paraId="401BF601" w14:textId="77777777" w:rsidTr="00373682">
        <w:tc>
          <w:tcPr>
            <w:tcW w:w="1271" w:type="dxa"/>
            <w:vAlign w:val="center"/>
          </w:tcPr>
          <w:p w14:paraId="6B186589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21FC19CE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F76B000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674AEABB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682" w14:paraId="4767F20C" w14:textId="77777777" w:rsidTr="00373682">
        <w:tc>
          <w:tcPr>
            <w:tcW w:w="1271" w:type="dxa"/>
            <w:vAlign w:val="center"/>
          </w:tcPr>
          <w:p w14:paraId="0BB957B0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065ADD0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7C9EB37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585170F9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682" w14:paraId="6BA96A6E" w14:textId="77777777" w:rsidTr="00373682">
        <w:tc>
          <w:tcPr>
            <w:tcW w:w="1271" w:type="dxa"/>
            <w:vAlign w:val="center"/>
          </w:tcPr>
          <w:p w14:paraId="79BD9E48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A6E2DE2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FE32F82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79A28A88" w14:textId="77777777" w:rsidR="00373682" w:rsidRDefault="00373682" w:rsidP="003736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64F4DF" w14:textId="77777777" w:rsidR="00373682" w:rsidRPr="00D26E2A" w:rsidRDefault="00373682" w:rsidP="00D26E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373682" w:rsidRPr="00D26E2A" w:rsidSect="00D121D8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0512F30B" w14:textId="77777777" w:rsidR="00D121D8" w:rsidRDefault="00D121D8" w:rsidP="00D121D8">
      <w:pPr>
        <w:pStyle w:val="Heading1"/>
        <w:numPr>
          <w:ilvl w:val="0"/>
          <w:numId w:val="2"/>
        </w:numPr>
        <w:ind w:left="426" w:hanging="426"/>
        <w:jc w:val="left"/>
        <w:rPr>
          <w:sz w:val="24"/>
          <w:szCs w:val="24"/>
        </w:rPr>
      </w:pPr>
      <w:bookmarkStart w:id="2" w:name="_Toc67139820"/>
      <w:proofErr w:type="spellStart"/>
      <w:r w:rsidRPr="008D611B">
        <w:rPr>
          <w:sz w:val="24"/>
          <w:szCs w:val="24"/>
        </w:rPr>
        <w:lastRenderedPageBreak/>
        <w:t>Tujuan</w:t>
      </w:r>
      <w:bookmarkEnd w:id="2"/>
      <w:proofErr w:type="spellEnd"/>
    </w:p>
    <w:p w14:paraId="4302B347" w14:textId="77777777" w:rsidR="008D611B" w:rsidRPr="008D611B" w:rsidRDefault="008D611B" w:rsidP="008D611B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8D611B">
        <w:rPr>
          <w:rFonts w:ascii="Times New Roman" w:hAnsi="Times New Roman" w:cs="Times New Roman"/>
        </w:rPr>
        <w:t>Untuk</w:t>
      </w:r>
      <w:proofErr w:type="spellEnd"/>
      <w:r w:rsidRPr="008D611B">
        <w:rPr>
          <w:rFonts w:ascii="Times New Roman" w:hAnsi="Times New Roman" w:cs="Times New Roman"/>
        </w:rPr>
        <w:t xml:space="preserve"> </w:t>
      </w:r>
      <w:proofErr w:type="spellStart"/>
      <w:r w:rsidRPr="008D611B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risiko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 w:rsidR="00FD7B0E">
        <w:rPr>
          <w:rFonts w:ascii="Times New Roman" w:hAnsi="Times New Roman" w:cs="Times New Roman"/>
        </w:rPr>
        <w:t xml:space="preserve"> </w:t>
      </w:r>
      <w:proofErr w:type="spellStart"/>
      <w:r w:rsidR="00FD7B0E">
        <w:rPr>
          <w:rFonts w:ascii="Times New Roman" w:hAnsi="Times New Roman" w:cs="Times New Roman"/>
        </w:rPr>
        <w:t>peralatan</w:t>
      </w:r>
      <w:proofErr w:type="spellEnd"/>
      <w:r w:rsidR="00FD7B0E">
        <w:rPr>
          <w:rFonts w:ascii="Times New Roman" w:hAnsi="Times New Roman" w:cs="Times New Roman"/>
        </w:rPr>
        <w:t xml:space="preserve"> </w:t>
      </w:r>
      <w:proofErr w:type="spellStart"/>
      <w:r w:rsidR="00FD7B0E">
        <w:rPr>
          <w:rFonts w:ascii="Times New Roman" w:hAnsi="Times New Roman" w:cs="Times New Roman"/>
        </w:rPr>
        <w:t>medis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Patient Monitor </w:t>
      </w:r>
      <w:r w:rsidR="002F5EC0">
        <w:rPr>
          <w:rFonts w:ascii="Times New Roman" w:hAnsi="Times New Roman" w:cs="Times New Roman"/>
        </w:rPr>
        <w:t>PM PRO-3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penerbitan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komersial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risiko</w:t>
      </w:r>
      <w:proofErr w:type="spellEnd"/>
      <w:r>
        <w:rPr>
          <w:rFonts w:ascii="Times New Roman" w:hAnsi="Times New Roman" w:cs="Times New Roman"/>
        </w:rPr>
        <w:t xml:space="preserve"> residual yang </w:t>
      </w:r>
      <w:proofErr w:type="spellStart"/>
      <w:r>
        <w:rPr>
          <w:rFonts w:ascii="Times New Roman" w:hAnsi="Times New Roman" w:cs="Times New Roman"/>
        </w:rPr>
        <w:t>ditimbulkan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peralatan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medis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>.</w:t>
      </w:r>
    </w:p>
    <w:p w14:paraId="59A4932B" w14:textId="77777777" w:rsidR="00D121D8" w:rsidRDefault="00D121D8" w:rsidP="00D121D8">
      <w:pPr>
        <w:pStyle w:val="Heading1"/>
        <w:numPr>
          <w:ilvl w:val="0"/>
          <w:numId w:val="2"/>
        </w:numPr>
        <w:ind w:left="426" w:hanging="426"/>
        <w:jc w:val="left"/>
        <w:rPr>
          <w:sz w:val="24"/>
          <w:szCs w:val="24"/>
        </w:rPr>
      </w:pPr>
      <w:bookmarkStart w:id="3" w:name="_Toc67139821"/>
      <w:proofErr w:type="spellStart"/>
      <w:r w:rsidRPr="008D611B">
        <w:rPr>
          <w:sz w:val="24"/>
          <w:szCs w:val="24"/>
        </w:rPr>
        <w:t>Lingkup</w:t>
      </w:r>
      <w:bookmarkEnd w:id="3"/>
      <w:proofErr w:type="spellEnd"/>
    </w:p>
    <w:p w14:paraId="19AEB370" w14:textId="77777777" w:rsidR="00114F08" w:rsidRPr="00F62098" w:rsidRDefault="00FD7B0E" w:rsidP="004A5C62">
      <w:p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resiko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 w:rsidR="00F62098">
        <w:rPr>
          <w:rFonts w:ascii="Times New Roman" w:hAnsi="Times New Roman" w:cs="Times New Roman"/>
        </w:rPr>
        <w:t xml:space="preserve"> </w:t>
      </w:r>
      <w:proofErr w:type="spellStart"/>
      <w:r w:rsidR="00F62098">
        <w:rPr>
          <w:rFonts w:ascii="Times New Roman" w:hAnsi="Times New Roman" w:cs="Times New Roman"/>
        </w:rPr>
        <w:t>siklus</w:t>
      </w:r>
      <w:proofErr w:type="spellEnd"/>
      <w:r w:rsidR="00F62098">
        <w:rPr>
          <w:rFonts w:ascii="Times New Roman" w:hAnsi="Times New Roman" w:cs="Times New Roman"/>
        </w:rPr>
        <w:t xml:space="preserve"> </w:t>
      </w:r>
      <w:proofErr w:type="spellStart"/>
      <w:r w:rsidR="00F62098">
        <w:rPr>
          <w:rFonts w:ascii="Times New Roman" w:hAnsi="Times New Roman" w:cs="Times New Roman"/>
        </w:rPr>
        <w:t>hidup</w:t>
      </w:r>
      <w:proofErr w:type="spellEnd"/>
      <w:r w:rsidR="00F62098">
        <w:rPr>
          <w:rFonts w:ascii="Times New Roman" w:hAnsi="Times New Roman" w:cs="Times New Roman"/>
        </w:rPr>
        <w:t xml:space="preserve"> (</w:t>
      </w:r>
      <w:r w:rsidR="00F62098">
        <w:rPr>
          <w:rFonts w:ascii="Times New Roman" w:hAnsi="Times New Roman" w:cs="Times New Roman"/>
          <w:i/>
        </w:rPr>
        <w:t>life-cycle</w:t>
      </w:r>
      <w:r w:rsidR="00F6209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peralatan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medis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Patient Monitor </w:t>
      </w:r>
      <w:r w:rsidR="002F5EC0">
        <w:rPr>
          <w:rFonts w:ascii="Times New Roman" w:hAnsi="Times New Roman" w:cs="Times New Roman"/>
        </w:rPr>
        <w:t>PM PRO-3</w:t>
      </w:r>
      <w:r w:rsidR="00F62098">
        <w:rPr>
          <w:rFonts w:ascii="Times New Roman" w:hAnsi="Times New Roman" w:cs="Times New Roman"/>
        </w:rPr>
        <w:t xml:space="preserve"> yang </w:t>
      </w:r>
      <w:proofErr w:type="spellStart"/>
      <w:r w:rsidR="00F62098">
        <w:rPr>
          <w:rFonts w:ascii="Times New Roman" w:hAnsi="Times New Roman" w:cs="Times New Roman"/>
        </w:rPr>
        <w:t>terdiri</w:t>
      </w:r>
      <w:proofErr w:type="spellEnd"/>
      <w:r w:rsidR="00F62098">
        <w:rPr>
          <w:rFonts w:ascii="Times New Roman" w:hAnsi="Times New Roman" w:cs="Times New Roman"/>
        </w:rPr>
        <w:t xml:space="preserve"> </w:t>
      </w:r>
      <w:proofErr w:type="spellStart"/>
      <w:r w:rsidR="00F62098">
        <w:rPr>
          <w:rFonts w:ascii="Times New Roman" w:hAnsi="Times New Roman" w:cs="Times New Roman"/>
        </w:rPr>
        <w:t>dari</w:t>
      </w:r>
      <w:proofErr w:type="spellEnd"/>
      <w:r w:rsidR="00F62098">
        <w:rPr>
          <w:rFonts w:ascii="Times New Roman" w:hAnsi="Times New Roman" w:cs="Times New Roman"/>
        </w:rPr>
        <w:t xml:space="preserve">: </w:t>
      </w:r>
      <w:proofErr w:type="spellStart"/>
      <w:r w:rsidR="00F62098">
        <w:rPr>
          <w:rFonts w:ascii="Times New Roman" w:hAnsi="Times New Roman" w:cs="Times New Roman"/>
        </w:rPr>
        <w:t>desain</w:t>
      </w:r>
      <w:proofErr w:type="spellEnd"/>
      <w:r w:rsidR="00F62098">
        <w:rPr>
          <w:rFonts w:ascii="Times New Roman" w:hAnsi="Times New Roman" w:cs="Times New Roman"/>
        </w:rPr>
        <w:t xml:space="preserve"> dan </w:t>
      </w:r>
      <w:proofErr w:type="spellStart"/>
      <w:r w:rsidR="00F62098">
        <w:rPr>
          <w:rFonts w:ascii="Times New Roman" w:hAnsi="Times New Roman" w:cs="Times New Roman"/>
        </w:rPr>
        <w:t>pengembangan</w:t>
      </w:r>
      <w:proofErr w:type="spellEnd"/>
      <w:r w:rsidR="00F62098">
        <w:rPr>
          <w:rFonts w:ascii="Times New Roman" w:hAnsi="Times New Roman" w:cs="Times New Roman"/>
        </w:rPr>
        <w:t xml:space="preserve">, </w:t>
      </w:r>
      <w:proofErr w:type="spellStart"/>
      <w:r w:rsidR="00F62098">
        <w:rPr>
          <w:rFonts w:ascii="Times New Roman" w:hAnsi="Times New Roman" w:cs="Times New Roman"/>
        </w:rPr>
        <w:t>penerimaan</w:t>
      </w:r>
      <w:proofErr w:type="spellEnd"/>
      <w:r w:rsidR="00F62098">
        <w:rPr>
          <w:rFonts w:ascii="Times New Roman" w:hAnsi="Times New Roman" w:cs="Times New Roman"/>
        </w:rPr>
        <w:t xml:space="preserve"> </w:t>
      </w:r>
      <w:proofErr w:type="spellStart"/>
      <w:r w:rsidR="00F62098">
        <w:rPr>
          <w:rFonts w:ascii="Times New Roman" w:hAnsi="Times New Roman" w:cs="Times New Roman"/>
        </w:rPr>
        <w:t>bahan</w:t>
      </w:r>
      <w:proofErr w:type="spellEnd"/>
      <w:r w:rsidR="00F62098">
        <w:rPr>
          <w:rFonts w:ascii="Times New Roman" w:hAnsi="Times New Roman" w:cs="Times New Roman"/>
        </w:rPr>
        <w:t xml:space="preserve"> </w:t>
      </w:r>
      <w:proofErr w:type="spellStart"/>
      <w:r w:rsidR="00F62098">
        <w:rPr>
          <w:rFonts w:ascii="Times New Roman" w:hAnsi="Times New Roman" w:cs="Times New Roman"/>
        </w:rPr>
        <w:t>baku</w:t>
      </w:r>
      <w:proofErr w:type="spellEnd"/>
      <w:r w:rsidR="00F62098">
        <w:rPr>
          <w:rFonts w:ascii="Times New Roman" w:hAnsi="Times New Roman" w:cs="Times New Roman"/>
        </w:rPr>
        <w:t xml:space="preserve"> </w:t>
      </w:r>
      <w:proofErr w:type="spellStart"/>
      <w:r w:rsidR="00F62098">
        <w:rPr>
          <w:rFonts w:ascii="Times New Roman" w:hAnsi="Times New Roman" w:cs="Times New Roman"/>
        </w:rPr>
        <w:t>dari</w:t>
      </w:r>
      <w:proofErr w:type="spellEnd"/>
      <w:r w:rsidR="00F62098">
        <w:rPr>
          <w:rFonts w:ascii="Times New Roman" w:hAnsi="Times New Roman" w:cs="Times New Roman"/>
        </w:rPr>
        <w:t xml:space="preserve"> </w:t>
      </w:r>
      <w:proofErr w:type="spellStart"/>
      <w:r w:rsidR="00F62098">
        <w:rPr>
          <w:rFonts w:ascii="Times New Roman" w:hAnsi="Times New Roman" w:cs="Times New Roman"/>
        </w:rPr>
        <w:t>pemasok</w:t>
      </w:r>
      <w:proofErr w:type="spellEnd"/>
      <w:r w:rsidR="00F62098">
        <w:rPr>
          <w:rFonts w:ascii="Times New Roman" w:hAnsi="Times New Roman" w:cs="Times New Roman"/>
        </w:rPr>
        <w:t xml:space="preserve">, </w:t>
      </w:r>
      <w:proofErr w:type="spellStart"/>
      <w:r w:rsidR="00F62098">
        <w:rPr>
          <w:rFonts w:ascii="Times New Roman" w:hAnsi="Times New Roman" w:cs="Times New Roman"/>
        </w:rPr>
        <w:t>produksi</w:t>
      </w:r>
      <w:proofErr w:type="spellEnd"/>
      <w:r w:rsidR="00F62098">
        <w:rPr>
          <w:rFonts w:ascii="Times New Roman" w:hAnsi="Times New Roman" w:cs="Times New Roman"/>
        </w:rPr>
        <w:t xml:space="preserve">, </w:t>
      </w:r>
      <w:proofErr w:type="spellStart"/>
      <w:r w:rsidR="00F62098">
        <w:rPr>
          <w:rFonts w:ascii="Times New Roman" w:hAnsi="Times New Roman" w:cs="Times New Roman"/>
        </w:rPr>
        <w:t>inspeksi</w:t>
      </w:r>
      <w:proofErr w:type="spellEnd"/>
      <w:r w:rsidR="00F62098">
        <w:rPr>
          <w:rFonts w:ascii="Times New Roman" w:hAnsi="Times New Roman" w:cs="Times New Roman"/>
        </w:rPr>
        <w:t xml:space="preserve">, </w:t>
      </w:r>
      <w:proofErr w:type="spellStart"/>
      <w:r w:rsidR="00F62098">
        <w:rPr>
          <w:rFonts w:ascii="Times New Roman" w:hAnsi="Times New Roman" w:cs="Times New Roman"/>
        </w:rPr>
        <w:t>distribusi</w:t>
      </w:r>
      <w:proofErr w:type="spellEnd"/>
      <w:r w:rsidR="00F62098">
        <w:rPr>
          <w:rFonts w:ascii="Times New Roman" w:hAnsi="Times New Roman" w:cs="Times New Roman"/>
        </w:rPr>
        <w:t xml:space="preserve">, dan </w:t>
      </w:r>
      <w:proofErr w:type="spellStart"/>
      <w:r w:rsidR="00F62098">
        <w:rPr>
          <w:rFonts w:ascii="Times New Roman" w:hAnsi="Times New Roman" w:cs="Times New Roman"/>
        </w:rPr>
        <w:t>penggunaan</w:t>
      </w:r>
      <w:proofErr w:type="spellEnd"/>
      <w:r w:rsidR="00F62098">
        <w:rPr>
          <w:rFonts w:ascii="Times New Roman" w:hAnsi="Times New Roman" w:cs="Times New Roman"/>
        </w:rPr>
        <w:t xml:space="preserve"> </w:t>
      </w:r>
      <w:proofErr w:type="spellStart"/>
      <w:r w:rsidR="00F62098">
        <w:rPr>
          <w:rFonts w:ascii="Times New Roman" w:hAnsi="Times New Roman" w:cs="Times New Roman"/>
        </w:rPr>
        <w:t>komersial</w:t>
      </w:r>
      <w:proofErr w:type="spellEnd"/>
      <w:r w:rsidR="00F62098">
        <w:rPr>
          <w:rFonts w:ascii="Times New Roman" w:hAnsi="Times New Roman" w:cs="Times New Roman"/>
        </w:rPr>
        <w:t xml:space="preserve">. </w:t>
      </w:r>
    </w:p>
    <w:p w14:paraId="5E2688DB" w14:textId="77777777" w:rsidR="00D121D8" w:rsidRDefault="00D121D8" w:rsidP="00D121D8">
      <w:pPr>
        <w:pStyle w:val="Heading1"/>
        <w:numPr>
          <w:ilvl w:val="0"/>
          <w:numId w:val="2"/>
        </w:numPr>
        <w:ind w:left="426" w:hanging="426"/>
        <w:jc w:val="left"/>
        <w:rPr>
          <w:sz w:val="24"/>
          <w:szCs w:val="24"/>
        </w:rPr>
      </w:pPr>
      <w:bookmarkStart w:id="4" w:name="_Toc67139822"/>
      <w:proofErr w:type="spellStart"/>
      <w:r w:rsidRPr="008D611B">
        <w:rPr>
          <w:sz w:val="24"/>
          <w:szCs w:val="24"/>
        </w:rPr>
        <w:t>Referensi</w:t>
      </w:r>
      <w:bookmarkEnd w:id="4"/>
      <w:proofErr w:type="spellEnd"/>
    </w:p>
    <w:p w14:paraId="075D2A1B" w14:textId="77777777" w:rsidR="004A5C62" w:rsidRDefault="004A5C62" w:rsidP="002E6A1F">
      <w:pPr>
        <w:pStyle w:val="Heading2"/>
      </w:pPr>
      <w:bookmarkStart w:id="5" w:name="_Toc67139823"/>
      <w:proofErr w:type="spellStart"/>
      <w:r w:rsidRPr="004A5C62">
        <w:t>Standar</w:t>
      </w:r>
      <w:proofErr w:type="spellEnd"/>
      <w:r w:rsidRPr="004A5C62">
        <w:t xml:space="preserve"> yang </w:t>
      </w:r>
      <w:proofErr w:type="spellStart"/>
      <w:r w:rsidRPr="004A5C62">
        <w:t>Relevan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686"/>
        <w:gridCol w:w="6094"/>
      </w:tblGrid>
      <w:tr w:rsidR="00B0333A" w14:paraId="1E3E17C8" w14:textId="77777777" w:rsidTr="00B0333A">
        <w:tc>
          <w:tcPr>
            <w:tcW w:w="570" w:type="dxa"/>
            <w:vAlign w:val="center"/>
          </w:tcPr>
          <w:p w14:paraId="1C24FA8B" w14:textId="77777777" w:rsidR="00B0333A" w:rsidRPr="00B0333A" w:rsidRDefault="00B0333A" w:rsidP="00B033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33A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6" w:type="dxa"/>
            <w:vAlign w:val="center"/>
          </w:tcPr>
          <w:p w14:paraId="51AC6AD4" w14:textId="77777777" w:rsidR="00B0333A" w:rsidRPr="00B0333A" w:rsidRDefault="00B0333A" w:rsidP="00B033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0333A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  <w:r w:rsidRPr="00B033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333A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</w:p>
        </w:tc>
        <w:tc>
          <w:tcPr>
            <w:tcW w:w="6094" w:type="dxa"/>
            <w:vAlign w:val="center"/>
          </w:tcPr>
          <w:p w14:paraId="5E8B3A07" w14:textId="77777777" w:rsidR="00B0333A" w:rsidRPr="00B0333A" w:rsidRDefault="00B0333A" w:rsidP="00B033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0333A"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  <w:proofErr w:type="spellEnd"/>
            <w:r w:rsidRPr="00B033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 w:rsidRPr="00B0333A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A77A53" w14:paraId="065C0452" w14:textId="77777777" w:rsidTr="00B0333A">
        <w:tc>
          <w:tcPr>
            <w:tcW w:w="570" w:type="dxa"/>
            <w:vAlign w:val="center"/>
          </w:tcPr>
          <w:p w14:paraId="4F230316" w14:textId="77777777" w:rsidR="00A77A53" w:rsidRDefault="00A77A53" w:rsidP="00B0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86" w:type="dxa"/>
            <w:vAlign w:val="center"/>
          </w:tcPr>
          <w:p w14:paraId="0D3A3C03" w14:textId="77777777" w:rsidR="00A77A53" w:rsidRDefault="00A77A53" w:rsidP="00E74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 13485:2016</w:t>
            </w:r>
          </w:p>
        </w:tc>
        <w:tc>
          <w:tcPr>
            <w:tcW w:w="6094" w:type="dxa"/>
            <w:vAlign w:val="center"/>
          </w:tcPr>
          <w:p w14:paraId="0E1CEA7A" w14:textId="77777777" w:rsidR="00A77A53" w:rsidRDefault="00A77A53" w:rsidP="00FB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regulasi</w:t>
            </w:r>
            <w:proofErr w:type="spellEnd"/>
          </w:p>
        </w:tc>
      </w:tr>
      <w:tr w:rsidR="00B0333A" w14:paraId="54B4C759" w14:textId="77777777" w:rsidTr="00B0333A">
        <w:tc>
          <w:tcPr>
            <w:tcW w:w="570" w:type="dxa"/>
            <w:vAlign w:val="center"/>
          </w:tcPr>
          <w:p w14:paraId="131E6188" w14:textId="77777777" w:rsidR="00B0333A" w:rsidRPr="00B0333A" w:rsidRDefault="00306555" w:rsidP="00B0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33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6" w:type="dxa"/>
            <w:vAlign w:val="center"/>
          </w:tcPr>
          <w:p w14:paraId="0F906A89" w14:textId="77777777" w:rsidR="00B0333A" w:rsidRPr="00B0333A" w:rsidRDefault="00B0333A" w:rsidP="00E74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IEC 60601-1:</w:t>
            </w:r>
            <w:r w:rsidR="00E74555">
              <w:rPr>
                <w:rFonts w:ascii="Times New Roman" w:hAnsi="Times New Roman" w:cs="Times New Roman"/>
                <w:sz w:val="24"/>
                <w:szCs w:val="24"/>
              </w:rPr>
              <w:t>2006+A1:2012</w:t>
            </w:r>
          </w:p>
        </w:tc>
        <w:tc>
          <w:tcPr>
            <w:tcW w:w="6094" w:type="dxa"/>
            <w:vAlign w:val="center"/>
          </w:tcPr>
          <w:p w14:paraId="3253D23A" w14:textId="77777777" w:rsidR="00B0333A" w:rsidRPr="00B0333A" w:rsidRDefault="00B0333A" w:rsidP="00FB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E37">
              <w:rPr>
                <w:rFonts w:ascii="Times New Roman" w:hAnsi="Times New Roman" w:cs="Times New Roman"/>
                <w:sz w:val="24"/>
                <w:szCs w:val="24"/>
              </w:rPr>
              <w:t>Elektromedis</w:t>
            </w:r>
            <w:proofErr w:type="spellEnd"/>
            <w:r w:rsidR="00B71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Bagian 1: </w:t>
            </w:r>
            <w:proofErr w:type="spellStart"/>
            <w:r w:rsidR="00FB533A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="00FB53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33A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="00FB53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33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B53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33A"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  <w:r w:rsidR="00FB53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333A" w14:paraId="43879A22" w14:textId="77777777" w:rsidTr="00B0333A">
        <w:trPr>
          <w:trHeight w:val="616"/>
        </w:trPr>
        <w:tc>
          <w:tcPr>
            <w:tcW w:w="570" w:type="dxa"/>
            <w:vAlign w:val="center"/>
          </w:tcPr>
          <w:p w14:paraId="365077BA" w14:textId="77777777" w:rsidR="00B0333A" w:rsidRPr="00B0333A" w:rsidRDefault="00306555" w:rsidP="00B0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33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6" w:type="dxa"/>
            <w:vAlign w:val="center"/>
          </w:tcPr>
          <w:p w14:paraId="480DDE9B" w14:textId="77777777" w:rsidR="00B0333A" w:rsidRPr="00B0333A" w:rsidRDefault="00B0333A" w:rsidP="00E74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IEC 60601-1-</w:t>
            </w:r>
            <w:r w:rsidR="00E745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2007</w:t>
            </w:r>
          </w:p>
        </w:tc>
        <w:tc>
          <w:tcPr>
            <w:tcW w:w="6094" w:type="dxa"/>
            <w:vAlign w:val="center"/>
          </w:tcPr>
          <w:p w14:paraId="5721B773" w14:textId="77777777" w:rsidR="00B0333A" w:rsidRPr="00B0333A" w:rsidRDefault="00B0333A" w:rsidP="00A77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E37">
              <w:rPr>
                <w:rFonts w:ascii="Times New Roman" w:hAnsi="Times New Roman" w:cs="Times New Roman"/>
                <w:sz w:val="24"/>
                <w:szCs w:val="24"/>
              </w:rPr>
              <w:t>Elektromedis</w:t>
            </w:r>
            <w:proofErr w:type="spellEnd"/>
            <w:r w:rsidR="00B71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Bagian 1-</w:t>
            </w:r>
            <w:r w:rsidR="002757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B533A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="00FB53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33A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="00FB53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33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B53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33A"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  <w:r w:rsidR="00FB533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FB533A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 w:rsidR="00FB53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533A">
              <w:rPr>
                <w:rFonts w:ascii="Times New Roman" w:hAnsi="Times New Roman" w:cs="Times New Roman"/>
                <w:sz w:val="24"/>
                <w:szCs w:val="24"/>
              </w:rPr>
              <w:t>esensial</w:t>
            </w:r>
            <w:proofErr w:type="spellEnd"/>
            <w:r w:rsidR="00FB53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7A5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A77A53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="00A77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7A53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275722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="00275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5722">
              <w:rPr>
                <w:rFonts w:ascii="Times New Roman" w:hAnsi="Times New Roman" w:cs="Times New Roman"/>
                <w:sz w:val="24"/>
                <w:szCs w:val="24"/>
              </w:rPr>
              <w:t>Elektromagnetis</w:t>
            </w:r>
            <w:proofErr w:type="spellEnd"/>
            <w:r w:rsidR="00A77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7A5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A77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7A53"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 w:rsidR="00A77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7A53">
              <w:rPr>
                <w:rFonts w:ascii="Times New Roman" w:hAnsi="Times New Roman" w:cs="Times New Roman"/>
                <w:sz w:val="24"/>
                <w:szCs w:val="24"/>
              </w:rPr>
              <w:t>elektromedis</w:t>
            </w:r>
            <w:proofErr w:type="spellEnd"/>
            <w:r w:rsidR="003D04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5406" w14:paraId="49BBC98D" w14:textId="77777777" w:rsidTr="00B0333A">
        <w:trPr>
          <w:trHeight w:val="616"/>
        </w:trPr>
        <w:tc>
          <w:tcPr>
            <w:tcW w:w="570" w:type="dxa"/>
            <w:vAlign w:val="center"/>
          </w:tcPr>
          <w:p w14:paraId="4430DEA5" w14:textId="77777777" w:rsidR="00035406" w:rsidRDefault="00306555" w:rsidP="00B0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354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6" w:type="dxa"/>
            <w:vAlign w:val="center"/>
          </w:tcPr>
          <w:p w14:paraId="21DA470B" w14:textId="77777777" w:rsidR="00035406" w:rsidRDefault="00C55DBC" w:rsidP="00E74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SNI IEC 60601-1-7:2014</w:t>
            </w:r>
          </w:p>
        </w:tc>
        <w:tc>
          <w:tcPr>
            <w:tcW w:w="6094" w:type="dxa"/>
            <w:vAlign w:val="center"/>
          </w:tcPr>
          <w:p w14:paraId="4DE44870" w14:textId="77777777" w:rsidR="00035406" w:rsidRDefault="00C55DBC" w:rsidP="00C55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Elektromedis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Bagian 1-4: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elektromedik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  <w:tr w:rsidR="00A77A53" w14:paraId="4756081E" w14:textId="77777777" w:rsidTr="00B0333A">
        <w:trPr>
          <w:trHeight w:val="616"/>
        </w:trPr>
        <w:tc>
          <w:tcPr>
            <w:tcW w:w="570" w:type="dxa"/>
            <w:vAlign w:val="center"/>
          </w:tcPr>
          <w:p w14:paraId="44301065" w14:textId="77777777" w:rsidR="00A77A53" w:rsidRDefault="00306555" w:rsidP="00B0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354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6" w:type="dxa"/>
            <w:vAlign w:val="center"/>
          </w:tcPr>
          <w:p w14:paraId="02F1DB4C" w14:textId="77777777" w:rsidR="00A77A53" w:rsidRDefault="00035406" w:rsidP="00035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SNI </w:t>
            </w:r>
            <w:r w:rsidR="00A77A53">
              <w:rPr>
                <w:rFonts w:ascii="Times New Roman" w:hAnsi="Times New Roman" w:cs="Times New Roman"/>
                <w:sz w:val="24"/>
                <w:szCs w:val="24"/>
              </w:rPr>
              <w:t>IEC 60601-1-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77A53">
              <w:rPr>
                <w:rFonts w:ascii="Times New Roman" w:hAnsi="Times New Roman" w:cs="Times New Roman"/>
                <w:sz w:val="24"/>
                <w:szCs w:val="24"/>
              </w:rPr>
              <w:t>: 2014</w:t>
            </w:r>
          </w:p>
        </w:tc>
        <w:tc>
          <w:tcPr>
            <w:tcW w:w="6094" w:type="dxa"/>
            <w:vAlign w:val="center"/>
          </w:tcPr>
          <w:p w14:paraId="1376959B" w14:textId="77777777" w:rsidR="00A77A53" w:rsidRDefault="00A77A53" w:rsidP="00C55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Elektromedis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Bagian 1-11: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5DB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elektromedik</w:t>
            </w:r>
            <w:proofErr w:type="spellEnd"/>
          </w:p>
        </w:tc>
      </w:tr>
      <w:tr w:rsidR="003D0423" w14:paraId="39C28E35" w14:textId="77777777" w:rsidTr="00B71E37">
        <w:trPr>
          <w:trHeight w:val="958"/>
        </w:trPr>
        <w:tc>
          <w:tcPr>
            <w:tcW w:w="570" w:type="dxa"/>
            <w:vAlign w:val="center"/>
          </w:tcPr>
          <w:p w14:paraId="4A824934" w14:textId="77777777" w:rsidR="003D0423" w:rsidRDefault="00306555" w:rsidP="00B0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77A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6" w:type="dxa"/>
            <w:vAlign w:val="center"/>
          </w:tcPr>
          <w:p w14:paraId="033F35B9" w14:textId="77777777" w:rsidR="003D0423" w:rsidRDefault="003D0423" w:rsidP="00E74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IEC 60601-2-49:</w:t>
            </w:r>
            <w:r w:rsidR="00E7455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6094" w:type="dxa"/>
            <w:vAlign w:val="center"/>
          </w:tcPr>
          <w:p w14:paraId="2AFCA7EA" w14:textId="77777777" w:rsidR="003D0423" w:rsidRDefault="003D0423" w:rsidP="003D0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Elektromedis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1E37">
              <w:rPr>
                <w:rFonts w:ascii="Times New Roman" w:hAnsi="Times New Roman" w:cs="Times New Roman"/>
                <w:sz w:val="24"/>
                <w:lang w:val="en-GB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Bagian</w:t>
            </w:r>
            <w:r w:rsidRPr="00B71E37">
              <w:rPr>
                <w:rFonts w:ascii="Times New Roman" w:hAnsi="Times New Roman" w:cs="Times New Roman"/>
                <w:sz w:val="24"/>
                <w:lang w:val="en-GB"/>
              </w:rPr>
              <w:t xml:space="preserve"> 2-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49</w:t>
            </w:r>
            <w:r w:rsidRPr="00B71E37">
              <w:rPr>
                <w:rFonts w:ascii="Times New Roman" w:hAnsi="Times New Roman" w:cs="Times New Roman"/>
                <w:sz w:val="24"/>
                <w:lang w:val="en-GB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GB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GB"/>
              </w:rPr>
              <w:t>khusus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GB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GB"/>
              </w:rPr>
              <w:t>keselamatan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GB"/>
              </w:rPr>
              <w:t>termasuk</w:t>
            </w:r>
            <w:proofErr w:type="spellEnd"/>
            <w:r w:rsidRPr="00B71E37"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GB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GB"/>
              </w:rPr>
              <w:t>esensial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GB"/>
              </w:rPr>
              <w:t>dai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GB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GB"/>
              </w:rPr>
              <w:t>p</w:t>
            </w:r>
            <w:r w:rsidR="00275722">
              <w:rPr>
                <w:rFonts w:ascii="Times New Roman" w:hAnsi="Times New Roman" w:cs="Times New Roman"/>
                <w:sz w:val="24"/>
                <w:lang w:val="en-GB"/>
              </w:rPr>
              <w:t>emantauan</w:t>
            </w:r>
            <w:proofErr w:type="spellEnd"/>
            <w:r w:rsidR="00275722"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 w:rsidR="00275722">
              <w:rPr>
                <w:rFonts w:ascii="Times New Roman" w:hAnsi="Times New Roman" w:cs="Times New Roman"/>
                <w:sz w:val="24"/>
                <w:lang w:val="en-GB"/>
              </w:rPr>
              <w:t>pasien</w:t>
            </w:r>
            <w:proofErr w:type="spellEnd"/>
            <w:r w:rsidR="00275722">
              <w:rPr>
                <w:rFonts w:ascii="Times New Roman" w:hAnsi="Times New Roman" w:cs="Times New Roman"/>
                <w:sz w:val="24"/>
                <w:lang w:val="en-GB"/>
              </w:rPr>
              <w:t xml:space="preserve"> multiparameter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.</w:t>
            </w:r>
          </w:p>
        </w:tc>
      </w:tr>
      <w:tr w:rsidR="00E74555" w14:paraId="628F1249" w14:textId="77777777" w:rsidTr="00B31B09">
        <w:trPr>
          <w:trHeight w:val="500"/>
        </w:trPr>
        <w:tc>
          <w:tcPr>
            <w:tcW w:w="570" w:type="dxa"/>
            <w:vAlign w:val="center"/>
          </w:tcPr>
          <w:p w14:paraId="77D65BB2" w14:textId="77777777" w:rsidR="00E74555" w:rsidRDefault="00306555" w:rsidP="00B0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745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6" w:type="dxa"/>
            <w:vAlign w:val="center"/>
          </w:tcPr>
          <w:p w14:paraId="7588B0B3" w14:textId="77777777" w:rsidR="00E74555" w:rsidRDefault="00E74555" w:rsidP="00E74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SNI ISO 14971:2015</w:t>
            </w:r>
          </w:p>
        </w:tc>
        <w:tc>
          <w:tcPr>
            <w:tcW w:w="6094" w:type="dxa"/>
            <w:vAlign w:val="center"/>
          </w:tcPr>
          <w:p w14:paraId="17EFB8BE" w14:textId="77777777" w:rsidR="00E74555" w:rsidRDefault="00D7675E" w:rsidP="003D0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Elektromedis</w:t>
            </w:r>
            <w:proofErr w:type="spellEnd"/>
          </w:p>
        </w:tc>
      </w:tr>
    </w:tbl>
    <w:p w14:paraId="25BD5C61" w14:textId="77777777" w:rsidR="004A5C62" w:rsidRDefault="004A5C62" w:rsidP="002E6A1F">
      <w:pPr>
        <w:pStyle w:val="Heading2"/>
      </w:pPr>
      <w:bookmarkStart w:id="6" w:name="_Toc67139824"/>
      <w:proofErr w:type="spellStart"/>
      <w:r w:rsidRPr="004A5C62">
        <w:t>Dokumen</w:t>
      </w:r>
      <w:proofErr w:type="spellEnd"/>
      <w:r w:rsidRPr="004A5C62">
        <w:t xml:space="preserve"> </w:t>
      </w:r>
      <w:proofErr w:type="spellStart"/>
      <w:r w:rsidRPr="004A5C62">
        <w:t>Terkait</w:t>
      </w:r>
      <w:proofErr w:type="spellEnd"/>
      <w:r w:rsidRPr="004A5C62">
        <w:t xml:space="preserve"> </w:t>
      </w:r>
      <w:proofErr w:type="spellStart"/>
      <w:r w:rsidRPr="004A5C62">
        <w:t>Peralatan</w:t>
      </w:r>
      <w:proofErr w:type="spellEnd"/>
      <w:r w:rsidRPr="004A5C62">
        <w:t xml:space="preserve"> </w:t>
      </w:r>
      <w:proofErr w:type="spellStart"/>
      <w:r w:rsidRPr="004A5C62">
        <w:t>Medis</w:t>
      </w:r>
      <w:bookmarkEnd w:id="6"/>
      <w:proofErr w:type="spellEnd"/>
    </w:p>
    <w:p w14:paraId="6C8DB141" w14:textId="77777777" w:rsidR="00FB533A" w:rsidRDefault="00FB533A" w:rsidP="00435416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D5F76A" w14:textId="77777777" w:rsidR="00FB533A" w:rsidRDefault="00FB533A" w:rsidP="00435416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5814718" w14:textId="77777777" w:rsidR="00FB533A" w:rsidRDefault="00FB533A" w:rsidP="00435416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B91364A" w14:textId="77777777" w:rsidR="008D59CE" w:rsidRPr="008F1560" w:rsidRDefault="00FB2C9A" w:rsidP="008F1560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FB533A">
        <w:rPr>
          <w:rFonts w:ascii="Times New Roman" w:hAnsi="Times New Roman" w:cs="Times New Roman"/>
          <w:sz w:val="24"/>
          <w:szCs w:val="24"/>
        </w:rPr>
        <w:t>.</w:t>
      </w:r>
    </w:p>
    <w:p w14:paraId="4CDC952A" w14:textId="77777777" w:rsidR="00D121D8" w:rsidRDefault="00D121D8" w:rsidP="00D121D8">
      <w:pPr>
        <w:pStyle w:val="Heading1"/>
        <w:numPr>
          <w:ilvl w:val="0"/>
          <w:numId w:val="2"/>
        </w:numPr>
        <w:ind w:left="426" w:hanging="426"/>
        <w:jc w:val="left"/>
        <w:rPr>
          <w:sz w:val="24"/>
          <w:szCs w:val="24"/>
        </w:rPr>
      </w:pPr>
      <w:bookmarkStart w:id="7" w:name="_Toc67139825"/>
      <w:proofErr w:type="spellStart"/>
      <w:r w:rsidRPr="008D611B">
        <w:rPr>
          <w:sz w:val="24"/>
          <w:szCs w:val="24"/>
        </w:rPr>
        <w:lastRenderedPageBreak/>
        <w:t>Objek</w:t>
      </w:r>
      <w:proofErr w:type="spellEnd"/>
      <w:r w:rsidRPr="008D611B">
        <w:rPr>
          <w:sz w:val="24"/>
          <w:szCs w:val="24"/>
        </w:rPr>
        <w:t xml:space="preserve"> </w:t>
      </w:r>
      <w:proofErr w:type="spellStart"/>
      <w:r w:rsidRPr="008D611B">
        <w:rPr>
          <w:sz w:val="24"/>
          <w:szCs w:val="24"/>
        </w:rPr>
        <w:t>Manajemen</w:t>
      </w:r>
      <w:proofErr w:type="spellEnd"/>
      <w:r w:rsidRPr="008D611B">
        <w:rPr>
          <w:sz w:val="24"/>
          <w:szCs w:val="24"/>
        </w:rPr>
        <w:t xml:space="preserve"> </w:t>
      </w:r>
      <w:proofErr w:type="spellStart"/>
      <w:r w:rsidRPr="008D611B">
        <w:rPr>
          <w:sz w:val="24"/>
          <w:szCs w:val="24"/>
        </w:rPr>
        <w:t>Resiko</w:t>
      </w:r>
      <w:bookmarkEnd w:id="7"/>
      <w:proofErr w:type="spellEnd"/>
    </w:p>
    <w:p w14:paraId="455355C2" w14:textId="77777777" w:rsidR="004A5C62" w:rsidRDefault="004A5C62" w:rsidP="002E6A1F">
      <w:pPr>
        <w:pStyle w:val="Heading2"/>
      </w:pPr>
      <w:bookmarkStart w:id="8" w:name="_Toc67139826"/>
      <w:proofErr w:type="spellStart"/>
      <w:r w:rsidRPr="002E6A1F">
        <w:t>Informasi</w:t>
      </w:r>
      <w:proofErr w:type="spellEnd"/>
      <w:r w:rsidRPr="002E6A1F">
        <w:t xml:space="preserve"> </w:t>
      </w:r>
      <w:proofErr w:type="spellStart"/>
      <w:r w:rsidRPr="002E6A1F">
        <w:t>Umum</w:t>
      </w:r>
      <w:bookmarkEnd w:id="8"/>
      <w:proofErr w:type="spellEnd"/>
    </w:p>
    <w:p w14:paraId="290DC3BA" w14:textId="77777777" w:rsidR="00C27D9D" w:rsidRDefault="007F1E6E" w:rsidP="007F1E6E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F1E6E">
        <w:rPr>
          <w:rFonts w:ascii="Times New Roman" w:hAnsi="Times New Roman" w:cs="Times New Roman"/>
          <w:sz w:val="24"/>
          <w:szCs w:val="24"/>
        </w:rPr>
        <w:t>Nama</w:t>
      </w:r>
      <w:r w:rsidR="007B6DA2">
        <w:rPr>
          <w:rFonts w:ascii="Times New Roman" w:hAnsi="Times New Roman" w:cs="Times New Roman"/>
          <w:sz w:val="24"/>
          <w:szCs w:val="24"/>
        </w:rPr>
        <w:t>: Patient Monitor</w:t>
      </w:r>
    </w:p>
    <w:p w14:paraId="101A7EA8" w14:textId="77777777" w:rsidR="007B6DA2" w:rsidRDefault="007B6DA2" w:rsidP="007F1E6E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Merk: </w:t>
      </w:r>
      <w:proofErr w:type="spellStart"/>
      <w:r w:rsidR="00563430">
        <w:rPr>
          <w:rFonts w:ascii="Times New Roman" w:hAnsi="Times New Roman" w:cs="Times New Roman"/>
          <w:sz w:val="24"/>
          <w:szCs w:val="24"/>
        </w:rPr>
        <w:t>Elitech</w:t>
      </w:r>
      <w:proofErr w:type="spellEnd"/>
    </w:p>
    <w:p w14:paraId="63799C77" w14:textId="77777777" w:rsidR="007F1E6E" w:rsidRDefault="007F1E6E" w:rsidP="007F1E6E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B6DA2">
        <w:rPr>
          <w:rFonts w:ascii="Times New Roman" w:hAnsi="Times New Roman" w:cs="Times New Roman"/>
          <w:sz w:val="24"/>
          <w:szCs w:val="24"/>
        </w:rPr>
        <w:t xml:space="preserve">: </w:t>
      </w:r>
      <w:r w:rsidR="002F5EC0">
        <w:rPr>
          <w:rFonts w:ascii="Times New Roman" w:hAnsi="Times New Roman" w:cs="Times New Roman"/>
          <w:sz w:val="24"/>
          <w:szCs w:val="24"/>
        </w:rPr>
        <w:t>PM PRO-3</w:t>
      </w:r>
    </w:p>
    <w:p w14:paraId="4B746C3A" w14:textId="77777777" w:rsidR="007F1E6E" w:rsidRDefault="007F1E6E" w:rsidP="007F1E6E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 </w:t>
      </w:r>
      <w:r>
        <w:rPr>
          <w:rFonts w:ascii="Times New Roman" w:hAnsi="Times New Roman" w:cs="Times New Roman"/>
          <w:i/>
          <w:sz w:val="24"/>
          <w:szCs w:val="24"/>
        </w:rPr>
        <w:t>applied parts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68D598" w14:textId="77777777" w:rsidR="007F1E6E" w:rsidRDefault="007F1E6E" w:rsidP="007F1E6E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>: Kelas II</w:t>
      </w:r>
    </w:p>
    <w:p w14:paraId="6CD710F7" w14:textId="77777777" w:rsidR="007F1E6E" w:rsidRDefault="007F1E6E" w:rsidP="007F1E6E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3430">
        <w:rPr>
          <w:rFonts w:ascii="Times New Roman" w:hAnsi="Times New Roman" w:cs="Times New Roman"/>
          <w:sz w:val="24"/>
          <w:szCs w:val="24"/>
        </w:rPr>
        <w:t xml:space="preserve">BF dan </w:t>
      </w:r>
      <w:r>
        <w:rPr>
          <w:rFonts w:ascii="Times New Roman" w:hAnsi="Times New Roman" w:cs="Times New Roman"/>
          <w:sz w:val="24"/>
          <w:szCs w:val="24"/>
        </w:rPr>
        <w:t xml:space="preserve">CF </w:t>
      </w:r>
      <w:r>
        <w:rPr>
          <w:rFonts w:ascii="Times New Roman" w:hAnsi="Times New Roman" w:cs="Times New Roman"/>
          <w:i/>
          <w:sz w:val="24"/>
          <w:szCs w:val="24"/>
        </w:rPr>
        <w:t>anti-</w:t>
      </w:r>
      <w:r w:rsidR="007B6DA2">
        <w:rPr>
          <w:rFonts w:ascii="Times New Roman" w:hAnsi="Times New Roman" w:cs="Times New Roman"/>
          <w:i/>
          <w:sz w:val="24"/>
          <w:szCs w:val="24"/>
        </w:rPr>
        <w:t>defibrillation</w:t>
      </w:r>
      <w:r>
        <w:rPr>
          <w:rFonts w:ascii="Times New Roman" w:hAnsi="Times New Roman" w:cs="Times New Roman"/>
          <w:i/>
          <w:sz w:val="24"/>
          <w:szCs w:val="24"/>
        </w:rPr>
        <w:t xml:space="preserve"> applied parts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B2D163" w14:textId="77777777" w:rsidR="007F1E6E" w:rsidRDefault="007F1E6E" w:rsidP="007F1E6E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Kontinyu</w:t>
      </w:r>
      <w:proofErr w:type="spellEnd"/>
    </w:p>
    <w:p w14:paraId="14178DF9" w14:textId="77777777" w:rsidR="007F1E6E" w:rsidRPr="007F1E6E" w:rsidRDefault="007B6DA2" w:rsidP="007F1E6E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air: IPX</w:t>
      </w:r>
      <w:r w:rsidR="00563430">
        <w:rPr>
          <w:rFonts w:ascii="Times New Roman" w:hAnsi="Times New Roman" w:cs="Times New Roman"/>
          <w:sz w:val="24"/>
          <w:szCs w:val="24"/>
        </w:rPr>
        <w:t>1</w:t>
      </w:r>
    </w:p>
    <w:p w14:paraId="66AE361D" w14:textId="77777777" w:rsidR="004A5C62" w:rsidRDefault="004A5C62" w:rsidP="002E6A1F">
      <w:pPr>
        <w:pStyle w:val="Heading2"/>
      </w:pPr>
      <w:bookmarkStart w:id="9" w:name="_Toc67139827"/>
      <w:proofErr w:type="spellStart"/>
      <w:r w:rsidRPr="002E6A1F">
        <w:t>Penggunaan</w:t>
      </w:r>
      <w:proofErr w:type="spellEnd"/>
      <w:r w:rsidRPr="002E6A1F">
        <w:t xml:space="preserve"> (</w:t>
      </w:r>
      <w:r w:rsidRPr="002E6A1F">
        <w:rPr>
          <w:i/>
        </w:rPr>
        <w:t>Intended Use</w:t>
      </w:r>
      <w:r w:rsidRPr="002E6A1F">
        <w:t>)</w:t>
      </w:r>
      <w:bookmarkEnd w:id="9"/>
    </w:p>
    <w:p w14:paraId="445EDA44" w14:textId="77777777" w:rsidR="00435416" w:rsidRPr="00924F72" w:rsidRDefault="002F5EC0" w:rsidP="00924F72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 PRO-3</w:t>
      </w:r>
      <w:r w:rsidR="001D6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A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D6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AAB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1D6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AAB">
        <w:rPr>
          <w:rFonts w:ascii="Times New Roman" w:hAnsi="Times New Roman" w:cs="Times New Roman"/>
          <w:sz w:val="24"/>
          <w:szCs w:val="24"/>
        </w:rPr>
        <w:t>ele</w:t>
      </w:r>
      <w:r w:rsidR="000F7223">
        <w:rPr>
          <w:rFonts w:ascii="Times New Roman" w:hAnsi="Times New Roman" w:cs="Times New Roman"/>
          <w:sz w:val="24"/>
          <w:szCs w:val="24"/>
        </w:rPr>
        <w:t>ktromedis</w:t>
      </w:r>
      <w:proofErr w:type="spellEnd"/>
      <w:r w:rsidR="000F72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722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0F7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2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7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22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0F722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0F7223">
        <w:rPr>
          <w:rFonts w:ascii="Times New Roman" w:hAnsi="Times New Roman" w:cs="Times New Roman"/>
          <w:sz w:val="24"/>
          <w:szCs w:val="24"/>
        </w:rPr>
        <w:t>fisiologis</w:t>
      </w:r>
      <w:proofErr w:type="spellEnd"/>
      <w:r w:rsidR="000F7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2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7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223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0F7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 (</w:t>
      </w:r>
      <w:r w:rsidR="00924F72">
        <w:rPr>
          <w:rFonts w:ascii="Times New Roman" w:hAnsi="Times New Roman" w:cs="Times New Roman"/>
          <w:i/>
          <w:sz w:val="24"/>
          <w:szCs w:val="24"/>
        </w:rPr>
        <w:t>pediatric</w:t>
      </w:r>
      <w:r w:rsidR="00924F72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neonatus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kontinyu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. Parameter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fisiologis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 EKG (</w:t>
      </w:r>
      <w:r w:rsidR="00924F72">
        <w:rPr>
          <w:rFonts w:ascii="Times New Roman" w:hAnsi="Times New Roman" w:cs="Times New Roman"/>
          <w:i/>
          <w:sz w:val="24"/>
          <w:szCs w:val="24"/>
        </w:rPr>
        <w:t>heart rate</w:t>
      </w:r>
      <w:r w:rsidR="00924F72">
        <w:rPr>
          <w:rFonts w:ascii="Times New Roman" w:hAnsi="Times New Roman" w:cs="Times New Roman"/>
          <w:sz w:val="24"/>
          <w:szCs w:val="24"/>
        </w:rPr>
        <w:t>), RESP (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respirasi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>), SpO</w:t>
      </w:r>
      <w:r w:rsidR="00924F7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24F72">
        <w:rPr>
          <w:rFonts w:ascii="Times New Roman" w:hAnsi="Times New Roman" w:cs="Times New Roman"/>
          <w:sz w:val="24"/>
          <w:szCs w:val="24"/>
        </w:rPr>
        <w:t xml:space="preserve"> (</w:t>
      </w:r>
      <w:r w:rsidR="00924F72">
        <w:rPr>
          <w:rFonts w:ascii="Times New Roman" w:hAnsi="Times New Roman" w:cs="Times New Roman"/>
          <w:i/>
          <w:sz w:val="24"/>
          <w:szCs w:val="24"/>
        </w:rPr>
        <w:t>pulse rate, PR</w:t>
      </w:r>
      <w:r w:rsidR="00924F72">
        <w:rPr>
          <w:rFonts w:ascii="Times New Roman" w:hAnsi="Times New Roman" w:cs="Times New Roman"/>
          <w:sz w:val="24"/>
          <w:szCs w:val="24"/>
        </w:rPr>
        <w:t>), NIBP, TEMP, IBP (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>), dan</w:t>
      </w:r>
      <w:r w:rsidR="00924F72" w:rsidRPr="00924F72">
        <w:rPr>
          <w:rFonts w:ascii="Times New Roman" w:hAnsi="Times New Roman" w:cs="Times New Roman"/>
          <w:sz w:val="24"/>
          <w:szCs w:val="24"/>
        </w:rPr>
        <w:t xml:space="preserve"> </w:t>
      </w:r>
      <w:r w:rsidR="00924F72">
        <w:rPr>
          <w:rFonts w:ascii="Times New Roman" w:hAnsi="Times New Roman" w:cs="Times New Roman"/>
          <w:sz w:val="24"/>
          <w:szCs w:val="24"/>
        </w:rPr>
        <w:t>CO</w:t>
      </w:r>
      <w:r w:rsidR="00924F7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24F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seksama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24F7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924F72">
        <w:rPr>
          <w:rFonts w:ascii="Times New Roman" w:hAnsi="Times New Roman" w:cs="Times New Roman"/>
          <w:sz w:val="24"/>
          <w:szCs w:val="24"/>
        </w:rPr>
        <w:t xml:space="preserve"> professional. </w:t>
      </w:r>
      <w:r>
        <w:rPr>
          <w:rFonts w:ascii="Times New Roman" w:hAnsi="Times New Roman" w:cs="Times New Roman"/>
          <w:sz w:val="24"/>
          <w:szCs w:val="24"/>
        </w:rPr>
        <w:t>PM PRO-3</w:t>
      </w:r>
      <w:r w:rsidR="00924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4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1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49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C4913">
        <w:rPr>
          <w:rFonts w:ascii="Times New Roman" w:hAnsi="Times New Roman" w:cs="Times New Roman"/>
          <w:sz w:val="24"/>
          <w:szCs w:val="24"/>
        </w:rPr>
        <w:t>pasie</w:t>
      </w:r>
      <w:r w:rsidR="00924F7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C4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13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="00AC4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13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="00630627">
        <w:rPr>
          <w:rFonts w:ascii="Times New Roman" w:hAnsi="Times New Roman" w:cs="Times New Roman"/>
          <w:sz w:val="24"/>
          <w:szCs w:val="24"/>
        </w:rPr>
        <w:t xml:space="preserve">, di ICU, </w:t>
      </w:r>
      <w:proofErr w:type="spellStart"/>
      <w:r w:rsidR="0063062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630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62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630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0627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630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627">
        <w:rPr>
          <w:rFonts w:ascii="Times New Roman" w:hAnsi="Times New Roman" w:cs="Times New Roman"/>
          <w:sz w:val="24"/>
          <w:szCs w:val="24"/>
        </w:rPr>
        <w:t>gawat</w:t>
      </w:r>
      <w:proofErr w:type="spellEnd"/>
      <w:r w:rsidR="00630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627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="006306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3062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30627">
        <w:rPr>
          <w:rFonts w:ascii="Times New Roman" w:hAnsi="Times New Roman" w:cs="Times New Roman"/>
          <w:sz w:val="24"/>
          <w:szCs w:val="24"/>
        </w:rPr>
        <w:t>.</w:t>
      </w:r>
    </w:p>
    <w:p w14:paraId="05E8337B" w14:textId="77777777" w:rsidR="004A5C62" w:rsidRDefault="004A5C62" w:rsidP="002E6A1F">
      <w:pPr>
        <w:pStyle w:val="Heading2"/>
      </w:pPr>
      <w:bookmarkStart w:id="10" w:name="_Toc67139828"/>
      <w:proofErr w:type="spellStart"/>
      <w:r w:rsidRPr="002E6A1F">
        <w:t>Prinsip</w:t>
      </w:r>
      <w:proofErr w:type="spellEnd"/>
      <w:r w:rsidRPr="002E6A1F">
        <w:t xml:space="preserve"> </w:t>
      </w:r>
      <w:proofErr w:type="spellStart"/>
      <w:r w:rsidRPr="002E6A1F">
        <w:t>Kerja</w:t>
      </w:r>
      <w:bookmarkEnd w:id="10"/>
      <w:proofErr w:type="spellEnd"/>
    </w:p>
    <w:p w14:paraId="380BA1D1" w14:textId="77777777" w:rsidR="00630627" w:rsidRPr="00630627" w:rsidRDefault="00630627" w:rsidP="00563430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EC0">
        <w:rPr>
          <w:rFonts w:ascii="Times New Roman" w:hAnsi="Times New Roman" w:cs="Times New Roman"/>
          <w:sz w:val="24"/>
          <w:szCs w:val="24"/>
        </w:rPr>
        <w:t>PM PRO-3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EKG, sensor SpO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NIBP, dan </w:t>
      </w:r>
      <w:r>
        <w:rPr>
          <w:rFonts w:ascii="Times New Roman" w:hAnsi="Times New Roman" w:cs="Times New Roman"/>
          <w:i/>
          <w:sz w:val="24"/>
          <w:szCs w:val="24"/>
        </w:rPr>
        <w:t xml:space="preserve">probe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Patient monitor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alarm visual dan/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abnormal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4BA83E" w14:textId="77777777" w:rsidR="004A5C62" w:rsidRDefault="004A5C62" w:rsidP="002E6A1F">
      <w:pPr>
        <w:pStyle w:val="Heading2"/>
      </w:pPr>
      <w:bookmarkStart w:id="11" w:name="_Toc67139829"/>
      <w:proofErr w:type="spellStart"/>
      <w:r w:rsidRPr="002E6A1F">
        <w:t>Fungsi</w:t>
      </w:r>
      <w:proofErr w:type="spellEnd"/>
      <w:r w:rsidRPr="002E6A1F">
        <w:t xml:space="preserve"> Utama</w:t>
      </w:r>
      <w:bookmarkEnd w:id="11"/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6"/>
        <w:gridCol w:w="7537"/>
      </w:tblGrid>
      <w:tr w:rsidR="00630627" w14:paraId="0EC34E1E" w14:textId="77777777" w:rsidTr="00630627">
        <w:tc>
          <w:tcPr>
            <w:tcW w:w="846" w:type="dxa"/>
          </w:tcPr>
          <w:p w14:paraId="3E8219C8" w14:textId="77777777" w:rsidR="00630627" w:rsidRDefault="00630627" w:rsidP="0063062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EKG:</w:t>
            </w:r>
          </w:p>
        </w:tc>
        <w:tc>
          <w:tcPr>
            <w:tcW w:w="7937" w:type="dxa"/>
          </w:tcPr>
          <w:p w14:paraId="2023DD88" w14:textId="77777777" w:rsidR="00630627" w:rsidRDefault="00630627" w:rsidP="00630627">
            <w:pPr>
              <w:spacing w:line="276" w:lineRule="auto"/>
              <w:ind w:left="-1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EKG.</w:t>
            </w:r>
          </w:p>
          <w:p w14:paraId="1AF67603" w14:textId="77777777" w:rsidR="00630627" w:rsidRDefault="00630627" w:rsidP="00630627">
            <w:pPr>
              <w:spacing w:line="276" w:lineRule="auto"/>
              <w:ind w:left="-1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heart-rate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7C1A0F21" w14:textId="77777777" w:rsidR="00630627" w:rsidRDefault="00630627" w:rsidP="00630627">
            <w:pPr>
              <w:spacing w:line="276" w:lineRule="auto"/>
              <w:ind w:left="-1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aritmia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gelombang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ST.</w:t>
            </w:r>
          </w:p>
        </w:tc>
      </w:tr>
      <w:tr w:rsidR="00630627" w14:paraId="70E56925" w14:textId="77777777" w:rsidTr="00630627">
        <w:tc>
          <w:tcPr>
            <w:tcW w:w="846" w:type="dxa"/>
          </w:tcPr>
          <w:p w14:paraId="75988261" w14:textId="77777777" w:rsidR="00630627" w:rsidRDefault="00630627" w:rsidP="0063062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RESP:</w:t>
            </w:r>
          </w:p>
        </w:tc>
        <w:tc>
          <w:tcPr>
            <w:tcW w:w="7937" w:type="dxa"/>
          </w:tcPr>
          <w:p w14:paraId="76CEA6E4" w14:textId="77777777" w:rsidR="00630627" w:rsidRPr="00630627" w:rsidRDefault="00630627" w:rsidP="00630627">
            <w:pPr>
              <w:spacing w:line="276" w:lineRule="auto"/>
              <w:ind w:left="-1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respirasi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respiration 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gelombang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respirasi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0627" w14:paraId="78BEB618" w14:textId="77777777" w:rsidTr="00630627">
        <w:tc>
          <w:tcPr>
            <w:tcW w:w="846" w:type="dxa"/>
          </w:tcPr>
          <w:p w14:paraId="2BFF9512" w14:textId="77777777" w:rsidR="00630627" w:rsidRPr="00630627" w:rsidRDefault="00630627" w:rsidP="0063062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937" w:type="dxa"/>
          </w:tcPr>
          <w:p w14:paraId="0706AB49" w14:textId="77777777" w:rsidR="00630627" w:rsidRDefault="00630627" w:rsidP="00630627">
            <w:pPr>
              <w:spacing w:line="276" w:lineRule="auto"/>
              <w:ind w:left="-1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oksifen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(SpO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denyut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pulse rate,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PR)</w:t>
            </w:r>
          </w:p>
          <w:p w14:paraId="25E5B788" w14:textId="77777777" w:rsidR="00630627" w:rsidRPr="00630627" w:rsidRDefault="00630627" w:rsidP="00630627">
            <w:pPr>
              <w:spacing w:line="276" w:lineRule="auto"/>
              <w:ind w:left="-112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Gelombang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PLETH SpO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630627" w14:paraId="539C626D" w14:textId="77777777" w:rsidTr="00630627">
        <w:tc>
          <w:tcPr>
            <w:tcW w:w="846" w:type="dxa"/>
          </w:tcPr>
          <w:p w14:paraId="475CA0D1" w14:textId="77777777" w:rsidR="00630627" w:rsidRDefault="00630627" w:rsidP="0063062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NIBP:</w:t>
            </w:r>
          </w:p>
        </w:tc>
        <w:tc>
          <w:tcPr>
            <w:tcW w:w="7937" w:type="dxa"/>
          </w:tcPr>
          <w:p w14:paraId="4792538F" w14:textId="77777777" w:rsidR="00630627" w:rsidRPr="00630627" w:rsidRDefault="00630627" w:rsidP="00630627">
            <w:pPr>
              <w:spacing w:line="276" w:lineRule="auto"/>
              <w:ind w:left="-1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sistolik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(SYS),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diastolik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(DIA), dan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mean arterial pressure,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MAP)</w:t>
            </w:r>
          </w:p>
        </w:tc>
      </w:tr>
      <w:tr w:rsidR="00630627" w14:paraId="3C3337BB" w14:textId="77777777" w:rsidTr="00630627">
        <w:tc>
          <w:tcPr>
            <w:tcW w:w="846" w:type="dxa"/>
          </w:tcPr>
          <w:p w14:paraId="3178C265" w14:textId="77777777" w:rsidR="00630627" w:rsidRDefault="00630627" w:rsidP="0063062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IBP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</w:p>
        </w:tc>
        <w:tc>
          <w:tcPr>
            <w:tcW w:w="7937" w:type="dxa"/>
          </w:tcPr>
          <w:p w14:paraId="00C66B85" w14:textId="77777777" w:rsidR="00630627" w:rsidRDefault="00563430" w:rsidP="00630627">
            <w:pPr>
              <w:spacing w:line="276" w:lineRule="auto"/>
              <w:ind w:left="-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Quad</w:t>
            </w:r>
            <w:r w:rsidR="00630627">
              <w:rPr>
                <w:rFonts w:ascii="Times New Roman" w:hAnsi="Times New Roman" w:cs="Times New Roman"/>
                <w:i/>
                <w:sz w:val="24"/>
                <w:szCs w:val="24"/>
              </w:rPr>
              <w:t>-channel</w:t>
            </w:r>
          </w:p>
          <w:p w14:paraId="57178417" w14:textId="77777777" w:rsidR="00630627" w:rsidRPr="00630627" w:rsidRDefault="00630627" w:rsidP="00630627">
            <w:pPr>
              <w:spacing w:line="276" w:lineRule="auto"/>
              <w:ind w:left="-9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Gelombang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IBP</w:t>
            </w:r>
          </w:p>
        </w:tc>
      </w:tr>
      <w:tr w:rsidR="00630627" w14:paraId="10EC4A53" w14:textId="77777777" w:rsidTr="00630627">
        <w:tc>
          <w:tcPr>
            <w:tcW w:w="846" w:type="dxa"/>
          </w:tcPr>
          <w:p w14:paraId="13EDC9EB" w14:textId="77777777" w:rsidR="00630627" w:rsidRPr="00630627" w:rsidRDefault="00630627" w:rsidP="00630627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  <w:tc>
          <w:tcPr>
            <w:tcW w:w="7937" w:type="dxa"/>
          </w:tcPr>
          <w:p w14:paraId="2467ECB4" w14:textId="77777777" w:rsidR="00630627" w:rsidRDefault="00563430" w:rsidP="00630627">
            <w:pPr>
              <w:spacing w:line="276" w:lineRule="auto"/>
              <w:ind w:left="-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End-tidal c</w:t>
            </w:r>
            <w:r w:rsidR="0063062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arbon dioxide </w:t>
            </w:r>
            <w:r w:rsidR="00630627">
              <w:rPr>
                <w:rFonts w:ascii="Times New Roman" w:hAnsi="Times New Roman" w:cs="Times New Roman"/>
                <w:sz w:val="24"/>
                <w:szCs w:val="24"/>
              </w:rPr>
              <w:t>(EtCO</w:t>
            </w:r>
            <w:r w:rsidR="006306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6306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1F06EF0" w14:textId="77777777" w:rsidR="00630627" w:rsidRDefault="00630627" w:rsidP="00630627">
            <w:pPr>
              <w:spacing w:line="276" w:lineRule="auto"/>
              <w:ind w:left="-9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respirasi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pernapasan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FDCB3D8" w14:textId="77777777" w:rsidR="00563430" w:rsidRPr="00563430" w:rsidRDefault="00563430" w:rsidP="00630627">
            <w:pPr>
              <w:spacing w:line="276" w:lineRule="auto"/>
              <w:ind w:left="-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Fraction of inspired carbon dioxide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(FiCO</w:t>
            </w:r>
            <w:r w:rsidRPr="005634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0438" w14:paraId="46687270" w14:textId="77777777" w:rsidTr="00630627">
        <w:tc>
          <w:tcPr>
            <w:tcW w:w="846" w:type="dxa"/>
          </w:tcPr>
          <w:p w14:paraId="53EC185C" w14:textId="77777777" w:rsidR="00300438" w:rsidRDefault="00300438" w:rsidP="0055187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 Analyzer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37" w:type="dxa"/>
          </w:tcPr>
          <w:p w14:paraId="236F62D5" w14:textId="77777777" w:rsidR="00551871" w:rsidRDefault="00551871" w:rsidP="00630627">
            <w:pPr>
              <w:spacing w:line="276" w:lineRule="auto"/>
              <w:ind w:left="-9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1871">
              <w:rPr>
                <w:rFonts w:ascii="Times New Roman" w:hAnsi="Times New Roman" w:cs="Times New Roman"/>
                <w:i/>
                <w:sz w:val="24"/>
                <w:szCs w:val="24"/>
              </w:rPr>
              <w:t>Sidestream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ISA </w:t>
            </w:r>
            <w:r w:rsidRPr="00551871">
              <w:rPr>
                <w:rFonts w:ascii="Times New Roman" w:hAnsi="Times New Roman" w:cs="Times New Roman"/>
                <w:i/>
                <w:sz w:val="24"/>
                <w:szCs w:val="24"/>
              </w:rPr>
              <w:t>Analyzer</w:t>
            </w:r>
          </w:p>
          <w:p w14:paraId="032F3DF4" w14:textId="77777777" w:rsidR="00300438" w:rsidRPr="00300438" w:rsidRDefault="00551871" w:rsidP="00630627">
            <w:pPr>
              <w:spacing w:line="276" w:lineRule="auto"/>
              <w:ind w:left="-92"/>
              <w:rPr>
                <w:rFonts w:ascii="Times New Roman" w:hAnsi="Times New Roman" w:cs="Times New Roman"/>
                <w:sz w:val="24"/>
                <w:szCs w:val="24"/>
              </w:rPr>
            </w:pPr>
            <w:r w:rsidRPr="00551871">
              <w:rPr>
                <w:rFonts w:ascii="Times New Roman" w:hAnsi="Times New Roman" w:cs="Times New Roman"/>
                <w:i/>
                <w:sz w:val="24"/>
                <w:szCs w:val="24"/>
              </w:rPr>
              <w:t>Mainstream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IRMA </w:t>
            </w:r>
            <w:r w:rsidRPr="00551871">
              <w:rPr>
                <w:rFonts w:ascii="Times New Roman" w:hAnsi="Times New Roman" w:cs="Times New Roman"/>
                <w:i/>
                <w:sz w:val="24"/>
                <w:szCs w:val="24"/>
              </w:rPr>
              <w:t>Module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FFB0064" w14:textId="77777777" w:rsidR="004A5C62" w:rsidRPr="002E6A1F" w:rsidRDefault="004A5C62" w:rsidP="002E6A1F">
      <w:pPr>
        <w:pStyle w:val="Heading2"/>
      </w:pPr>
      <w:bookmarkStart w:id="12" w:name="_Toc67139830"/>
      <w:proofErr w:type="spellStart"/>
      <w:r w:rsidRPr="002E6A1F">
        <w:t>Ling</w:t>
      </w:r>
      <w:r w:rsidR="00AC4913">
        <w:t>k</w:t>
      </w:r>
      <w:r w:rsidRPr="002E6A1F">
        <w:t>ungan</w:t>
      </w:r>
      <w:proofErr w:type="spellEnd"/>
      <w:r w:rsidRPr="002E6A1F">
        <w:t xml:space="preserve"> </w:t>
      </w:r>
      <w:proofErr w:type="spellStart"/>
      <w:r w:rsidRPr="002E6A1F">
        <w:t>Standar</w:t>
      </w:r>
      <w:bookmarkEnd w:id="12"/>
      <w:proofErr w:type="spellEnd"/>
    </w:p>
    <w:p w14:paraId="4B4AD4AB" w14:textId="77777777" w:rsidR="004A5C62" w:rsidRDefault="004A5C62" w:rsidP="003B3841">
      <w:pPr>
        <w:pStyle w:val="ListParagraph"/>
        <w:numPr>
          <w:ilvl w:val="0"/>
          <w:numId w:val="3"/>
        </w:numPr>
        <w:spacing w:before="80" w:after="80"/>
        <w:ind w:left="993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5C6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A5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C6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A5C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5C6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</w:p>
    <w:p w14:paraId="10CD83E2" w14:textId="77777777" w:rsidR="00C066F3" w:rsidRDefault="00C066F3" w:rsidP="003B3841">
      <w:pPr>
        <w:pStyle w:val="ListParagraph"/>
        <w:spacing w:before="80" w:after="80"/>
        <w:ind w:left="99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Linkgungan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EC0">
        <w:rPr>
          <w:rFonts w:ascii="Times New Roman" w:hAnsi="Times New Roman" w:cs="Times New Roman"/>
          <w:sz w:val="24"/>
          <w:szCs w:val="24"/>
        </w:rPr>
        <w:t>PM PRO-3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7492DD3" w14:textId="77777777" w:rsidR="00C066F3" w:rsidRDefault="00C066F3" w:rsidP="003B3841">
      <w:pPr>
        <w:pStyle w:val="ListParagraph"/>
        <w:spacing w:before="80" w:after="80"/>
        <w:ind w:left="99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  <w:r w:rsidR="002F5EC0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+55</w:t>
      </w:r>
      <w:r w:rsidRPr="00C066F3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D6FBE63" w14:textId="77777777" w:rsidR="00C066F3" w:rsidRDefault="002F5EC0" w:rsidP="003B3841">
      <w:pPr>
        <w:pStyle w:val="ListParagraph"/>
        <w:spacing w:before="80" w:after="80"/>
        <w:ind w:left="99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: 15-</w:t>
      </w:r>
      <w:r w:rsidR="00C066F3">
        <w:rPr>
          <w:rFonts w:ascii="Times New Roman" w:hAnsi="Times New Roman" w:cs="Times New Roman"/>
          <w:sz w:val="24"/>
          <w:szCs w:val="24"/>
        </w:rPr>
        <w:t>95%</w:t>
      </w:r>
      <w:r w:rsidR="00C066F3" w:rsidRPr="00C066F3">
        <w:rPr>
          <w:rFonts w:ascii="Times New Roman" w:hAnsi="Times New Roman" w:cs="Times New Roman"/>
          <w:sz w:val="24"/>
          <w:szCs w:val="24"/>
        </w:rPr>
        <w:t xml:space="preserve"> </w:t>
      </w:r>
      <w:r w:rsidR="00C066F3">
        <w:rPr>
          <w:rFonts w:ascii="Times New Roman" w:hAnsi="Times New Roman" w:cs="Times New Roman"/>
          <w:sz w:val="24"/>
          <w:szCs w:val="24"/>
        </w:rPr>
        <w:t>RH (non-</w:t>
      </w:r>
      <w:proofErr w:type="spellStart"/>
      <w:r w:rsidR="00C066F3">
        <w:rPr>
          <w:rFonts w:ascii="Times New Roman" w:hAnsi="Times New Roman" w:cs="Times New Roman"/>
          <w:sz w:val="24"/>
          <w:szCs w:val="24"/>
        </w:rPr>
        <w:t>kondensasi</w:t>
      </w:r>
      <w:proofErr w:type="spellEnd"/>
      <w:r w:rsidR="00C066F3">
        <w:rPr>
          <w:rFonts w:ascii="Times New Roman" w:hAnsi="Times New Roman" w:cs="Times New Roman"/>
          <w:sz w:val="24"/>
          <w:szCs w:val="24"/>
        </w:rPr>
        <w:t>)</w:t>
      </w:r>
    </w:p>
    <w:p w14:paraId="12E7A16D" w14:textId="77777777" w:rsidR="00C066F3" w:rsidRPr="004A5C62" w:rsidRDefault="002F5EC0" w:rsidP="003B3841">
      <w:pPr>
        <w:pStyle w:val="ListParagraph"/>
        <w:spacing w:before="80" w:after="80"/>
        <w:ind w:left="99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500-</w:t>
      </w:r>
      <w:r w:rsidR="00C066F3">
        <w:rPr>
          <w:rFonts w:ascii="Times New Roman" w:hAnsi="Times New Roman" w:cs="Times New Roman"/>
          <w:sz w:val="24"/>
          <w:szCs w:val="24"/>
        </w:rPr>
        <w:t xml:space="preserve">1060 </w:t>
      </w:r>
      <w:proofErr w:type="spellStart"/>
      <w:r w:rsidR="00C066F3">
        <w:rPr>
          <w:rFonts w:ascii="Times New Roman" w:hAnsi="Times New Roman" w:cs="Times New Roman"/>
          <w:sz w:val="24"/>
          <w:szCs w:val="24"/>
        </w:rPr>
        <w:t>hPa</w:t>
      </w:r>
      <w:proofErr w:type="spellEnd"/>
    </w:p>
    <w:p w14:paraId="5B2894AF" w14:textId="77777777" w:rsidR="004A5C62" w:rsidRPr="00C066F3" w:rsidRDefault="004A5C62" w:rsidP="003B3841">
      <w:pPr>
        <w:pStyle w:val="ListParagraph"/>
        <w:numPr>
          <w:ilvl w:val="0"/>
          <w:numId w:val="3"/>
        </w:numPr>
        <w:spacing w:before="80" w:after="80"/>
        <w:ind w:left="993" w:hanging="357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4A5C6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A5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C6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</w:p>
    <w:p w14:paraId="3EDCDF5B" w14:textId="77777777" w:rsidR="00C066F3" w:rsidRDefault="00C066F3" w:rsidP="003B3841">
      <w:pPr>
        <w:pStyle w:val="ListParagraph"/>
        <w:spacing w:before="80" w:after="80"/>
        <w:ind w:left="99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Linkgungan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EC0">
        <w:rPr>
          <w:rFonts w:ascii="Times New Roman" w:hAnsi="Times New Roman" w:cs="Times New Roman"/>
          <w:sz w:val="24"/>
          <w:szCs w:val="24"/>
        </w:rPr>
        <w:t>PM PRO-3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718179" w14:textId="77777777" w:rsidR="00C066F3" w:rsidRDefault="002F5EC0" w:rsidP="003B3841">
      <w:pPr>
        <w:pStyle w:val="ListParagraph"/>
        <w:spacing w:before="80" w:after="80"/>
        <w:ind w:left="99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</w:t>
      </w:r>
      <w:r w:rsidR="00C0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F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066F3">
        <w:rPr>
          <w:rFonts w:ascii="Times New Roman" w:hAnsi="Times New Roman" w:cs="Times New Roman"/>
          <w:sz w:val="24"/>
          <w:szCs w:val="24"/>
        </w:rPr>
        <w:t xml:space="preserve"> +40</w:t>
      </w:r>
      <w:r w:rsidR="00C066F3" w:rsidRPr="00C066F3">
        <w:rPr>
          <w:rFonts w:ascii="Times New Roman" w:hAnsi="Times New Roman" w:cs="Times New Roman"/>
          <w:sz w:val="24"/>
          <w:szCs w:val="24"/>
        </w:rPr>
        <w:t>°</w:t>
      </w:r>
      <w:r w:rsidR="00C066F3">
        <w:rPr>
          <w:rFonts w:ascii="Times New Roman" w:hAnsi="Times New Roman" w:cs="Times New Roman"/>
          <w:sz w:val="24"/>
          <w:szCs w:val="24"/>
        </w:rPr>
        <w:t>C</w:t>
      </w:r>
    </w:p>
    <w:p w14:paraId="2F80C983" w14:textId="77777777" w:rsidR="00C066F3" w:rsidRDefault="00C066F3" w:rsidP="003B3841">
      <w:pPr>
        <w:pStyle w:val="ListParagraph"/>
        <w:spacing w:before="80" w:after="80"/>
        <w:ind w:left="99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: 15</w:t>
      </w:r>
      <w:r w:rsidR="002F5EC0">
        <w:rPr>
          <w:rFonts w:ascii="Times New Roman" w:hAnsi="Times New Roman" w:cs="Times New Roman"/>
          <w:sz w:val="24"/>
          <w:szCs w:val="24"/>
        </w:rPr>
        <w:t>-95</w:t>
      </w:r>
      <w:r>
        <w:rPr>
          <w:rFonts w:ascii="Times New Roman" w:hAnsi="Times New Roman" w:cs="Times New Roman"/>
          <w:sz w:val="24"/>
          <w:szCs w:val="24"/>
        </w:rPr>
        <w:t>%RH (non-</w:t>
      </w:r>
      <w:proofErr w:type="spellStart"/>
      <w:r>
        <w:rPr>
          <w:rFonts w:ascii="Times New Roman" w:hAnsi="Times New Roman" w:cs="Times New Roman"/>
          <w:sz w:val="24"/>
          <w:szCs w:val="24"/>
        </w:rPr>
        <w:t>kondensasi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ABF7629" w14:textId="77777777" w:rsidR="00C066F3" w:rsidRDefault="002F5EC0" w:rsidP="003B3841">
      <w:pPr>
        <w:pStyle w:val="ListParagraph"/>
        <w:spacing w:before="80" w:after="80"/>
        <w:ind w:left="99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700</w:t>
      </w:r>
      <w:r w:rsidR="00C066F3">
        <w:rPr>
          <w:rFonts w:ascii="Times New Roman" w:hAnsi="Times New Roman" w:cs="Times New Roman"/>
          <w:sz w:val="24"/>
          <w:szCs w:val="24"/>
        </w:rPr>
        <w:t xml:space="preserve">-1060 </w:t>
      </w:r>
      <w:proofErr w:type="spellStart"/>
      <w:r w:rsidR="00C066F3">
        <w:rPr>
          <w:rFonts w:ascii="Times New Roman" w:hAnsi="Times New Roman" w:cs="Times New Roman"/>
          <w:sz w:val="24"/>
          <w:szCs w:val="24"/>
        </w:rPr>
        <w:t>hPa</w:t>
      </w:r>
      <w:proofErr w:type="spellEnd"/>
    </w:p>
    <w:p w14:paraId="1E24FF5A" w14:textId="77777777" w:rsidR="00C066F3" w:rsidRDefault="00C066F3" w:rsidP="003B3841">
      <w:pPr>
        <w:pStyle w:val="ListParagraph"/>
        <w:spacing w:before="80" w:after="80"/>
        <w:ind w:left="99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2F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EC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2F5EC0">
        <w:rPr>
          <w:rFonts w:ascii="Times New Roman" w:hAnsi="Times New Roman" w:cs="Times New Roman"/>
          <w:sz w:val="24"/>
          <w:szCs w:val="24"/>
        </w:rPr>
        <w:tab/>
        <w:t>: AC 100-240V, 50/60Hz</w:t>
      </w:r>
    </w:p>
    <w:p w14:paraId="0C64EE4C" w14:textId="77777777" w:rsidR="00C066F3" w:rsidRPr="00C066F3" w:rsidRDefault="00C066F3" w:rsidP="003B3841">
      <w:pPr>
        <w:pStyle w:val="ListParagraph"/>
        <w:spacing w:before="80" w:after="80"/>
        <w:ind w:left="99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332EB">
        <w:rPr>
          <w:rFonts w:ascii="Times New Roman" w:hAnsi="Times New Roman" w:cs="Times New Roman"/>
          <w:sz w:val="24"/>
          <w:szCs w:val="24"/>
        </w:rPr>
        <w:t>43VA</w:t>
      </w:r>
    </w:p>
    <w:p w14:paraId="1716A1D8" w14:textId="77777777" w:rsidR="00D121D8" w:rsidRDefault="00D121D8" w:rsidP="00D121D8">
      <w:pPr>
        <w:pStyle w:val="Heading1"/>
        <w:numPr>
          <w:ilvl w:val="0"/>
          <w:numId w:val="2"/>
        </w:numPr>
        <w:ind w:left="426" w:hanging="426"/>
        <w:jc w:val="left"/>
        <w:rPr>
          <w:sz w:val="24"/>
          <w:szCs w:val="24"/>
        </w:rPr>
      </w:pPr>
      <w:bookmarkStart w:id="13" w:name="_Toc67139831"/>
      <w:proofErr w:type="spellStart"/>
      <w:r w:rsidRPr="008D611B">
        <w:rPr>
          <w:sz w:val="24"/>
          <w:szCs w:val="24"/>
        </w:rPr>
        <w:t>Ringkasan</w:t>
      </w:r>
      <w:proofErr w:type="spellEnd"/>
      <w:r w:rsidRPr="008D611B">
        <w:rPr>
          <w:sz w:val="24"/>
          <w:szCs w:val="24"/>
        </w:rPr>
        <w:t xml:space="preserve"> Proses </w:t>
      </w:r>
      <w:proofErr w:type="spellStart"/>
      <w:r w:rsidRPr="008D611B">
        <w:rPr>
          <w:sz w:val="24"/>
          <w:szCs w:val="24"/>
        </w:rPr>
        <w:t>Manajemen</w:t>
      </w:r>
      <w:proofErr w:type="spellEnd"/>
      <w:r w:rsidRPr="008D611B">
        <w:rPr>
          <w:sz w:val="24"/>
          <w:szCs w:val="24"/>
        </w:rPr>
        <w:t xml:space="preserve"> </w:t>
      </w:r>
      <w:proofErr w:type="spellStart"/>
      <w:r w:rsidRPr="008D611B">
        <w:rPr>
          <w:sz w:val="24"/>
          <w:szCs w:val="24"/>
        </w:rPr>
        <w:t>Risiko</w:t>
      </w:r>
      <w:bookmarkEnd w:id="13"/>
      <w:proofErr w:type="spellEnd"/>
    </w:p>
    <w:p w14:paraId="5A4B92D7" w14:textId="0F6BC9BA" w:rsidR="00BE6E94" w:rsidRDefault="009360C6" w:rsidP="00B31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PT. SINKO PRIMA ALLOY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tanggung-jawab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keberterimaan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life-cycle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pasca-produksi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</w:t>
      </w:r>
      <w:r w:rsidR="00F61D6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6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4E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SPA-LM/</w:t>
      </w:r>
      <w:r w:rsidR="003E4E8F">
        <w:rPr>
          <w:rFonts w:ascii="Times New Roman" w:hAnsi="Times New Roman" w:cs="Times New Roman"/>
          <w:sz w:val="24"/>
          <w:szCs w:val="24"/>
        </w:rPr>
        <w:t>ENG</w:t>
      </w:r>
      <w:r>
        <w:rPr>
          <w:rFonts w:ascii="Times New Roman" w:hAnsi="Times New Roman" w:cs="Times New Roman"/>
          <w:sz w:val="24"/>
          <w:szCs w:val="24"/>
        </w:rPr>
        <w:t>-</w:t>
      </w:r>
      <w:r w:rsidR="003E4E8F">
        <w:rPr>
          <w:rFonts w:ascii="Times New Roman" w:hAnsi="Times New Roman" w:cs="Times New Roman"/>
          <w:sz w:val="24"/>
          <w:szCs w:val="24"/>
        </w:rPr>
        <w:t>0</w:t>
      </w:r>
      <w:r w:rsidR="000C1EE2">
        <w:rPr>
          <w:rFonts w:ascii="Times New Roman" w:hAnsi="Times New Roman" w:cs="Times New Roman"/>
          <w:sz w:val="24"/>
          <w:szCs w:val="24"/>
        </w:rPr>
        <w:t>5</w:t>
      </w:r>
      <w:r w:rsidR="00347690">
        <w:rPr>
          <w:rFonts w:ascii="Times New Roman" w:hAnsi="Times New Roman" w:cs="Times New Roman"/>
          <w:sz w:val="24"/>
          <w:szCs w:val="24"/>
        </w:rPr>
        <w:t xml:space="preserve"> (Lampiran 7.1)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04C9" w:rsidRPr="003404C9">
        <w:rPr>
          <w:rFonts w:ascii="Times New Roman" w:hAnsi="Times New Roman" w:cs="Times New Roman"/>
          <w:sz w:val="24"/>
          <w:szCs w:val="24"/>
        </w:rPr>
        <w:t xml:space="preserve"> </w:t>
      </w:r>
      <w:r w:rsidR="003404C9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404C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40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C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340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C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40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C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40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404C9">
        <w:rPr>
          <w:rFonts w:ascii="Times New Roman" w:hAnsi="Times New Roman" w:cs="Times New Roman"/>
          <w:sz w:val="24"/>
          <w:szCs w:val="24"/>
        </w:rPr>
        <w:t xml:space="preserve"> </w:t>
      </w:r>
      <w:r w:rsidR="003404C9">
        <w:rPr>
          <w:rFonts w:ascii="Times New Roman" w:hAnsi="Times New Roman" w:cs="Times New Roman"/>
          <w:i/>
          <w:iCs/>
          <w:sz w:val="24"/>
          <w:szCs w:val="24"/>
        </w:rPr>
        <w:t xml:space="preserve">flowchart </w:t>
      </w:r>
      <w:r w:rsidR="003404C9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404C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40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4C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3404C9">
        <w:rPr>
          <w:rFonts w:ascii="Times New Roman" w:hAnsi="Times New Roman" w:cs="Times New Roman"/>
          <w:sz w:val="24"/>
          <w:szCs w:val="24"/>
        </w:rPr>
        <w:t xml:space="preserve"> pada Lampiran 7.4.</w:t>
      </w:r>
    </w:p>
    <w:p w14:paraId="4A8BF532" w14:textId="77777777" w:rsidR="008D59CE" w:rsidRDefault="008D59CE" w:rsidP="00B31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A60DE" w14:textId="77777777" w:rsidR="009360C6" w:rsidRDefault="009360C6" w:rsidP="009360C6">
      <w:pPr>
        <w:pStyle w:val="Heading2"/>
      </w:pPr>
      <w:bookmarkStart w:id="14" w:name="_Toc67139832"/>
      <w:proofErr w:type="spellStart"/>
      <w:r>
        <w:lastRenderedPageBreak/>
        <w:t>Identifikasi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Bahaya</w:t>
      </w:r>
      <w:bookmarkEnd w:id="14"/>
      <w:proofErr w:type="spellEnd"/>
    </w:p>
    <w:p w14:paraId="1E731F75" w14:textId="23C0C040" w:rsidR="00FB2C9A" w:rsidRPr="004033F8" w:rsidRDefault="004033F8" w:rsidP="008D59CE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C7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67C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7C7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56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C7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6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C76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="0056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C7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56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C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67C7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567C76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="00567C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7C7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6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4DD">
        <w:rPr>
          <w:rFonts w:ascii="Times New Roman" w:hAnsi="Times New Roman" w:cs="Times New Roman"/>
          <w:sz w:val="24"/>
          <w:szCs w:val="24"/>
        </w:rPr>
        <w:t>Berb</w:t>
      </w:r>
      <w:r w:rsidR="00567C76">
        <w:rPr>
          <w:rFonts w:ascii="Times New Roman" w:hAnsi="Times New Roman" w:cs="Times New Roman"/>
          <w:sz w:val="24"/>
          <w:szCs w:val="24"/>
        </w:rPr>
        <w:t>ahaya</w:t>
      </w:r>
      <w:proofErr w:type="spellEnd"/>
      <w:r w:rsidR="00567C76">
        <w:rPr>
          <w:rFonts w:ascii="Times New Roman" w:hAnsi="Times New Roman" w:cs="Times New Roman"/>
          <w:sz w:val="24"/>
          <w:szCs w:val="24"/>
        </w:rPr>
        <w:t xml:space="preserve"> (</w:t>
      </w:r>
      <w:r w:rsidR="00732F4D">
        <w:rPr>
          <w:rFonts w:ascii="Times New Roman" w:hAnsi="Times New Roman" w:cs="Times New Roman"/>
          <w:sz w:val="24"/>
          <w:szCs w:val="24"/>
        </w:rPr>
        <w:t xml:space="preserve">Lampiran </w:t>
      </w:r>
      <w:r w:rsidR="00567C76">
        <w:rPr>
          <w:rFonts w:ascii="Times New Roman" w:hAnsi="Times New Roman" w:cs="Times New Roman"/>
          <w:sz w:val="24"/>
          <w:szCs w:val="24"/>
        </w:rPr>
        <w:t>7.</w:t>
      </w:r>
      <w:r w:rsidR="003404C9">
        <w:rPr>
          <w:rFonts w:ascii="Times New Roman" w:hAnsi="Times New Roman" w:cs="Times New Roman"/>
          <w:sz w:val="24"/>
          <w:szCs w:val="24"/>
        </w:rPr>
        <w:t>5</w:t>
      </w:r>
      <w:r w:rsidR="00567C76">
        <w:rPr>
          <w:rFonts w:ascii="Times New Roman" w:hAnsi="Times New Roman" w:cs="Times New Roman"/>
          <w:sz w:val="24"/>
          <w:szCs w:val="24"/>
        </w:rPr>
        <w:t>)</w:t>
      </w:r>
      <w:r w:rsidR="0073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F4D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732F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8A9A41" w14:textId="77777777" w:rsidR="009360C6" w:rsidRDefault="009360C6" w:rsidP="009360C6">
      <w:pPr>
        <w:pStyle w:val="Heading2"/>
      </w:pPr>
      <w:bookmarkStart w:id="15" w:name="_Toc67139833"/>
      <w:proofErr w:type="spellStart"/>
      <w:r>
        <w:t>Evaluasi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Keberteerimaan</w:t>
      </w:r>
      <w:proofErr w:type="spellEnd"/>
      <w:r>
        <w:t xml:space="preserve"> </w:t>
      </w:r>
      <w:proofErr w:type="spellStart"/>
      <w:r>
        <w:t>Risiko</w:t>
      </w:r>
      <w:bookmarkEnd w:id="15"/>
      <w:proofErr w:type="spellEnd"/>
    </w:p>
    <w:p w14:paraId="7D4C85C7" w14:textId="1BF6FEA4" w:rsidR="002704DD" w:rsidRDefault="002704DD" w:rsidP="002704DD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 Lampiran 7.</w:t>
      </w:r>
      <w:r w:rsidR="003404C9">
        <w:rPr>
          <w:rFonts w:ascii="Times New Roman" w:hAnsi="Times New Roman" w:cs="Times New Roman"/>
          <w:sz w:val="24"/>
          <w:szCs w:val="24"/>
        </w:rPr>
        <w:t>5</w:t>
      </w:r>
      <w:r w:rsidR="000166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keberterimaan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T</w:t>
      </w:r>
      <w:r w:rsidR="00DF1DF7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="00DF1DF7">
        <w:rPr>
          <w:rFonts w:ascii="Times New Roman" w:hAnsi="Times New Roman" w:cs="Times New Roman"/>
          <w:sz w:val="24"/>
          <w:szCs w:val="24"/>
        </w:rPr>
        <w:t xml:space="preserve"> 5.1,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 5.2</w:t>
      </w:r>
      <w:r w:rsidR="00DF1D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F1DF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F1DF7">
        <w:rPr>
          <w:rFonts w:ascii="Times New Roman" w:hAnsi="Times New Roman" w:cs="Times New Roman"/>
          <w:sz w:val="24"/>
          <w:szCs w:val="24"/>
        </w:rPr>
        <w:t xml:space="preserve"> 5.3</w:t>
      </w:r>
      <w:r w:rsidR="000166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68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461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1AB1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461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AB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461A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61AB1">
        <w:rPr>
          <w:rFonts w:ascii="Times New Roman" w:hAnsi="Times New Roman" w:cs="Times New Roman"/>
          <w:sz w:val="24"/>
          <w:szCs w:val="24"/>
        </w:rPr>
        <w:t>Residu</w:t>
      </w:r>
      <w:proofErr w:type="spellEnd"/>
      <w:r w:rsidR="00461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AB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01668D">
        <w:rPr>
          <w:rFonts w:ascii="Times New Roman" w:hAnsi="Times New Roman" w:cs="Times New Roman"/>
          <w:sz w:val="24"/>
          <w:szCs w:val="24"/>
        </w:rPr>
        <w:t xml:space="preserve"> (Lampiran </w:t>
      </w:r>
      <w:r w:rsidR="003404C9">
        <w:rPr>
          <w:rFonts w:ascii="Times New Roman" w:hAnsi="Times New Roman" w:cs="Times New Roman"/>
          <w:sz w:val="24"/>
          <w:szCs w:val="24"/>
        </w:rPr>
        <w:t>7.6</w:t>
      </w:r>
      <w:r w:rsidR="0001668D">
        <w:rPr>
          <w:rFonts w:ascii="Times New Roman" w:hAnsi="Times New Roman" w:cs="Times New Roman"/>
          <w:sz w:val="24"/>
          <w:szCs w:val="24"/>
        </w:rPr>
        <w:t>).</w:t>
      </w:r>
    </w:p>
    <w:p w14:paraId="7BB51F25" w14:textId="77777777" w:rsidR="00DF1DF7" w:rsidRDefault="00DF1DF7" w:rsidP="00DF1DF7">
      <w:pPr>
        <w:tabs>
          <w:tab w:val="center" w:pos="4963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5.1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Keberterimaan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70"/>
        <w:gridCol w:w="1835"/>
        <w:gridCol w:w="6378"/>
      </w:tblGrid>
      <w:tr w:rsidR="00DF1DF7" w14:paraId="090330F3" w14:textId="77777777" w:rsidTr="00DF1DF7">
        <w:tc>
          <w:tcPr>
            <w:tcW w:w="570" w:type="dxa"/>
            <w:vAlign w:val="center"/>
          </w:tcPr>
          <w:p w14:paraId="6E78D862" w14:textId="77777777" w:rsidR="00DF1DF7" w:rsidRDefault="00DF1DF7" w:rsidP="00DF1DF7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835" w:type="dxa"/>
            <w:vAlign w:val="center"/>
          </w:tcPr>
          <w:p w14:paraId="2D1210E1" w14:textId="77777777" w:rsidR="00DF1DF7" w:rsidRDefault="00DF1DF7" w:rsidP="00DF1DF7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378" w:type="dxa"/>
            <w:vAlign w:val="center"/>
          </w:tcPr>
          <w:p w14:paraId="291E4328" w14:textId="77777777" w:rsidR="00DF1DF7" w:rsidRDefault="00DF1DF7" w:rsidP="00DF1DF7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DF1DF7" w14:paraId="528EDF02" w14:textId="77777777" w:rsidTr="00DF1DF7">
        <w:tc>
          <w:tcPr>
            <w:tcW w:w="570" w:type="dxa"/>
            <w:vAlign w:val="center"/>
          </w:tcPr>
          <w:p w14:paraId="5A797E77" w14:textId="77777777" w:rsidR="00DF1DF7" w:rsidRDefault="00DF1DF7" w:rsidP="00DF1DF7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35" w:type="dxa"/>
            <w:vAlign w:val="center"/>
          </w:tcPr>
          <w:p w14:paraId="01F5912C" w14:textId="77777777" w:rsidR="00DF1DF7" w:rsidRPr="00DF1DF7" w:rsidRDefault="00DF1DF7" w:rsidP="00DF1DF7">
            <w:pPr>
              <w:spacing w:before="80"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Improbable</w:t>
            </w:r>
          </w:p>
        </w:tc>
        <w:tc>
          <w:tcPr>
            <w:tcW w:w="6378" w:type="dxa"/>
            <w:vAlign w:val="center"/>
          </w:tcPr>
          <w:p w14:paraId="44CEF4B7" w14:textId="77777777" w:rsidR="00DF1DF7" w:rsidRDefault="00DF1DF7" w:rsidP="00DF1DF7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1.000.000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</w:p>
        </w:tc>
      </w:tr>
      <w:tr w:rsidR="00DF1DF7" w14:paraId="362DBF2D" w14:textId="77777777" w:rsidTr="00DF1DF7">
        <w:tc>
          <w:tcPr>
            <w:tcW w:w="570" w:type="dxa"/>
            <w:vAlign w:val="center"/>
          </w:tcPr>
          <w:p w14:paraId="4E0E27FE" w14:textId="77777777" w:rsidR="00DF1DF7" w:rsidRDefault="00DF1DF7" w:rsidP="00DF1DF7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35" w:type="dxa"/>
            <w:vAlign w:val="center"/>
          </w:tcPr>
          <w:p w14:paraId="10211411" w14:textId="77777777" w:rsidR="00DF1DF7" w:rsidRDefault="00DF1DF7" w:rsidP="00DF1DF7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DF1DF7">
              <w:rPr>
                <w:rFonts w:ascii="Times New Roman" w:hAnsi="Times New Roman" w:cs="Times New Roman"/>
                <w:i/>
                <w:sz w:val="24"/>
                <w:szCs w:val="24"/>
              </w:rPr>
              <w:t>Remote</w:t>
            </w:r>
          </w:p>
        </w:tc>
        <w:tc>
          <w:tcPr>
            <w:tcW w:w="6378" w:type="dxa"/>
            <w:vAlign w:val="center"/>
          </w:tcPr>
          <w:p w14:paraId="600B8D04" w14:textId="77777777" w:rsidR="00DF1DF7" w:rsidRDefault="00DF1DF7" w:rsidP="00DF1DF7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100.000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</w:p>
        </w:tc>
      </w:tr>
      <w:tr w:rsidR="00DF1DF7" w14:paraId="792425E9" w14:textId="77777777" w:rsidTr="00DF1DF7">
        <w:tc>
          <w:tcPr>
            <w:tcW w:w="570" w:type="dxa"/>
            <w:vAlign w:val="center"/>
          </w:tcPr>
          <w:p w14:paraId="140BEA55" w14:textId="77777777" w:rsidR="00DF1DF7" w:rsidRDefault="00DF1DF7" w:rsidP="00DF1DF7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35" w:type="dxa"/>
            <w:vAlign w:val="center"/>
          </w:tcPr>
          <w:p w14:paraId="28296F36" w14:textId="77777777" w:rsidR="00DF1DF7" w:rsidRPr="00DF1DF7" w:rsidRDefault="00DF1DF7" w:rsidP="00DF1DF7">
            <w:pPr>
              <w:spacing w:before="80"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Occasional</w:t>
            </w:r>
          </w:p>
        </w:tc>
        <w:tc>
          <w:tcPr>
            <w:tcW w:w="6378" w:type="dxa"/>
            <w:vAlign w:val="center"/>
          </w:tcPr>
          <w:p w14:paraId="589C2429" w14:textId="77777777" w:rsidR="00DF1DF7" w:rsidRDefault="00DF1DF7" w:rsidP="00DF1DF7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</w:p>
        </w:tc>
      </w:tr>
      <w:tr w:rsidR="00DF1DF7" w14:paraId="5D38504C" w14:textId="77777777" w:rsidTr="00DF1DF7">
        <w:tc>
          <w:tcPr>
            <w:tcW w:w="570" w:type="dxa"/>
            <w:vAlign w:val="center"/>
          </w:tcPr>
          <w:p w14:paraId="7ACF66DC" w14:textId="77777777" w:rsidR="00DF1DF7" w:rsidRDefault="00DF1DF7" w:rsidP="00DF1DF7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35" w:type="dxa"/>
            <w:vAlign w:val="center"/>
          </w:tcPr>
          <w:p w14:paraId="01A9F2A6" w14:textId="77777777" w:rsidR="00DF1DF7" w:rsidRPr="00DF1DF7" w:rsidRDefault="00DF1DF7" w:rsidP="00DF1DF7">
            <w:pPr>
              <w:spacing w:before="80"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Probable</w:t>
            </w:r>
          </w:p>
        </w:tc>
        <w:tc>
          <w:tcPr>
            <w:tcW w:w="6378" w:type="dxa"/>
            <w:vAlign w:val="center"/>
          </w:tcPr>
          <w:p w14:paraId="6FCE6CFE" w14:textId="77777777" w:rsidR="00DF1DF7" w:rsidRDefault="00DF1DF7" w:rsidP="00DF1DF7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</w:p>
        </w:tc>
      </w:tr>
      <w:tr w:rsidR="00DF1DF7" w14:paraId="6C42FB58" w14:textId="77777777" w:rsidTr="00DF1DF7">
        <w:tc>
          <w:tcPr>
            <w:tcW w:w="570" w:type="dxa"/>
            <w:vAlign w:val="center"/>
          </w:tcPr>
          <w:p w14:paraId="546D5AEF" w14:textId="77777777" w:rsidR="00DF1DF7" w:rsidRDefault="00DF1DF7" w:rsidP="00DF1DF7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35" w:type="dxa"/>
            <w:vAlign w:val="center"/>
          </w:tcPr>
          <w:p w14:paraId="02466F2D" w14:textId="77777777" w:rsidR="00DF1DF7" w:rsidRPr="00DF1DF7" w:rsidRDefault="00DF1DF7" w:rsidP="00DF1DF7">
            <w:pPr>
              <w:spacing w:before="80"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Frequent</w:t>
            </w:r>
          </w:p>
        </w:tc>
        <w:tc>
          <w:tcPr>
            <w:tcW w:w="6378" w:type="dxa"/>
            <w:vAlign w:val="center"/>
          </w:tcPr>
          <w:p w14:paraId="6323B77C" w14:textId="77777777" w:rsidR="00DF1DF7" w:rsidRDefault="00DF1DF7" w:rsidP="00DF1DF7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</w:p>
        </w:tc>
      </w:tr>
    </w:tbl>
    <w:p w14:paraId="60B15401" w14:textId="77777777" w:rsidR="00DF1DF7" w:rsidRPr="00DF1DF7" w:rsidRDefault="00DF1DF7" w:rsidP="009049F8">
      <w:pPr>
        <w:spacing w:before="120" w:after="0"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5.2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Keberterimaan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Tingkat </w:t>
      </w:r>
      <w:r w:rsidR="008C6A92">
        <w:rPr>
          <w:rFonts w:ascii="Times New Roman" w:hAnsi="Times New Roman" w:cs="Times New Roman"/>
          <w:i/>
          <w:sz w:val="24"/>
          <w:szCs w:val="24"/>
        </w:rPr>
        <w:t>Severity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70"/>
        <w:gridCol w:w="1835"/>
        <w:gridCol w:w="6378"/>
      </w:tblGrid>
      <w:tr w:rsidR="00DF1DF7" w14:paraId="34E8FC0C" w14:textId="77777777" w:rsidTr="00461AB1">
        <w:tc>
          <w:tcPr>
            <w:tcW w:w="570" w:type="dxa"/>
            <w:vAlign w:val="center"/>
          </w:tcPr>
          <w:p w14:paraId="0DF0A014" w14:textId="77777777" w:rsidR="00DF1DF7" w:rsidRDefault="00DF1DF7" w:rsidP="00461AB1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835" w:type="dxa"/>
            <w:vAlign w:val="center"/>
          </w:tcPr>
          <w:p w14:paraId="6339E074" w14:textId="77777777" w:rsidR="00DF1DF7" w:rsidRDefault="00DF1DF7" w:rsidP="00461AB1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378" w:type="dxa"/>
            <w:vAlign w:val="center"/>
          </w:tcPr>
          <w:p w14:paraId="3E649D07" w14:textId="77777777" w:rsidR="00DF1DF7" w:rsidRDefault="00DF1DF7" w:rsidP="00461AB1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DF1DF7" w14:paraId="383E5911" w14:textId="77777777" w:rsidTr="00461AB1">
        <w:tc>
          <w:tcPr>
            <w:tcW w:w="570" w:type="dxa"/>
            <w:vAlign w:val="center"/>
          </w:tcPr>
          <w:p w14:paraId="691A1E6A" w14:textId="77777777" w:rsidR="00DF1DF7" w:rsidRDefault="00DF1DF7" w:rsidP="00461AB1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35" w:type="dxa"/>
            <w:vAlign w:val="center"/>
          </w:tcPr>
          <w:p w14:paraId="2A0DC258" w14:textId="77777777" w:rsidR="00DF1DF7" w:rsidRPr="00DF1DF7" w:rsidRDefault="00DF1DF7" w:rsidP="00461AB1">
            <w:pPr>
              <w:spacing w:before="80"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Negligible</w:t>
            </w:r>
          </w:p>
        </w:tc>
        <w:tc>
          <w:tcPr>
            <w:tcW w:w="6378" w:type="dxa"/>
            <w:vAlign w:val="center"/>
          </w:tcPr>
          <w:p w14:paraId="6CE56AC8" w14:textId="77777777" w:rsidR="00DF1DF7" w:rsidRDefault="00DF1DF7" w:rsidP="00461AB1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DF1DF7" w14:paraId="6AE9B4E3" w14:textId="77777777" w:rsidTr="00461AB1">
        <w:tc>
          <w:tcPr>
            <w:tcW w:w="570" w:type="dxa"/>
            <w:vAlign w:val="center"/>
          </w:tcPr>
          <w:p w14:paraId="4AEBB5EB" w14:textId="77777777" w:rsidR="00DF1DF7" w:rsidRDefault="00DF1DF7" w:rsidP="00461AB1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35" w:type="dxa"/>
            <w:vAlign w:val="center"/>
          </w:tcPr>
          <w:p w14:paraId="4FAEE2EB" w14:textId="77777777" w:rsidR="00DF1DF7" w:rsidRDefault="00DF1DF7" w:rsidP="00461AB1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Minor</w:t>
            </w:r>
          </w:p>
        </w:tc>
        <w:tc>
          <w:tcPr>
            <w:tcW w:w="6378" w:type="dxa"/>
            <w:vAlign w:val="center"/>
          </w:tcPr>
          <w:p w14:paraId="03443674" w14:textId="77777777" w:rsidR="00DF1DF7" w:rsidRDefault="00DF1DF7" w:rsidP="00461AB1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ketidaknyamanan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dan.atau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DF1DF7" w14:paraId="3243CE66" w14:textId="77777777" w:rsidTr="00461AB1">
        <w:tc>
          <w:tcPr>
            <w:tcW w:w="570" w:type="dxa"/>
            <w:vAlign w:val="center"/>
          </w:tcPr>
          <w:p w14:paraId="22CD63E0" w14:textId="77777777" w:rsidR="00DF1DF7" w:rsidRDefault="00DF1DF7" w:rsidP="00461AB1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35" w:type="dxa"/>
            <w:vAlign w:val="center"/>
          </w:tcPr>
          <w:p w14:paraId="3C7D5913" w14:textId="77777777" w:rsidR="00DF1DF7" w:rsidRPr="00DF1DF7" w:rsidRDefault="00DF1DF7" w:rsidP="00461AB1">
            <w:pPr>
              <w:spacing w:before="80"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Serious</w:t>
            </w:r>
          </w:p>
        </w:tc>
        <w:tc>
          <w:tcPr>
            <w:tcW w:w="6378" w:type="dxa"/>
            <w:vAlign w:val="center"/>
          </w:tcPr>
          <w:p w14:paraId="2FCEF96E" w14:textId="77777777" w:rsidR="00DF1DF7" w:rsidRDefault="00DF1DF7" w:rsidP="00461AB1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material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</w:p>
        </w:tc>
      </w:tr>
      <w:tr w:rsidR="00DF1DF7" w14:paraId="26909CA5" w14:textId="77777777" w:rsidTr="00461AB1">
        <w:tc>
          <w:tcPr>
            <w:tcW w:w="570" w:type="dxa"/>
            <w:vAlign w:val="center"/>
          </w:tcPr>
          <w:p w14:paraId="6E51E5EF" w14:textId="77777777" w:rsidR="00DF1DF7" w:rsidRDefault="00DF1DF7" w:rsidP="00461AB1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35" w:type="dxa"/>
            <w:vAlign w:val="center"/>
          </w:tcPr>
          <w:p w14:paraId="56EEFB95" w14:textId="77777777" w:rsidR="00DF1DF7" w:rsidRPr="00DF1DF7" w:rsidRDefault="00DF1DF7" w:rsidP="00461AB1">
            <w:pPr>
              <w:spacing w:before="80"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Critical</w:t>
            </w:r>
          </w:p>
        </w:tc>
        <w:tc>
          <w:tcPr>
            <w:tcW w:w="6378" w:type="dxa"/>
            <w:vAlign w:val="center"/>
          </w:tcPr>
          <w:p w14:paraId="2936636A" w14:textId="77777777" w:rsidR="00DF1DF7" w:rsidRDefault="00DF1DF7" w:rsidP="00DF1DF7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cedera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material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menengah</w:t>
            </w:r>
            <w:proofErr w:type="spellEnd"/>
          </w:p>
        </w:tc>
      </w:tr>
      <w:tr w:rsidR="00DF1DF7" w14:paraId="6BE0A0A0" w14:textId="77777777" w:rsidTr="00461AB1">
        <w:tc>
          <w:tcPr>
            <w:tcW w:w="570" w:type="dxa"/>
            <w:vAlign w:val="center"/>
          </w:tcPr>
          <w:p w14:paraId="14D63631" w14:textId="77777777" w:rsidR="00DF1DF7" w:rsidRDefault="00DF1DF7" w:rsidP="00461AB1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35" w:type="dxa"/>
            <w:vAlign w:val="center"/>
          </w:tcPr>
          <w:p w14:paraId="78E9BDE1" w14:textId="77777777" w:rsidR="00DF1DF7" w:rsidRPr="00DF1DF7" w:rsidRDefault="00DF1DF7" w:rsidP="00461AB1">
            <w:pPr>
              <w:spacing w:before="80"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Catastrophic </w:t>
            </w:r>
          </w:p>
        </w:tc>
        <w:tc>
          <w:tcPr>
            <w:tcW w:w="6378" w:type="dxa"/>
            <w:vAlign w:val="center"/>
          </w:tcPr>
          <w:p w14:paraId="3A2656E7" w14:textId="77777777" w:rsidR="00DF1DF7" w:rsidRDefault="00DF1DF7" w:rsidP="00461AB1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material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</w:tr>
    </w:tbl>
    <w:p w14:paraId="237F099F" w14:textId="77777777" w:rsidR="008D59CE" w:rsidRDefault="008D59CE" w:rsidP="009049F8">
      <w:pPr>
        <w:spacing w:before="120" w:after="0"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A0D707" w14:textId="77777777" w:rsidR="008D59CE" w:rsidRDefault="008D59CE" w:rsidP="009049F8">
      <w:pPr>
        <w:spacing w:before="120" w:after="0"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65FF36" w14:textId="77777777" w:rsidR="00DF1DF7" w:rsidRDefault="00DF1DF7" w:rsidP="009049F8">
      <w:pPr>
        <w:spacing w:before="120" w:after="0"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5.</w:t>
      </w:r>
      <w:r w:rsidR="00B056A2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Keberterimaan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</w:p>
    <w:tbl>
      <w:tblPr>
        <w:tblStyle w:val="TableGrid"/>
        <w:tblW w:w="7910" w:type="dxa"/>
        <w:tblInd w:w="718" w:type="dxa"/>
        <w:tblLook w:val="04A0" w:firstRow="1" w:lastRow="0" w:firstColumn="1" w:lastColumn="0" w:noHBand="0" w:noVBand="1"/>
      </w:tblPr>
      <w:tblGrid>
        <w:gridCol w:w="563"/>
        <w:gridCol w:w="1595"/>
        <w:gridCol w:w="1216"/>
        <w:gridCol w:w="999"/>
        <w:gridCol w:w="1030"/>
        <w:gridCol w:w="1037"/>
        <w:gridCol w:w="1470"/>
      </w:tblGrid>
      <w:tr w:rsidR="00467D1C" w14:paraId="3960BCA2" w14:textId="77777777" w:rsidTr="00D137E5">
        <w:tc>
          <w:tcPr>
            <w:tcW w:w="2158" w:type="dxa"/>
            <w:gridSpan w:val="2"/>
            <w:vAlign w:val="center"/>
          </w:tcPr>
          <w:p w14:paraId="17FC8207" w14:textId="77777777" w:rsidR="00467D1C" w:rsidRPr="008C6A92" w:rsidRDefault="00467D1C" w:rsidP="008C6A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C6A92">
              <w:rPr>
                <w:rFonts w:ascii="Times New Roman" w:hAnsi="Times New Roman" w:cs="Times New Roman"/>
                <w:b/>
                <w:sz w:val="24"/>
                <w:szCs w:val="24"/>
              </w:rPr>
              <w:t>Probabilitas</w:t>
            </w:r>
            <w:proofErr w:type="spellEnd"/>
          </w:p>
        </w:tc>
        <w:tc>
          <w:tcPr>
            <w:tcW w:w="5752" w:type="dxa"/>
            <w:gridSpan w:val="5"/>
            <w:vAlign w:val="center"/>
          </w:tcPr>
          <w:p w14:paraId="4D14FDFD" w14:textId="77777777" w:rsidR="00467D1C" w:rsidRDefault="00467D1C" w:rsidP="008C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D1C" w14:paraId="1147B651" w14:textId="77777777" w:rsidTr="00D137E5">
        <w:tc>
          <w:tcPr>
            <w:tcW w:w="563" w:type="dxa"/>
            <w:vAlign w:val="center"/>
          </w:tcPr>
          <w:p w14:paraId="4F317801" w14:textId="77777777" w:rsidR="00467D1C" w:rsidRDefault="00467D1C" w:rsidP="004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 w14:paraId="37D5A072" w14:textId="77777777" w:rsidR="00467D1C" w:rsidRPr="008C6A92" w:rsidRDefault="00467D1C" w:rsidP="00467D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Frequent</w:t>
            </w:r>
          </w:p>
        </w:tc>
        <w:tc>
          <w:tcPr>
            <w:tcW w:w="1216" w:type="dxa"/>
            <w:shd w:val="clear" w:color="auto" w:fill="A8D08D" w:themeFill="accent6" w:themeFillTint="99"/>
            <w:vAlign w:val="center"/>
          </w:tcPr>
          <w:p w14:paraId="19790657" w14:textId="77777777" w:rsidR="00467D1C" w:rsidRDefault="00467D1C" w:rsidP="004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99" w:type="dxa"/>
            <w:shd w:val="clear" w:color="auto" w:fill="FFD966" w:themeFill="accent4" w:themeFillTint="99"/>
            <w:vAlign w:val="center"/>
          </w:tcPr>
          <w:p w14:paraId="52F4F1AD" w14:textId="77777777" w:rsidR="00467D1C" w:rsidRDefault="00467D1C" w:rsidP="004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</w:tc>
        <w:tc>
          <w:tcPr>
            <w:tcW w:w="1030" w:type="dxa"/>
            <w:shd w:val="clear" w:color="auto" w:fill="FF0000"/>
            <w:vAlign w:val="center"/>
          </w:tcPr>
          <w:p w14:paraId="19E84AEC" w14:textId="77777777" w:rsidR="00467D1C" w:rsidRDefault="00467D1C" w:rsidP="004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D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HIGH</w:t>
            </w:r>
          </w:p>
        </w:tc>
        <w:tc>
          <w:tcPr>
            <w:tcW w:w="1037" w:type="dxa"/>
            <w:shd w:val="clear" w:color="auto" w:fill="FF0000"/>
          </w:tcPr>
          <w:p w14:paraId="7F8F07BD" w14:textId="77777777" w:rsidR="00467D1C" w:rsidRPr="00467D1C" w:rsidRDefault="00467D1C" w:rsidP="00467D1C">
            <w:pPr>
              <w:jc w:val="center"/>
              <w:rPr>
                <w:color w:val="FFFFFF" w:themeColor="background1"/>
              </w:rPr>
            </w:pPr>
            <w:r w:rsidRPr="00467D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HIGH</w:t>
            </w:r>
          </w:p>
        </w:tc>
        <w:tc>
          <w:tcPr>
            <w:tcW w:w="1470" w:type="dxa"/>
            <w:shd w:val="clear" w:color="auto" w:fill="FF0000"/>
          </w:tcPr>
          <w:p w14:paraId="2D28CCDB" w14:textId="77777777" w:rsidR="00467D1C" w:rsidRPr="00467D1C" w:rsidRDefault="00467D1C" w:rsidP="00467D1C">
            <w:pPr>
              <w:jc w:val="center"/>
              <w:rPr>
                <w:color w:val="FFFFFF" w:themeColor="background1"/>
              </w:rPr>
            </w:pPr>
            <w:r w:rsidRPr="00467D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HIGH</w:t>
            </w:r>
          </w:p>
        </w:tc>
      </w:tr>
      <w:tr w:rsidR="00467D1C" w14:paraId="5972E1F2" w14:textId="77777777" w:rsidTr="00D137E5">
        <w:tc>
          <w:tcPr>
            <w:tcW w:w="563" w:type="dxa"/>
            <w:vAlign w:val="center"/>
          </w:tcPr>
          <w:p w14:paraId="072A0337" w14:textId="77777777" w:rsidR="00467D1C" w:rsidRDefault="00467D1C" w:rsidP="004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71CA1AE3" w14:textId="77777777" w:rsidR="00467D1C" w:rsidRDefault="00467D1C" w:rsidP="004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A92">
              <w:rPr>
                <w:rFonts w:ascii="Times New Roman" w:hAnsi="Times New Roman" w:cs="Times New Roman"/>
                <w:i/>
                <w:sz w:val="24"/>
                <w:szCs w:val="24"/>
              </w:rPr>
              <w:t>Probable</w:t>
            </w:r>
          </w:p>
        </w:tc>
        <w:tc>
          <w:tcPr>
            <w:tcW w:w="1216" w:type="dxa"/>
            <w:shd w:val="clear" w:color="auto" w:fill="A8D08D" w:themeFill="accent6" w:themeFillTint="99"/>
            <w:vAlign w:val="center"/>
          </w:tcPr>
          <w:p w14:paraId="7176625C" w14:textId="77777777" w:rsidR="00467D1C" w:rsidRDefault="00467D1C" w:rsidP="004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99" w:type="dxa"/>
            <w:shd w:val="clear" w:color="auto" w:fill="FFD966" w:themeFill="accent4" w:themeFillTint="99"/>
            <w:vAlign w:val="center"/>
          </w:tcPr>
          <w:p w14:paraId="65A852D7" w14:textId="77777777" w:rsidR="00467D1C" w:rsidRDefault="00467D1C" w:rsidP="004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</w:tc>
        <w:tc>
          <w:tcPr>
            <w:tcW w:w="1030" w:type="dxa"/>
            <w:shd w:val="clear" w:color="auto" w:fill="FFD966" w:themeFill="accent4" w:themeFillTint="99"/>
          </w:tcPr>
          <w:p w14:paraId="057EDFD8" w14:textId="77777777" w:rsidR="00467D1C" w:rsidRDefault="00467D1C" w:rsidP="00467D1C">
            <w:pPr>
              <w:jc w:val="center"/>
            </w:pPr>
            <w:r w:rsidRPr="003D2915"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</w:tc>
        <w:tc>
          <w:tcPr>
            <w:tcW w:w="1037" w:type="dxa"/>
            <w:shd w:val="clear" w:color="auto" w:fill="FF0000"/>
          </w:tcPr>
          <w:p w14:paraId="6F5E1DDC" w14:textId="77777777" w:rsidR="00467D1C" w:rsidRPr="00467D1C" w:rsidRDefault="00467D1C" w:rsidP="00467D1C">
            <w:pPr>
              <w:jc w:val="center"/>
              <w:rPr>
                <w:color w:val="FFFFFF" w:themeColor="background1"/>
              </w:rPr>
            </w:pPr>
            <w:r w:rsidRPr="00467D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HIGH</w:t>
            </w:r>
          </w:p>
        </w:tc>
        <w:tc>
          <w:tcPr>
            <w:tcW w:w="1470" w:type="dxa"/>
            <w:shd w:val="clear" w:color="auto" w:fill="FF0000"/>
          </w:tcPr>
          <w:p w14:paraId="08AC6A33" w14:textId="77777777" w:rsidR="00467D1C" w:rsidRPr="00467D1C" w:rsidRDefault="00467D1C" w:rsidP="00467D1C">
            <w:pPr>
              <w:jc w:val="center"/>
              <w:rPr>
                <w:color w:val="FFFFFF" w:themeColor="background1"/>
              </w:rPr>
            </w:pPr>
            <w:r w:rsidRPr="00467D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HIGH</w:t>
            </w:r>
          </w:p>
        </w:tc>
      </w:tr>
      <w:tr w:rsidR="00467D1C" w14:paraId="1709BD7F" w14:textId="77777777" w:rsidTr="00D137E5">
        <w:tc>
          <w:tcPr>
            <w:tcW w:w="563" w:type="dxa"/>
            <w:vAlign w:val="center"/>
          </w:tcPr>
          <w:p w14:paraId="2752DC54" w14:textId="77777777" w:rsidR="00467D1C" w:rsidRDefault="00467D1C" w:rsidP="004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14:paraId="30DB4D12" w14:textId="77777777" w:rsidR="00467D1C" w:rsidRPr="008C6A92" w:rsidRDefault="00467D1C" w:rsidP="00467D1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Occasional</w:t>
            </w:r>
          </w:p>
        </w:tc>
        <w:tc>
          <w:tcPr>
            <w:tcW w:w="1216" w:type="dxa"/>
            <w:shd w:val="clear" w:color="auto" w:fill="A8D08D" w:themeFill="accent6" w:themeFillTint="99"/>
            <w:vAlign w:val="center"/>
          </w:tcPr>
          <w:p w14:paraId="68287B1C" w14:textId="77777777" w:rsidR="00467D1C" w:rsidRDefault="00467D1C" w:rsidP="004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99" w:type="dxa"/>
            <w:shd w:val="clear" w:color="auto" w:fill="A8D08D" w:themeFill="accent6" w:themeFillTint="99"/>
            <w:vAlign w:val="center"/>
          </w:tcPr>
          <w:p w14:paraId="7407DDA0" w14:textId="77777777" w:rsidR="00467D1C" w:rsidRDefault="00467D1C" w:rsidP="004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  <w:shd w:val="clear" w:color="auto" w:fill="FFD966" w:themeFill="accent4" w:themeFillTint="99"/>
          </w:tcPr>
          <w:p w14:paraId="6CCE3803" w14:textId="77777777" w:rsidR="00467D1C" w:rsidRDefault="00467D1C" w:rsidP="00467D1C">
            <w:pPr>
              <w:jc w:val="center"/>
            </w:pPr>
            <w:r w:rsidRPr="003D2915"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</w:tc>
        <w:tc>
          <w:tcPr>
            <w:tcW w:w="1037" w:type="dxa"/>
            <w:shd w:val="clear" w:color="auto" w:fill="FFD966" w:themeFill="accent4" w:themeFillTint="99"/>
          </w:tcPr>
          <w:p w14:paraId="3E47B2B7" w14:textId="77777777" w:rsidR="00467D1C" w:rsidRDefault="00467D1C" w:rsidP="00467D1C">
            <w:pPr>
              <w:jc w:val="center"/>
            </w:pPr>
            <w:r w:rsidRPr="00BE4E7E"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</w:tc>
        <w:tc>
          <w:tcPr>
            <w:tcW w:w="1470" w:type="dxa"/>
            <w:shd w:val="clear" w:color="auto" w:fill="FF0000"/>
          </w:tcPr>
          <w:p w14:paraId="5F9FF869" w14:textId="77777777" w:rsidR="00467D1C" w:rsidRPr="00467D1C" w:rsidRDefault="00467D1C" w:rsidP="00467D1C">
            <w:pPr>
              <w:jc w:val="center"/>
              <w:rPr>
                <w:color w:val="FFFFFF" w:themeColor="background1"/>
              </w:rPr>
            </w:pPr>
            <w:r w:rsidRPr="00467D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HIGH</w:t>
            </w:r>
          </w:p>
        </w:tc>
      </w:tr>
      <w:tr w:rsidR="00467D1C" w14:paraId="5048776D" w14:textId="77777777" w:rsidTr="00D137E5">
        <w:tc>
          <w:tcPr>
            <w:tcW w:w="563" w:type="dxa"/>
            <w:vAlign w:val="center"/>
          </w:tcPr>
          <w:p w14:paraId="6BB77372" w14:textId="77777777" w:rsidR="00467D1C" w:rsidRDefault="00467D1C" w:rsidP="004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14:paraId="77D4D319" w14:textId="77777777" w:rsidR="00467D1C" w:rsidRDefault="00467D1C" w:rsidP="004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A92">
              <w:rPr>
                <w:rFonts w:ascii="Times New Roman" w:hAnsi="Times New Roman" w:cs="Times New Roman"/>
                <w:i/>
                <w:sz w:val="24"/>
                <w:szCs w:val="24"/>
              </w:rPr>
              <w:t>Remote</w:t>
            </w:r>
          </w:p>
        </w:tc>
        <w:tc>
          <w:tcPr>
            <w:tcW w:w="1216" w:type="dxa"/>
            <w:shd w:val="clear" w:color="auto" w:fill="A8D08D" w:themeFill="accent6" w:themeFillTint="99"/>
            <w:vAlign w:val="center"/>
          </w:tcPr>
          <w:p w14:paraId="3AB35B7F" w14:textId="77777777" w:rsidR="00467D1C" w:rsidRDefault="00467D1C" w:rsidP="004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99" w:type="dxa"/>
            <w:shd w:val="clear" w:color="auto" w:fill="A8D08D" w:themeFill="accent6" w:themeFillTint="99"/>
            <w:vAlign w:val="center"/>
          </w:tcPr>
          <w:p w14:paraId="0DC9E2E5" w14:textId="77777777" w:rsidR="00467D1C" w:rsidRDefault="00467D1C" w:rsidP="004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  <w:shd w:val="clear" w:color="auto" w:fill="A8D08D" w:themeFill="accent6" w:themeFillTint="99"/>
            <w:vAlign w:val="center"/>
          </w:tcPr>
          <w:p w14:paraId="151210CF" w14:textId="77777777" w:rsidR="00467D1C" w:rsidRDefault="00467D1C" w:rsidP="004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7" w:type="dxa"/>
            <w:shd w:val="clear" w:color="auto" w:fill="FFD966" w:themeFill="accent4" w:themeFillTint="99"/>
          </w:tcPr>
          <w:p w14:paraId="711B8FB7" w14:textId="77777777" w:rsidR="00467D1C" w:rsidRDefault="00467D1C" w:rsidP="00467D1C">
            <w:pPr>
              <w:jc w:val="center"/>
            </w:pPr>
            <w:r w:rsidRPr="00BE4E7E"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</w:tc>
        <w:tc>
          <w:tcPr>
            <w:tcW w:w="1470" w:type="dxa"/>
            <w:shd w:val="clear" w:color="auto" w:fill="FF0000"/>
          </w:tcPr>
          <w:p w14:paraId="49655A5D" w14:textId="77777777" w:rsidR="00467D1C" w:rsidRPr="00467D1C" w:rsidRDefault="00467D1C" w:rsidP="00467D1C">
            <w:pPr>
              <w:jc w:val="center"/>
              <w:rPr>
                <w:color w:val="FFFFFF" w:themeColor="background1"/>
              </w:rPr>
            </w:pPr>
            <w:r w:rsidRPr="00467D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HIGH</w:t>
            </w:r>
          </w:p>
        </w:tc>
      </w:tr>
      <w:tr w:rsidR="008C6A92" w14:paraId="1A3D3F60" w14:textId="77777777" w:rsidTr="00D137E5">
        <w:tc>
          <w:tcPr>
            <w:tcW w:w="563" w:type="dxa"/>
            <w:vAlign w:val="center"/>
          </w:tcPr>
          <w:p w14:paraId="071A820B" w14:textId="77777777" w:rsidR="008C6A92" w:rsidRDefault="008C6A92" w:rsidP="008C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1EFB93A0" w14:textId="77777777" w:rsidR="008C6A92" w:rsidRDefault="008C6A92" w:rsidP="008C6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Improbable</w:t>
            </w:r>
          </w:p>
        </w:tc>
        <w:tc>
          <w:tcPr>
            <w:tcW w:w="1216" w:type="dxa"/>
            <w:shd w:val="clear" w:color="auto" w:fill="A8D08D" w:themeFill="accent6" w:themeFillTint="99"/>
            <w:vAlign w:val="center"/>
          </w:tcPr>
          <w:p w14:paraId="345B1A5F" w14:textId="77777777" w:rsidR="008C6A92" w:rsidRDefault="00467D1C" w:rsidP="008C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99" w:type="dxa"/>
            <w:shd w:val="clear" w:color="auto" w:fill="A8D08D" w:themeFill="accent6" w:themeFillTint="99"/>
            <w:vAlign w:val="center"/>
          </w:tcPr>
          <w:p w14:paraId="260F7FA9" w14:textId="77777777" w:rsidR="008C6A92" w:rsidRDefault="00467D1C" w:rsidP="008C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  <w:shd w:val="clear" w:color="auto" w:fill="A8D08D" w:themeFill="accent6" w:themeFillTint="99"/>
            <w:vAlign w:val="center"/>
          </w:tcPr>
          <w:p w14:paraId="3BA1455F" w14:textId="77777777" w:rsidR="008C6A92" w:rsidRDefault="00467D1C" w:rsidP="008C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7" w:type="dxa"/>
            <w:shd w:val="clear" w:color="auto" w:fill="A8D08D" w:themeFill="accent6" w:themeFillTint="99"/>
            <w:vAlign w:val="center"/>
          </w:tcPr>
          <w:p w14:paraId="34EF1239" w14:textId="77777777" w:rsidR="008C6A92" w:rsidRDefault="00467D1C" w:rsidP="008C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0" w:type="dxa"/>
            <w:shd w:val="clear" w:color="auto" w:fill="FFD966" w:themeFill="accent4" w:themeFillTint="99"/>
            <w:vAlign w:val="center"/>
          </w:tcPr>
          <w:p w14:paraId="529ADDD6" w14:textId="77777777" w:rsidR="008C6A92" w:rsidRDefault="00467D1C" w:rsidP="008C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</w:tc>
      </w:tr>
      <w:tr w:rsidR="008C6A92" w14:paraId="4480BD8E" w14:textId="77777777" w:rsidTr="00D137E5">
        <w:tc>
          <w:tcPr>
            <w:tcW w:w="2158" w:type="dxa"/>
            <w:gridSpan w:val="2"/>
            <w:vMerge w:val="restart"/>
            <w:vAlign w:val="center"/>
          </w:tcPr>
          <w:p w14:paraId="3AB4F72E" w14:textId="77777777" w:rsidR="008C6A92" w:rsidRDefault="008C6A92" w:rsidP="008C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4B7B671E" w14:textId="77777777" w:rsidR="008C6A92" w:rsidRPr="008C6A92" w:rsidRDefault="008C6A92" w:rsidP="008C6A9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6A92">
              <w:rPr>
                <w:rFonts w:ascii="Times New Roman" w:hAnsi="Times New Roman" w:cs="Times New Roman"/>
                <w:i/>
                <w:sz w:val="24"/>
                <w:szCs w:val="24"/>
              </w:rPr>
              <w:t>Negligible</w:t>
            </w:r>
          </w:p>
        </w:tc>
        <w:tc>
          <w:tcPr>
            <w:tcW w:w="999" w:type="dxa"/>
            <w:vAlign w:val="center"/>
          </w:tcPr>
          <w:p w14:paraId="582FC7B5" w14:textId="77777777" w:rsidR="008C6A92" w:rsidRPr="008C6A92" w:rsidRDefault="008C6A92" w:rsidP="008C6A9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6A92">
              <w:rPr>
                <w:rFonts w:ascii="Times New Roman" w:hAnsi="Times New Roman" w:cs="Times New Roman"/>
                <w:i/>
                <w:sz w:val="24"/>
                <w:szCs w:val="24"/>
              </w:rPr>
              <w:t>Minor</w:t>
            </w:r>
          </w:p>
        </w:tc>
        <w:tc>
          <w:tcPr>
            <w:tcW w:w="1030" w:type="dxa"/>
            <w:vAlign w:val="center"/>
          </w:tcPr>
          <w:p w14:paraId="3C0D547A" w14:textId="77777777" w:rsidR="008C6A92" w:rsidRPr="008C6A92" w:rsidRDefault="008C6A92" w:rsidP="008C6A9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6A92">
              <w:rPr>
                <w:rFonts w:ascii="Times New Roman" w:hAnsi="Times New Roman" w:cs="Times New Roman"/>
                <w:i/>
                <w:sz w:val="24"/>
                <w:szCs w:val="24"/>
              </w:rPr>
              <w:t>Serious</w:t>
            </w:r>
          </w:p>
        </w:tc>
        <w:tc>
          <w:tcPr>
            <w:tcW w:w="1037" w:type="dxa"/>
            <w:vAlign w:val="center"/>
          </w:tcPr>
          <w:p w14:paraId="666EB179" w14:textId="77777777" w:rsidR="008C6A92" w:rsidRPr="008C6A92" w:rsidRDefault="008C6A92" w:rsidP="008C6A9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6A92">
              <w:rPr>
                <w:rFonts w:ascii="Times New Roman" w:hAnsi="Times New Roman" w:cs="Times New Roman"/>
                <w:i/>
                <w:sz w:val="24"/>
                <w:szCs w:val="24"/>
              </w:rPr>
              <w:t>Critical</w:t>
            </w:r>
          </w:p>
        </w:tc>
        <w:tc>
          <w:tcPr>
            <w:tcW w:w="1470" w:type="dxa"/>
            <w:vAlign w:val="center"/>
          </w:tcPr>
          <w:p w14:paraId="3F9B510A" w14:textId="77777777" w:rsidR="008C6A92" w:rsidRPr="008C6A92" w:rsidRDefault="008C6A92" w:rsidP="008C6A9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C6A92">
              <w:rPr>
                <w:rFonts w:ascii="Times New Roman" w:hAnsi="Times New Roman" w:cs="Times New Roman"/>
                <w:i/>
                <w:sz w:val="24"/>
                <w:szCs w:val="24"/>
              </w:rPr>
              <w:t>Catastrophic</w:t>
            </w:r>
          </w:p>
        </w:tc>
      </w:tr>
      <w:tr w:rsidR="008C6A92" w14:paraId="70AFA697" w14:textId="77777777" w:rsidTr="00D137E5">
        <w:trPr>
          <w:trHeight w:val="365"/>
        </w:trPr>
        <w:tc>
          <w:tcPr>
            <w:tcW w:w="2158" w:type="dxa"/>
            <w:gridSpan w:val="2"/>
            <w:vMerge/>
            <w:vAlign w:val="center"/>
          </w:tcPr>
          <w:p w14:paraId="19F4D105" w14:textId="77777777" w:rsidR="008C6A92" w:rsidRDefault="008C6A92" w:rsidP="008C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vAlign w:val="center"/>
          </w:tcPr>
          <w:p w14:paraId="60037DE3" w14:textId="77777777" w:rsidR="008C6A92" w:rsidRDefault="008C6A92" w:rsidP="008C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9" w:type="dxa"/>
            <w:vAlign w:val="center"/>
          </w:tcPr>
          <w:p w14:paraId="01015BD7" w14:textId="77777777" w:rsidR="008C6A92" w:rsidRDefault="008C6A92" w:rsidP="008C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0" w:type="dxa"/>
            <w:vAlign w:val="center"/>
          </w:tcPr>
          <w:p w14:paraId="2C2CE993" w14:textId="77777777" w:rsidR="008C6A92" w:rsidRDefault="008C6A92" w:rsidP="008C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7" w:type="dxa"/>
            <w:vAlign w:val="center"/>
          </w:tcPr>
          <w:p w14:paraId="52097528" w14:textId="77777777" w:rsidR="008C6A92" w:rsidRDefault="008C6A92" w:rsidP="008C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0" w:type="dxa"/>
            <w:vAlign w:val="center"/>
          </w:tcPr>
          <w:p w14:paraId="4FE0732F" w14:textId="77777777" w:rsidR="008C6A92" w:rsidRDefault="008C6A92" w:rsidP="008C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C6A92" w14:paraId="07A108A6" w14:textId="77777777" w:rsidTr="00D137E5">
        <w:tc>
          <w:tcPr>
            <w:tcW w:w="2158" w:type="dxa"/>
            <w:gridSpan w:val="2"/>
            <w:vMerge/>
            <w:vAlign w:val="center"/>
          </w:tcPr>
          <w:p w14:paraId="1D96EADD" w14:textId="77777777" w:rsidR="008C6A92" w:rsidRDefault="008C6A92" w:rsidP="008C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2" w:type="dxa"/>
            <w:gridSpan w:val="5"/>
            <w:vAlign w:val="center"/>
          </w:tcPr>
          <w:p w14:paraId="41BCEB70" w14:textId="77777777" w:rsidR="008C6A92" w:rsidRPr="008C6A92" w:rsidRDefault="008C6A92" w:rsidP="008C6A9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Severity</w:t>
            </w:r>
          </w:p>
        </w:tc>
      </w:tr>
      <w:tr w:rsidR="008D1219" w14:paraId="3473CAF8" w14:textId="77777777" w:rsidTr="0028233D">
        <w:trPr>
          <w:trHeight w:val="1523"/>
        </w:trPr>
        <w:tc>
          <w:tcPr>
            <w:tcW w:w="2158" w:type="dxa"/>
            <w:gridSpan w:val="2"/>
            <w:vAlign w:val="center"/>
          </w:tcPr>
          <w:p w14:paraId="47D57D6E" w14:textId="77777777" w:rsidR="008D1219" w:rsidRDefault="008D1219" w:rsidP="008C6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52" w:type="dxa"/>
            <w:gridSpan w:val="5"/>
            <w:vAlign w:val="center"/>
          </w:tcPr>
          <w:p w14:paraId="6439B67B" w14:textId="77777777" w:rsidR="008D1219" w:rsidRDefault="008D1219" w:rsidP="008D1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21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  <w:p w14:paraId="151A7E81" w14:textId="77777777" w:rsidR="008D1219" w:rsidRPr="008D1219" w:rsidRDefault="008D1219" w:rsidP="008D1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MED: </w:t>
            </w:r>
            <w:proofErr w:type="spellStart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Investigasi</w:t>
            </w:r>
            <w:proofErr w:type="spellEnd"/>
            <w:r w:rsidR="00282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282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penurunan</w:t>
            </w:r>
            <w:proofErr w:type="spellEnd"/>
            <w:r w:rsidR="00282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 w:rsidR="00282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282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  <w:r w:rsidR="002823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="00282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terendah</w:t>
            </w:r>
            <w:proofErr w:type="spellEnd"/>
            <w:r w:rsidR="0028233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="00282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282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="002823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="00282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="00282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  <w:proofErr w:type="spellEnd"/>
            <w:r w:rsidR="00282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823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LOW: </w:t>
            </w:r>
            <w:proofErr w:type="spellStart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 w:rsidR="00282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233D">
              <w:rPr>
                <w:rFonts w:ascii="Times New Roman" w:hAnsi="Times New Roman" w:cs="Times New Roman"/>
                <w:sz w:val="24"/>
                <w:szCs w:val="24"/>
              </w:rPr>
              <w:t>insignifikan</w:t>
            </w:r>
            <w:proofErr w:type="spellEnd"/>
          </w:p>
        </w:tc>
      </w:tr>
    </w:tbl>
    <w:p w14:paraId="593E5719" w14:textId="77777777" w:rsidR="009360C6" w:rsidRDefault="009360C6" w:rsidP="009360C6">
      <w:pPr>
        <w:pStyle w:val="Heading2"/>
      </w:pPr>
      <w:bookmarkStart w:id="16" w:name="_Toc67139834"/>
      <w:proofErr w:type="spellStart"/>
      <w:r>
        <w:t>Implementasi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Tingkat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Tertentu</w:t>
      </w:r>
      <w:bookmarkEnd w:id="16"/>
      <w:proofErr w:type="spellEnd"/>
    </w:p>
    <w:p w14:paraId="47A02D1A" w14:textId="5362E38E" w:rsidR="008D1219" w:rsidRDefault="00461AB1" w:rsidP="00461AB1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pabrikan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(Lampiran 7.</w:t>
      </w:r>
      <w:r w:rsidR="003404C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6EF222C" w14:textId="77777777" w:rsidR="009360C6" w:rsidRDefault="009360C6" w:rsidP="009360C6">
      <w:pPr>
        <w:pStyle w:val="Heading2"/>
      </w:pPr>
      <w:bookmarkStart w:id="17" w:name="_Toc67139835"/>
      <w:proofErr w:type="spellStart"/>
      <w:r>
        <w:t>Analisis</w:t>
      </w:r>
      <w:proofErr w:type="spellEnd"/>
      <w:r>
        <w:t xml:space="preserve"> dan </w:t>
      </w:r>
      <w:proofErr w:type="spellStart"/>
      <w:r>
        <w:t>Evalusasi</w:t>
      </w:r>
      <w:proofErr w:type="spellEnd"/>
      <w:r>
        <w:t xml:space="preserve"> </w:t>
      </w:r>
      <w:proofErr w:type="spellStart"/>
      <w:r>
        <w:t>Residu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Keberteerimaan</w:t>
      </w:r>
      <w:proofErr w:type="spellEnd"/>
      <w:r>
        <w:t xml:space="preserve"> </w:t>
      </w:r>
      <w:proofErr w:type="spellStart"/>
      <w:r>
        <w:t>Risiko</w:t>
      </w:r>
      <w:bookmarkEnd w:id="17"/>
      <w:proofErr w:type="spellEnd"/>
    </w:p>
    <w:p w14:paraId="7EFEE91E" w14:textId="6008CF3B" w:rsidR="00461AB1" w:rsidRPr="00461AB1" w:rsidRDefault="00461AB1" w:rsidP="00461AB1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pabrikan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>, da</w:t>
      </w:r>
      <w:r w:rsidR="00347690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347690">
        <w:rPr>
          <w:rFonts w:ascii="Times New Roman" w:hAnsi="Times New Roman" w:cs="Times New Roman"/>
          <w:sz w:val="24"/>
          <w:szCs w:val="24"/>
        </w:rPr>
        <w:t>Residu</w:t>
      </w:r>
      <w:proofErr w:type="spellEnd"/>
      <w:r w:rsidR="00347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69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347690">
        <w:rPr>
          <w:rFonts w:ascii="Times New Roman" w:hAnsi="Times New Roman" w:cs="Times New Roman"/>
          <w:sz w:val="24"/>
          <w:szCs w:val="24"/>
        </w:rPr>
        <w:t xml:space="preserve"> (Lampiran 7.</w:t>
      </w:r>
      <w:r w:rsidR="003404C9">
        <w:rPr>
          <w:rFonts w:ascii="Times New Roman" w:hAnsi="Times New Roman" w:cs="Times New Roman"/>
          <w:sz w:val="24"/>
          <w:szCs w:val="24"/>
        </w:rPr>
        <w:t>6</w:t>
      </w:r>
      <w:r w:rsidR="0034769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421CC3" w14:textId="77777777" w:rsidR="003B3841" w:rsidRDefault="009360C6" w:rsidP="009360C6">
      <w:pPr>
        <w:pStyle w:val="Heading2"/>
      </w:pPr>
      <w:bookmarkStart w:id="18" w:name="_Toc67139836"/>
      <w:proofErr w:type="spellStart"/>
      <w:r>
        <w:t>Informasi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dan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Produksi</w:t>
      </w:r>
      <w:bookmarkEnd w:id="18"/>
      <w:proofErr w:type="spellEnd"/>
    </w:p>
    <w:p w14:paraId="475617DE" w14:textId="0D864ABE" w:rsidR="006B56DA" w:rsidRPr="006B56DA" w:rsidRDefault="00C7222E" w:rsidP="0084332B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404C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340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C9A" w:rsidRPr="00A5318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1AAB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1AAB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fter-sales </w:t>
      </w:r>
      <w:r>
        <w:rPr>
          <w:rFonts w:ascii="Times New Roman" w:hAnsi="Times New Roman" w:cs="Times New Roman"/>
          <w:sz w:val="24"/>
          <w:szCs w:val="24"/>
        </w:rPr>
        <w:t>PT. SINKO PRIMA ALLOY (Lampiran 7.</w:t>
      </w:r>
      <w:r w:rsidR="003404C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dan Lampiran 7.</w:t>
      </w:r>
      <w:r w:rsidR="003404C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17DB2">
        <w:rPr>
          <w:rFonts w:ascii="Times New Roman" w:hAnsi="Times New Roman" w:cs="Times New Roman"/>
          <w:sz w:val="24"/>
          <w:szCs w:val="24"/>
        </w:rPr>
        <w:t>.</w:t>
      </w:r>
    </w:p>
    <w:p w14:paraId="4CDE6DE0" w14:textId="77777777" w:rsidR="009360C6" w:rsidRDefault="009360C6" w:rsidP="009360C6">
      <w:pPr>
        <w:pStyle w:val="Heading2"/>
      </w:pPr>
      <w:bookmarkStart w:id="19" w:name="_Toc67139837"/>
      <w:proofErr w:type="spellStart"/>
      <w:r>
        <w:t>Sebelum</w:t>
      </w:r>
      <w:proofErr w:type="spellEnd"/>
      <w:r>
        <w:t xml:space="preserve"> </w:t>
      </w:r>
      <w:proofErr w:type="spellStart"/>
      <w:r>
        <w:t>Komersialisasi</w:t>
      </w:r>
      <w:bookmarkEnd w:id="19"/>
      <w:proofErr w:type="spellEnd"/>
    </w:p>
    <w:p w14:paraId="0C29F622" w14:textId="77777777" w:rsidR="00461AB1" w:rsidRDefault="00461AB1" w:rsidP="00461AB1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komersialisasi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pabrikan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D41BF7" w14:textId="77777777" w:rsidR="00461AB1" w:rsidRDefault="00461AB1" w:rsidP="00461AB1">
      <w:pPr>
        <w:pStyle w:val="ListParagraph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</w:t>
      </w:r>
      <w:r w:rsidR="0034769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441B39D" w14:textId="77777777" w:rsidR="00461AB1" w:rsidRDefault="00461AB1" w:rsidP="00461AB1">
      <w:pPr>
        <w:pStyle w:val="ListParagraph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</w:p>
    <w:p w14:paraId="0794628F" w14:textId="77777777" w:rsidR="00461AB1" w:rsidRPr="00461AB1" w:rsidRDefault="00461AB1" w:rsidP="00461AB1">
      <w:pPr>
        <w:pStyle w:val="ListParagraph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SNI ISO 14971:2015.</w:t>
      </w:r>
    </w:p>
    <w:p w14:paraId="6295B73A" w14:textId="77777777" w:rsidR="00D121D8" w:rsidRDefault="00D121D8" w:rsidP="00D121D8">
      <w:pPr>
        <w:pStyle w:val="Heading1"/>
        <w:numPr>
          <w:ilvl w:val="0"/>
          <w:numId w:val="2"/>
        </w:numPr>
        <w:ind w:left="426" w:hanging="426"/>
        <w:jc w:val="left"/>
        <w:rPr>
          <w:sz w:val="24"/>
          <w:szCs w:val="24"/>
        </w:rPr>
      </w:pPr>
      <w:bookmarkStart w:id="20" w:name="_Toc67139838"/>
      <w:r w:rsidRPr="008D611B">
        <w:rPr>
          <w:sz w:val="24"/>
          <w:szCs w:val="24"/>
        </w:rPr>
        <w:lastRenderedPageBreak/>
        <w:t xml:space="preserve">Hasil </w:t>
      </w:r>
      <w:proofErr w:type="spellStart"/>
      <w:r w:rsidRPr="008D611B">
        <w:rPr>
          <w:sz w:val="24"/>
          <w:szCs w:val="24"/>
        </w:rPr>
        <w:t>Manajemen</w:t>
      </w:r>
      <w:proofErr w:type="spellEnd"/>
      <w:r w:rsidRPr="008D611B">
        <w:rPr>
          <w:sz w:val="24"/>
          <w:szCs w:val="24"/>
        </w:rPr>
        <w:t xml:space="preserve"> </w:t>
      </w:r>
      <w:proofErr w:type="spellStart"/>
      <w:r w:rsidRPr="008D611B">
        <w:rPr>
          <w:sz w:val="24"/>
          <w:szCs w:val="24"/>
        </w:rPr>
        <w:t>Risiko</w:t>
      </w:r>
      <w:bookmarkEnd w:id="20"/>
      <w:proofErr w:type="spellEnd"/>
    </w:p>
    <w:p w14:paraId="24A31D84" w14:textId="5EEDF1EB" w:rsidR="00461AB1" w:rsidRPr="00461AB1" w:rsidRDefault="00461AB1" w:rsidP="00461A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risiko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rencana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risiko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rujukan</w:t>
      </w:r>
      <w:proofErr w:type="spellEnd"/>
      <w:r>
        <w:rPr>
          <w:rFonts w:ascii="Times New Roman" w:hAnsi="Times New Roman" w:cs="Times New Roman"/>
        </w:rPr>
        <w:t xml:space="preserve"> SNI ISO 14971:2015.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risiko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evaluasi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risiko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risiko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efektif</w:t>
      </w:r>
      <w:proofErr w:type="spellEnd"/>
      <w:r>
        <w:rPr>
          <w:rFonts w:ascii="Times New Roman" w:hAnsi="Times New Roman" w:cs="Times New Roman"/>
        </w:rPr>
        <w:t xml:space="preserve">. Setelah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risiko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diterapkan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residu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risiko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timbul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manfa</w:t>
      </w:r>
      <w:r w:rsidR="005458FD">
        <w:rPr>
          <w:rFonts w:ascii="Times New Roman" w:hAnsi="Times New Roman" w:cs="Times New Roman"/>
        </w:rPr>
        <w:t>at</w:t>
      </w:r>
      <w:proofErr w:type="spellEnd"/>
      <w:r w:rsidR="005458FD">
        <w:rPr>
          <w:rFonts w:ascii="Times New Roman" w:hAnsi="Times New Roman" w:cs="Times New Roman"/>
        </w:rPr>
        <w:t xml:space="preserve"> </w:t>
      </w:r>
      <w:proofErr w:type="spellStart"/>
      <w:r w:rsidR="005458FD">
        <w:rPr>
          <w:rFonts w:ascii="Times New Roman" w:hAnsi="Times New Roman" w:cs="Times New Roman"/>
        </w:rPr>
        <w:t>dari</w:t>
      </w:r>
      <w:proofErr w:type="spellEnd"/>
      <w:r w:rsidR="005458FD">
        <w:rPr>
          <w:rFonts w:ascii="Times New Roman" w:hAnsi="Times New Roman" w:cs="Times New Roman"/>
        </w:rPr>
        <w:t xml:space="preserve"> </w:t>
      </w:r>
      <w:proofErr w:type="spellStart"/>
      <w:r w:rsidR="005458FD">
        <w:rPr>
          <w:rFonts w:ascii="Times New Roman" w:hAnsi="Times New Roman" w:cs="Times New Roman"/>
        </w:rPr>
        <w:t>penggunaan</w:t>
      </w:r>
      <w:proofErr w:type="spellEnd"/>
      <w:r w:rsidR="005458FD">
        <w:rPr>
          <w:rFonts w:ascii="Times New Roman" w:hAnsi="Times New Roman" w:cs="Times New Roman"/>
        </w:rPr>
        <w:t xml:space="preserve"> </w:t>
      </w:r>
      <w:proofErr w:type="spellStart"/>
      <w:r w:rsidR="005458FD">
        <w:rPr>
          <w:rFonts w:ascii="Times New Roman" w:hAnsi="Times New Roman" w:cs="Times New Roman"/>
        </w:rPr>
        <w:t>alat</w:t>
      </w:r>
      <w:proofErr w:type="spellEnd"/>
      <w:r w:rsidR="005458FD">
        <w:rPr>
          <w:rFonts w:ascii="Times New Roman" w:hAnsi="Times New Roman" w:cs="Times New Roman"/>
        </w:rPr>
        <w:t xml:space="preserve"> </w:t>
      </w:r>
      <w:proofErr w:type="spellStart"/>
      <w:r w:rsidR="005458FD">
        <w:rPr>
          <w:rFonts w:ascii="Times New Roman" w:hAnsi="Times New Roman" w:cs="Times New Roman"/>
        </w:rPr>
        <w:t>melebihi</w:t>
      </w:r>
      <w:proofErr w:type="spellEnd"/>
      <w:r w:rsidR="005458FD">
        <w:rPr>
          <w:rFonts w:ascii="Times New Roman" w:hAnsi="Times New Roman" w:cs="Times New Roman"/>
        </w:rPr>
        <w:t xml:space="preserve"> </w:t>
      </w:r>
      <w:proofErr w:type="spellStart"/>
      <w:r w:rsidR="005B60C7">
        <w:rPr>
          <w:rFonts w:ascii="Times New Roman" w:hAnsi="Times New Roman" w:cs="Times New Roman"/>
        </w:rPr>
        <w:t>residu</w:t>
      </w:r>
      <w:proofErr w:type="spellEnd"/>
      <w:r w:rsidR="005B60C7">
        <w:rPr>
          <w:rFonts w:ascii="Times New Roman" w:hAnsi="Times New Roman" w:cs="Times New Roman"/>
        </w:rPr>
        <w:t xml:space="preserve"> </w:t>
      </w:r>
      <w:proofErr w:type="spellStart"/>
      <w:r w:rsidR="005458FD">
        <w:rPr>
          <w:rFonts w:ascii="Times New Roman" w:hAnsi="Times New Roman" w:cs="Times New Roman"/>
        </w:rPr>
        <w:t>risiko</w:t>
      </w:r>
      <w:proofErr w:type="spellEnd"/>
      <w:r w:rsidR="005458FD">
        <w:rPr>
          <w:rFonts w:ascii="Times New Roman" w:hAnsi="Times New Roman" w:cs="Times New Roman"/>
        </w:rPr>
        <w:t xml:space="preserve"> yang </w:t>
      </w:r>
      <w:proofErr w:type="spellStart"/>
      <w:r w:rsidR="005458FD">
        <w:rPr>
          <w:rFonts w:ascii="Times New Roman" w:hAnsi="Times New Roman" w:cs="Times New Roman"/>
        </w:rPr>
        <w:t>timbul</w:t>
      </w:r>
      <w:proofErr w:type="spellEnd"/>
      <w:r w:rsidR="005458FD">
        <w:rPr>
          <w:rFonts w:ascii="Times New Roman" w:hAnsi="Times New Roman" w:cs="Times New Roman"/>
        </w:rPr>
        <w:t xml:space="preserve"> </w:t>
      </w:r>
      <w:proofErr w:type="spellStart"/>
      <w:r w:rsidR="005458FD">
        <w:rPr>
          <w:rFonts w:ascii="Times New Roman" w:hAnsi="Times New Roman" w:cs="Times New Roman"/>
        </w:rPr>
        <w:t>sehingga</w:t>
      </w:r>
      <w:proofErr w:type="spellEnd"/>
      <w:r w:rsidR="005458FD">
        <w:rPr>
          <w:rFonts w:ascii="Times New Roman" w:hAnsi="Times New Roman" w:cs="Times New Roman"/>
        </w:rPr>
        <w:t xml:space="preserve"> </w:t>
      </w:r>
      <w:proofErr w:type="spellStart"/>
      <w:r w:rsidR="005458FD">
        <w:rPr>
          <w:rFonts w:ascii="Times New Roman" w:hAnsi="Times New Roman" w:cs="Times New Roman"/>
        </w:rPr>
        <w:t>residu</w:t>
      </w:r>
      <w:proofErr w:type="spellEnd"/>
      <w:r w:rsidR="005458FD">
        <w:rPr>
          <w:rFonts w:ascii="Times New Roman" w:hAnsi="Times New Roman" w:cs="Times New Roman"/>
        </w:rPr>
        <w:t xml:space="preserve"> </w:t>
      </w:r>
      <w:proofErr w:type="spellStart"/>
      <w:r w:rsidR="005458FD">
        <w:rPr>
          <w:rFonts w:ascii="Times New Roman" w:hAnsi="Times New Roman" w:cs="Times New Roman"/>
        </w:rPr>
        <w:t>risiko</w:t>
      </w:r>
      <w:proofErr w:type="spellEnd"/>
      <w:r w:rsidR="005458FD">
        <w:rPr>
          <w:rFonts w:ascii="Times New Roman" w:hAnsi="Times New Roman" w:cs="Times New Roman"/>
        </w:rPr>
        <w:t xml:space="preserve"> </w:t>
      </w:r>
      <w:proofErr w:type="spellStart"/>
      <w:r w:rsidR="005458FD">
        <w:rPr>
          <w:rFonts w:ascii="Times New Roman" w:hAnsi="Times New Roman" w:cs="Times New Roman"/>
        </w:rPr>
        <w:t>dapat</w:t>
      </w:r>
      <w:proofErr w:type="spellEnd"/>
      <w:r w:rsidR="005458FD">
        <w:rPr>
          <w:rFonts w:ascii="Times New Roman" w:hAnsi="Times New Roman" w:cs="Times New Roman"/>
        </w:rPr>
        <w:t xml:space="preserve"> </w:t>
      </w:r>
      <w:proofErr w:type="spellStart"/>
      <w:r w:rsidR="005458FD">
        <w:rPr>
          <w:rFonts w:ascii="Times New Roman" w:hAnsi="Times New Roman" w:cs="Times New Roman"/>
        </w:rPr>
        <w:t>diterima</w:t>
      </w:r>
      <w:proofErr w:type="spellEnd"/>
      <w:r w:rsidR="005458FD">
        <w:rPr>
          <w:rFonts w:ascii="Times New Roman" w:hAnsi="Times New Roman" w:cs="Times New Roman"/>
        </w:rPr>
        <w:t xml:space="preserve">. </w:t>
      </w:r>
      <w:proofErr w:type="spellStart"/>
      <w:r w:rsidR="005458FD">
        <w:rPr>
          <w:rFonts w:ascii="Times New Roman" w:hAnsi="Times New Roman" w:cs="Times New Roman"/>
        </w:rPr>
        <w:t>Metode</w:t>
      </w:r>
      <w:proofErr w:type="spellEnd"/>
      <w:r w:rsidR="005458FD">
        <w:rPr>
          <w:rFonts w:ascii="Times New Roman" w:hAnsi="Times New Roman" w:cs="Times New Roman"/>
        </w:rPr>
        <w:t xml:space="preserve"> </w:t>
      </w:r>
      <w:proofErr w:type="spellStart"/>
      <w:r w:rsidR="005458FD">
        <w:rPr>
          <w:rFonts w:ascii="Times New Roman" w:hAnsi="Times New Roman" w:cs="Times New Roman"/>
        </w:rPr>
        <w:t>untuk</w:t>
      </w:r>
      <w:proofErr w:type="spellEnd"/>
      <w:r w:rsidR="005458FD">
        <w:rPr>
          <w:rFonts w:ascii="Times New Roman" w:hAnsi="Times New Roman" w:cs="Times New Roman"/>
        </w:rPr>
        <w:t xml:space="preserve"> </w:t>
      </w:r>
      <w:proofErr w:type="spellStart"/>
      <w:r w:rsidR="005458FD">
        <w:rPr>
          <w:rFonts w:ascii="Times New Roman" w:hAnsi="Times New Roman" w:cs="Times New Roman"/>
        </w:rPr>
        <w:t>memperoleh</w:t>
      </w:r>
      <w:proofErr w:type="spellEnd"/>
      <w:r w:rsidR="005458FD">
        <w:rPr>
          <w:rFonts w:ascii="Times New Roman" w:hAnsi="Times New Roman" w:cs="Times New Roman"/>
        </w:rPr>
        <w:t xml:space="preserve"> </w:t>
      </w:r>
      <w:proofErr w:type="spellStart"/>
      <w:r w:rsidR="005458F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4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8F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5458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458FD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="0054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8F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54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8F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4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8FD">
        <w:rPr>
          <w:rFonts w:ascii="Times New Roman" w:hAnsi="Times New Roman" w:cs="Times New Roman"/>
          <w:sz w:val="24"/>
          <w:szCs w:val="24"/>
        </w:rPr>
        <w:t>dite</w:t>
      </w:r>
      <w:r w:rsidR="004E6763">
        <w:rPr>
          <w:rFonts w:ascii="Times New Roman" w:hAnsi="Times New Roman" w:cs="Times New Roman"/>
          <w:sz w:val="24"/>
          <w:szCs w:val="24"/>
        </w:rPr>
        <w:t>ntukan</w:t>
      </w:r>
      <w:proofErr w:type="spellEnd"/>
      <w:r w:rsidR="004E6763">
        <w:rPr>
          <w:rFonts w:ascii="Times New Roman" w:hAnsi="Times New Roman" w:cs="Times New Roman"/>
          <w:sz w:val="24"/>
          <w:szCs w:val="24"/>
        </w:rPr>
        <w:t xml:space="preserve"> pada </w:t>
      </w:r>
      <w:bookmarkStart w:id="21" w:name="_Hlk67124497"/>
      <w:proofErr w:type="spellStart"/>
      <w:r w:rsidR="001102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110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2E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4E6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2E8">
        <w:rPr>
          <w:rFonts w:ascii="Times New Roman" w:hAnsi="Times New Roman" w:cs="Times New Roman"/>
          <w:sz w:val="24"/>
          <w:szCs w:val="24"/>
        </w:rPr>
        <w:t>P</w:t>
      </w:r>
      <w:r w:rsidR="004E6763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="004E67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102E8">
        <w:rPr>
          <w:rFonts w:ascii="Times New Roman" w:hAnsi="Times New Roman" w:cs="Times New Roman"/>
          <w:sz w:val="24"/>
          <w:szCs w:val="24"/>
        </w:rPr>
        <w:t>P</w:t>
      </w:r>
      <w:r w:rsidR="00E73257">
        <w:rPr>
          <w:rFonts w:ascii="Times New Roman" w:hAnsi="Times New Roman" w:cs="Times New Roman"/>
          <w:sz w:val="24"/>
          <w:szCs w:val="24"/>
        </w:rPr>
        <w:t>rosedur</w:t>
      </w:r>
      <w:proofErr w:type="spellEnd"/>
      <w:r w:rsidR="00E73257">
        <w:rPr>
          <w:rFonts w:ascii="Times New Roman" w:hAnsi="Times New Roman" w:cs="Times New Roman"/>
          <w:sz w:val="24"/>
          <w:szCs w:val="24"/>
        </w:rPr>
        <w:t xml:space="preserve"> </w:t>
      </w:r>
      <w:r w:rsidR="001102E8">
        <w:rPr>
          <w:rFonts w:ascii="Times New Roman" w:hAnsi="Times New Roman" w:cs="Times New Roman"/>
          <w:sz w:val="24"/>
          <w:szCs w:val="24"/>
        </w:rPr>
        <w:t>A</w:t>
      </w:r>
      <w:r w:rsidR="004E6763">
        <w:rPr>
          <w:rFonts w:ascii="Times New Roman" w:hAnsi="Times New Roman" w:cs="Times New Roman"/>
          <w:i/>
          <w:sz w:val="24"/>
          <w:szCs w:val="24"/>
        </w:rPr>
        <w:t>fter</w:t>
      </w:r>
      <w:bookmarkEnd w:id="21"/>
      <w:r w:rsidR="004E6763">
        <w:rPr>
          <w:rFonts w:ascii="Times New Roman" w:hAnsi="Times New Roman" w:cs="Times New Roman"/>
          <w:i/>
          <w:sz w:val="24"/>
          <w:szCs w:val="24"/>
        </w:rPr>
        <w:t>-sales</w:t>
      </w:r>
      <w:r w:rsidR="004E6763">
        <w:rPr>
          <w:rFonts w:ascii="Times New Roman" w:hAnsi="Times New Roman" w:cs="Times New Roman"/>
          <w:sz w:val="24"/>
          <w:szCs w:val="24"/>
        </w:rPr>
        <w:t xml:space="preserve"> (</w:t>
      </w:r>
      <w:r w:rsidR="003404C9">
        <w:rPr>
          <w:rFonts w:ascii="Times New Roman" w:hAnsi="Times New Roman" w:cs="Times New Roman"/>
          <w:sz w:val="24"/>
          <w:szCs w:val="24"/>
        </w:rPr>
        <w:t>Lampiran</w:t>
      </w:r>
      <w:r w:rsidR="001102E8">
        <w:rPr>
          <w:rFonts w:ascii="Times New Roman" w:hAnsi="Times New Roman" w:cs="Times New Roman"/>
          <w:sz w:val="24"/>
          <w:szCs w:val="24"/>
        </w:rPr>
        <w:t xml:space="preserve"> </w:t>
      </w:r>
      <w:r w:rsidR="003404C9">
        <w:rPr>
          <w:rFonts w:ascii="Times New Roman" w:hAnsi="Times New Roman" w:cs="Times New Roman"/>
          <w:sz w:val="24"/>
          <w:szCs w:val="24"/>
        </w:rPr>
        <w:t>7.</w:t>
      </w:r>
      <w:r w:rsidR="001102E8">
        <w:rPr>
          <w:rFonts w:ascii="Times New Roman" w:hAnsi="Times New Roman" w:cs="Times New Roman"/>
          <w:sz w:val="24"/>
          <w:szCs w:val="24"/>
        </w:rPr>
        <w:t>7</w:t>
      </w:r>
      <w:r w:rsidR="003404C9">
        <w:rPr>
          <w:rFonts w:ascii="Times New Roman" w:hAnsi="Times New Roman" w:cs="Times New Roman"/>
          <w:sz w:val="24"/>
          <w:szCs w:val="24"/>
        </w:rPr>
        <w:t xml:space="preserve"> dan 7.8</w:t>
      </w:r>
      <w:r w:rsidR="004E6763">
        <w:rPr>
          <w:rFonts w:ascii="Times New Roman" w:hAnsi="Times New Roman" w:cs="Times New Roman"/>
          <w:sz w:val="24"/>
          <w:szCs w:val="24"/>
        </w:rPr>
        <w:t>).</w:t>
      </w:r>
    </w:p>
    <w:p w14:paraId="20B00495" w14:textId="77777777" w:rsidR="002E6A1F" w:rsidRDefault="00B0333A" w:rsidP="002E6A1F">
      <w:pPr>
        <w:pStyle w:val="Heading1"/>
        <w:numPr>
          <w:ilvl w:val="0"/>
          <w:numId w:val="2"/>
        </w:numPr>
        <w:ind w:left="426" w:hanging="426"/>
        <w:jc w:val="left"/>
        <w:rPr>
          <w:sz w:val="24"/>
          <w:szCs w:val="24"/>
        </w:rPr>
      </w:pPr>
      <w:bookmarkStart w:id="22" w:name="_Toc67139839"/>
      <w:r>
        <w:rPr>
          <w:sz w:val="24"/>
          <w:szCs w:val="24"/>
        </w:rPr>
        <w:t>Lampiran</w:t>
      </w:r>
      <w:bookmarkEnd w:id="22"/>
    </w:p>
    <w:p w14:paraId="4131AFBD" w14:textId="77777777" w:rsidR="003404C9" w:rsidRDefault="003404C9" w:rsidP="003404C9">
      <w:pPr>
        <w:pStyle w:val="Heading2"/>
      </w:pPr>
      <w:bookmarkStart w:id="23" w:name="_Toc67120611"/>
      <w:bookmarkStart w:id="24" w:name="_Toc67139840"/>
      <w:proofErr w:type="spellStart"/>
      <w:r>
        <w:t>Dokumen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bookmarkEnd w:id="23"/>
      <w:bookmarkEnd w:id="24"/>
      <w:proofErr w:type="spellEnd"/>
    </w:p>
    <w:p w14:paraId="2A2FBDC7" w14:textId="77777777" w:rsidR="003404C9" w:rsidRPr="009E6837" w:rsidRDefault="003404C9" w:rsidP="003404C9">
      <w:pPr>
        <w:pStyle w:val="Heading2"/>
      </w:pPr>
      <w:bookmarkStart w:id="25" w:name="_Toc67120612"/>
      <w:bookmarkStart w:id="26" w:name="_Toc67139841"/>
      <w:proofErr w:type="spellStart"/>
      <w:r>
        <w:t>Karakteristik</w:t>
      </w:r>
      <w:proofErr w:type="spellEnd"/>
      <w:r>
        <w:t xml:space="preserve"> </w:t>
      </w:r>
      <w:proofErr w:type="spellStart"/>
      <w:r>
        <w:t>Produk</w:t>
      </w:r>
      <w:bookmarkEnd w:id="25"/>
      <w:bookmarkEnd w:id="26"/>
      <w:proofErr w:type="spellEnd"/>
    </w:p>
    <w:p w14:paraId="04904626" w14:textId="77777777" w:rsidR="003404C9" w:rsidRDefault="003404C9" w:rsidP="003404C9">
      <w:pPr>
        <w:pStyle w:val="Heading2"/>
      </w:pPr>
      <w:bookmarkStart w:id="27" w:name="_Toc67120613"/>
      <w:bookmarkStart w:id="28" w:name="_Toc67139842"/>
      <w:r w:rsidRPr="002E6A1F">
        <w:t xml:space="preserve">Diagram </w:t>
      </w:r>
      <w:proofErr w:type="spellStart"/>
      <w:r w:rsidRPr="002E6A1F">
        <w:t>Siklus</w:t>
      </w:r>
      <w:proofErr w:type="spellEnd"/>
      <w:r w:rsidRPr="002E6A1F">
        <w:t xml:space="preserve"> </w:t>
      </w:r>
      <w:proofErr w:type="spellStart"/>
      <w:r w:rsidRPr="002E6A1F">
        <w:t>Hidup</w:t>
      </w:r>
      <w:proofErr w:type="spellEnd"/>
      <w:r w:rsidRPr="002E6A1F">
        <w:t xml:space="preserve"> </w:t>
      </w:r>
      <w:proofErr w:type="spellStart"/>
      <w:r w:rsidRPr="002E6A1F">
        <w:t>Produk</w:t>
      </w:r>
      <w:bookmarkEnd w:id="27"/>
      <w:bookmarkEnd w:id="28"/>
      <w:proofErr w:type="spellEnd"/>
    </w:p>
    <w:p w14:paraId="2DDFE4E4" w14:textId="77777777" w:rsidR="003404C9" w:rsidRPr="009E6837" w:rsidRDefault="003404C9" w:rsidP="003404C9">
      <w:pPr>
        <w:pStyle w:val="Heading2"/>
      </w:pPr>
      <w:bookmarkStart w:id="29" w:name="_Toc67120614"/>
      <w:bookmarkStart w:id="30" w:name="_Toc67139843"/>
      <w:r>
        <w:rPr>
          <w:i/>
          <w:iCs/>
        </w:rPr>
        <w:t xml:space="preserve">Flowchart </w:t>
      </w:r>
      <w:r>
        <w:t xml:space="preserve">Proses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bookmarkEnd w:id="29"/>
      <w:bookmarkEnd w:id="30"/>
      <w:proofErr w:type="spellEnd"/>
    </w:p>
    <w:p w14:paraId="015CC471" w14:textId="77777777" w:rsidR="003404C9" w:rsidRPr="002E6A1F" w:rsidRDefault="003404C9" w:rsidP="003404C9">
      <w:pPr>
        <w:pStyle w:val="Heading2"/>
      </w:pPr>
      <w:bookmarkStart w:id="31" w:name="_Toc67120615"/>
      <w:bookmarkStart w:id="32" w:name="_Toc67139844"/>
      <w:r>
        <w:t xml:space="preserve">Daftar </w:t>
      </w:r>
      <w:proofErr w:type="spellStart"/>
      <w:r>
        <w:t>Bahaya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Berbahaya</w:t>
      </w:r>
      <w:bookmarkEnd w:id="31"/>
      <w:bookmarkEnd w:id="32"/>
      <w:proofErr w:type="spellEnd"/>
    </w:p>
    <w:p w14:paraId="5EE8CCB6" w14:textId="77777777" w:rsidR="003404C9" w:rsidRPr="002E6A1F" w:rsidRDefault="003404C9" w:rsidP="003404C9">
      <w:pPr>
        <w:pStyle w:val="Heading2"/>
      </w:pPr>
      <w:bookmarkStart w:id="33" w:name="_Toc67120616"/>
      <w:bookmarkStart w:id="34" w:name="_Toc67139845"/>
      <w:proofErr w:type="spellStart"/>
      <w:r w:rsidRPr="002E6A1F">
        <w:t>Evaluasi</w:t>
      </w:r>
      <w:proofErr w:type="spellEnd"/>
      <w:r w:rsidRPr="002E6A1F">
        <w:t xml:space="preserve"> </w:t>
      </w:r>
      <w:proofErr w:type="spellStart"/>
      <w:r w:rsidRPr="002E6A1F">
        <w:t>Risiko</w:t>
      </w:r>
      <w:proofErr w:type="spellEnd"/>
      <w:r>
        <w:t xml:space="preserve">,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, dan </w:t>
      </w:r>
      <w:proofErr w:type="spellStart"/>
      <w:r>
        <w:t>Residu</w:t>
      </w:r>
      <w:proofErr w:type="spellEnd"/>
      <w:r>
        <w:t xml:space="preserve"> </w:t>
      </w:r>
      <w:proofErr w:type="spellStart"/>
      <w:r>
        <w:t>Risiko</w:t>
      </w:r>
      <w:bookmarkEnd w:id="33"/>
      <w:bookmarkEnd w:id="34"/>
      <w:proofErr w:type="spellEnd"/>
      <w:r w:rsidRPr="002E6A1F">
        <w:t xml:space="preserve"> </w:t>
      </w:r>
    </w:p>
    <w:p w14:paraId="24023BA9" w14:textId="77777777" w:rsidR="003404C9" w:rsidRDefault="003404C9" w:rsidP="003404C9">
      <w:pPr>
        <w:pStyle w:val="Heading2"/>
      </w:pPr>
      <w:bookmarkStart w:id="35" w:name="_Toc67120617"/>
      <w:bookmarkStart w:id="36" w:name="_Toc67139846"/>
      <w:proofErr w:type="spellStart"/>
      <w:r>
        <w:t>Prosedur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PT. SINKO PRIMA ALLOY</w:t>
      </w:r>
      <w:bookmarkEnd w:id="35"/>
      <w:bookmarkEnd w:id="36"/>
    </w:p>
    <w:p w14:paraId="04B783A9" w14:textId="77777777" w:rsidR="003404C9" w:rsidRPr="00C7222E" w:rsidRDefault="003404C9" w:rsidP="003404C9">
      <w:pPr>
        <w:pStyle w:val="Heading2"/>
      </w:pPr>
      <w:bookmarkStart w:id="37" w:name="_Toc67120618"/>
      <w:bookmarkStart w:id="38" w:name="_Toc67139847"/>
      <w:proofErr w:type="spellStart"/>
      <w:r>
        <w:t>Prosedur</w:t>
      </w:r>
      <w:proofErr w:type="spellEnd"/>
      <w:r>
        <w:t xml:space="preserve"> </w:t>
      </w:r>
      <w:r w:rsidRPr="00C7222E">
        <w:rPr>
          <w:i/>
        </w:rPr>
        <w:t>After-sales</w:t>
      </w:r>
      <w:r w:rsidRPr="00BB0EB3">
        <w:t xml:space="preserve"> </w:t>
      </w:r>
      <w:r>
        <w:t>PT. SINKO PRIMA ALLOY</w:t>
      </w:r>
      <w:bookmarkEnd w:id="37"/>
      <w:bookmarkEnd w:id="38"/>
    </w:p>
    <w:p w14:paraId="44DDD647" w14:textId="02B19080" w:rsidR="00D121D8" w:rsidRPr="00BC54DC" w:rsidRDefault="003404C9" w:rsidP="003404C9">
      <w:pPr>
        <w:pStyle w:val="Heading2"/>
      </w:pPr>
      <w:bookmarkStart w:id="39" w:name="_Toc66950099"/>
      <w:bookmarkStart w:id="40" w:name="_Toc67120619"/>
      <w:bookmarkStart w:id="41" w:name="_Toc67139848"/>
      <w:r>
        <w:t xml:space="preserve">Hasil </w:t>
      </w:r>
      <w:proofErr w:type="spellStart"/>
      <w:r>
        <w:t>Pengujian</w:t>
      </w:r>
      <w:bookmarkEnd w:id="39"/>
      <w:proofErr w:type="spellEnd"/>
      <w:r>
        <w:t xml:space="preserve"> </w:t>
      </w:r>
      <w:r>
        <w:rPr>
          <w:i/>
        </w:rPr>
        <w:t>Electrical Safety</w:t>
      </w:r>
      <w:bookmarkEnd w:id="40"/>
      <w:bookmarkEnd w:id="41"/>
    </w:p>
    <w:sectPr w:rsidR="00D121D8" w:rsidRPr="00BC54DC" w:rsidSect="0036486A"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9E504" w14:textId="77777777" w:rsidR="00FE5341" w:rsidRDefault="00FE5341" w:rsidP="00D121D8">
      <w:pPr>
        <w:spacing w:after="0" w:line="240" w:lineRule="auto"/>
      </w:pPr>
      <w:r>
        <w:separator/>
      </w:r>
    </w:p>
    <w:p w14:paraId="39D38FC3" w14:textId="77777777" w:rsidR="00FE5341" w:rsidRDefault="00FE5341"/>
  </w:endnote>
  <w:endnote w:type="continuationSeparator" w:id="0">
    <w:p w14:paraId="00E394B9" w14:textId="77777777" w:rsidR="00FE5341" w:rsidRDefault="00FE5341" w:rsidP="00D121D8">
      <w:pPr>
        <w:spacing w:after="0" w:line="240" w:lineRule="auto"/>
      </w:pPr>
      <w:r>
        <w:continuationSeparator/>
      </w:r>
    </w:p>
    <w:p w14:paraId="35CD3182" w14:textId="77777777" w:rsidR="00FE5341" w:rsidRDefault="00FE53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AF27E" w14:textId="77777777" w:rsidR="00FE5341" w:rsidRDefault="00FE5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391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68A1C4" w14:textId="77777777" w:rsidR="00FE5341" w:rsidRDefault="000260A4">
        <w:pPr>
          <w:pStyle w:val="Footer"/>
          <w:jc w:val="center"/>
        </w:pPr>
      </w:p>
    </w:sdtContent>
  </w:sdt>
  <w:p w14:paraId="2F128E7B" w14:textId="77777777" w:rsidR="00FE5341" w:rsidRDefault="00FE53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5002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0007B8" w14:textId="77777777" w:rsidR="00FE5341" w:rsidRDefault="00FE53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34FC7A" w14:textId="77777777" w:rsidR="00FE5341" w:rsidRDefault="00FE5341" w:rsidP="00D121D8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5239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8B0D9" w14:textId="77777777" w:rsidR="00FE5341" w:rsidRDefault="00FE53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70D565F9" w14:textId="77777777" w:rsidR="00FE5341" w:rsidRDefault="00FE534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5976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0034E" w14:textId="77777777" w:rsidR="00FE5341" w:rsidRDefault="00FE53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F2B92DD" w14:textId="77777777" w:rsidR="00FE5341" w:rsidRDefault="00FE5341" w:rsidP="00D121D8">
    <w:pPr>
      <w:pStyle w:val="Footer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0399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E5118" w14:textId="77777777" w:rsidR="00FE5341" w:rsidRDefault="00FE53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619B2C1" w14:textId="77777777" w:rsidR="00FE5341" w:rsidRDefault="00FE5341">
    <w:pPr>
      <w:pStyle w:val="Footer"/>
    </w:pPr>
  </w:p>
  <w:p w14:paraId="42EB4FF6" w14:textId="77777777" w:rsidR="00FE5341" w:rsidRDefault="00FE5341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375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790A70" w14:textId="77777777" w:rsidR="00FE5341" w:rsidRDefault="00FE53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925C48" w14:textId="77777777" w:rsidR="00FE5341" w:rsidRDefault="00FE5341" w:rsidP="00D121D8">
    <w:pPr>
      <w:pStyle w:val="Footer"/>
      <w:jc w:val="center"/>
    </w:pPr>
  </w:p>
  <w:p w14:paraId="27EAF7B8" w14:textId="77777777" w:rsidR="00FE5341" w:rsidRDefault="00FE53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22934" w14:textId="77777777" w:rsidR="00FE5341" w:rsidRDefault="00FE5341" w:rsidP="00D121D8">
      <w:pPr>
        <w:spacing w:after="0" w:line="240" w:lineRule="auto"/>
      </w:pPr>
      <w:r>
        <w:separator/>
      </w:r>
    </w:p>
    <w:p w14:paraId="6FA36756" w14:textId="77777777" w:rsidR="00FE5341" w:rsidRDefault="00FE5341"/>
  </w:footnote>
  <w:footnote w:type="continuationSeparator" w:id="0">
    <w:p w14:paraId="6B2FE3F5" w14:textId="77777777" w:rsidR="00FE5341" w:rsidRDefault="00FE5341" w:rsidP="00D121D8">
      <w:pPr>
        <w:spacing w:after="0" w:line="240" w:lineRule="auto"/>
      </w:pPr>
      <w:r>
        <w:continuationSeparator/>
      </w:r>
    </w:p>
    <w:p w14:paraId="2749170E" w14:textId="77777777" w:rsidR="00FE5341" w:rsidRDefault="00FE53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8918B" w14:textId="77777777" w:rsidR="00FE5341" w:rsidRDefault="00FE5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E00E7" w14:textId="77777777" w:rsidR="00FE5341" w:rsidRDefault="00FE53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6343E" w14:textId="77777777" w:rsidR="00FE5341" w:rsidRDefault="00FE53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065" w:type="dxa"/>
      <w:tblInd w:w="-289" w:type="dxa"/>
      <w:tblLook w:val="04A0" w:firstRow="1" w:lastRow="0" w:firstColumn="1" w:lastColumn="0" w:noHBand="0" w:noVBand="1"/>
    </w:tblPr>
    <w:tblGrid>
      <w:gridCol w:w="2978"/>
      <w:gridCol w:w="3260"/>
      <w:gridCol w:w="1984"/>
      <w:gridCol w:w="1843"/>
    </w:tblGrid>
    <w:tr w:rsidR="00FE5341" w:rsidRPr="00D121D8" w14:paraId="7BEE0C2E" w14:textId="77777777" w:rsidTr="001D6AAB">
      <w:tc>
        <w:tcPr>
          <w:tcW w:w="2978" w:type="dxa"/>
          <w:vMerge w:val="restart"/>
          <w:vAlign w:val="center"/>
        </w:tcPr>
        <w:p w14:paraId="7B72B146" w14:textId="77777777" w:rsidR="00FE5341" w:rsidRPr="00114F08" w:rsidRDefault="00FE5341" w:rsidP="005B28C8">
          <w:pPr>
            <w:pStyle w:val="Header"/>
            <w:rPr>
              <w:rFonts w:ascii="Times New Roman" w:hAnsi="Times New Roman" w:cs="Times New Roman"/>
              <w:b/>
            </w:rPr>
          </w:pPr>
          <w:r w:rsidRPr="00114F08">
            <w:rPr>
              <w:rFonts w:ascii="Times New Roman" w:hAnsi="Times New Roman" w:cs="Times New Roman"/>
              <w:b/>
            </w:rPr>
            <w:t>PT. SINKO PRIMA ALLOY</w:t>
          </w:r>
        </w:p>
      </w:tc>
      <w:tc>
        <w:tcPr>
          <w:tcW w:w="3260" w:type="dxa"/>
          <w:vMerge w:val="restart"/>
          <w:vAlign w:val="center"/>
        </w:tcPr>
        <w:p w14:paraId="7A07D711" w14:textId="77777777" w:rsidR="00FE5341" w:rsidRPr="00D121D8" w:rsidRDefault="00FE5341" w:rsidP="005B28C8">
          <w:pPr>
            <w:pStyle w:val="Header"/>
            <w:rPr>
              <w:rFonts w:ascii="Times New Roman" w:hAnsi="Times New Roman" w:cs="Times New Roman"/>
            </w:rPr>
          </w:pPr>
          <w:proofErr w:type="spellStart"/>
          <w:r w:rsidRPr="00D121D8">
            <w:rPr>
              <w:rFonts w:ascii="Times New Roman" w:hAnsi="Times New Roman" w:cs="Times New Roman"/>
            </w:rPr>
            <w:t>Laporan</w:t>
          </w:r>
          <w:proofErr w:type="spellEnd"/>
          <w:r w:rsidRPr="00D121D8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D121D8">
            <w:rPr>
              <w:rFonts w:ascii="Times New Roman" w:hAnsi="Times New Roman" w:cs="Times New Roman"/>
            </w:rPr>
            <w:t>Manajemen</w:t>
          </w:r>
          <w:proofErr w:type="spellEnd"/>
          <w:r w:rsidRPr="00D121D8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D121D8">
            <w:rPr>
              <w:rFonts w:ascii="Times New Roman" w:hAnsi="Times New Roman" w:cs="Times New Roman"/>
            </w:rPr>
            <w:t>Risiko</w:t>
          </w:r>
          <w:proofErr w:type="spellEnd"/>
        </w:p>
      </w:tc>
      <w:tc>
        <w:tcPr>
          <w:tcW w:w="1984" w:type="dxa"/>
          <w:vAlign w:val="center"/>
        </w:tcPr>
        <w:p w14:paraId="19D2A522" w14:textId="77777777" w:rsidR="00FE5341" w:rsidRPr="00D121D8" w:rsidRDefault="00FE5341" w:rsidP="005B28C8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SPA-LMR/ENG-05</w:t>
          </w:r>
        </w:p>
      </w:tc>
      <w:tc>
        <w:tcPr>
          <w:tcW w:w="1843" w:type="dxa"/>
          <w:vAlign w:val="center"/>
        </w:tcPr>
        <w:p w14:paraId="4115C9DD" w14:textId="77777777" w:rsidR="00FE5341" w:rsidRPr="00D121D8" w:rsidRDefault="00FE5341" w:rsidP="005B28C8">
          <w:pPr>
            <w:pStyle w:val="Head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Revisi</w:t>
          </w:r>
          <w:proofErr w:type="spellEnd"/>
          <w:r>
            <w:rPr>
              <w:rFonts w:ascii="Times New Roman" w:hAnsi="Times New Roman" w:cs="Times New Roman"/>
            </w:rPr>
            <w:t>: 00</w:t>
          </w:r>
        </w:p>
      </w:tc>
    </w:tr>
    <w:tr w:rsidR="00FE5341" w:rsidRPr="00D121D8" w14:paraId="650A38C0" w14:textId="77777777" w:rsidTr="001D6AAB">
      <w:tc>
        <w:tcPr>
          <w:tcW w:w="2978" w:type="dxa"/>
          <w:vMerge/>
          <w:vAlign w:val="center"/>
        </w:tcPr>
        <w:p w14:paraId="76564C4D" w14:textId="77777777" w:rsidR="00FE5341" w:rsidRPr="00D121D8" w:rsidRDefault="00FE5341" w:rsidP="005B28C8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3260" w:type="dxa"/>
          <w:vMerge/>
          <w:vAlign w:val="center"/>
        </w:tcPr>
        <w:p w14:paraId="67BA0F18" w14:textId="77777777" w:rsidR="00FE5341" w:rsidRPr="00D121D8" w:rsidRDefault="00FE5341" w:rsidP="005B28C8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3827" w:type="dxa"/>
          <w:gridSpan w:val="2"/>
          <w:vAlign w:val="center"/>
        </w:tcPr>
        <w:p w14:paraId="67E205ED" w14:textId="77777777" w:rsidR="00FE5341" w:rsidRPr="00D121D8" w:rsidRDefault="00FE5341" w:rsidP="004033F8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Halaman </w:t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   \* MERGEFORMAT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6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dari</w:t>
          </w:r>
          <w:proofErr w:type="spellEnd"/>
          <w:r>
            <w:rPr>
              <w:rFonts w:ascii="Times New Roman" w:hAnsi="Times New Roman" w:cs="Times New Roman"/>
            </w:rPr>
            <w:t xml:space="preserve"> 6</w:t>
          </w:r>
        </w:p>
      </w:tc>
    </w:tr>
  </w:tbl>
  <w:p w14:paraId="54300DEB" w14:textId="77777777" w:rsidR="00FE5341" w:rsidRDefault="00FE534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065" w:type="dxa"/>
      <w:tblInd w:w="-289" w:type="dxa"/>
      <w:tblLook w:val="04A0" w:firstRow="1" w:lastRow="0" w:firstColumn="1" w:lastColumn="0" w:noHBand="0" w:noVBand="1"/>
    </w:tblPr>
    <w:tblGrid>
      <w:gridCol w:w="2978"/>
      <w:gridCol w:w="3260"/>
      <w:gridCol w:w="1984"/>
      <w:gridCol w:w="1843"/>
    </w:tblGrid>
    <w:tr w:rsidR="00FE5341" w:rsidRPr="00D121D8" w14:paraId="7CC5BE72" w14:textId="77777777" w:rsidTr="001D6AAB">
      <w:tc>
        <w:tcPr>
          <w:tcW w:w="2978" w:type="dxa"/>
          <w:vMerge w:val="restart"/>
          <w:vAlign w:val="center"/>
        </w:tcPr>
        <w:p w14:paraId="6E42F1FD" w14:textId="77777777" w:rsidR="00FE5341" w:rsidRPr="00114F08" w:rsidRDefault="00FE5341" w:rsidP="00D121D8">
          <w:pPr>
            <w:pStyle w:val="Header"/>
            <w:rPr>
              <w:rFonts w:ascii="Times New Roman" w:hAnsi="Times New Roman" w:cs="Times New Roman"/>
              <w:b/>
            </w:rPr>
          </w:pPr>
          <w:r w:rsidRPr="00114F08">
            <w:rPr>
              <w:rFonts w:ascii="Times New Roman" w:hAnsi="Times New Roman" w:cs="Times New Roman"/>
              <w:b/>
            </w:rPr>
            <w:t>PT. SINKO PRIMA ALLOY</w:t>
          </w:r>
        </w:p>
      </w:tc>
      <w:tc>
        <w:tcPr>
          <w:tcW w:w="3260" w:type="dxa"/>
          <w:vMerge w:val="restart"/>
          <w:vAlign w:val="center"/>
        </w:tcPr>
        <w:p w14:paraId="194A73E5" w14:textId="77777777" w:rsidR="00FE5341" w:rsidRPr="00D121D8" w:rsidRDefault="00FE5341" w:rsidP="00D121D8">
          <w:pPr>
            <w:pStyle w:val="Header"/>
            <w:rPr>
              <w:rFonts w:ascii="Times New Roman" w:hAnsi="Times New Roman" w:cs="Times New Roman"/>
            </w:rPr>
          </w:pPr>
          <w:proofErr w:type="spellStart"/>
          <w:r w:rsidRPr="00D121D8">
            <w:rPr>
              <w:rFonts w:ascii="Times New Roman" w:hAnsi="Times New Roman" w:cs="Times New Roman"/>
            </w:rPr>
            <w:t>Laporan</w:t>
          </w:r>
          <w:proofErr w:type="spellEnd"/>
          <w:r w:rsidRPr="00D121D8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D121D8">
            <w:rPr>
              <w:rFonts w:ascii="Times New Roman" w:hAnsi="Times New Roman" w:cs="Times New Roman"/>
            </w:rPr>
            <w:t>Manajemen</w:t>
          </w:r>
          <w:proofErr w:type="spellEnd"/>
          <w:r w:rsidRPr="00D121D8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D121D8">
            <w:rPr>
              <w:rFonts w:ascii="Times New Roman" w:hAnsi="Times New Roman" w:cs="Times New Roman"/>
            </w:rPr>
            <w:t>Risiko</w:t>
          </w:r>
          <w:proofErr w:type="spellEnd"/>
        </w:p>
      </w:tc>
      <w:tc>
        <w:tcPr>
          <w:tcW w:w="1984" w:type="dxa"/>
          <w:vAlign w:val="center"/>
        </w:tcPr>
        <w:p w14:paraId="584CCAC4" w14:textId="77777777" w:rsidR="00FE5341" w:rsidRPr="00D121D8" w:rsidRDefault="00FE5341" w:rsidP="00D121D8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SPA-LMR/ENG-05</w:t>
          </w:r>
        </w:p>
      </w:tc>
      <w:tc>
        <w:tcPr>
          <w:tcW w:w="1843" w:type="dxa"/>
          <w:vAlign w:val="center"/>
        </w:tcPr>
        <w:p w14:paraId="150BB259" w14:textId="77777777" w:rsidR="00FE5341" w:rsidRPr="00D121D8" w:rsidRDefault="00FE5341" w:rsidP="00D121D8">
          <w:pPr>
            <w:pStyle w:val="Head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Revisi</w:t>
          </w:r>
          <w:proofErr w:type="spellEnd"/>
          <w:r>
            <w:rPr>
              <w:rFonts w:ascii="Times New Roman" w:hAnsi="Times New Roman" w:cs="Times New Roman"/>
            </w:rPr>
            <w:t>: 00</w:t>
          </w:r>
        </w:p>
      </w:tc>
    </w:tr>
    <w:tr w:rsidR="00FE5341" w:rsidRPr="00D121D8" w14:paraId="7FABDA16" w14:textId="77777777" w:rsidTr="001D6AAB">
      <w:tc>
        <w:tcPr>
          <w:tcW w:w="2978" w:type="dxa"/>
          <w:vMerge/>
          <w:vAlign w:val="center"/>
        </w:tcPr>
        <w:p w14:paraId="49280B82" w14:textId="77777777" w:rsidR="00FE5341" w:rsidRPr="00D121D8" w:rsidRDefault="00FE5341" w:rsidP="00D121D8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3260" w:type="dxa"/>
          <w:vMerge/>
          <w:vAlign w:val="center"/>
        </w:tcPr>
        <w:p w14:paraId="204E49E1" w14:textId="77777777" w:rsidR="00FE5341" w:rsidRPr="00D121D8" w:rsidRDefault="00FE5341" w:rsidP="00D121D8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3827" w:type="dxa"/>
          <w:gridSpan w:val="2"/>
          <w:vAlign w:val="center"/>
        </w:tcPr>
        <w:p w14:paraId="7674F36F" w14:textId="77777777" w:rsidR="00FE5341" w:rsidRPr="00D121D8" w:rsidRDefault="00FE5341" w:rsidP="00AD72FC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Halaman </w:t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   \* MERGEFORMAT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i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dari</w:t>
          </w:r>
          <w:proofErr w:type="spellEnd"/>
          <w:r>
            <w:rPr>
              <w:rFonts w:ascii="Times New Roman" w:hAnsi="Times New Roman" w:cs="Times New Roman"/>
            </w:rPr>
            <w:t xml:space="preserve"> 6</w:t>
          </w:r>
        </w:p>
      </w:tc>
    </w:tr>
  </w:tbl>
  <w:p w14:paraId="7EDA8C6D" w14:textId="77777777" w:rsidR="00FE5341" w:rsidRPr="00D121D8" w:rsidRDefault="00FE5341" w:rsidP="00D121D8">
    <w:pPr>
      <w:pStyle w:val="Header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065" w:type="dxa"/>
      <w:tblInd w:w="-289" w:type="dxa"/>
      <w:tblLook w:val="04A0" w:firstRow="1" w:lastRow="0" w:firstColumn="1" w:lastColumn="0" w:noHBand="0" w:noVBand="1"/>
    </w:tblPr>
    <w:tblGrid>
      <w:gridCol w:w="2978"/>
      <w:gridCol w:w="3260"/>
      <w:gridCol w:w="1984"/>
      <w:gridCol w:w="1843"/>
    </w:tblGrid>
    <w:tr w:rsidR="00FE5341" w:rsidRPr="00D121D8" w14:paraId="1AA0E329" w14:textId="77777777" w:rsidTr="001D6AAB">
      <w:tc>
        <w:tcPr>
          <w:tcW w:w="2978" w:type="dxa"/>
          <w:vMerge w:val="restart"/>
          <w:vAlign w:val="center"/>
        </w:tcPr>
        <w:p w14:paraId="1017DF50" w14:textId="77777777" w:rsidR="00FE5341" w:rsidRPr="00114F08" w:rsidRDefault="00FE5341" w:rsidP="00D121D8">
          <w:pPr>
            <w:pStyle w:val="Header"/>
            <w:rPr>
              <w:rFonts w:ascii="Times New Roman" w:hAnsi="Times New Roman" w:cs="Times New Roman"/>
              <w:b/>
            </w:rPr>
          </w:pPr>
          <w:r w:rsidRPr="00114F08">
            <w:rPr>
              <w:rFonts w:ascii="Times New Roman" w:hAnsi="Times New Roman" w:cs="Times New Roman"/>
              <w:b/>
            </w:rPr>
            <w:t>PT. SINKO PRIMA ALLOY</w:t>
          </w:r>
        </w:p>
      </w:tc>
      <w:tc>
        <w:tcPr>
          <w:tcW w:w="3260" w:type="dxa"/>
          <w:vMerge w:val="restart"/>
          <w:vAlign w:val="center"/>
        </w:tcPr>
        <w:p w14:paraId="7EDEAFCA" w14:textId="77777777" w:rsidR="00FE5341" w:rsidRPr="00D121D8" w:rsidRDefault="00FE5341" w:rsidP="00D121D8">
          <w:pPr>
            <w:pStyle w:val="Header"/>
            <w:rPr>
              <w:rFonts w:ascii="Times New Roman" w:hAnsi="Times New Roman" w:cs="Times New Roman"/>
            </w:rPr>
          </w:pPr>
          <w:proofErr w:type="spellStart"/>
          <w:r w:rsidRPr="00D121D8">
            <w:rPr>
              <w:rFonts w:ascii="Times New Roman" w:hAnsi="Times New Roman" w:cs="Times New Roman"/>
            </w:rPr>
            <w:t>Laporan</w:t>
          </w:r>
          <w:proofErr w:type="spellEnd"/>
          <w:r w:rsidRPr="00D121D8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D121D8">
            <w:rPr>
              <w:rFonts w:ascii="Times New Roman" w:hAnsi="Times New Roman" w:cs="Times New Roman"/>
            </w:rPr>
            <w:t>Manajemen</w:t>
          </w:r>
          <w:proofErr w:type="spellEnd"/>
          <w:r w:rsidRPr="00D121D8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D121D8">
            <w:rPr>
              <w:rFonts w:ascii="Times New Roman" w:hAnsi="Times New Roman" w:cs="Times New Roman"/>
            </w:rPr>
            <w:t>Risiko</w:t>
          </w:r>
          <w:proofErr w:type="spellEnd"/>
        </w:p>
      </w:tc>
      <w:tc>
        <w:tcPr>
          <w:tcW w:w="1984" w:type="dxa"/>
          <w:vAlign w:val="center"/>
        </w:tcPr>
        <w:p w14:paraId="400ACD45" w14:textId="77777777" w:rsidR="00FE5341" w:rsidRPr="00D121D8" w:rsidRDefault="00FE5341" w:rsidP="00D121D8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SPA-LMR/ENG-05</w:t>
          </w:r>
        </w:p>
      </w:tc>
      <w:tc>
        <w:tcPr>
          <w:tcW w:w="1843" w:type="dxa"/>
          <w:vAlign w:val="center"/>
        </w:tcPr>
        <w:p w14:paraId="7971B7B0" w14:textId="77777777" w:rsidR="00FE5341" w:rsidRPr="00D121D8" w:rsidRDefault="00FE5341" w:rsidP="00D121D8">
          <w:pPr>
            <w:pStyle w:val="Head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Revisi</w:t>
          </w:r>
          <w:proofErr w:type="spellEnd"/>
          <w:r>
            <w:rPr>
              <w:rFonts w:ascii="Times New Roman" w:hAnsi="Times New Roman" w:cs="Times New Roman"/>
            </w:rPr>
            <w:t>: 00</w:t>
          </w:r>
        </w:p>
      </w:tc>
    </w:tr>
    <w:tr w:rsidR="00FE5341" w:rsidRPr="00D121D8" w14:paraId="382557FA" w14:textId="77777777" w:rsidTr="001D6AAB">
      <w:tc>
        <w:tcPr>
          <w:tcW w:w="2978" w:type="dxa"/>
          <w:vMerge/>
          <w:vAlign w:val="center"/>
        </w:tcPr>
        <w:p w14:paraId="29375810" w14:textId="77777777" w:rsidR="00FE5341" w:rsidRPr="00D121D8" w:rsidRDefault="00FE5341" w:rsidP="00D121D8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3260" w:type="dxa"/>
          <w:vMerge/>
          <w:vAlign w:val="center"/>
        </w:tcPr>
        <w:p w14:paraId="4B3A322E" w14:textId="77777777" w:rsidR="00FE5341" w:rsidRPr="00D121D8" w:rsidRDefault="00FE5341" w:rsidP="00D121D8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3827" w:type="dxa"/>
          <w:gridSpan w:val="2"/>
          <w:vAlign w:val="center"/>
        </w:tcPr>
        <w:p w14:paraId="12A3FCC9" w14:textId="77777777" w:rsidR="00FE5341" w:rsidRPr="00D121D8" w:rsidRDefault="00FE5341" w:rsidP="00D121D8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Halaman </w:t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   \* MERGEFORMAT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dari</w:t>
          </w:r>
          <w:proofErr w:type="spellEnd"/>
          <w:r>
            <w:rPr>
              <w:rFonts w:ascii="Times New Roman" w:hAnsi="Times New Roman" w:cs="Times New Roman"/>
            </w:rPr>
            <w:t xml:space="preserve"> 6</w:t>
          </w:r>
        </w:p>
      </w:tc>
    </w:tr>
  </w:tbl>
  <w:p w14:paraId="0BACEB10" w14:textId="77777777" w:rsidR="00FE5341" w:rsidRPr="00D121D8" w:rsidRDefault="00FE5341" w:rsidP="00D12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95B5F"/>
    <w:multiLevelType w:val="hybridMultilevel"/>
    <w:tmpl w:val="DC346B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41CF4"/>
    <w:multiLevelType w:val="hybridMultilevel"/>
    <w:tmpl w:val="05A4C5E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1AA327F"/>
    <w:multiLevelType w:val="hybridMultilevel"/>
    <w:tmpl w:val="F6C6A7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C32CD"/>
    <w:multiLevelType w:val="hybridMultilevel"/>
    <w:tmpl w:val="E2CADE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D2F3A"/>
    <w:multiLevelType w:val="hybridMultilevel"/>
    <w:tmpl w:val="2C447B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82A65"/>
    <w:multiLevelType w:val="multilevel"/>
    <w:tmpl w:val="A8F0A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42613D5"/>
    <w:multiLevelType w:val="hybridMultilevel"/>
    <w:tmpl w:val="0884FB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3CC"/>
    <w:rsid w:val="0001668D"/>
    <w:rsid w:val="000260A4"/>
    <w:rsid w:val="00031717"/>
    <w:rsid w:val="00035406"/>
    <w:rsid w:val="000C1EE2"/>
    <w:rsid w:val="000F7223"/>
    <w:rsid w:val="001102E8"/>
    <w:rsid w:val="00114F08"/>
    <w:rsid w:val="00115538"/>
    <w:rsid w:val="00177D75"/>
    <w:rsid w:val="001A7400"/>
    <w:rsid w:val="001D6AAB"/>
    <w:rsid w:val="001E1389"/>
    <w:rsid w:val="002704DD"/>
    <w:rsid w:val="00275722"/>
    <w:rsid w:val="0028233D"/>
    <w:rsid w:val="00284292"/>
    <w:rsid w:val="002E6A1F"/>
    <w:rsid w:val="002F5EC0"/>
    <w:rsid w:val="00300438"/>
    <w:rsid w:val="00306555"/>
    <w:rsid w:val="003332EB"/>
    <w:rsid w:val="003404C9"/>
    <w:rsid w:val="0034293F"/>
    <w:rsid w:val="00347690"/>
    <w:rsid w:val="00355148"/>
    <w:rsid w:val="0036486A"/>
    <w:rsid w:val="00373682"/>
    <w:rsid w:val="003927D9"/>
    <w:rsid w:val="003B3841"/>
    <w:rsid w:val="003C16D3"/>
    <w:rsid w:val="003D0423"/>
    <w:rsid w:val="003E4E8F"/>
    <w:rsid w:val="004033F8"/>
    <w:rsid w:val="00435416"/>
    <w:rsid w:val="00461AB1"/>
    <w:rsid w:val="00467D1C"/>
    <w:rsid w:val="004A1F24"/>
    <w:rsid w:val="004A5C62"/>
    <w:rsid w:val="004E5BA8"/>
    <w:rsid w:val="004E6763"/>
    <w:rsid w:val="00526CF7"/>
    <w:rsid w:val="005458FD"/>
    <w:rsid w:val="00547F08"/>
    <w:rsid w:val="00551871"/>
    <w:rsid w:val="00553BF5"/>
    <w:rsid w:val="00563430"/>
    <w:rsid w:val="00567C76"/>
    <w:rsid w:val="0059633E"/>
    <w:rsid w:val="005B28C8"/>
    <w:rsid w:val="005B60C7"/>
    <w:rsid w:val="00630627"/>
    <w:rsid w:val="00646C78"/>
    <w:rsid w:val="006B56DA"/>
    <w:rsid w:val="006B5A82"/>
    <w:rsid w:val="006B6176"/>
    <w:rsid w:val="007003CF"/>
    <w:rsid w:val="00732F4D"/>
    <w:rsid w:val="00746FE7"/>
    <w:rsid w:val="00785410"/>
    <w:rsid w:val="007B6DA2"/>
    <w:rsid w:val="007F1E6E"/>
    <w:rsid w:val="00805946"/>
    <w:rsid w:val="0080706F"/>
    <w:rsid w:val="0084332B"/>
    <w:rsid w:val="00897BA5"/>
    <w:rsid w:val="008C6A92"/>
    <w:rsid w:val="008D1219"/>
    <w:rsid w:val="008D59CE"/>
    <w:rsid w:val="008D611B"/>
    <w:rsid w:val="008F1560"/>
    <w:rsid w:val="009049F8"/>
    <w:rsid w:val="009243CC"/>
    <w:rsid w:val="00924F72"/>
    <w:rsid w:val="009360C6"/>
    <w:rsid w:val="00943B42"/>
    <w:rsid w:val="00943FA8"/>
    <w:rsid w:val="009460DC"/>
    <w:rsid w:val="00961AAB"/>
    <w:rsid w:val="0099321D"/>
    <w:rsid w:val="00A53188"/>
    <w:rsid w:val="00A631C1"/>
    <w:rsid w:val="00A77A53"/>
    <w:rsid w:val="00A90D93"/>
    <w:rsid w:val="00AB6C83"/>
    <w:rsid w:val="00AC4913"/>
    <w:rsid w:val="00AD72FC"/>
    <w:rsid w:val="00B0333A"/>
    <w:rsid w:val="00B056A2"/>
    <w:rsid w:val="00B319BA"/>
    <w:rsid w:val="00B31B09"/>
    <w:rsid w:val="00B71E37"/>
    <w:rsid w:val="00BA506E"/>
    <w:rsid w:val="00BC54DC"/>
    <w:rsid w:val="00BC72F8"/>
    <w:rsid w:val="00BE6E94"/>
    <w:rsid w:val="00BF1F28"/>
    <w:rsid w:val="00C066F3"/>
    <w:rsid w:val="00C15C02"/>
    <w:rsid w:val="00C27D9D"/>
    <w:rsid w:val="00C43707"/>
    <w:rsid w:val="00C55DBC"/>
    <w:rsid w:val="00C7222E"/>
    <w:rsid w:val="00CA5E3F"/>
    <w:rsid w:val="00CD56F2"/>
    <w:rsid w:val="00D121D8"/>
    <w:rsid w:val="00D137E5"/>
    <w:rsid w:val="00D17DB2"/>
    <w:rsid w:val="00D26E2A"/>
    <w:rsid w:val="00D5224F"/>
    <w:rsid w:val="00D529B1"/>
    <w:rsid w:val="00D7675E"/>
    <w:rsid w:val="00D87AC7"/>
    <w:rsid w:val="00DF0605"/>
    <w:rsid w:val="00DF1DF7"/>
    <w:rsid w:val="00E33B9F"/>
    <w:rsid w:val="00E73257"/>
    <w:rsid w:val="00E74555"/>
    <w:rsid w:val="00EB488B"/>
    <w:rsid w:val="00EF352A"/>
    <w:rsid w:val="00F61D62"/>
    <w:rsid w:val="00F62098"/>
    <w:rsid w:val="00F716C4"/>
    <w:rsid w:val="00FB2C9A"/>
    <w:rsid w:val="00FB533A"/>
    <w:rsid w:val="00FD7B0E"/>
    <w:rsid w:val="00FE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E7E4332"/>
  <w15:chartTrackingRefBased/>
  <w15:docId w15:val="{58E5FFC4-B6AA-43AD-91AA-7F8F041F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1D8"/>
    <w:pPr>
      <w:spacing w:before="120" w:after="120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E6A1F"/>
    <w:pPr>
      <w:numPr>
        <w:ilvl w:val="1"/>
        <w:numId w:val="2"/>
      </w:numPr>
      <w:spacing w:before="80" w:after="80"/>
      <w:ind w:left="567" w:hanging="567"/>
      <w:contextualSpacing w:val="0"/>
      <w:jc w:val="both"/>
      <w:outlineLvl w:val="1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1D8"/>
  </w:style>
  <w:style w:type="paragraph" w:styleId="Footer">
    <w:name w:val="footer"/>
    <w:basedOn w:val="Normal"/>
    <w:link w:val="FooterChar"/>
    <w:uiPriority w:val="99"/>
    <w:unhideWhenUsed/>
    <w:rsid w:val="00D12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1D8"/>
  </w:style>
  <w:style w:type="character" w:customStyle="1" w:styleId="Heading1Char">
    <w:name w:val="Heading 1 Char"/>
    <w:basedOn w:val="DefaultParagraphFont"/>
    <w:link w:val="Heading1"/>
    <w:uiPriority w:val="9"/>
    <w:rsid w:val="00D121D8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121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B0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D7B0E"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D7B0E"/>
    <w:pPr>
      <w:spacing w:after="100"/>
      <w:ind w:left="220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E6A1F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993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1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84292-FC67-49C4-B754-185367ED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COMP-IT</dc:creator>
  <cp:keywords/>
  <dc:description/>
  <cp:lastModifiedBy>Raga Rizki</cp:lastModifiedBy>
  <cp:revision>109</cp:revision>
  <cp:lastPrinted>2021-03-20T07:09:00Z</cp:lastPrinted>
  <dcterms:created xsi:type="dcterms:W3CDTF">2021-03-17T06:06:00Z</dcterms:created>
  <dcterms:modified xsi:type="dcterms:W3CDTF">2021-03-20T07:10:00Z</dcterms:modified>
</cp:coreProperties>
</file>