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80" w:before="280" w:lineRule="auto"/>
        <w:rPr>
          <w:rFonts w:ascii="Cambria" w:cs="Cambria" w:eastAsia="Cambria" w:hAnsi="Cambria"/>
          <w:color w:val="000000"/>
          <w:sz w:val="36"/>
          <w:szCs w:val="36"/>
        </w:rPr>
      </w:pPr>
      <w:bookmarkStart w:colFirst="0" w:colLast="0" w:name="_gqn5yw77j4td" w:id="0"/>
      <w:bookmarkEnd w:id="0"/>
      <w:r w:rsidDel="00000000" w:rsidR="00000000" w:rsidRPr="00000000">
        <w:rPr>
          <w:rFonts w:ascii="Cambria" w:cs="Cambria" w:eastAsia="Cambria" w:hAnsi="Cambria"/>
          <w:color w:val="000000"/>
          <w:sz w:val="36"/>
          <w:szCs w:val="36"/>
          <w:rtl w:val="0"/>
        </w:rPr>
        <w:t xml:space="preserve">Security Assessment Report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Prepared for:</w:t>
      </w:r>
      <w:r w:rsidDel="00000000" w:rsidR="00000000" w:rsidRPr="00000000">
        <w:rPr>
          <w:rtl w:val="0"/>
        </w:rPr>
        <w:t xml:space="preserve"> Management &amp; IT Team</w:t>
        <w:br w:type="textWrapping"/>
      </w:r>
      <w:r w:rsidDel="00000000" w:rsidR="00000000" w:rsidRPr="00000000">
        <w:rPr>
          <w:b w:val="1"/>
          <w:bCs w:val="1"/>
          <w:rtl w:val="0"/>
        </w:rPr>
        <w:t xml:space="preserve">Prepared by:</w:t>
      </w:r>
      <w:r w:rsidDel="00000000" w:rsidR="00000000" w:rsidRPr="00000000">
        <w:rPr>
          <w:rtl w:val="0"/>
        </w:rPr>
        <w:t xml:space="preserve"> Security Team</w:t>
        <w:br w:type="textWrapping"/>
      </w:r>
      <w:r w:rsidDel="00000000" w:rsidR="00000000" w:rsidRPr="00000000">
        <w:rPr>
          <w:b w:val="1"/>
          <w:bCs w:val="1"/>
          <w:rtl w:val="0"/>
        </w:rPr>
        <w:t xml:space="preserve">Date:</w:t>
      </w:r>
      <w:r w:rsidDel="00000000" w:rsidR="00000000" w:rsidRPr="00000000">
        <w:rPr>
          <w:rtl w:val="0"/>
        </w:rPr>
        <w:t xml:space="preserve"> November 11, 2025</w:t>
        <w:br w:type="textWrapping"/>
      </w:r>
      <w:r w:rsidDel="00000000" w:rsidR="00000000" w:rsidRPr="00000000">
        <w:rPr>
          <w:b w:val="1"/>
          <w:bCs w:val="1"/>
          <w:rtl w:val="0"/>
        </w:rPr>
        <w:t xml:space="preserve">Assessment Target:</w:t>
      </w:r>
      <w:r w:rsidDel="00000000" w:rsidR="00000000" w:rsidRPr="00000000">
        <w:rPr>
          <w:rtl w:val="0"/>
        </w:rPr>
        <w:t xml:space="preserve"> Host </w:t>
      </w:r>
      <w:r w:rsidDel="00000000" w:rsidR="00000000" w:rsidRPr="00000000">
        <w:rPr>
          <w:rFonts w:ascii="Roboto Mono" w:cs="Roboto Mono" w:eastAsia="Roboto Mono" w:hAnsi="Roboto Mono"/>
          <w:color w:val="188038"/>
          <w:rtl w:val="0"/>
        </w:rPr>
        <w:t xml:space="preserve">172.20.10.2</w:t>
      </w:r>
      <w:r w:rsidDel="00000000" w:rsidR="00000000" w:rsidRPr="00000000">
        <w:rPr>
          <w:rtl w:val="0"/>
        </w:rPr>
        <w:t xml:space="preserve"> (metasploitable.localdomain)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pacing w:after="80" w:before="280" w:lineRule="auto"/>
        <w:rPr>
          <w:rFonts w:ascii="Cambria" w:cs="Cambria" w:eastAsia="Cambria" w:hAnsi="Cambria"/>
          <w:color w:val="000000"/>
          <w:sz w:val="26"/>
          <w:szCs w:val="26"/>
        </w:rPr>
      </w:pPr>
      <w:bookmarkStart w:colFirst="0" w:colLast="0" w:name="_be770t72coah" w:id="1"/>
      <w:bookmarkEnd w:id="1"/>
      <w:r w:rsidDel="00000000" w:rsidR="00000000" w:rsidRPr="00000000">
        <w:rPr>
          <w:rFonts w:ascii="Cambria" w:cs="Cambria" w:eastAsia="Cambria" w:hAnsi="Cambria"/>
          <w:color w:val="000000"/>
          <w:sz w:val="26"/>
          <w:szCs w:val="26"/>
          <w:rtl w:val="0"/>
        </w:rPr>
        <w:t xml:space="preserve">1. Executive Summary</w:t>
      </w:r>
    </w:p>
    <w:p w:rsidR="00000000" w:rsidDel="00000000" w:rsidP="00000000" w:rsidRDefault="00000000" w:rsidRPr="00000000" w14:paraId="00000005">
      <w:pPr>
        <w:spacing w:after="240" w:before="240" w:lineRule="auto"/>
        <w:rPr/>
      </w:pPr>
      <w:r w:rsidDel="00000000" w:rsidR="00000000" w:rsidRPr="00000000">
        <w:rPr>
          <w:rtl w:val="0"/>
        </w:rPr>
        <w:t xml:space="preserve">A security assessment of the server </w:t>
      </w:r>
      <w:r w:rsidDel="00000000" w:rsidR="00000000" w:rsidRPr="00000000">
        <w:rPr>
          <w:rFonts w:ascii="Roboto Mono" w:cs="Roboto Mono" w:eastAsia="Roboto Mono" w:hAnsi="Roboto Mono"/>
          <w:color w:val="188038"/>
          <w:rtl w:val="0"/>
        </w:rPr>
        <w:t xml:space="preserve">metasploitable.localdomain</w:t>
      </w:r>
      <w:r w:rsidDel="00000000" w:rsidR="00000000" w:rsidRPr="00000000">
        <w:rPr>
          <w:rtl w:val="0"/>
        </w:rPr>
        <w:t xml:space="preserve"> revealed a critically vulnerable state, requiring immediate attention. The system is running numerous outdated and insecure services, making it highly susceptible to a complete compromise. A key finding is a critical backdoor in the FTP service that allows an attacker to gain full control of the system with minimal effort. Furthermore, weak encryption, plaintext passwords, and other severe vulnerabilities were identified across multiple services.</w:t>
      </w:r>
    </w:p>
    <w:p w:rsidR="00000000" w:rsidDel="00000000" w:rsidP="00000000" w:rsidRDefault="00000000" w:rsidRPr="00000000" w14:paraId="00000006">
      <w:pPr>
        <w:spacing w:after="240" w:before="240" w:lineRule="auto"/>
        <w:rPr/>
      </w:pPr>
      <w:r w:rsidDel="00000000" w:rsidR="00000000" w:rsidRPr="00000000">
        <w:rPr>
          <w:rtl w:val="0"/>
        </w:rPr>
        <w:t xml:space="preserve">It is strongly recommended to immediately isolate this server from the network. Long-term mitigation requires a comprehensive plan to decommission or rebuild this system with updated software, strict access controls, and the removal of non-essential services to protect organizational assets.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keepNext w:val="0"/>
        <w:keepLines w:val="0"/>
        <w:spacing w:after="80" w:before="280" w:lineRule="auto"/>
        <w:rPr>
          <w:rFonts w:ascii="Cambria" w:cs="Cambria" w:eastAsia="Cambria" w:hAnsi="Cambria"/>
          <w:color w:val="000000"/>
          <w:sz w:val="26"/>
          <w:szCs w:val="26"/>
        </w:rPr>
      </w:pPr>
      <w:bookmarkStart w:colFirst="0" w:colLast="0" w:name="_ejbl6vicq8k7" w:id="2"/>
      <w:bookmarkEnd w:id="2"/>
      <w:r w:rsidDel="00000000" w:rsidR="00000000" w:rsidRPr="00000000">
        <w:rPr>
          <w:rFonts w:ascii="Cambria" w:cs="Cambria" w:eastAsia="Cambria" w:hAnsi="Cambria"/>
          <w:color w:val="000000"/>
          <w:sz w:val="26"/>
          <w:szCs w:val="26"/>
          <w:rtl w:val="0"/>
        </w:rPr>
        <w:t xml:space="preserve">2. Detailed Findings &amp; Attack Path Analysis</w:t>
      </w:r>
    </w:p>
    <w:p w:rsidR="00000000" w:rsidDel="00000000" w:rsidP="00000000" w:rsidRDefault="00000000" w:rsidRPr="00000000" w14:paraId="00000009">
      <w:pPr>
        <w:spacing w:after="240" w:before="240" w:lineRule="auto"/>
        <w:rPr/>
      </w:pPr>
      <w:r w:rsidDel="00000000" w:rsidR="00000000" w:rsidRPr="00000000">
        <w:rPr>
          <w:rtl w:val="0"/>
        </w:rPr>
        <w:t xml:space="preserve">The assessment utilized network scanning (Nmap) and vulnerability scanning (OpenVAS) to identify security weaknesses.</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pStyle w:val="Heading4"/>
        <w:keepNext w:val="0"/>
        <w:keepLines w:val="0"/>
        <w:spacing w:after="40" w:before="240" w:lineRule="auto"/>
        <w:rPr>
          <w:rFonts w:ascii="Cambria" w:cs="Cambria" w:eastAsia="Cambria" w:hAnsi="Cambria"/>
          <w:i w:val="0"/>
          <w:iCs w:val="0"/>
          <w:color w:val="000000"/>
        </w:rPr>
      </w:pPr>
      <w:bookmarkStart w:colFirst="0" w:colLast="0" w:name="_1scmq5uk7rix" w:id="3"/>
      <w:bookmarkEnd w:id="3"/>
      <w:r w:rsidDel="00000000" w:rsidR="00000000" w:rsidRPr="00000000">
        <w:rPr>
          <w:rFonts w:ascii="Cambria" w:cs="Cambria" w:eastAsia="Cambria" w:hAnsi="Cambria"/>
          <w:i w:val="0"/>
          <w:iCs w:val="0"/>
          <w:color w:val="000000"/>
          <w:rtl w:val="0"/>
        </w:rPr>
        <w:t xml:space="preserve">2.1. Critical Vulnerabilities</w:t>
      </w:r>
    </w:p>
    <w:tbl>
      <w:tblPr>
        <w:tblStyle w:val="Table1"/>
        <w:tblW w:w="8640.0" w:type="dxa"/>
        <w:jc w:val="left"/>
        <w:tblLayout w:type="fixed"/>
        <w:tblLook w:val="0600"/>
      </w:tblPr>
      <w:tblGrid>
        <w:gridCol w:w="3267.0812437311934"/>
        <w:gridCol w:w="1161.2437311935807"/>
        <w:gridCol w:w="1213.2397191574723"/>
        <w:gridCol w:w="1148.2447342026078"/>
        <w:gridCol w:w="1850.1905717151453"/>
        <w:tblGridChange w:id="0">
          <w:tblGrid>
            <w:gridCol w:w="3267.0812437311934"/>
            <w:gridCol w:w="1161.2437311935807"/>
            <w:gridCol w:w="1213.2397191574723"/>
            <w:gridCol w:w="1148.2447342026078"/>
            <w:gridCol w:w="1850.1905717151453"/>
          </w:tblGrid>
        </w:tblGridChange>
      </w:tblGrid>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Vulnerability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Service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Port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CVSS (Est.)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Impact</w:t>
            </w:r>
            <w:r w:rsidDel="00000000" w:rsidR="00000000" w:rsidRPr="00000000">
              <w:rPr>
                <w:rtl w:val="0"/>
              </w:rPr>
            </w:r>
          </w:p>
        </w:tc>
      </w:tr>
      <w:tr>
        <w:trPr>
          <w:cantSplit w:val="0"/>
          <w:trHeight w:val="8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Vsftpd 2.3.4 Backdoor</w:t>
            </w:r>
            <w:r w:rsidDel="00000000" w:rsidR="00000000" w:rsidRPr="00000000">
              <w:rPr>
                <w:rtl w:val="0"/>
              </w:rPr>
              <w:t xml:space="preserve"> (CVE-2011-2523)</w:t>
            </w:r>
          </w:p>
        </w:tc>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FTP</w:t>
            </w:r>
          </w:p>
        </w:tc>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21/tcp</w:t>
            </w:r>
          </w:p>
        </w:tc>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Critical (10.0)</w:t>
            </w:r>
          </w:p>
        </w:tc>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Remote Code Execution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UnrealIRCd Backdoor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IRC</w:t>
            </w:r>
          </w:p>
        </w:tc>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6667/tcp</w:t>
            </w:r>
          </w:p>
        </w:tc>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Critical</w:t>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Remote Code Execution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Metasploitable Bind Shell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Linux Shell</w:t>
            </w:r>
          </w:p>
        </w:tc>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1524/tcp</w:t>
            </w:r>
          </w:p>
        </w:tc>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Critical</w:t>
            </w:r>
          </w:p>
        </w:tc>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Remote Root Access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Samba </w:t>
            </w:r>
            <w:r w:rsidDel="00000000" w:rsidR="00000000" w:rsidRPr="00000000">
              <w:rPr>
                <w:rFonts w:ascii="Roboto Mono" w:cs="Roboto Mono" w:eastAsia="Roboto Mono" w:hAnsi="Roboto Mono"/>
                <w:b w:val="1"/>
                <w:bCs w:val="1"/>
                <w:color w:val="188038"/>
                <w:rtl w:val="0"/>
              </w:rPr>
              <w:t xml:space="preserve">username map script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SMB</w:t>
            </w:r>
          </w:p>
        </w:tc>
        <w:tc>
          <w:tcP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139/445/tcp</w:t>
            </w:r>
          </w:p>
        </w:tc>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Remote Code Execution</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Outdated &amp; Vulnerable Services (SSH, BIND, MySQL, PostgreSQL)</w:t>
            </w:r>
          </w:p>
        </w:tc>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Multiple</w:t>
            </w:r>
          </w:p>
        </w:tc>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Multiple</w:t>
            </w:r>
          </w:p>
        </w:tc>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Various (Priv. Escalation, DoS)</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rFonts w:ascii="Cambria" w:cs="Cambria" w:eastAsia="Cambria" w:hAnsi="Cambria"/>
          <w:i w:val="0"/>
          <w:iCs w:val="0"/>
          <w:color w:val="000000"/>
        </w:rPr>
      </w:pPr>
      <w:bookmarkStart w:colFirst="0" w:colLast="0" w:name="_ujcum8ptur7z" w:id="4"/>
      <w:bookmarkEnd w:id="4"/>
      <w:r w:rsidDel="00000000" w:rsidR="00000000" w:rsidRPr="00000000">
        <w:rPr>
          <w:rFonts w:ascii="Cambria" w:cs="Cambria" w:eastAsia="Cambria" w:hAnsi="Cambria"/>
          <w:i w:val="0"/>
          <w:iCs w:val="0"/>
          <w:color w:val="000000"/>
          <w:rtl w:val="0"/>
        </w:rPr>
        <w:t xml:space="preserve">2.2. Illustrated Attack Path</w:t>
      </w:r>
    </w:p>
    <w:p w:rsidR="00000000" w:rsidDel="00000000" w:rsidP="00000000" w:rsidRDefault="00000000" w:rsidRPr="00000000" w14:paraId="0000002C">
      <w:pPr>
        <w:spacing w:after="240" w:before="240" w:lineRule="auto"/>
        <w:rPr/>
      </w:pPr>
      <w:r w:rsidDel="00000000" w:rsidR="00000000" w:rsidRPr="00000000">
        <w:rPr>
          <w:rtl w:val="0"/>
        </w:rPr>
        <w:t xml:space="preserve">An attacker can easily exploit this system through a clear and documented path, as visualized below:</w:t>
      </w:r>
      <w:r w:rsidDel="00000000" w:rsidR="00000000" w:rsidRPr="00000000">
        <w:rPr/>
        <w:drawing>
          <wp:inline distB="114300" distT="114300" distL="114300" distR="114300">
            <wp:extent cx="5486400" cy="43767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437673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lineRule="auto"/>
        <w:rPr/>
      </w:pPr>
      <w:r w:rsidDel="00000000" w:rsidR="00000000" w:rsidRPr="00000000">
        <w:rPr>
          <w:rtl w:val="0"/>
        </w:rPr>
        <w:t xml:space="preserve">This path demonstrates how the initial vulnerability leads to a complete breach.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pacing w:after="80" w:before="280" w:lineRule="auto"/>
        <w:rPr>
          <w:rFonts w:ascii="Cambria" w:cs="Cambria" w:eastAsia="Cambria" w:hAnsi="Cambria"/>
          <w:color w:val="000000"/>
          <w:sz w:val="26"/>
          <w:szCs w:val="26"/>
        </w:rPr>
      </w:pPr>
      <w:bookmarkStart w:colFirst="0" w:colLast="0" w:name="_sttmnq6kj243" w:id="5"/>
      <w:bookmarkEnd w:id="5"/>
      <w:r w:rsidDel="00000000" w:rsidR="00000000" w:rsidRPr="00000000">
        <w:rPr>
          <w:rFonts w:ascii="Cambria" w:cs="Cambria" w:eastAsia="Cambria" w:hAnsi="Cambria"/>
          <w:color w:val="000000"/>
          <w:sz w:val="26"/>
          <w:szCs w:val="26"/>
          <w:rtl w:val="0"/>
        </w:rPr>
        <w:t xml:space="preserve">3. Recommendations</w:t>
      </w:r>
    </w:p>
    <w:p w:rsidR="00000000" w:rsidDel="00000000" w:rsidP="00000000" w:rsidRDefault="00000000" w:rsidRPr="00000000" w14:paraId="00000031">
      <w:pPr>
        <w:spacing w:after="240" w:before="240" w:lineRule="auto"/>
        <w:rPr/>
      </w:pPr>
      <w:r w:rsidDel="00000000" w:rsidR="00000000" w:rsidRPr="00000000">
        <w:rPr>
          <w:rtl w:val="0"/>
        </w:rPr>
        <w:t xml:space="preserve">Prioritize actions based on the criticality of the findings.</w:t>
      </w:r>
    </w:p>
    <w:p w:rsidR="00000000" w:rsidDel="00000000" w:rsidP="00000000" w:rsidRDefault="00000000" w:rsidRPr="00000000" w14:paraId="00000032">
      <w:pPr>
        <w:pStyle w:val="Heading4"/>
        <w:keepNext w:val="0"/>
        <w:keepLines w:val="0"/>
        <w:spacing w:after="40" w:before="240" w:lineRule="auto"/>
        <w:rPr>
          <w:rFonts w:ascii="Cambria" w:cs="Cambria" w:eastAsia="Cambria" w:hAnsi="Cambria"/>
          <w:i w:val="0"/>
          <w:iCs w:val="0"/>
          <w:color w:val="000000"/>
        </w:rPr>
      </w:pPr>
      <w:bookmarkStart w:colFirst="0" w:colLast="0" w:name="_wa740nn7leip" w:id="6"/>
      <w:bookmarkEnd w:id="6"/>
      <w:r w:rsidDel="00000000" w:rsidR="00000000" w:rsidRPr="00000000">
        <w:rPr>
          <w:rFonts w:ascii="Cambria" w:cs="Cambria" w:eastAsia="Cambria" w:hAnsi="Cambria"/>
          <w:i w:val="0"/>
          <w:iCs w:val="0"/>
          <w:color w:val="000000"/>
          <w:rtl w:val="0"/>
        </w:rPr>
        <w:t xml:space="preserve">Immediate Actions (Within 24-48 Hours)</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b w:val="1"/>
          <w:bCs w:val="1"/>
          <w:rtl w:val="0"/>
        </w:rPr>
        <w:t xml:space="preserve">Network Isolation:</w:t>
      </w:r>
      <w:r w:rsidDel="00000000" w:rsidR="00000000" w:rsidRPr="00000000">
        <w:rPr>
          <w:rtl w:val="0"/>
        </w:rPr>
        <w:t xml:space="preserve"> Immediately block all network traffic to and from the host </w:t>
      </w:r>
      <w:r w:rsidDel="00000000" w:rsidR="00000000" w:rsidRPr="00000000">
        <w:rPr>
          <w:rFonts w:ascii="Roboto Mono" w:cs="Roboto Mono" w:eastAsia="Roboto Mono" w:hAnsi="Roboto Mono"/>
          <w:color w:val="188038"/>
          <w:rtl w:val="0"/>
        </w:rPr>
        <w:t xml:space="preserve">172.20.10.2</w:t>
      </w:r>
      <w:r w:rsidDel="00000000" w:rsidR="00000000" w:rsidRPr="00000000">
        <w:rPr>
          <w:rtl w:val="0"/>
        </w:rPr>
        <w:t xml:space="preserve"> at the firewall. Specifically, ensure TCP port 6200 (the vsftpd backdoor) is blocked.</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b w:val="1"/>
          <w:bCs w:val="1"/>
          <w:rtl w:val="0"/>
        </w:rPr>
        <w:t xml:space="preserve">Service Shutdown:</w:t>
      </w:r>
      <w:r w:rsidDel="00000000" w:rsidR="00000000" w:rsidRPr="00000000">
        <w:rPr>
          <w:rtl w:val="0"/>
        </w:rPr>
        <w:t xml:space="preserve"> Stop and disable the </w:t>
      </w:r>
      <w:r w:rsidDel="00000000" w:rsidR="00000000" w:rsidRPr="00000000">
        <w:rPr>
          <w:rFonts w:ascii="Roboto Mono" w:cs="Roboto Mono" w:eastAsia="Roboto Mono" w:hAnsi="Roboto Mono"/>
          <w:color w:val="188038"/>
          <w:rtl w:val="0"/>
        </w:rPr>
        <w:t xml:space="preserve">vsftpd</w:t>
      </w:r>
      <w:r w:rsidDel="00000000" w:rsidR="00000000" w:rsidRPr="00000000">
        <w:rPr>
          <w:rtl w:val="0"/>
        </w:rPr>
        <w:t xml:space="preserve"> service and any other non-critical services (e.g., Telnet, rsh, ProFTPD).</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b w:val="1"/>
          <w:bCs w:val="1"/>
          <w:rtl w:val="0"/>
        </w:rPr>
        <w:t xml:space="preserve">Host Isolation:</w:t>
      </w:r>
      <w:r w:rsidDel="00000000" w:rsidR="00000000" w:rsidRPr="00000000">
        <w:rPr>
          <w:rtl w:val="0"/>
        </w:rPr>
        <w:t xml:space="preserve"> Take the system offline until it can be properly remediated.</w:t>
      </w:r>
    </w:p>
    <w:p w:rsidR="00000000" w:rsidDel="00000000" w:rsidP="00000000" w:rsidRDefault="00000000" w:rsidRPr="00000000" w14:paraId="00000036">
      <w:pPr>
        <w:pStyle w:val="Heading4"/>
        <w:keepNext w:val="0"/>
        <w:keepLines w:val="0"/>
        <w:spacing w:after="40" w:before="240" w:lineRule="auto"/>
        <w:rPr>
          <w:rFonts w:ascii="Cambria" w:cs="Cambria" w:eastAsia="Cambria" w:hAnsi="Cambria"/>
          <w:i w:val="0"/>
          <w:iCs w:val="0"/>
          <w:color w:val="000000"/>
        </w:rPr>
      </w:pPr>
      <w:bookmarkStart w:colFirst="0" w:colLast="0" w:name="_6hugz2cnbdq7" w:id="7"/>
      <w:bookmarkEnd w:id="7"/>
      <w:r w:rsidDel="00000000" w:rsidR="00000000" w:rsidRPr="00000000">
        <w:rPr>
          <w:rFonts w:ascii="Cambria" w:cs="Cambria" w:eastAsia="Cambria" w:hAnsi="Cambria"/>
          <w:i w:val="0"/>
          <w:iCs w:val="0"/>
          <w:color w:val="000000"/>
          <w:rtl w:val="0"/>
        </w:rPr>
        <w:t xml:space="preserve">Short-Term Actions (Within 1 Week)</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b w:val="1"/>
          <w:bCs w:val="1"/>
          <w:rtl w:val="0"/>
        </w:rPr>
        <w:t xml:space="preserve">Patch Management:</w:t>
      </w:r>
      <w:r w:rsidDel="00000000" w:rsidR="00000000" w:rsidRPr="00000000">
        <w:rPr>
          <w:rtl w:val="0"/>
        </w:rPr>
        <w:t xml:space="preserve"> Apply all available security patches for the underlying operating system (Ubuntu) and all installed software.</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b w:val="1"/>
          <w:bCs w:val="1"/>
          <w:rtl w:val="0"/>
        </w:rPr>
        <w:t xml:space="preserve">Service Hardening:</w:t>
      </w:r>
    </w:p>
    <w:p w:rsidR="00000000" w:rsidDel="00000000" w:rsidP="00000000" w:rsidRDefault="00000000" w:rsidRPr="00000000" w14:paraId="00000039">
      <w:pPr>
        <w:numPr>
          <w:ilvl w:val="1"/>
          <w:numId w:val="3"/>
        </w:numPr>
        <w:spacing w:after="0" w:afterAutospacing="0" w:before="0" w:beforeAutospacing="0" w:lineRule="auto"/>
        <w:ind w:left="1440" w:hanging="360"/>
      </w:pPr>
      <w:r w:rsidDel="00000000" w:rsidR="00000000" w:rsidRPr="00000000">
        <w:rPr>
          <w:b w:val="1"/>
          <w:bCs w:val="1"/>
          <w:rtl w:val="0"/>
        </w:rPr>
        <w:t xml:space="preserve">FTP:</w:t>
      </w:r>
      <w:r w:rsidDel="00000000" w:rsidR="00000000" w:rsidRPr="00000000">
        <w:rPr>
          <w:rtl w:val="0"/>
        </w:rPr>
        <w:t xml:space="preserve"> Replace vsftpd and ProFTPD with a secure alternative like OpenSSH (SFTP).</w:t>
      </w:r>
    </w:p>
    <w:p w:rsidR="00000000" w:rsidDel="00000000" w:rsidP="00000000" w:rsidRDefault="00000000" w:rsidRPr="00000000" w14:paraId="0000003A">
      <w:pPr>
        <w:numPr>
          <w:ilvl w:val="1"/>
          <w:numId w:val="3"/>
        </w:numPr>
        <w:spacing w:after="0" w:afterAutospacing="0" w:before="0" w:beforeAutospacing="0" w:lineRule="auto"/>
        <w:ind w:left="1440" w:hanging="360"/>
      </w:pPr>
      <w:r w:rsidDel="00000000" w:rsidR="00000000" w:rsidRPr="00000000">
        <w:rPr>
          <w:b w:val="1"/>
          <w:bCs w:val="1"/>
          <w:rtl w:val="0"/>
        </w:rPr>
        <w:t xml:space="preserve">SMB:</w:t>
      </w:r>
      <w:r w:rsidDel="00000000" w:rsidR="00000000" w:rsidRPr="00000000">
        <w:rPr>
          <w:rtl w:val="0"/>
        </w:rPr>
        <w:t xml:space="preserve"> Configure Samba to disable guest access and enforce message signing.</w:t>
      </w:r>
    </w:p>
    <w:p w:rsidR="00000000" w:rsidDel="00000000" w:rsidP="00000000" w:rsidRDefault="00000000" w:rsidRPr="00000000" w14:paraId="0000003B">
      <w:pPr>
        <w:numPr>
          <w:ilvl w:val="1"/>
          <w:numId w:val="3"/>
        </w:numPr>
        <w:spacing w:after="0" w:afterAutospacing="0" w:before="0" w:beforeAutospacing="0" w:lineRule="auto"/>
        <w:ind w:left="1440" w:hanging="360"/>
      </w:pPr>
      <w:r w:rsidDel="00000000" w:rsidR="00000000" w:rsidRPr="00000000">
        <w:rPr>
          <w:b w:val="1"/>
          <w:bCs w:val="1"/>
          <w:rtl w:val="0"/>
        </w:rPr>
        <w:t xml:space="preserve">Databases:</w:t>
      </w:r>
      <w:r w:rsidDel="00000000" w:rsidR="00000000" w:rsidRPr="00000000">
        <w:rPr>
          <w:rtl w:val="0"/>
        </w:rPr>
        <w:t xml:space="preserve"> Upgrade MySQL and PostgreSQL to supported versions and change default credentials.</w:t>
      </w:r>
    </w:p>
    <w:p w:rsidR="00000000" w:rsidDel="00000000" w:rsidP="00000000" w:rsidRDefault="00000000" w:rsidRPr="00000000" w14:paraId="0000003C">
      <w:pPr>
        <w:numPr>
          <w:ilvl w:val="1"/>
          <w:numId w:val="3"/>
        </w:numPr>
        <w:spacing w:after="0" w:afterAutospacing="0" w:before="0" w:beforeAutospacing="0" w:lineRule="auto"/>
        <w:ind w:left="1440" w:hanging="360"/>
      </w:pPr>
      <w:r w:rsidDel="00000000" w:rsidR="00000000" w:rsidRPr="00000000">
        <w:rPr>
          <w:b w:val="1"/>
          <w:bCs w:val="1"/>
          <w:rtl w:val="0"/>
        </w:rPr>
        <w:t xml:space="preserve">Remote Access:</w:t>
      </w:r>
      <w:r w:rsidDel="00000000" w:rsidR="00000000" w:rsidRPr="00000000">
        <w:rPr>
          <w:rtl w:val="0"/>
        </w:rPr>
        <w:t xml:space="preserve"> Disable Telnet, rsh, and rlogin. Use only SSH with key-based authentication.</w:t>
      </w:r>
    </w:p>
    <w:p w:rsidR="00000000" w:rsidDel="00000000" w:rsidP="00000000" w:rsidRDefault="00000000" w:rsidRPr="00000000" w14:paraId="0000003D">
      <w:pPr>
        <w:numPr>
          <w:ilvl w:val="0"/>
          <w:numId w:val="3"/>
        </w:numPr>
        <w:spacing w:after="240" w:before="0" w:beforeAutospacing="0" w:lineRule="auto"/>
        <w:ind w:left="720" w:hanging="360"/>
      </w:pPr>
      <w:r w:rsidDel="00000000" w:rsidR="00000000" w:rsidRPr="00000000">
        <w:rPr>
          <w:b w:val="1"/>
          <w:bCs w:val="1"/>
          <w:rtl w:val="0"/>
        </w:rPr>
        <w:t xml:space="preserve">System Rebuild:</w:t>
      </w:r>
      <w:r w:rsidDel="00000000" w:rsidR="00000000" w:rsidRPr="00000000">
        <w:rPr>
          <w:rtl w:val="0"/>
        </w:rPr>
        <w:t xml:space="preserve"> Given the number and severity of issues, the most secure path is to rebuild the server from a known-good base image and re-deploy necessary services in a hardened configuration.</w:t>
      </w:r>
    </w:p>
    <w:p w:rsidR="00000000" w:rsidDel="00000000" w:rsidP="00000000" w:rsidRDefault="00000000" w:rsidRPr="00000000" w14:paraId="0000003E">
      <w:pPr>
        <w:pStyle w:val="Heading4"/>
        <w:keepNext w:val="0"/>
        <w:keepLines w:val="0"/>
        <w:spacing w:after="40" w:before="240" w:lineRule="auto"/>
        <w:rPr>
          <w:rFonts w:ascii="Cambria" w:cs="Cambria" w:eastAsia="Cambria" w:hAnsi="Cambria"/>
          <w:i w:val="0"/>
          <w:iCs w:val="0"/>
          <w:color w:val="000000"/>
        </w:rPr>
      </w:pPr>
      <w:bookmarkStart w:colFirst="0" w:colLast="0" w:name="_tfcrp1a89v6t" w:id="8"/>
      <w:bookmarkEnd w:id="8"/>
      <w:r w:rsidDel="00000000" w:rsidR="00000000" w:rsidRPr="00000000">
        <w:rPr>
          <w:rFonts w:ascii="Cambria" w:cs="Cambria" w:eastAsia="Cambria" w:hAnsi="Cambria"/>
          <w:i w:val="0"/>
          <w:iCs w:val="0"/>
          <w:color w:val="000000"/>
          <w:rtl w:val="0"/>
        </w:rPr>
        <w:t xml:space="preserve">Long-Term Strategic Actions</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b w:val="1"/>
          <w:bCs w:val="1"/>
          <w:rtl w:val="0"/>
        </w:rPr>
        <w:t xml:space="preserve">Vulnerability Management Program:</w:t>
      </w:r>
      <w:r w:rsidDel="00000000" w:rsidR="00000000" w:rsidRPr="00000000">
        <w:rPr>
          <w:rtl w:val="0"/>
        </w:rPr>
        <w:t xml:space="preserve"> Implement a regular schedule for automated vulnerability scanning and patch management.</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b w:val="1"/>
          <w:bCs w:val="1"/>
          <w:rtl w:val="0"/>
        </w:rPr>
        <w:t xml:space="preserve">System Hardening Baseline:</w:t>
      </w:r>
      <w:r w:rsidDel="00000000" w:rsidR="00000000" w:rsidRPr="00000000">
        <w:rPr>
          <w:rtl w:val="0"/>
        </w:rPr>
        <w:t xml:space="preserve"> Develop and apply a security hardening baseline for all servers (e.g., using CIS Benchmarks).</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b w:val="1"/>
          <w:bCs w:val="1"/>
          <w:rtl w:val="0"/>
        </w:rPr>
        <w:t xml:space="preserve">Network Segmentation:</w:t>
      </w:r>
      <w:r w:rsidDel="00000000" w:rsidR="00000000" w:rsidRPr="00000000">
        <w:rPr>
          <w:rtl w:val="0"/>
        </w:rPr>
        <w:t xml:space="preserve"> Segment the network to restrict unnecessary traffic between servers and user segments.</w:t>
      </w:r>
    </w:p>
    <w:p w:rsidR="00000000" w:rsidDel="00000000" w:rsidP="00000000" w:rsidRDefault="00000000" w:rsidRPr="00000000" w14:paraId="00000042">
      <w:pPr>
        <w:numPr>
          <w:ilvl w:val="0"/>
          <w:numId w:val="2"/>
        </w:numPr>
        <w:spacing w:after="240" w:before="0" w:beforeAutospacing="0" w:lineRule="auto"/>
        <w:ind w:left="720" w:hanging="360"/>
      </w:pPr>
      <w:r w:rsidDel="00000000" w:rsidR="00000000" w:rsidRPr="00000000">
        <w:rPr>
          <w:b w:val="1"/>
          <w:bCs w:val="1"/>
          <w:rtl w:val="0"/>
        </w:rPr>
        <w:t xml:space="preserve">Verification:</w:t>
      </w:r>
      <w:r w:rsidDel="00000000" w:rsidR="00000000" w:rsidRPr="00000000">
        <w:rPr>
          <w:rtl w:val="0"/>
        </w:rPr>
        <w:t xml:space="preserve"> After remediation, perform a new vulnerability scan to confirm all identified issues have been resolved.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keepNext w:val="0"/>
        <w:keepLines w:val="0"/>
        <w:spacing w:after="80" w:before="280" w:lineRule="auto"/>
        <w:rPr>
          <w:rFonts w:ascii="Cambria" w:cs="Cambria" w:eastAsia="Cambria" w:hAnsi="Cambria"/>
          <w:color w:val="000000"/>
          <w:sz w:val="26"/>
          <w:szCs w:val="26"/>
        </w:rPr>
      </w:pPr>
      <w:bookmarkStart w:colFirst="0" w:colLast="0" w:name="_61et189ukbqw" w:id="9"/>
      <w:bookmarkEnd w:id="9"/>
      <w:r w:rsidDel="00000000" w:rsidR="00000000" w:rsidRPr="00000000">
        <w:rPr>
          <w:rFonts w:ascii="Cambria" w:cs="Cambria" w:eastAsia="Cambria" w:hAnsi="Cambria"/>
          <w:color w:val="000000"/>
          <w:sz w:val="26"/>
          <w:szCs w:val="26"/>
          <w:rtl w:val="0"/>
        </w:rPr>
        <w:t xml:space="preserve">Appendix A: Tools and Commands Used</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b w:val="1"/>
          <w:bCs w:val="1"/>
          <w:rtl w:val="0"/>
        </w:rPr>
        <w:t xml:space="preserve">Network Scanning: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nmap -sC -sV 172.20.10.2</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b w:val="1"/>
          <w:bCs w:val="1"/>
          <w:rtl w:val="0"/>
        </w:rPr>
        <w:t xml:space="preserve">Vulnerability Scanning:</w:t>
      </w:r>
      <w:r w:rsidDel="00000000" w:rsidR="00000000" w:rsidRPr="00000000">
        <w:rPr>
          <w:rtl w:val="0"/>
        </w:rPr>
        <w:t xml:space="preserve"> OpenVAS</w:t>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b w:val="1"/>
          <w:bCs w:val="1"/>
          <w:rtl w:val="0"/>
        </w:rPr>
        <w:t xml:space="preserve">Exploitation Framework:</w:t>
      </w:r>
      <w:r w:rsidDel="00000000" w:rsidR="00000000" w:rsidRPr="00000000">
        <w:rPr>
          <w:rtl w:val="0"/>
        </w:rPr>
        <w:t xml:space="preserve"> Metasploit (for validation)</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