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65CF5" w14:textId="4C68EB16" w:rsidR="00456ACE" w:rsidRDefault="00456ACE" w:rsidP="00456ACE">
      <w:pPr>
        <w:pStyle w:val="Titre"/>
      </w:pPr>
      <w:r>
        <w:t>Définitions</w:t>
      </w:r>
    </w:p>
    <w:sdt>
      <w:sdtPr>
        <w:rPr>
          <w:rFonts w:asciiTheme="minorHAnsi" w:eastAsiaTheme="minorHAnsi" w:hAnsiTheme="minorHAnsi" w:cstheme="minorBidi"/>
          <w:color w:val="auto"/>
          <w:sz w:val="22"/>
          <w:szCs w:val="22"/>
          <w:lang w:eastAsia="en-US"/>
        </w:rPr>
        <w:id w:val="2135753230"/>
        <w:docPartObj>
          <w:docPartGallery w:val="Table of Contents"/>
          <w:docPartUnique/>
        </w:docPartObj>
      </w:sdtPr>
      <w:sdtEndPr>
        <w:rPr>
          <w:b/>
          <w:bCs/>
        </w:rPr>
      </w:sdtEndPr>
      <w:sdtContent>
        <w:p w14:paraId="6220A6E6" w14:textId="13521ECC" w:rsidR="00910E17" w:rsidRDefault="00910E17">
          <w:pPr>
            <w:pStyle w:val="En-ttedetabledesmatires"/>
          </w:pPr>
          <w:r>
            <w:t>Table des matières</w:t>
          </w:r>
        </w:p>
        <w:p w14:paraId="7A6E5A38" w14:textId="4B75CD71" w:rsidR="009739AB" w:rsidRDefault="00910E1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173979" w:history="1">
            <w:r w:rsidR="009739AB" w:rsidRPr="0028345B">
              <w:rPr>
                <w:rStyle w:val="Lienhypertexte"/>
                <w:rFonts w:cstheme="majorHAnsi"/>
                <w:noProof/>
              </w:rPr>
              <w:t>Définition du contrat :</w:t>
            </w:r>
            <w:r w:rsidR="009739AB">
              <w:rPr>
                <w:noProof/>
                <w:webHidden/>
              </w:rPr>
              <w:tab/>
            </w:r>
            <w:r w:rsidR="009739AB">
              <w:rPr>
                <w:noProof/>
                <w:webHidden/>
              </w:rPr>
              <w:fldChar w:fldCharType="begin"/>
            </w:r>
            <w:r w:rsidR="009739AB">
              <w:rPr>
                <w:noProof/>
                <w:webHidden/>
              </w:rPr>
              <w:instrText xml:space="preserve"> PAGEREF _Toc21173979 \h </w:instrText>
            </w:r>
            <w:r w:rsidR="009739AB">
              <w:rPr>
                <w:noProof/>
                <w:webHidden/>
              </w:rPr>
            </w:r>
            <w:r w:rsidR="009739AB">
              <w:rPr>
                <w:noProof/>
                <w:webHidden/>
              </w:rPr>
              <w:fldChar w:fldCharType="separate"/>
            </w:r>
            <w:r w:rsidR="009739AB">
              <w:rPr>
                <w:noProof/>
                <w:webHidden/>
              </w:rPr>
              <w:t>2</w:t>
            </w:r>
            <w:r w:rsidR="009739AB">
              <w:rPr>
                <w:noProof/>
                <w:webHidden/>
              </w:rPr>
              <w:fldChar w:fldCharType="end"/>
            </w:r>
          </w:hyperlink>
        </w:p>
        <w:p w14:paraId="76880143" w14:textId="610EA0C6" w:rsidR="009739AB" w:rsidRDefault="009739AB">
          <w:pPr>
            <w:pStyle w:val="TM1"/>
            <w:tabs>
              <w:tab w:val="right" w:leader="dot" w:pos="9062"/>
            </w:tabs>
            <w:rPr>
              <w:rFonts w:eastAsiaTheme="minorEastAsia"/>
              <w:noProof/>
              <w:lang w:eastAsia="fr-FR"/>
            </w:rPr>
          </w:pPr>
          <w:hyperlink w:anchor="_Toc21173980" w:history="1">
            <w:r w:rsidRPr="0028345B">
              <w:rPr>
                <w:rStyle w:val="Lienhypertexte"/>
                <w:rFonts w:cstheme="majorHAnsi"/>
                <w:noProof/>
              </w:rPr>
              <w:t>Définition des contrats de production et de services informatiques :</w:t>
            </w:r>
            <w:r>
              <w:rPr>
                <w:noProof/>
                <w:webHidden/>
              </w:rPr>
              <w:tab/>
            </w:r>
            <w:r>
              <w:rPr>
                <w:noProof/>
                <w:webHidden/>
              </w:rPr>
              <w:fldChar w:fldCharType="begin"/>
            </w:r>
            <w:r>
              <w:rPr>
                <w:noProof/>
                <w:webHidden/>
              </w:rPr>
              <w:instrText xml:space="preserve"> PAGEREF _Toc21173980 \h </w:instrText>
            </w:r>
            <w:r>
              <w:rPr>
                <w:noProof/>
                <w:webHidden/>
              </w:rPr>
            </w:r>
            <w:r>
              <w:rPr>
                <w:noProof/>
                <w:webHidden/>
              </w:rPr>
              <w:fldChar w:fldCharType="separate"/>
            </w:r>
            <w:r>
              <w:rPr>
                <w:noProof/>
                <w:webHidden/>
              </w:rPr>
              <w:t>2</w:t>
            </w:r>
            <w:r>
              <w:rPr>
                <w:noProof/>
                <w:webHidden/>
              </w:rPr>
              <w:fldChar w:fldCharType="end"/>
            </w:r>
          </w:hyperlink>
        </w:p>
        <w:p w14:paraId="5AA56F55" w14:textId="582026B9" w:rsidR="009739AB" w:rsidRDefault="009739AB">
          <w:pPr>
            <w:pStyle w:val="TM1"/>
            <w:tabs>
              <w:tab w:val="right" w:leader="dot" w:pos="9062"/>
            </w:tabs>
            <w:rPr>
              <w:rFonts w:eastAsiaTheme="minorEastAsia"/>
              <w:noProof/>
              <w:lang w:eastAsia="fr-FR"/>
            </w:rPr>
          </w:pPr>
          <w:hyperlink w:anchor="_Toc21173981" w:history="1">
            <w:r w:rsidRPr="0028345B">
              <w:rPr>
                <w:rStyle w:val="Lienhypertexte"/>
                <w:rFonts w:cstheme="majorHAnsi"/>
                <w:noProof/>
              </w:rPr>
              <w:t>Définition audit :</w:t>
            </w:r>
            <w:r>
              <w:rPr>
                <w:noProof/>
                <w:webHidden/>
              </w:rPr>
              <w:tab/>
            </w:r>
            <w:r>
              <w:rPr>
                <w:noProof/>
                <w:webHidden/>
              </w:rPr>
              <w:fldChar w:fldCharType="begin"/>
            </w:r>
            <w:r>
              <w:rPr>
                <w:noProof/>
                <w:webHidden/>
              </w:rPr>
              <w:instrText xml:space="preserve"> PAGEREF _Toc21173981 \h </w:instrText>
            </w:r>
            <w:r>
              <w:rPr>
                <w:noProof/>
                <w:webHidden/>
              </w:rPr>
            </w:r>
            <w:r>
              <w:rPr>
                <w:noProof/>
                <w:webHidden/>
              </w:rPr>
              <w:fldChar w:fldCharType="separate"/>
            </w:r>
            <w:r>
              <w:rPr>
                <w:noProof/>
                <w:webHidden/>
              </w:rPr>
              <w:t>2</w:t>
            </w:r>
            <w:r>
              <w:rPr>
                <w:noProof/>
                <w:webHidden/>
              </w:rPr>
              <w:fldChar w:fldCharType="end"/>
            </w:r>
          </w:hyperlink>
        </w:p>
        <w:p w14:paraId="17AD03CC" w14:textId="30E96579" w:rsidR="009739AB" w:rsidRDefault="009739AB">
          <w:pPr>
            <w:pStyle w:val="TM1"/>
            <w:tabs>
              <w:tab w:val="right" w:leader="dot" w:pos="9062"/>
            </w:tabs>
            <w:rPr>
              <w:rFonts w:eastAsiaTheme="minorEastAsia"/>
              <w:noProof/>
              <w:lang w:eastAsia="fr-FR"/>
            </w:rPr>
          </w:pPr>
          <w:hyperlink w:anchor="_Toc21173982" w:history="1">
            <w:r w:rsidRPr="0028345B">
              <w:rPr>
                <w:rStyle w:val="Lienhypertexte"/>
                <w:rFonts w:cstheme="majorHAnsi"/>
                <w:noProof/>
              </w:rPr>
              <w:t>Définition de développement de logiciel</w:t>
            </w:r>
            <w:r>
              <w:rPr>
                <w:noProof/>
                <w:webHidden/>
              </w:rPr>
              <w:tab/>
            </w:r>
            <w:r>
              <w:rPr>
                <w:noProof/>
                <w:webHidden/>
              </w:rPr>
              <w:fldChar w:fldCharType="begin"/>
            </w:r>
            <w:r>
              <w:rPr>
                <w:noProof/>
                <w:webHidden/>
              </w:rPr>
              <w:instrText xml:space="preserve"> PAGEREF _Toc21173982 \h </w:instrText>
            </w:r>
            <w:r>
              <w:rPr>
                <w:noProof/>
                <w:webHidden/>
              </w:rPr>
            </w:r>
            <w:r>
              <w:rPr>
                <w:noProof/>
                <w:webHidden/>
              </w:rPr>
              <w:fldChar w:fldCharType="separate"/>
            </w:r>
            <w:r>
              <w:rPr>
                <w:noProof/>
                <w:webHidden/>
              </w:rPr>
              <w:t>2</w:t>
            </w:r>
            <w:r>
              <w:rPr>
                <w:noProof/>
                <w:webHidden/>
              </w:rPr>
              <w:fldChar w:fldCharType="end"/>
            </w:r>
          </w:hyperlink>
        </w:p>
        <w:p w14:paraId="63775C82" w14:textId="3C0354D7" w:rsidR="009739AB" w:rsidRDefault="009739AB">
          <w:pPr>
            <w:pStyle w:val="TM1"/>
            <w:tabs>
              <w:tab w:val="right" w:leader="dot" w:pos="9062"/>
            </w:tabs>
            <w:rPr>
              <w:rFonts w:eastAsiaTheme="minorEastAsia"/>
              <w:noProof/>
              <w:lang w:eastAsia="fr-FR"/>
            </w:rPr>
          </w:pPr>
          <w:hyperlink w:anchor="_Toc21173983" w:history="1">
            <w:r w:rsidRPr="0028345B">
              <w:rPr>
                <w:rStyle w:val="Lienhypertexte"/>
                <w:rFonts w:cstheme="majorHAnsi"/>
                <w:noProof/>
              </w:rPr>
              <w:t>Définition de la maintenance informatique</w:t>
            </w:r>
            <w:r>
              <w:rPr>
                <w:noProof/>
                <w:webHidden/>
              </w:rPr>
              <w:tab/>
            </w:r>
            <w:r>
              <w:rPr>
                <w:noProof/>
                <w:webHidden/>
              </w:rPr>
              <w:fldChar w:fldCharType="begin"/>
            </w:r>
            <w:r>
              <w:rPr>
                <w:noProof/>
                <w:webHidden/>
              </w:rPr>
              <w:instrText xml:space="preserve"> PAGEREF _Toc21173983 \h </w:instrText>
            </w:r>
            <w:r>
              <w:rPr>
                <w:noProof/>
                <w:webHidden/>
              </w:rPr>
            </w:r>
            <w:r>
              <w:rPr>
                <w:noProof/>
                <w:webHidden/>
              </w:rPr>
              <w:fldChar w:fldCharType="separate"/>
            </w:r>
            <w:r>
              <w:rPr>
                <w:noProof/>
                <w:webHidden/>
              </w:rPr>
              <w:t>3</w:t>
            </w:r>
            <w:r>
              <w:rPr>
                <w:noProof/>
                <w:webHidden/>
              </w:rPr>
              <w:fldChar w:fldCharType="end"/>
            </w:r>
          </w:hyperlink>
        </w:p>
        <w:p w14:paraId="7524D84A" w14:textId="26117004" w:rsidR="009739AB" w:rsidRDefault="009739AB">
          <w:pPr>
            <w:pStyle w:val="TM1"/>
            <w:tabs>
              <w:tab w:val="right" w:leader="dot" w:pos="9062"/>
            </w:tabs>
            <w:rPr>
              <w:rFonts w:eastAsiaTheme="minorEastAsia"/>
              <w:noProof/>
              <w:lang w:eastAsia="fr-FR"/>
            </w:rPr>
          </w:pPr>
          <w:hyperlink w:anchor="_Toc21173984" w:history="1">
            <w:r w:rsidRPr="0028345B">
              <w:rPr>
                <w:rStyle w:val="Lienhypertexte"/>
                <w:rFonts w:cstheme="majorHAnsi"/>
                <w:noProof/>
              </w:rPr>
              <w:t>Définition de l’hébergement</w:t>
            </w:r>
            <w:r>
              <w:rPr>
                <w:noProof/>
                <w:webHidden/>
              </w:rPr>
              <w:tab/>
            </w:r>
            <w:r>
              <w:rPr>
                <w:noProof/>
                <w:webHidden/>
              </w:rPr>
              <w:fldChar w:fldCharType="begin"/>
            </w:r>
            <w:r>
              <w:rPr>
                <w:noProof/>
                <w:webHidden/>
              </w:rPr>
              <w:instrText xml:space="preserve"> PAGEREF _Toc21173984 \h </w:instrText>
            </w:r>
            <w:r>
              <w:rPr>
                <w:noProof/>
                <w:webHidden/>
              </w:rPr>
            </w:r>
            <w:r>
              <w:rPr>
                <w:noProof/>
                <w:webHidden/>
              </w:rPr>
              <w:fldChar w:fldCharType="separate"/>
            </w:r>
            <w:r>
              <w:rPr>
                <w:noProof/>
                <w:webHidden/>
              </w:rPr>
              <w:t>4</w:t>
            </w:r>
            <w:r>
              <w:rPr>
                <w:noProof/>
                <w:webHidden/>
              </w:rPr>
              <w:fldChar w:fldCharType="end"/>
            </w:r>
          </w:hyperlink>
        </w:p>
        <w:p w14:paraId="218A92C2" w14:textId="3840A4EC" w:rsidR="009739AB" w:rsidRDefault="009739AB">
          <w:pPr>
            <w:pStyle w:val="TM1"/>
            <w:tabs>
              <w:tab w:val="right" w:leader="dot" w:pos="9062"/>
            </w:tabs>
            <w:rPr>
              <w:rFonts w:eastAsiaTheme="minorEastAsia"/>
              <w:noProof/>
              <w:lang w:eastAsia="fr-FR"/>
            </w:rPr>
          </w:pPr>
          <w:hyperlink w:anchor="_Toc21173985" w:history="1">
            <w:r w:rsidRPr="0028345B">
              <w:rPr>
                <w:rStyle w:val="Lienhypertexte"/>
                <w:rFonts w:cstheme="majorHAnsi"/>
                <w:noProof/>
              </w:rPr>
              <w:t>Définition de l’externalisation</w:t>
            </w:r>
            <w:r>
              <w:rPr>
                <w:noProof/>
                <w:webHidden/>
              </w:rPr>
              <w:tab/>
            </w:r>
            <w:r>
              <w:rPr>
                <w:noProof/>
                <w:webHidden/>
              </w:rPr>
              <w:fldChar w:fldCharType="begin"/>
            </w:r>
            <w:r>
              <w:rPr>
                <w:noProof/>
                <w:webHidden/>
              </w:rPr>
              <w:instrText xml:space="preserve"> PAGEREF _Toc21173985 \h </w:instrText>
            </w:r>
            <w:r>
              <w:rPr>
                <w:noProof/>
                <w:webHidden/>
              </w:rPr>
            </w:r>
            <w:r>
              <w:rPr>
                <w:noProof/>
                <w:webHidden/>
              </w:rPr>
              <w:fldChar w:fldCharType="separate"/>
            </w:r>
            <w:r>
              <w:rPr>
                <w:noProof/>
                <w:webHidden/>
              </w:rPr>
              <w:t>5</w:t>
            </w:r>
            <w:r>
              <w:rPr>
                <w:noProof/>
                <w:webHidden/>
              </w:rPr>
              <w:fldChar w:fldCharType="end"/>
            </w:r>
          </w:hyperlink>
        </w:p>
        <w:p w14:paraId="5C2CEA53" w14:textId="3CA4D355" w:rsidR="009739AB" w:rsidRDefault="009739AB">
          <w:pPr>
            <w:pStyle w:val="TM1"/>
            <w:tabs>
              <w:tab w:val="right" w:leader="dot" w:pos="9062"/>
            </w:tabs>
            <w:rPr>
              <w:rFonts w:eastAsiaTheme="minorEastAsia"/>
              <w:noProof/>
              <w:lang w:eastAsia="fr-FR"/>
            </w:rPr>
          </w:pPr>
          <w:hyperlink w:anchor="_Toc21173986" w:history="1">
            <w:r w:rsidRPr="0028345B">
              <w:rPr>
                <w:rStyle w:val="Lienhypertexte"/>
                <w:noProof/>
                <w:lang w:eastAsia="fr-FR"/>
              </w:rPr>
              <w:t>Définition de l’intégration</w:t>
            </w:r>
            <w:r>
              <w:rPr>
                <w:noProof/>
                <w:webHidden/>
              </w:rPr>
              <w:tab/>
            </w:r>
            <w:r>
              <w:rPr>
                <w:noProof/>
                <w:webHidden/>
              </w:rPr>
              <w:fldChar w:fldCharType="begin"/>
            </w:r>
            <w:r>
              <w:rPr>
                <w:noProof/>
                <w:webHidden/>
              </w:rPr>
              <w:instrText xml:space="preserve"> PAGEREF _Toc21173986 \h </w:instrText>
            </w:r>
            <w:r>
              <w:rPr>
                <w:noProof/>
                <w:webHidden/>
              </w:rPr>
            </w:r>
            <w:r>
              <w:rPr>
                <w:noProof/>
                <w:webHidden/>
              </w:rPr>
              <w:fldChar w:fldCharType="separate"/>
            </w:r>
            <w:r>
              <w:rPr>
                <w:noProof/>
                <w:webHidden/>
              </w:rPr>
              <w:t>6</w:t>
            </w:r>
            <w:r>
              <w:rPr>
                <w:noProof/>
                <w:webHidden/>
              </w:rPr>
              <w:fldChar w:fldCharType="end"/>
            </w:r>
          </w:hyperlink>
        </w:p>
        <w:p w14:paraId="422667CA" w14:textId="633D09F1" w:rsidR="009739AB" w:rsidRDefault="009739AB">
          <w:pPr>
            <w:pStyle w:val="TM1"/>
            <w:tabs>
              <w:tab w:val="right" w:leader="dot" w:pos="9062"/>
            </w:tabs>
            <w:rPr>
              <w:rFonts w:eastAsiaTheme="minorEastAsia"/>
              <w:noProof/>
              <w:lang w:eastAsia="fr-FR"/>
            </w:rPr>
          </w:pPr>
          <w:hyperlink w:anchor="_Toc21173987" w:history="1">
            <w:r w:rsidRPr="0028345B">
              <w:rPr>
                <w:rStyle w:val="Lienhypertexte"/>
                <w:noProof/>
              </w:rPr>
              <w:t>Sources :</w:t>
            </w:r>
            <w:r>
              <w:rPr>
                <w:noProof/>
                <w:webHidden/>
              </w:rPr>
              <w:tab/>
            </w:r>
            <w:r>
              <w:rPr>
                <w:noProof/>
                <w:webHidden/>
              </w:rPr>
              <w:fldChar w:fldCharType="begin"/>
            </w:r>
            <w:r>
              <w:rPr>
                <w:noProof/>
                <w:webHidden/>
              </w:rPr>
              <w:instrText xml:space="preserve"> PAGEREF _Toc21173987 \h </w:instrText>
            </w:r>
            <w:r>
              <w:rPr>
                <w:noProof/>
                <w:webHidden/>
              </w:rPr>
            </w:r>
            <w:r>
              <w:rPr>
                <w:noProof/>
                <w:webHidden/>
              </w:rPr>
              <w:fldChar w:fldCharType="separate"/>
            </w:r>
            <w:r>
              <w:rPr>
                <w:noProof/>
                <w:webHidden/>
              </w:rPr>
              <w:t>7</w:t>
            </w:r>
            <w:r>
              <w:rPr>
                <w:noProof/>
                <w:webHidden/>
              </w:rPr>
              <w:fldChar w:fldCharType="end"/>
            </w:r>
          </w:hyperlink>
        </w:p>
        <w:p w14:paraId="700F7B2A" w14:textId="069AC46E" w:rsidR="00910E17" w:rsidRPr="00910E17" w:rsidRDefault="00910E17" w:rsidP="00910E17">
          <w:r>
            <w:rPr>
              <w:b/>
              <w:bCs/>
            </w:rPr>
            <w:fldChar w:fldCharType="end"/>
          </w:r>
        </w:p>
      </w:sdtContent>
    </w:sdt>
    <w:p w14:paraId="7D38F3D9" w14:textId="57819177" w:rsidR="00F55DDF" w:rsidRDefault="00F55DDF">
      <w:pPr>
        <w:spacing w:after="160" w:line="259" w:lineRule="auto"/>
      </w:pPr>
      <w:r>
        <w:br w:type="page"/>
      </w:r>
      <w:bookmarkStart w:id="0" w:name="_GoBack"/>
      <w:bookmarkEnd w:id="0"/>
    </w:p>
    <w:p w14:paraId="0CEFCBAA" w14:textId="1ADCC19A" w:rsidR="00456ACE" w:rsidRPr="00456ACE" w:rsidRDefault="00456ACE" w:rsidP="00456ACE">
      <w:pPr>
        <w:pStyle w:val="Titre1"/>
        <w:rPr>
          <w:rFonts w:cstheme="majorHAnsi"/>
          <w:sz w:val="28"/>
          <w:szCs w:val="28"/>
        </w:rPr>
      </w:pPr>
      <w:bookmarkStart w:id="1" w:name="_Toc21173979"/>
      <w:r w:rsidRPr="00456ACE">
        <w:rPr>
          <w:rFonts w:cstheme="majorHAnsi"/>
          <w:sz w:val="28"/>
          <w:szCs w:val="28"/>
        </w:rPr>
        <w:lastRenderedPageBreak/>
        <w:t>Définition du contrat :</w:t>
      </w:r>
      <w:bookmarkEnd w:id="1"/>
    </w:p>
    <w:p w14:paraId="6664E7BC" w14:textId="77777777" w:rsidR="00456ACE" w:rsidRPr="00456ACE" w:rsidRDefault="00456ACE" w:rsidP="00456ACE">
      <w:pPr>
        <w:shd w:val="clear" w:color="auto" w:fill="FFFFFF"/>
        <w:spacing w:after="0" w:line="240" w:lineRule="auto"/>
        <w:rPr>
          <w:rFonts w:asciiTheme="majorHAnsi" w:eastAsia="Times New Roman" w:hAnsiTheme="majorHAnsi" w:cstheme="majorHAnsi"/>
          <w:bCs/>
          <w:sz w:val="28"/>
          <w:szCs w:val="28"/>
          <w:lang w:eastAsia="fr-FR"/>
        </w:rPr>
      </w:pPr>
      <w:r w:rsidRPr="00456ACE">
        <w:rPr>
          <w:rFonts w:asciiTheme="majorHAnsi" w:eastAsia="Times New Roman" w:hAnsiTheme="majorHAnsi" w:cstheme="majorHAnsi"/>
          <w:bCs/>
          <w:sz w:val="28"/>
          <w:szCs w:val="28"/>
          <w:lang w:eastAsia="fr-FR"/>
        </w:rPr>
        <w:t>Article 1101</w:t>
      </w:r>
    </w:p>
    <w:p w14:paraId="481B133A" w14:textId="77777777" w:rsidR="00456ACE" w:rsidRPr="00533AB3" w:rsidRDefault="00456ACE" w:rsidP="00456ACE">
      <w:pPr>
        <w:shd w:val="clear" w:color="auto" w:fill="FFFFFF"/>
        <w:spacing w:after="0" w:line="240" w:lineRule="auto"/>
        <w:rPr>
          <w:rFonts w:asciiTheme="majorHAnsi" w:eastAsia="Times New Roman" w:hAnsiTheme="majorHAnsi" w:cstheme="majorHAnsi"/>
          <w:sz w:val="28"/>
          <w:szCs w:val="28"/>
          <w:lang w:eastAsia="fr-FR"/>
        </w:rPr>
      </w:pPr>
      <w:r w:rsidRPr="00533AB3">
        <w:rPr>
          <w:rFonts w:asciiTheme="majorHAnsi" w:eastAsia="Times New Roman" w:hAnsiTheme="majorHAnsi" w:cstheme="majorHAnsi"/>
          <w:sz w:val="28"/>
          <w:szCs w:val="28"/>
          <w:lang w:eastAsia="fr-FR"/>
        </w:rPr>
        <w:t>Modifié par Ordonnance n°2016-131 du 10 février 2016 - art. 2</w:t>
      </w:r>
    </w:p>
    <w:p w14:paraId="51BD828B" w14:textId="77777777" w:rsidR="00456ACE" w:rsidRPr="00456ACE" w:rsidRDefault="00456ACE" w:rsidP="00456ACE">
      <w:pPr>
        <w:shd w:val="clear" w:color="auto" w:fill="FFFFFF"/>
        <w:spacing w:after="0" w:line="240" w:lineRule="auto"/>
        <w:rPr>
          <w:rFonts w:asciiTheme="majorHAnsi" w:eastAsia="Times New Roman" w:hAnsiTheme="majorHAnsi" w:cstheme="majorHAnsi"/>
          <w:sz w:val="28"/>
          <w:szCs w:val="28"/>
          <w:lang w:eastAsia="fr-FR"/>
        </w:rPr>
      </w:pPr>
      <w:r w:rsidRPr="00456ACE">
        <w:rPr>
          <w:rFonts w:asciiTheme="majorHAnsi" w:eastAsia="Times New Roman" w:hAnsiTheme="majorHAnsi" w:cstheme="majorHAnsi"/>
          <w:sz w:val="28"/>
          <w:szCs w:val="28"/>
          <w:lang w:eastAsia="fr-FR"/>
        </w:rPr>
        <w:t>Le contrat est un accord de volontés entre deux ou plusieurs personnes destinées à créer, modifier, transmettre ou éteindre des obligations.</w:t>
      </w:r>
    </w:p>
    <w:p w14:paraId="64D8B032" w14:textId="77777777" w:rsidR="00456ACE" w:rsidRPr="00456ACE" w:rsidRDefault="00456ACE" w:rsidP="00456ACE">
      <w:pPr>
        <w:pStyle w:val="Paragraphedeliste"/>
        <w:rPr>
          <w:rFonts w:asciiTheme="majorHAnsi" w:hAnsiTheme="majorHAnsi" w:cstheme="majorHAnsi"/>
          <w:sz w:val="28"/>
          <w:szCs w:val="28"/>
        </w:rPr>
      </w:pPr>
    </w:p>
    <w:p w14:paraId="1B170A3E" w14:textId="373E1C83" w:rsidR="00456ACE" w:rsidRPr="00456ACE" w:rsidRDefault="00456ACE" w:rsidP="000E25F9">
      <w:pPr>
        <w:pStyle w:val="Titre1"/>
        <w:spacing w:before="0"/>
        <w:rPr>
          <w:rFonts w:cstheme="majorHAnsi"/>
          <w:sz w:val="28"/>
          <w:szCs w:val="28"/>
        </w:rPr>
      </w:pPr>
      <w:bookmarkStart w:id="2" w:name="_Toc21173980"/>
      <w:r w:rsidRPr="00456ACE">
        <w:rPr>
          <w:rFonts w:cstheme="majorHAnsi"/>
          <w:sz w:val="28"/>
          <w:szCs w:val="28"/>
        </w:rPr>
        <w:t>Définition des contrats de production et de services informatiques :</w:t>
      </w:r>
      <w:bookmarkEnd w:id="2"/>
    </w:p>
    <w:p w14:paraId="75B7F4D4" w14:textId="3AC11879" w:rsidR="00456ACE" w:rsidRPr="00456ACE" w:rsidRDefault="00456ACE" w:rsidP="000E25F9">
      <w:pPr>
        <w:spacing w:after="0"/>
        <w:rPr>
          <w:rFonts w:asciiTheme="majorHAnsi" w:hAnsiTheme="majorHAnsi" w:cstheme="majorHAnsi"/>
          <w:sz w:val="28"/>
          <w:szCs w:val="28"/>
        </w:rPr>
      </w:pPr>
      <w:r w:rsidRPr="00456ACE">
        <w:rPr>
          <w:rFonts w:asciiTheme="majorHAnsi" w:hAnsiTheme="majorHAnsi" w:cstheme="majorHAnsi"/>
          <w:color w:val="222222"/>
          <w:sz w:val="28"/>
          <w:szCs w:val="28"/>
          <w:shd w:val="clear" w:color="auto" w:fill="FFFFFF"/>
        </w:rPr>
        <w:t>Un </w:t>
      </w:r>
      <w:r w:rsidRPr="00456ACE">
        <w:rPr>
          <w:rFonts w:asciiTheme="majorHAnsi" w:hAnsiTheme="majorHAnsi" w:cstheme="majorHAnsi"/>
          <w:bCs/>
          <w:color w:val="222222"/>
          <w:sz w:val="28"/>
          <w:szCs w:val="28"/>
          <w:shd w:val="clear" w:color="auto" w:fill="FFFFFF"/>
        </w:rPr>
        <w:t>contrat</w:t>
      </w:r>
      <w:r w:rsidRPr="00456ACE">
        <w:rPr>
          <w:rFonts w:asciiTheme="majorHAnsi" w:hAnsiTheme="majorHAnsi" w:cstheme="majorHAnsi"/>
          <w:color w:val="222222"/>
          <w:sz w:val="28"/>
          <w:szCs w:val="28"/>
          <w:shd w:val="clear" w:color="auto" w:fill="FFFFFF"/>
        </w:rPr>
        <w:t> de </w:t>
      </w:r>
      <w:r w:rsidRPr="00456ACE">
        <w:rPr>
          <w:rFonts w:asciiTheme="majorHAnsi" w:hAnsiTheme="majorHAnsi" w:cstheme="majorHAnsi"/>
          <w:bCs/>
          <w:color w:val="222222"/>
          <w:sz w:val="28"/>
          <w:szCs w:val="28"/>
          <w:shd w:val="clear" w:color="auto" w:fill="FFFFFF"/>
        </w:rPr>
        <w:t>prestation de services informatiques</w:t>
      </w:r>
      <w:r w:rsidRPr="00456ACE">
        <w:rPr>
          <w:rFonts w:asciiTheme="majorHAnsi" w:hAnsiTheme="majorHAnsi" w:cstheme="majorHAnsi"/>
          <w:color w:val="222222"/>
          <w:sz w:val="28"/>
          <w:szCs w:val="28"/>
          <w:shd w:val="clear" w:color="auto" w:fill="FFFFFF"/>
        </w:rPr>
        <w:t> est la convention par laquelle une personne ou une société s'oblige contre une rémunération à exécuter pour une autre personne ou société, un travail relevant du milieu de l'</w:t>
      </w:r>
      <w:r w:rsidRPr="00456ACE">
        <w:rPr>
          <w:rFonts w:asciiTheme="majorHAnsi" w:hAnsiTheme="majorHAnsi" w:cstheme="majorHAnsi"/>
          <w:bCs/>
          <w:color w:val="222222"/>
          <w:sz w:val="28"/>
          <w:szCs w:val="28"/>
          <w:shd w:val="clear" w:color="auto" w:fill="FFFFFF"/>
        </w:rPr>
        <w:t>informatique</w:t>
      </w:r>
      <w:r w:rsidRPr="00456ACE">
        <w:rPr>
          <w:rFonts w:asciiTheme="majorHAnsi" w:hAnsiTheme="majorHAnsi" w:cstheme="majorHAnsi"/>
          <w:color w:val="222222"/>
          <w:sz w:val="28"/>
          <w:szCs w:val="28"/>
          <w:shd w:val="clear" w:color="auto" w:fill="FFFFFF"/>
        </w:rPr>
        <w:t>, sans agir en son nom et de façon indépendante.</w:t>
      </w:r>
    </w:p>
    <w:p w14:paraId="2D386A7E" w14:textId="77777777" w:rsidR="00456ACE" w:rsidRPr="00456ACE" w:rsidRDefault="00456ACE" w:rsidP="00456ACE">
      <w:pPr>
        <w:pStyle w:val="Titre1"/>
        <w:rPr>
          <w:rFonts w:cstheme="majorHAnsi"/>
          <w:sz w:val="28"/>
          <w:szCs w:val="28"/>
        </w:rPr>
      </w:pPr>
      <w:bookmarkStart w:id="3" w:name="_Toc21173981"/>
      <w:r w:rsidRPr="00456ACE">
        <w:rPr>
          <w:rFonts w:cstheme="majorHAnsi"/>
          <w:sz w:val="28"/>
          <w:szCs w:val="28"/>
        </w:rPr>
        <w:t>Définition audit :</w:t>
      </w:r>
      <w:bookmarkEnd w:id="3"/>
    </w:p>
    <w:p w14:paraId="685A38D1" w14:textId="77777777" w:rsidR="00456ACE" w:rsidRPr="00456ACE" w:rsidRDefault="00456ACE" w:rsidP="00456ACE">
      <w:pPr>
        <w:pStyle w:val="NormalWeb"/>
        <w:spacing w:before="0" w:beforeAutospacing="0" w:after="0" w:afterAutospacing="0"/>
        <w:rPr>
          <w:rFonts w:asciiTheme="majorHAnsi" w:hAnsiTheme="majorHAnsi" w:cstheme="majorHAnsi"/>
          <w:sz w:val="28"/>
          <w:szCs w:val="28"/>
        </w:rPr>
      </w:pPr>
      <w:r w:rsidRPr="00456ACE">
        <w:rPr>
          <w:rFonts w:asciiTheme="majorHAnsi" w:hAnsiTheme="majorHAnsi" w:cstheme="majorHAnsi"/>
          <w:sz w:val="28"/>
          <w:szCs w:val="28"/>
        </w:rPr>
        <w:t xml:space="preserve">Un audit informatique est une mission effectuée par un spécialiste en informatique chez son client en vue d'évaluer l'adéquation des systèmes informatiques du client par rapport à ses besoins et de proposer des solutions pour améliorer les performances de ces systèmes (matériels, sécurité, accessibilité, compétences des ressources humaines). </w:t>
      </w:r>
    </w:p>
    <w:p w14:paraId="684289FB" w14:textId="77777777" w:rsidR="00456ACE" w:rsidRPr="00456ACE" w:rsidRDefault="00456ACE" w:rsidP="00456ACE">
      <w:pPr>
        <w:pStyle w:val="NormalWeb"/>
        <w:spacing w:before="0" w:beforeAutospacing="0" w:after="0" w:afterAutospacing="0"/>
        <w:rPr>
          <w:rFonts w:asciiTheme="majorHAnsi" w:hAnsiTheme="majorHAnsi" w:cstheme="majorHAnsi"/>
          <w:sz w:val="28"/>
          <w:szCs w:val="28"/>
        </w:rPr>
      </w:pPr>
      <w:r w:rsidRPr="00456ACE">
        <w:rPr>
          <w:rFonts w:asciiTheme="majorHAnsi" w:hAnsiTheme="majorHAnsi" w:cstheme="majorHAnsi"/>
          <w:sz w:val="28"/>
          <w:szCs w:val="28"/>
        </w:rPr>
        <w:t>Ce type de mission doit toujours faire l'objet d'un contrat écrit.</w:t>
      </w:r>
    </w:p>
    <w:p w14:paraId="5BB45D24" w14:textId="7AB5DF2C" w:rsidR="00456ACE" w:rsidRPr="00456ACE" w:rsidRDefault="00456ACE" w:rsidP="00456ACE">
      <w:pPr>
        <w:pStyle w:val="NormalWeb"/>
        <w:spacing w:before="0" w:beforeAutospacing="0" w:after="0" w:afterAutospacing="0"/>
        <w:rPr>
          <w:rFonts w:asciiTheme="majorHAnsi" w:hAnsiTheme="majorHAnsi" w:cstheme="majorHAnsi"/>
          <w:sz w:val="28"/>
          <w:szCs w:val="28"/>
        </w:rPr>
      </w:pPr>
      <w:r w:rsidRPr="00456ACE">
        <w:rPr>
          <w:rFonts w:asciiTheme="majorHAnsi" w:hAnsiTheme="majorHAnsi" w:cstheme="majorHAnsi"/>
          <w:sz w:val="28"/>
          <w:szCs w:val="28"/>
        </w:rPr>
        <w:t xml:space="preserve">Pour assurer une bonne protection du client et du </w:t>
      </w:r>
      <w:r w:rsidR="00F55DDF">
        <w:rPr>
          <w:rFonts w:asciiTheme="majorHAnsi" w:hAnsiTheme="majorHAnsi" w:cstheme="majorHAnsi"/>
          <w:sz w:val="28"/>
          <w:szCs w:val="28"/>
        </w:rPr>
        <w:t>prestataire</w:t>
      </w:r>
      <w:r w:rsidRPr="00456ACE">
        <w:rPr>
          <w:rFonts w:asciiTheme="majorHAnsi" w:hAnsiTheme="majorHAnsi" w:cstheme="majorHAnsi"/>
          <w:sz w:val="28"/>
          <w:szCs w:val="28"/>
        </w:rPr>
        <w:t xml:space="preserve"> chargé de l'audit, le contrat doit préciser :</w:t>
      </w:r>
    </w:p>
    <w:p w14:paraId="31660AB1" w14:textId="77777777" w:rsidR="00456ACE" w:rsidRPr="00456ACE" w:rsidRDefault="00456ACE" w:rsidP="00456ACE">
      <w:pPr>
        <w:numPr>
          <w:ilvl w:val="0"/>
          <w:numId w:val="1"/>
        </w:numPr>
        <w:spacing w:after="0" w:line="240" w:lineRule="auto"/>
        <w:rPr>
          <w:rFonts w:asciiTheme="majorHAnsi" w:hAnsiTheme="majorHAnsi" w:cstheme="majorHAnsi"/>
          <w:sz w:val="28"/>
          <w:szCs w:val="28"/>
        </w:rPr>
      </w:pPr>
      <w:r w:rsidRPr="00456ACE">
        <w:rPr>
          <w:rFonts w:asciiTheme="majorHAnsi" w:hAnsiTheme="majorHAnsi" w:cstheme="majorHAnsi"/>
          <w:sz w:val="28"/>
          <w:szCs w:val="28"/>
        </w:rPr>
        <w:t>La raison sociale et l'adresse de chacune des parties,</w:t>
      </w:r>
    </w:p>
    <w:p w14:paraId="32B4EF42" w14:textId="77777777" w:rsidR="00456ACE" w:rsidRPr="00456ACE" w:rsidRDefault="00456ACE" w:rsidP="00456ACE">
      <w:pPr>
        <w:numPr>
          <w:ilvl w:val="0"/>
          <w:numId w:val="1"/>
        </w:numPr>
        <w:spacing w:after="0" w:line="240" w:lineRule="auto"/>
        <w:rPr>
          <w:rFonts w:asciiTheme="majorHAnsi" w:hAnsiTheme="majorHAnsi" w:cstheme="majorHAnsi"/>
          <w:sz w:val="28"/>
          <w:szCs w:val="28"/>
        </w:rPr>
      </w:pPr>
      <w:r w:rsidRPr="00456ACE">
        <w:rPr>
          <w:rFonts w:asciiTheme="majorHAnsi" w:hAnsiTheme="majorHAnsi" w:cstheme="majorHAnsi"/>
          <w:sz w:val="28"/>
          <w:szCs w:val="28"/>
        </w:rPr>
        <w:t>Le contenu de la mission,</w:t>
      </w:r>
    </w:p>
    <w:p w14:paraId="624B9157" w14:textId="77777777" w:rsidR="00456ACE" w:rsidRPr="00456ACE" w:rsidRDefault="00456ACE" w:rsidP="00456ACE">
      <w:pPr>
        <w:numPr>
          <w:ilvl w:val="0"/>
          <w:numId w:val="1"/>
        </w:numPr>
        <w:spacing w:after="0" w:line="240" w:lineRule="auto"/>
        <w:rPr>
          <w:rFonts w:asciiTheme="majorHAnsi" w:hAnsiTheme="majorHAnsi" w:cstheme="majorHAnsi"/>
          <w:sz w:val="28"/>
          <w:szCs w:val="28"/>
        </w:rPr>
      </w:pPr>
      <w:r w:rsidRPr="00456ACE">
        <w:rPr>
          <w:rFonts w:asciiTheme="majorHAnsi" w:hAnsiTheme="majorHAnsi" w:cstheme="majorHAnsi"/>
          <w:sz w:val="28"/>
          <w:szCs w:val="28"/>
        </w:rPr>
        <w:t>Les délais à respecter,</w:t>
      </w:r>
    </w:p>
    <w:p w14:paraId="081392B2" w14:textId="77777777" w:rsidR="00456ACE" w:rsidRPr="00456ACE" w:rsidRDefault="00456ACE" w:rsidP="00456ACE">
      <w:pPr>
        <w:numPr>
          <w:ilvl w:val="0"/>
          <w:numId w:val="1"/>
        </w:numPr>
        <w:spacing w:after="0" w:line="240" w:lineRule="auto"/>
        <w:rPr>
          <w:rFonts w:asciiTheme="majorHAnsi" w:hAnsiTheme="majorHAnsi" w:cstheme="majorHAnsi"/>
          <w:sz w:val="28"/>
          <w:szCs w:val="28"/>
        </w:rPr>
      </w:pPr>
      <w:r w:rsidRPr="00456ACE">
        <w:rPr>
          <w:rFonts w:asciiTheme="majorHAnsi" w:hAnsiTheme="majorHAnsi" w:cstheme="majorHAnsi"/>
          <w:sz w:val="28"/>
          <w:szCs w:val="28"/>
        </w:rPr>
        <w:t>Le prix à acquitter par le client.</w:t>
      </w:r>
    </w:p>
    <w:p w14:paraId="0A23891B" w14:textId="6F780C45" w:rsidR="00456ACE" w:rsidRDefault="00F978B5" w:rsidP="00456ACE">
      <w:pPr>
        <w:spacing w:after="0"/>
        <w:rPr>
          <w:rFonts w:asciiTheme="majorHAnsi" w:hAnsiTheme="majorHAnsi" w:cstheme="majorHAnsi"/>
          <w:sz w:val="28"/>
          <w:szCs w:val="28"/>
        </w:rPr>
      </w:pPr>
      <w:r>
        <w:rPr>
          <w:rFonts w:asciiTheme="majorHAnsi" w:hAnsiTheme="majorHAnsi" w:cstheme="majorHAnsi"/>
          <w:sz w:val="28"/>
          <w:szCs w:val="28"/>
        </w:rPr>
        <w:t>Le</w:t>
      </w:r>
      <w:r w:rsidR="00456ACE" w:rsidRPr="00EB4504">
        <w:rPr>
          <w:rFonts w:asciiTheme="majorHAnsi" w:hAnsiTheme="majorHAnsi" w:cstheme="majorHAnsi"/>
          <w:sz w:val="28"/>
          <w:szCs w:val="28"/>
        </w:rPr>
        <w:t xml:space="preserve"> rapport d’audit </w:t>
      </w:r>
      <w:r>
        <w:rPr>
          <w:rFonts w:asciiTheme="majorHAnsi" w:hAnsiTheme="majorHAnsi" w:cstheme="majorHAnsi"/>
          <w:sz w:val="28"/>
          <w:szCs w:val="28"/>
        </w:rPr>
        <w:t xml:space="preserve">du prestataire </w:t>
      </w:r>
      <w:r w:rsidR="00456ACE" w:rsidRPr="00EB4504">
        <w:rPr>
          <w:rFonts w:asciiTheme="majorHAnsi" w:hAnsiTheme="majorHAnsi" w:cstheme="majorHAnsi"/>
          <w:sz w:val="28"/>
          <w:szCs w:val="28"/>
        </w:rPr>
        <w:t>comportera un descriptif détaillé du SI du client et fournira des préconisations pour remédier aux dysfonctionnements constatés.</w:t>
      </w:r>
    </w:p>
    <w:p w14:paraId="6B7BA195" w14:textId="32E2F050" w:rsidR="00F978B5" w:rsidRPr="00456ACE" w:rsidRDefault="00F978B5" w:rsidP="00456ACE">
      <w:pPr>
        <w:spacing w:after="0"/>
        <w:rPr>
          <w:rFonts w:asciiTheme="majorHAnsi" w:hAnsiTheme="majorHAnsi" w:cstheme="majorHAnsi"/>
          <w:sz w:val="28"/>
          <w:szCs w:val="28"/>
        </w:rPr>
      </w:pPr>
      <w:r>
        <w:rPr>
          <w:rFonts w:asciiTheme="majorHAnsi" w:hAnsiTheme="majorHAnsi" w:cstheme="majorHAnsi"/>
          <w:sz w:val="28"/>
          <w:szCs w:val="28"/>
        </w:rPr>
        <w:t xml:space="preserve">Il </w:t>
      </w:r>
      <w:r w:rsidR="00F55DDF">
        <w:rPr>
          <w:rFonts w:asciiTheme="majorHAnsi" w:hAnsiTheme="majorHAnsi" w:cstheme="majorHAnsi"/>
          <w:sz w:val="28"/>
          <w:szCs w:val="28"/>
        </w:rPr>
        <w:t>s’agit</w:t>
      </w:r>
      <w:r>
        <w:rPr>
          <w:rFonts w:asciiTheme="majorHAnsi" w:hAnsiTheme="majorHAnsi" w:cstheme="majorHAnsi"/>
          <w:sz w:val="28"/>
          <w:szCs w:val="28"/>
        </w:rPr>
        <w:t xml:space="preserve"> donc d’un </w:t>
      </w:r>
      <w:r w:rsidR="00F55DDF">
        <w:rPr>
          <w:rFonts w:asciiTheme="majorHAnsi" w:hAnsiTheme="majorHAnsi" w:cstheme="majorHAnsi"/>
          <w:sz w:val="28"/>
          <w:szCs w:val="28"/>
        </w:rPr>
        <w:t>contrat</w:t>
      </w:r>
      <w:r>
        <w:rPr>
          <w:rFonts w:asciiTheme="majorHAnsi" w:hAnsiTheme="majorHAnsi" w:cstheme="majorHAnsi"/>
          <w:sz w:val="28"/>
          <w:szCs w:val="28"/>
        </w:rPr>
        <w:t xml:space="preserve"> entre un client et un prestataire</w:t>
      </w:r>
      <w:r w:rsidR="00F55DDF">
        <w:rPr>
          <w:rFonts w:asciiTheme="majorHAnsi" w:hAnsiTheme="majorHAnsi" w:cstheme="majorHAnsi"/>
          <w:sz w:val="28"/>
          <w:szCs w:val="28"/>
        </w:rPr>
        <w:t xml:space="preserve">, un contrat B to B (business to business) </w:t>
      </w:r>
    </w:p>
    <w:p w14:paraId="104F83FD" w14:textId="77777777" w:rsidR="00456ACE" w:rsidRPr="00456ACE" w:rsidRDefault="00456ACE" w:rsidP="00456ACE">
      <w:pPr>
        <w:pStyle w:val="Titre1"/>
        <w:rPr>
          <w:rFonts w:cstheme="majorHAnsi"/>
          <w:sz w:val="28"/>
          <w:szCs w:val="28"/>
        </w:rPr>
      </w:pPr>
      <w:bookmarkStart w:id="4" w:name="_Toc21173982"/>
      <w:r w:rsidRPr="00456ACE">
        <w:rPr>
          <w:rFonts w:cstheme="majorHAnsi"/>
          <w:sz w:val="28"/>
          <w:szCs w:val="28"/>
        </w:rPr>
        <w:t>Définition de développement de logiciel</w:t>
      </w:r>
      <w:bookmarkEnd w:id="4"/>
    </w:p>
    <w:p w14:paraId="558736B5" w14:textId="77777777" w:rsidR="00456ACE" w:rsidRPr="00AA558B" w:rsidRDefault="00456ACE" w:rsidP="00456ACE">
      <w:pPr>
        <w:shd w:val="clear" w:color="auto" w:fill="FFFFFF"/>
        <w:spacing w:after="0" w:line="240" w:lineRule="auto"/>
        <w:rPr>
          <w:rFonts w:asciiTheme="majorHAnsi" w:eastAsia="Times New Roman" w:hAnsiTheme="majorHAnsi" w:cstheme="majorHAnsi"/>
          <w:sz w:val="28"/>
          <w:szCs w:val="28"/>
          <w:lang w:eastAsia="fr-FR"/>
        </w:rPr>
      </w:pPr>
      <w:r w:rsidRPr="00AA558B">
        <w:rPr>
          <w:rFonts w:asciiTheme="majorHAnsi" w:eastAsia="Times New Roman" w:hAnsiTheme="majorHAnsi" w:cstheme="majorHAnsi"/>
          <w:sz w:val="28"/>
          <w:szCs w:val="28"/>
          <w:lang w:eastAsia="fr-FR"/>
        </w:rPr>
        <w:t>Le </w:t>
      </w:r>
      <w:r w:rsidRPr="00AA558B">
        <w:rPr>
          <w:rFonts w:asciiTheme="majorHAnsi" w:eastAsia="Times New Roman" w:hAnsiTheme="majorHAnsi" w:cstheme="majorHAnsi"/>
          <w:bCs/>
          <w:sz w:val="28"/>
          <w:szCs w:val="28"/>
          <w:lang w:eastAsia="fr-FR"/>
        </w:rPr>
        <w:t>développement de logiciel</w:t>
      </w:r>
      <w:r w:rsidRPr="00AA558B">
        <w:rPr>
          <w:rFonts w:asciiTheme="majorHAnsi" w:eastAsia="Times New Roman" w:hAnsiTheme="majorHAnsi" w:cstheme="majorHAnsi"/>
          <w:sz w:val="28"/>
          <w:szCs w:val="28"/>
          <w:lang w:eastAsia="fr-FR"/>
        </w:rPr>
        <w:t> consiste à étudier, concevoir, construire, transformer, mettre au point, </w:t>
      </w:r>
      <w:hyperlink r:id="rId6" w:tooltip="Maintenance" w:history="1">
        <w:r w:rsidRPr="00AA558B">
          <w:rPr>
            <w:rFonts w:asciiTheme="majorHAnsi" w:eastAsia="Times New Roman" w:hAnsiTheme="majorHAnsi" w:cstheme="majorHAnsi"/>
            <w:sz w:val="28"/>
            <w:szCs w:val="28"/>
            <w:lang w:eastAsia="fr-FR"/>
          </w:rPr>
          <w:t>maintenir</w:t>
        </w:r>
      </w:hyperlink>
      <w:r w:rsidRPr="00AA558B">
        <w:rPr>
          <w:rFonts w:asciiTheme="majorHAnsi" w:eastAsia="Times New Roman" w:hAnsiTheme="majorHAnsi" w:cstheme="majorHAnsi"/>
          <w:sz w:val="28"/>
          <w:szCs w:val="28"/>
          <w:lang w:eastAsia="fr-FR"/>
        </w:rPr>
        <w:t> et améliorer des </w:t>
      </w:r>
      <w:hyperlink r:id="rId7" w:tooltip="Logiciel" w:history="1">
        <w:r w:rsidRPr="00AA558B">
          <w:rPr>
            <w:rFonts w:asciiTheme="majorHAnsi" w:eastAsia="Times New Roman" w:hAnsiTheme="majorHAnsi" w:cstheme="majorHAnsi"/>
            <w:sz w:val="28"/>
            <w:szCs w:val="28"/>
            <w:lang w:eastAsia="fr-FR"/>
          </w:rPr>
          <w:t>logiciels</w:t>
        </w:r>
      </w:hyperlink>
      <w:r w:rsidRPr="00AA558B">
        <w:rPr>
          <w:rFonts w:asciiTheme="majorHAnsi" w:eastAsia="Times New Roman" w:hAnsiTheme="majorHAnsi" w:cstheme="majorHAnsi"/>
          <w:sz w:val="28"/>
          <w:szCs w:val="28"/>
          <w:lang w:eastAsia="fr-FR"/>
        </w:rPr>
        <w:t>.</w:t>
      </w:r>
    </w:p>
    <w:p w14:paraId="3F4AA7A1" w14:textId="77777777" w:rsidR="00456ACE" w:rsidRPr="00AA558B" w:rsidRDefault="00456ACE" w:rsidP="00456ACE">
      <w:pPr>
        <w:shd w:val="clear" w:color="auto" w:fill="FFFFFF"/>
        <w:spacing w:after="0" w:line="240" w:lineRule="auto"/>
        <w:rPr>
          <w:rFonts w:asciiTheme="majorHAnsi" w:eastAsia="Times New Roman" w:hAnsiTheme="majorHAnsi" w:cstheme="majorHAnsi"/>
          <w:sz w:val="28"/>
          <w:szCs w:val="28"/>
          <w:lang w:eastAsia="fr-FR"/>
        </w:rPr>
      </w:pPr>
      <w:r w:rsidRPr="00AA558B">
        <w:rPr>
          <w:rFonts w:asciiTheme="majorHAnsi" w:eastAsia="Times New Roman" w:hAnsiTheme="majorHAnsi" w:cstheme="majorHAnsi"/>
          <w:sz w:val="28"/>
          <w:szCs w:val="28"/>
          <w:lang w:eastAsia="fr-FR"/>
        </w:rPr>
        <w:t>Ce travail est effectué par les employés d'</w:t>
      </w:r>
      <w:hyperlink r:id="rId8" w:tooltip="Éditeurs de logiciel" w:history="1">
        <w:r w:rsidRPr="00AA558B">
          <w:rPr>
            <w:rFonts w:asciiTheme="majorHAnsi" w:eastAsia="Times New Roman" w:hAnsiTheme="majorHAnsi" w:cstheme="majorHAnsi"/>
            <w:sz w:val="28"/>
            <w:szCs w:val="28"/>
            <w:lang w:eastAsia="fr-FR"/>
          </w:rPr>
          <w:t>éditeurs de logiciels</w:t>
        </w:r>
      </w:hyperlink>
      <w:r w:rsidRPr="00AA558B">
        <w:rPr>
          <w:rFonts w:asciiTheme="majorHAnsi" w:eastAsia="Times New Roman" w:hAnsiTheme="majorHAnsi" w:cstheme="majorHAnsi"/>
          <w:sz w:val="28"/>
          <w:szCs w:val="28"/>
          <w:lang w:eastAsia="fr-FR"/>
        </w:rPr>
        <w:t>, de </w:t>
      </w:r>
      <w:hyperlink r:id="rId9" w:tooltip="Sociétés de services et d'ingénierie informatique" w:history="1">
        <w:r w:rsidRPr="00AA558B">
          <w:rPr>
            <w:rFonts w:asciiTheme="majorHAnsi" w:eastAsia="Times New Roman" w:hAnsiTheme="majorHAnsi" w:cstheme="majorHAnsi"/>
            <w:sz w:val="28"/>
            <w:szCs w:val="28"/>
            <w:lang w:eastAsia="fr-FR"/>
          </w:rPr>
          <w:t>sociétés de services et d'ingénierie informatique</w:t>
        </w:r>
      </w:hyperlink>
      <w:r w:rsidRPr="00AA558B">
        <w:rPr>
          <w:rFonts w:asciiTheme="majorHAnsi" w:eastAsia="Times New Roman" w:hAnsiTheme="majorHAnsi" w:cstheme="majorHAnsi"/>
          <w:sz w:val="28"/>
          <w:szCs w:val="28"/>
          <w:lang w:eastAsia="fr-FR"/>
        </w:rPr>
        <w:t> (SSII), des travailleurs indépendants (</w:t>
      </w:r>
      <w:r w:rsidRPr="00AA558B">
        <w:rPr>
          <w:rFonts w:asciiTheme="majorHAnsi" w:eastAsia="Times New Roman" w:hAnsiTheme="majorHAnsi" w:cstheme="majorHAnsi"/>
          <w:iCs/>
          <w:sz w:val="28"/>
          <w:szCs w:val="28"/>
          <w:lang w:eastAsia="fr-FR"/>
        </w:rPr>
        <w:t>freelance</w:t>
      </w:r>
      <w:r w:rsidRPr="00AA558B">
        <w:rPr>
          <w:rFonts w:asciiTheme="majorHAnsi" w:eastAsia="Times New Roman" w:hAnsiTheme="majorHAnsi" w:cstheme="majorHAnsi"/>
          <w:sz w:val="28"/>
          <w:szCs w:val="28"/>
          <w:lang w:eastAsia="fr-FR"/>
        </w:rPr>
        <w:t>) et des membres de la </w:t>
      </w:r>
      <w:hyperlink r:id="rId10" w:tooltip="Communauté du logiciel libre" w:history="1">
        <w:r w:rsidRPr="00AA558B">
          <w:rPr>
            <w:rFonts w:asciiTheme="majorHAnsi" w:eastAsia="Times New Roman" w:hAnsiTheme="majorHAnsi" w:cstheme="majorHAnsi"/>
            <w:sz w:val="28"/>
            <w:szCs w:val="28"/>
            <w:lang w:eastAsia="fr-FR"/>
          </w:rPr>
          <w:t>communauté du logiciel libre</w:t>
        </w:r>
      </w:hyperlink>
      <w:r w:rsidRPr="00AA558B">
        <w:rPr>
          <w:rFonts w:asciiTheme="majorHAnsi" w:eastAsia="Times New Roman" w:hAnsiTheme="majorHAnsi" w:cstheme="majorHAnsi"/>
          <w:sz w:val="28"/>
          <w:szCs w:val="28"/>
          <w:lang w:eastAsia="fr-FR"/>
        </w:rPr>
        <w:t>.</w:t>
      </w:r>
    </w:p>
    <w:p w14:paraId="2E0D9837" w14:textId="129E91C6" w:rsidR="00456ACE" w:rsidRPr="00AA558B" w:rsidRDefault="00456ACE" w:rsidP="00456ACE">
      <w:pPr>
        <w:shd w:val="clear" w:color="auto" w:fill="FFFFFF"/>
        <w:spacing w:after="0" w:line="240" w:lineRule="auto"/>
        <w:rPr>
          <w:rFonts w:asciiTheme="majorHAnsi" w:eastAsia="Times New Roman" w:hAnsiTheme="majorHAnsi" w:cstheme="majorHAnsi"/>
          <w:sz w:val="28"/>
          <w:szCs w:val="28"/>
          <w:lang w:eastAsia="fr-FR"/>
        </w:rPr>
      </w:pPr>
      <w:r w:rsidRPr="00AA558B">
        <w:rPr>
          <w:rFonts w:asciiTheme="majorHAnsi" w:eastAsia="Times New Roman" w:hAnsiTheme="majorHAnsi" w:cstheme="majorHAnsi"/>
          <w:sz w:val="28"/>
          <w:szCs w:val="28"/>
          <w:lang w:eastAsia="fr-FR"/>
        </w:rPr>
        <w:lastRenderedPageBreak/>
        <w:t>Un logiciel est créé petit à petit par une équipe d'ingénieurs conformément à un </w:t>
      </w:r>
      <w:hyperlink r:id="rId11" w:tooltip="Cahier des charges" w:history="1">
        <w:r w:rsidRPr="00AA558B">
          <w:rPr>
            <w:rFonts w:asciiTheme="majorHAnsi" w:eastAsia="Times New Roman" w:hAnsiTheme="majorHAnsi" w:cstheme="majorHAnsi"/>
            <w:sz w:val="28"/>
            <w:szCs w:val="28"/>
            <w:lang w:eastAsia="fr-FR"/>
          </w:rPr>
          <w:t>cahier des charges</w:t>
        </w:r>
      </w:hyperlink>
      <w:r w:rsidRPr="00AA558B">
        <w:rPr>
          <w:rFonts w:asciiTheme="majorHAnsi" w:eastAsia="Times New Roman" w:hAnsiTheme="majorHAnsi" w:cstheme="majorHAnsi"/>
          <w:sz w:val="28"/>
          <w:szCs w:val="28"/>
          <w:lang w:eastAsia="fr-FR"/>
        </w:rPr>
        <w:t> établi par un client demandeur ou une équipe interne.</w:t>
      </w:r>
    </w:p>
    <w:p w14:paraId="2D23FCF6" w14:textId="77777777" w:rsidR="00456ACE" w:rsidRPr="00AA558B" w:rsidRDefault="00456ACE" w:rsidP="00456ACE">
      <w:pPr>
        <w:shd w:val="clear" w:color="auto" w:fill="FFFFFF"/>
        <w:spacing w:after="0" w:line="240" w:lineRule="auto"/>
        <w:rPr>
          <w:rFonts w:asciiTheme="majorHAnsi" w:eastAsia="Times New Roman" w:hAnsiTheme="majorHAnsi" w:cstheme="majorHAnsi"/>
          <w:sz w:val="28"/>
          <w:szCs w:val="28"/>
          <w:lang w:eastAsia="fr-FR"/>
        </w:rPr>
      </w:pPr>
      <w:r w:rsidRPr="00AA558B">
        <w:rPr>
          <w:rFonts w:asciiTheme="majorHAnsi" w:eastAsia="Times New Roman" w:hAnsiTheme="majorHAnsi" w:cstheme="majorHAnsi"/>
          <w:sz w:val="28"/>
          <w:szCs w:val="28"/>
          <w:lang w:eastAsia="fr-FR"/>
        </w:rPr>
        <w:t>Le logiciel est accompagné d'une procédure d'installation, d'une procédure de vérification de bonne installation, de documentation (parfois créé automatiquement à partir de commentaires placés à cet effet dans le code source) et d'une équipe d'assistance au déploiement et à la maintenance, désignée sous le nom de support.</w:t>
      </w:r>
    </w:p>
    <w:p w14:paraId="58AC42C1" w14:textId="77777777" w:rsidR="00456ACE" w:rsidRPr="000E25F9" w:rsidRDefault="00456ACE" w:rsidP="00456ACE">
      <w:pPr>
        <w:spacing w:after="0"/>
        <w:rPr>
          <w:rFonts w:asciiTheme="majorHAnsi" w:eastAsiaTheme="minorEastAsia" w:hAnsiTheme="majorHAnsi" w:cstheme="majorHAnsi"/>
          <w:kern w:val="24"/>
          <w:sz w:val="28"/>
          <w:szCs w:val="28"/>
        </w:rPr>
      </w:pPr>
      <w:r w:rsidRPr="00AA558B">
        <w:rPr>
          <w:rFonts w:asciiTheme="majorHAnsi" w:eastAsia="Times New Roman" w:hAnsiTheme="majorHAnsi" w:cstheme="majorHAnsi"/>
          <w:sz w:val="28"/>
          <w:szCs w:val="28"/>
          <w:lang w:eastAsia="fr-FR"/>
        </w:rPr>
        <w:t>Outre les travaux d'analyse, de conception, de construction et de tests, une procédure de </w:t>
      </w:r>
      <w:r w:rsidRPr="00AA558B">
        <w:rPr>
          <w:rFonts w:asciiTheme="majorHAnsi" w:eastAsia="Times New Roman" w:hAnsiTheme="majorHAnsi" w:cstheme="majorHAnsi"/>
          <w:iCs/>
          <w:sz w:val="28"/>
          <w:szCs w:val="28"/>
          <w:lang w:eastAsia="fr-FR"/>
        </w:rPr>
        <w:t>recette</w:t>
      </w:r>
      <w:r w:rsidRPr="00AA558B">
        <w:rPr>
          <w:rFonts w:asciiTheme="majorHAnsi" w:eastAsia="Times New Roman" w:hAnsiTheme="majorHAnsi" w:cstheme="majorHAnsi"/>
          <w:sz w:val="28"/>
          <w:szCs w:val="28"/>
          <w:lang w:eastAsia="fr-FR"/>
        </w:rPr>
        <w:t> - simulacre d'acquisition, permettra de déterminer si le logiciel peut être considéré comme utilisable</w:t>
      </w:r>
      <w:r w:rsidRPr="000E25F9">
        <w:rPr>
          <w:rFonts w:asciiTheme="majorHAnsi" w:hAnsiTheme="majorHAnsi" w:cstheme="majorHAnsi"/>
          <w:sz w:val="28"/>
          <w:szCs w:val="28"/>
        </w:rPr>
        <w:t>.</w:t>
      </w:r>
      <w:r w:rsidRPr="000E25F9">
        <w:rPr>
          <w:rFonts w:asciiTheme="majorHAnsi" w:eastAsiaTheme="minorEastAsia" w:hAnsiTheme="majorHAnsi" w:cstheme="majorHAnsi"/>
          <w:kern w:val="24"/>
          <w:sz w:val="28"/>
          <w:szCs w:val="28"/>
        </w:rPr>
        <w:t xml:space="preserve"> </w:t>
      </w:r>
    </w:p>
    <w:p w14:paraId="6389DAB3" w14:textId="0D0FEEEF" w:rsidR="00456ACE" w:rsidRPr="000E25F9" w:rsidRDefault="000E25F9" w:rsidP="000E25F9">
      <w:pPr>
        <w:spacing w:after="0"/>
        <w:rPr>
          <w:rFonts w:asciiTheme="majorHAnsi" w:hAnsiTheme="majorHAnsi" w:cstheme="majorHAnsi"/>
          <w:sz w:val="28"/>
          <w:szCs w:val="28"/>
        </w:rPr>
      </w:pPr>
      <w:r w:rsidRPr="000E25F9">
        <w:rPr>
          <w:rFonts w:asciiTheme="majorHAnsi" w:hAnsiTheme="majorHAnsi" w:cstheme="majorHAnsi"/>
          <w:sz w:val="28"/>
          <w:szCs w:val="28"/>
        </w:rPr>
        <w:t>Ce contrat présente des clauses essentielles :</w:t>
      </w:r>
    </w:p>
    <w:p w14:paraId="7BE4A546"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Recueil des besoins du client sous la forme d'un cahier de charges,</w:t>
      </w:r>
    </w:p>
    <w:p w14:paraId="0DA57A19"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Délais (fixer les délais d'exécution ainsi que les éventuelles pénalités de retard),</w:t>
      </w:r>
    </w:p>
    <w:p w14:paraId="2049DABD"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Livraison et installation (lieu et modalités d'installation),</w:t>
      </w:r>
    </w:p>
    <w:p w14:paraId="4C594D57"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Nature des développements (sous licences libres ou propriétaires),</w:t>
      </w:r>
    </w:p>
    <w:p w14:paraId="18F8E3CA"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Propriété Intellectuelle (licence ou cession des droits sur le logiciel spécifique),</w:t>
      </w:r>
    </w:p>
    <w:p w14:paraId="1F47866A"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Remise des codes source : remise au client en cas de cession ou remise à un séquestre en cas de licence afin d'être en mesure d'y accéder dans des cas précis (ex : ouverture d'une procédure collective à l'encontre du prestataire),</w:t>
      </w:r>
    </w:p>
    <w:p w14:paraId="15FC55AB"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Garantie de bon fonctionnement : durée et conditions d'intervention,</w:t>
      </w:r>
    </w:p>
    <w:p w14:paraId="0C6F4DB4"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Contrefaçon (garantie donnée par le prestataire en cas de revendication d'un tiers relativement aux développements réalisés),</w:t>
      </w:r>
    </w:p>
    <w:p w14:paraId="250497EF" w14:textId="77777777"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Clause de responsabilité,</w:t>
      </w:r>
    </w:p>
    <w:p w14:paraId="3C455F60" w14:textId="277E61C0" w:rsidR="000E25F9" w:rsidRPr="000E25F9" w:rsidRDefault="000E25F9" w:rsidP="000E25F9">
      <w:pPr>
        <w:numPr>
          <w:ilvl w:val="0"/>
          <w:numId w:val="3"/>
        </w:numPr>
        <w:shd w:val="clear" w:color="auto" w:fill="FFFFFF"/>
        <w:spacing w:after="0" w:line="240" w:lineRule="auto"/>
        <w:rPr>
          <w:rFonts w:asciiTheme="majorHAnsi" w:eastAsia="Times New Roman" w:hAnsiTheme="majorHAnsi" w:cstheme="majorHAnsi"/>
          <w:sz w:val="28"/>
          <w:szCs w:val="28"/>
          <w:lang w:eastAsia="fr-FR"/>
        </w:rPr>
      </w:pPr>
      <w:r w:rsidRPr="000E25F9">
        <w:rPr>
          <w:rFonts w:asciiTheme="majorHAnsi" w:eastAsia="Times New Roman" w:hAnsiTheme="majorHAnsi" w:cstheme="majorHAnsi"/>
          <w:sz w:val="28"/>
          <w:szCs w:val="28"/>
          <w:lang w:eastAsia="fr-FR"/>
        </w:rPr>
        <w:t>La loi applicable et la juridiction compétente en cas de conflit.</w:t>
      </w:r>
    </w:p>
    <w:p w14:paraId="3A97F725" w14:textId="4CE236D0" w:rsidR="00456ACE" w:rsidRPr="00456ACE" w:rsidRDefault="00F55DDF" w:rsidP="00F55DDF">
      <w:pPr>
        <w:spacing w:after="0"/>
        <w:rPr>
          <w:rFonts w:asciiTheme="majorHAnsi" w:hAnsiTheme="majorHAnsi" w:cstheme="majorHAnsi"/>
          <w:sz w:val="28"/>
          <w:szCs w:val="28"/>
        </w:rPr>
      </w:pPr>
      <w:r w:rsidRPr="00F55DDF">
        <w:rPr>
          <w:rFonts w:asciiTheme="majorHAnsi" w:hAnsiTheme="majorHAnsi" w:cstheme="majorHAnsi"/>
          <w:sz w:val="28"/>
          <w:szCs w:val="28"/>
        </w:rPr>
        <w:t xml:space="preserve">Il s’agit donc d’un contrat entre un client et un prestataire, un contrat B to B (business to business) </w:t>
      </w:r>
    </w:p>
    <w:p w14:paraId="72F1126A" w14:textId="77777777" w:rsidR="00456ACE" w:rsidRPr="00456ACE" w:rsidRDefault="00456ACE" w:rsidP="00456ACE">
      <w:pPr>
        <w:pStyle w:val="Titre1"/>
        <w:rPr>
          <w:rFonts w:cstheme="majorHAnsi"/>
          <w:sz w:val="28"/>
          <w:szCs w:val="28"/>
        </w:rPr>
      </w:pPr>
      <w:bookmarkStart w:id="5" w:name="_Toc21173983"/>
      <w:r w:rsidRPr="00456ACE">
        <w:rPr>
          <w:rFonts w:cstheme="majorHAnsi"/>
          <w:sz w:val="28"/>
          <w:szCs w:val="28"/>
        </w:rPr>
        <w:t>Définition de la maintenance informatique</w:t>
      </w:r>
      <w:bookmarkEnd w:id="5"/>
    </w:p>
    <w:p w14:paraId="255C73C1" w14:textId="77777777" w:rsidR="00456ACE" w:rsidRPr="00456ACE" w:rsidRDefault="00456ACE" w:rsidP="00456ACE">
      <w:pPr>
        <w:spacing w:after="0"/>
        <w:rPr>
          <w:rFonts w:asciiTheme="majorHAnsi" w:eastAsiaTheme="minorEastAsia" w:hAnsiTheme="majorHAnsi" w:cstheme="majorHAnsi"/>
          <w:color w:val="000000" w:themeColor="text1"/>
          <w:kern w:val="24"/>
          <w:sz w:val="28"/>
          <w:szCs w:val="28"/>
          <w:lang w:eastAsia="fr-FR"/>
        </w:rPr>
      </w:pPr>
      <w:r w:rsidRPr="00456ACE">
        <w:rPr>
          <w:rFonts w:asciiTheme="majorHAnsi" w:hAnsiTheme="majorHAnsi" w:cstheme="majorHAnsi"/>
          <w:sz w:val="28"/>
          <w:szCs w:val="28"/>
          <w:shd w:val="clear" w:color="auto" w:fill="FCFCFC"/>
        </w:rPr>
        <w:t>Le contrat de maintenance informatique consiste à confier à un service informatique interne ou à un prestataire de services la préparation, l'entretien ainsi que la réparation du matériel, de l'infrastructure et des applications du système d'information d'une entreprise. L'entreprise fait généralement appel à une société tierce. Elle peut lui confier la totalité ou une partie des opérations de maintenance. Le fournisseur peut réaliser ses opérations de maintenance sur site, à distance ou en télémaintenance.</w:t>
      </w:r>
      <w:r w:rsidRPr="00456ACE">
        <w:rPr>
          <w:rFonts w:asciiTheme="majorHAnsi" w:eastAsiaTheme="minorEastAsia" w:hAnsiTheme="majorHAnsi" w:cstheme="majorHAnsi"/>
          <w:color w:val="000000" w:themeColor="text1"/>
          <w:kern w:val="24"/>
          <w:sz w:val="28"/>
          <w:szCs w:val="28"/>
          <w:lang w:eastAsia="fr-FR"/>
        </w:rPr>
        <w:t xml:space="preserve"> </w:t>
      </w:r>
    </w:p>
    <w:p w14:paraId="66D187B5" w14:textId="77777777" w:rsidR="00456ACE" w:rsidRPr="00456ACE" w:rsidRDefault="00456ACE" w:rsidP="00456ACE">
      <w:pPr>
        <w:spacing w:after="0"/>
        <w:rPr>
          <w:rFonts w:asciiTheme="majorHAnsi" w:hAnsiTheme="majorHAnsi" w:cstheme="majorHAnsi"/>
          <w:sz w:val="28"/>
          <w:szCs w:val="28"/>
          <w:shd w:val="clear" w:color="auto" w:fill="FCFCFC"/>
        </w:rPr>
      </w:pPr>
      <w:r w:rsidRPr="00456ACE">
        <w:rPr>
          <w:rFonts w:asciiTheme="majorHAnsi" w:hAnsiTheme="majorHAnsi" w:cstheme="majorHAnsi"/>
          <w:sz w:val="28"/>
          <w:szCs w:val="28"/>
          <w:shd w:val="clear" w:color="auto" w:fill="FCFCFC"/>
        </w:rPr>
        <w:t>Il y cependant 3 spécificités, le prestataire peut :</w:t>
      </w:r>
    </w:p>
    <w:p w14:paraId="0F50075E" w14:textId="77777777" w:rsidR="00EB4504" w:rsidRPr="00EB4504" w:rsidRDefault="00456ACE" w:rsidP="00456ACE">
      <w:pPr>
        <w:numPr>
          <w:ilvl w:val="0"/>
          <w:numId w:val="2"/>
        </w:numPr>
        <w:spacing w:after="0"/>
        <w:rPr>
          <w:rFonts w:asciiTheme="majorHAnsi" w:hAnsiTheme="majorHAnsi" w:cstheme="majorHAnsi"/>
          <w:sz w:val="28"/>
          <w:szCs w:val="28"/>
          <w:shd w:val="clear" w:color="auto" w:fill="FCFCFC"/>
        </w:rPr>
      </w:pPr>
      <w:r w:rsidRPr="00544FE4">
        <w:rPr>
          <w:rFonts w:asciiTheme="majorHAnsi" w:hAnsiTheme="majorHAnsi" w:cstheme="majorHAnsi"/>
          <w:sz w:val="28"/>
          <w:szCs w:val="28"/>
          <w:shd w:val="clear" w:color="auto" w:fill="FCFCFC"/>
        </w:rPr>
        <w:lastRenderedPageBreak/>
        <w:t>S’engager à uniquement réparer les erreurs de fonctionnement</w:t>
      </w:r>
    </w:p>
    <w:p w14:paraId="0C37681C" w14:textId="77777777" w:rsidR="00EB4504" w:rsidRPr="00EB4504" w:rsidRDefault="00456ACE" w:rsidP="00456ACE">
      <w:pPr>
        <w:numPr>
          <w:ilvl w:val="0"/>
          <w:numId w:val="2"/>
        </w:numPr>
        <w:spacing w:after="0"/>
        <w:rPr>
          <w:rFonts w:asciiTheme="majorHAnsi" w:hAnsiTheme="majorHAnsi" w:cstheme="majorHAnsi"/>
          <w:sz w:val="28"/>
          <w:szCs w:val="28"/>
          <w:shd w:val="clear" w:color="auto" w:fill="FCFCFC"/>
        </w:rPr>
      </w:pPr>
      <w:r w:rsidRPr="00544FE4">
        <w:rPr>
          <w:rFonts w:asciiTheme="majorHAnsi" w:hAnsiTheme="majorHAnsi" w:cstheme="majorHAnsi"/>
          <w:sz w:val="28"/>
          <w:szCs w:val="28"/>
          <w:shd w:val="clear" w:color="auto" w:fill="FCFCFC"/>
        </w:rPr>
        <w:t>Prévenir les erreurs par des contrôles périodiques</w:t>
      </w:r>
    </w:p>
    <w:p w14:paraId="44A1AE2C" w14:textId="07867916" w:rsidR="00EB4504" w:rsidRPr="00544FE4" w:rsidRDefault="00456ACE" w:rsidP="00544FE4">
      <w:pPr>
        <w:numPr>
          <w:ilvl w:val="0"/>
          <w:numId w:val="2"/>
        </w:numPr>
        <w:spacing w:after="0"/>
        <w:rPr>
          <w:rFonts w:asciiTheme="majorHAnsi" w:hAnsiTheme="majorHAnsi" w:cstheme="majorHAnsi"/>
          <w:sz w:val="28"/>
          <w:szCs w:val="28"/>
          <w:shd w:val="clear" w:color="auto" w:fill="FCFCFC"/>
        </w:rPr>
      </w:pPr>
      <w:r w:rsidRPr="00544FE4">
        <w:rPr>
          <w:rFonts w:asciiTheme="majorHAnsi" w:hAnsiTheme="majorHAnsi" w:cstheme="majorHAnsi"/>
          <w:sz w:val="28"/>
          <w:szCs w:val="28"/>
          <w:shd w:val="clear" w:color="auto" w:fill="FCFCFC"/>
        </w:rPr>
        <w:t>Assurer une maintenance évolutive</w:t>
      </w:r>
    </w:p>
    <w:p w14:paraId="4E09D972" w14:textId="24A055E0" w:rsidR="00544FE4" w:rsidRPr="00544FE4" w:rsidRDefault="00544FE4" w:rsidP="00544FE4">
      <w:p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Il y a des mentions à inclure, qui sont obligatoires pour le contrat, concernent l’identification des parties :</w:t>
      </w:r>
    </w:p>
    <w:p w14:paraId="6AE7B664" w14:textId="77777777" w:rsidR="00544FE4" w:rsidRPr="00544FE4" w:rsidRDefault="00544FE4" w:rsidP="00544FE4">
      <w:pPr>
        <w:numPr>
          <w:ilvl w:val="0"/>
          <w:numId w:val="4"/>
        </w:num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Les noms du prestataire et du client, noms de société</w:t>
      </w:r>
    </w:p>
    <w:p w14:paraId="564CFB36" w14:textId="77777777" w:rsidR="00544FE4" w:rsidRPr="00544FE4" w:rsidRDefault="00544FE4" w:rsidP="00544FE4">
      <w:pPr>
        <w:numPr>
          <w:ilvl w:val="0"/>
          <w:numId w:val="4"/>
        </w:num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La forme juridique</w:t>
      </w:r>
    </w:p>
    <w:p w14:paraId="624E1B36" w14:textId="77777777" w:rsidR="00544FE4" w:rsidRPr="00544FE4" w:rsidRDefault="00544FE4" w:rsidP="00544FE4">
      <w:pPr>
        <w:numPr>
          <w:ilvl w:val="0"/>
          <w:numId w:val="4"/>
        </w:num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Le montant du capital social</w:t>
      </w:r>
    </w:p>
    <w:p w14:paraId="6976C33A" w14:textId="77777777" w:rsidR="00544FE4" w:rsidRPr="00544FE4" w:rsidRDefault="00544FE4" w:rsidP="00544FE4">
      <w:pPr>
        <w:numPr>
          <w:ilvl w:val="0"/>
          <w:numId w:val="4"/>
        </w:num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Numéro d’immatriculation (RCS)</w:t>
      </w:r>
    </w:p>
    <w:p w14:paraId="0C2C7565" w14:textId="77777777" w:rsidR="00544FE4" w:rsidRPr="00544FE4" w:rsidRDefault="00544FE4" w:rsidP="00544FE4">
      <w:pPr>
        <w:numPr>
          <w:ilvl w:val="0"/>
          <w:numId w:val="4"/>
        </w:num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Adresse du siège social</w:t>
      </w:r>
    </w:p>
    <w:p w14:paraId="20A057B2" w14:textId="77777777" w:rsidR="00544FE4" w:rsidRPr="00544FE4" w:rsidRDefault="00544FE4" w:rsidP="00544FE4">
      <w:pPr>
        <w:numPr>
          <w:ilvl w:val="0"/>
          <w:numId w:val="4"/>
        </w:numPr>
        <w:shd w:val="clear" w:color="auto" w:fill="FFFFFF"/>
        <w:spacing w:after="0" w:line="420" w:lineRule="atLeast"/>
        <w:rPr>
          <w:rFonts w:asciiTheme="majorHAnsi" w:eastAsia="Times New Roman" w:hAnsiTheme="majorHAnsi" w:cstheme="majorHAnsi"/>
          <w:sz w:val="28"/>
          <w:szCs w:val="28"/>
          <w:lang w:eastAsia="fr-FR"/>
        </w:rPr>
      </w:pPr>
      <w:r w:rsidRPr="00544FE4">
        <w:rPr>
          <w:rFonts w:asciiTheme="majorHAnsi" w:eastAsia="Times New Roman" w:hAnsiTheme="majorHAnsi" w:cstheme="majorHAnsi"/>
          <w:sz w:val="28"/>
          <w:szCs w:val="28"/>
          <w:lang w:eastAsia="fr-FR"/>
        </w:rPr>
        <w:t>Nom et poste du représentant légal</w:t>
      </w:r>
    </w:p>
    <w:p w14:paraId="4CDFE2A2" w14:textId="5403E9C6" w:rsidR="00544FE4" w:rsidRDefault="00544FE4" w:rsidP="00544FE4">
      <w:pPr>
        <w:spacing w:after="0"/>
        <w:rPr>
          <w:rFonts w:asciiTheme="majorHAnsi" w:hAnsiTheme="majorHAnsi" w:cstheme="majorHAnsi"/>
          <w:sz w:val="28"/>
          <w:szCs w:val="28"/>
          <w:shd w:val="clear" w:color="auto" w:fill="FCFCFC"/>
        </w:rPr>
      </w:pPr>
      <w:r>
        <w:rPr>
          <w:rFonts w:asciiTheme="majorHAnsi" w:hAnsiTheme="majorHAnsi" w:cstheme="majorHAnsi"/>
          <w:sz w:val="28"/>
          <w:szCs w:val="28"/>
          <w:shd w:val="clear" w:color="auto" w:fill="FCFCFC"/>
        </w:rPr>
        <w:t>On peut aussi y rajouter une clause de confidentialité pour protéger les données du client.</w:t>
      </w:r>
    </w:p>
    <w:p w14:paraId="09A3AA13" w14:textId="3E56F6CD" w:rsidR="00456ACE" w:rsidRPr="00456ACE" w:rsidRDefault="00165113" w:rsidP="00165113">
      <w:pPr>
        <w:spacing w:after="0"/>
        <w:rPr>
          <w:rFonts w:asciiTheme="majorHAnsi" w:hAnsiTheme="majorHAnsi" w:cstheme="majorHAnsi"/>
          <w:sz w:val="28"/>
          <w:szCs w:val="28"/>
        </w:rPr>
      </w:pPr>
      <w:r w:rsidRPr="00165113">
        <w:rPr>
          <w:rFonts w:asciiTheme="majorHAnsi" w:hAnsiTheme="majorHAnsi" w:cstheme="majorHAnsi"/>
          <w:sz w:val="28"/>
          <w:szCs w:val="28"/>
        </w:rPr>
        <w:t xml:space="preserve">Il s’agit donc d’un contrat entre un client et un prestataire, un contrat B to B (business to business) </w:t>
      </w:r>
    </w:p>
    <w:p w14:paraId="66C05771" w14:textId="77777777" w:rsidR="00456ACE" w:rsidRPr="00456ACE" w:rsidRDefault="00456ACE" w:rsidP="00456ACE">
      <w:pPr>
        <w:pStyle w:val="Titre1"/>
        <w:rPr>
          <w:rFonts w:cstheme="majorHAnsi"/>
          <w:sz w:val="28"/>
          <w:szCs w:val="28"/>
        </w:rPr>
      </w:pPr>
      <w:bookmarkStart w:id="6" w:name="_Toc21173984"/>
      <w:r w:rsidRPr="00456ACE">
        <w:rPr>
          <w:rFonts w:cstheme="majorHAnsi"/>
          <w:sz w:val="28"/>
          <w:szCs w:val="28"/>
        </w:rPr>
        <w:t>Définition de l’hébergement</w:t>
      </w:r>
      <w:bookmarkEnd w:id="6"/>
    </w:p>
    <w:p w14:paraId="7BE78142" w14:textId="77777777" w:rsidR="00456ACE" w:rsidRPr="00EB4504" w:rsidRDefault="00456ACE" w:rsidP="00456ACE">
      <w:pPr>
        <w:shd w:val="clear" w:color="auto" w:fill="FFFFFF"/>
        <w:spacing w:after="0" w:line="240" w:lineRule="auto"/>
        <w:rPr>
          <w:rFonts w:asciiTheme="majorHAnsi" w:eastAsia="Times New Roman" w:hAnsiTheme="majorHAnsi" w:cstheme="majorHAnsi"/>
          <w:color w:val="303030"/>
          <w:spacing w:val="-6"/>
          <w:sz w:val="28"/>
          <w:szCs w:val="28"/>
          <w:lang w:eastAsia="fr-FR"/>
        </w:rPr>
      </w:pPr>
      <w:r w:rsidRPr="00EB4504">
        <w:rPr>
          <w:rFonts w:asciiTheme="majorHAnsi" w:eastAsia="Times New Roman" w:hAnsiTheme="majorHAnsi" w:cstheme="majorHAnsi"/>
          <w:color w:val="303030"/>
          <w:spacing w:val="-6"/>
          <w:sz w:val="28"/>
          <w:szCs w:val="28"/>
          <w:lang w:eastAsia="fr-FR"/>
        </w:rPr>
        <w:t>L'</w:t>
      </w:r>
      <w:r w:rsidRPr="00EB4504">
        <w:rPr>
          <w:rFonts w:asciiTheme="majorHAnsi" w:eastAsia="Times New Roman" w:hAnsiTheme="majorHAnsi" w:cstheme="majorHAnsi"/>
          <w:bCs/>
          <w:color w:val="303030"/>
          <w:spacing w:val="-6"/>
          <w:sz w:val="28"/>
          <w:szCs w:val="28"/>
          <w:lang w:eastAsia="fr-FR"/>
        </w:rPr>
        <w:t>hébergement</w:t>
      </w:r>
      <w:r w:rsidRPr="00EB4504">
        <w:rPr>
          <w:rFonts w:asciiTheme="majorHAnsi" w:eastAsia="Times New Roman" w:hAnsiTheme="majorHAnsi" w:cstheme="majorHAnsi"/>
          <w:color w:val="303030"/>
          <w:spacing w:val="-6"/>
          <w:sz w:val="28"/>
          <w:szCs w:val="28"/>
          <w:lang w:eastAsia="fr-FR"/>
        </w:rPr>
        <w:t> désigne, dans le monde de l'informatique et d'Internet, le fait de mettre à disposition des créateurs de sites Web des espaces de stockage sur des </w:t>
      </w:r>
      <w:hyperlink r:id="rId12" w:tooltip="serveur" w:history="1">
        <w:r w:rsidRPr="00EB4504">
          <w:rPr>
            <w:rFonts w:asciiTheme="majorHAnsi" w:eastAsia="Times New Roman" w:hAnsiTheme="majorHAnsi" w:cstheme="majorHAnsi"/>
            <w:color w:val="303030"/>
            <w:spacing w:val="-6"/>
            <w:sz w:val="28"/>
            <w:szCs w:val="28"/>
            <w:lang w:eastAsia="fr-FR"/>
          </w:rPr>
          <w:t>serveurs</w:t>
        </w:r>
      </w:hyperlink>
      <w:r w:rsidRPr="00EB4504">
        <w:rPr>
          <w:rFonts w:asciiTheme="majorHAnsi" w:eastAsia="Times New Roman" w:hAnsiTheme="majorHAnsi" w:cstheme="majorHAnsi"/>
          <w:color w:val="303030"/>
          <w:spacing w:val="-6"/>
          <w:sz w:val="28"/>
          <w:szCs w:val="28"/>
          <w:lang w:eastAsia="fr-FR"/>
        </w:rPr>
        <w:t> sécurisés, afin que les sites Web en question puissent être accessibles sur la Toile. Dit autrement, il s'agit d'un service permettant de placer, sur un serveur relié au réseau Internet, les différents fichiers et contenus qui constituent un site Web.</w:t>
      </w:r>
    </w:p>
    <w:p w14:paraId="7B56C0CD" w14:textId="77777777" w:rsidR="00456ACE" w:rsidRPr="00EB4504" w:rsidRDefault="00456ACE" w:rsidP="00456ACE">
      <w:pPr>
        <w:shd w:val="clear" w:color="auto" w:fill="FFFFFF"/>
        <w:spacing w:after="0" w:line="240" w:lineRule="auto"/>
        <w:rPr>
          <w:rFonts w:asciiTheme="majorHAnsi" w:eastAsia="Times New Roman" w:hAnsiTheme="majorHAnsi" w:cstheme="majorHAnsi"/>
          <w:spacing w:val="-6"/>
          <w:sz w:val="28"/>
          <w:szCs w:val="28"/>
          <w:lang w:eastAsia="fr-FR"/>
        </w:rPr>
      </w:pPr>
      <w:r w:rsidRPr="00EB4504">
        <w:rPr>
          <w:rFonts w:asciiTheme="majorHAnsi" w:eastAsia="Times New Roman" w:hAnsiTheme="majorHAnsi" w:cstheme="majorHAnsi"/>
          <w:color w:val="303030"/>
          <w:spacing w:val="-6"/>
          <w:sz w:val="28"/>
          <w:szCs w:val="28"/>
          <w:lang w:eastAsia="fr-FR"/>
        </w:rPr>
        <w:t>Il existe aujourd'hui sur le marché de nombreux prestataires qui proposent l'</w:t>
      </w:r>
      <w:r w:rsidRPr="00EB4504">
        <w:rPr>
          <w:rFonts w:asciiTheme="majorHAnsi" w:eastAsia="Times New Roman" w:hAnsiTheme="majorHAnsi" w:cstheme="majorHAnsi"/>
          <w:bCs/>
          <w:color w:val="303030"/>
          <w:spacing w:val="-6"/>
          <w:sz w:val="28"/>
          <w:szCs w:val="28"/>
          <w:lang w:eastAsia="fr-FR"/>
        </w:rPr>
        <w:t>hébergement</w:t>
      </w:r>
      <w:r w:rsidRPr="00EB4504">
        <w:rPr>
          <w:rFonts w:asciiTheme="majorHAnsi" w:eastAsia="Times New Roman" w:hAnsiTheme="majorHAnsi" w:cstheme="majorHAnsi"/>
          <w:color w:val="303030"/>
          <w:spacing w:val="-6"/>
          <w:sz w:val="28"/>
          <w:szCs w:val="28"/>
          <w:lang w:eastAsia="fr-FR"/>
        </w:rPr>
        <w:t> d'un site Web sous plusieurs formes. On recense ainsi des hébergements partagés ou mutualisés, dédiés, virtuels dédiés via un hyperviseur, etc. Parmi les acteurs incontournables de ce secteur, on peut citer 1&amp;1, </w:t>
      </w:r>
      <w:hyperlink r:id="rId13" w:tooltip="ovh" w:history="1">
        <w:r w:rsidRPr="00EB4504">
          <w:rPr>
            <w:rFonts w:asciiTheme="majorHAnsi" w:eastAsia="Times New Roman" w:hAnsiTheme="majorHAnsi" w:cstheme="majorHAnsi"/>
            <w:color w:val="303030"/>
            <w:spacing w:val="-6"/>
            <w:sz w:val="28"/>
            <w:szCs w:val="28"/>
            <w:lang w:eastAsia="fr-FR"/>
          </w:rPr>
          <w:t>OVH</w:t>
        </w:r>
      </w:hyperlink>
      <w:r w:rsidRPr="00EB4504">
        <w:rPr>
          <w:rFonts w:asciiTheme="majorHAnsi" w:eastAsia="Times New Roman" w:hAnsiTheme="majorHAnsi" w:cstheme="majorHAnsi"/>
          <w:color w:val="303030"/>
          <w:spacing w:val="-6"/>
          <w:sz w:val="28"/>
          <w:szCs w:val="28"/>
          <w:lang w:eastAsia="fr-FR"/>
        </w:rPr>
        <w:t xml:space="preserve"> ou encore </w:t>
      </w:r>
      <w:proofErr w:type="spellStart"/>
      <w:r w:rsidRPr="00EB4504">
        <w:rPr>
          <w:rFonts w:asciiTheme="majorHAnsi" w:eastAsia="Times New Roman" w:hAnsiTheme="majorHAnsi" w:cstheme="majorHAnsi"/>
          <w:color w:val="303030"/>
          <w:spacing w:val="-6"/>
          <w:sz w:val="28"/>
          <w:szCs w:val="28"/>
          <w:lang w:eastAsia="fr-FR"/>
        </w:rPr>
        <w:t>PlanetHoster</w:t>
      </w:r>
      <w:proofErr w:type="spellEnd"/>
      <w:r w:rsidRPr="00EB4504">
        <w:rPr>
          <w:rFonts w:asciiTheme="majorHAnsi" w:eastAsia="Times New Roman" w:hAnsiTheme="majorHAnsi" w:cstheme="majorHAnsi"/>
          <w:color w:val="303030"/>
          <w:spacing w:val="-6"/>
          <w:sz w:val="28"/>
          <w:szCs w:val="28"/>
          <w:lang w:eastAsia="fr-FR"/>
        </w:rPr>
        <w:t xml:space="preserve">. Chacun propose des </w:t>
      </w:r>
      <w:r w:rsidRPr="00EB4504">
        <w:rPr>
          <w:rFonts w:asciiTheme="majorHAnsi" w:eastAsia="Times New Roman" w:hAnsiTheme="majorHAnsi" w:cstheme="majorHAnsi"/>
          <w:spacing w:val="-6"/>
          <w:sz w:val="28"/>
          <w:szCs w:val="28"/>
          <w:lang w:eastAsia="fr-FR"/>
        </w:rPr>
        <w:t>prestations et des solutions d'</w:t>
      </w:r>
      <w:r w:rsidRPr="00EB4504">
        <w:rPr>
          <w:rFonts w:asciiTheme="majorHAnsi" w:eastAsia="Times New Roman" w:hAnsiTheme="majorHAnsi" w:cstheme="majorHAnsi"/>
          <w:bCs/>
          <w:spacing w:val="-6"/>
          <w:sz w:val="28"/>
          <w:szCs w:val="28"/>
          <w:lang w:eastAsia="fr-FR"/>
        </w:rPr>
        <w:t>hébergement</w:t>
      </w:r>
      <w:r w:rsidRPr="00EB4504">
        <w:rPr>
          <w:rFonts w:asciiTheme="majorHAnsi" w:eastAsia="Times New Roman" w:hAnsiTheme="majorHAnsi" w:cstheme="majorHAnsi"/>
          <w:spacing w:val="-6"/>
          <w:sz w:val="28"/>
          <w:szCs w:val="28"/>
          <w:lang w:eastAsia="fr-FR"/>
        </w:rPr>
        <w:t>, qui diffèrent selon le niveau de sécurité garanti, les tarifs appliqués, l'espace de stockage attribué à un site Web, etc.</w:t>
      </w:r>
    </w:p>
    <w:p w14:paraId="4A2F742E" w14:textId="77777777" w:rsidR="00456ACE" w:rsidRPr="00350175"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L’hébergeur doit s’engager à mettre en ligne sous un délai déterminé les informations transmises par l’utilisateur.</w:t>
      </w:r>
    </w:p>
    <w:p w14:paraId="1988DE5B" w14:textId="77777777" w:rsidR="00456ACE" w:rsidRPr="00350175"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 xml:space="preserve">Il est important dans ce contrat de prévoir une clause de réversibilité dans laquelle sera prévu un transfert rapide vers un autre hébergeur en cas de cessation du contrat, indépendamment d’éventuelles contestations qui seront tranchées par la suite. L’objectif poursuivi est d’assurer une certaine continuité. </w:t>
      </w:r>
      <w:r w:rsidRPr="00350175">
        <w:rPr>
          <w:rFonts w:asciiTheme="majorHAnsi" w:eastAsia="Times New Roman" w:hAnsiTheme="majorHAnsi" w:cstheme="majorHAnsi"/>
          <w:sz w:val="28"/>
          <w:szCs w:val="28"/>
          <w:lang w:eastAsia="fr-FR"/>
        </w:rPr>
        <w:lastRenderedPageBreak/>
        <w:t>Les conditions d’éventuelles opérations de maintenance doivent y être également spécifiées.</w:t>
      </w:r>
    </w:p>
    <w:p w14:paraId="32C71423" w14:textId="77777777" w:rsidR="00456ACE" w:rsidRPr="00350175"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Il est tout aussi important pour l’utilisateur de connaître les moyens de sécurité mis en place par l’hébergeur et la responsabilité y afférente.</w:t>
      </w:r>
    </w:p>
    <w:p w14:paraId="1A5C5CB5" w14:textId="77777777" w:rsidR="00456ACE" w:rsidRPr="00456ACE"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 xml:space="preserve">L’hébergeur doit également s’engager sur la confidentialité des informations qu’il possède ou auxquelles il peut avoir accès. A ce titre, il est recommandé de mettre en place une clause de porte-fort au regard de ses salariés. </w:t>
      </w:r>
    </w:p>
    <w:p w14:paraId="645D44FF" w14:textId="77777777" w:rsidR="00456ACE" w:rsidRPr="00350175"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L’hébergeur engage sa responsabilité dès qu’il maintient en ligne un contenu illicite après notification de la partie plaignante, motivée en fait et en droit, et après contact infructueux auprès de l’éditeur du site.</w:t>
      </w:r>
    </w:p>
    <w:p w14:paraId="692CE225" w14:textId="77777777" w:rsidR="00456ACE" w:rsidRPr="00350175"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L’article 6 de la loi prévoit que la responsabilité des hébergeurs ne peut être engagée s’ils n’avaient pas effectivement connaissance du caractère illicite de l’information hébergée, ou si, dès le moment où ils en ont eu connaissance, ils ont agi promptement pour suspendre l’hébergement.</w:t>
      </w:r>
    </w:p>
    <w:p w14:paraId="79EC9AC7" w14:textId="77777777" w:rsidR="00456ACE" w:rsidRPr="00350175"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Dans ce cadre, il peut être utile de prévoir dans ce contrat une procédure spécifique d’alerte de la part de l’hébergeur, dès qu’une demande de retrait du site lui est notifiée par un tiers, afin d’éviter tout retrait sans possibilité de réaction du client.</w:t>
      </w:r>
    </w:p>
    <w:p w14:paraId="04FAAF5F" w14:textId="02AD0147" w:rsidR="00456ACE" w:rsidRDefault="00456ACE" w:rsidP="00456ACE">
      <w:pPr>
        <w:shd w:val="clear" w:color="auto" w:fill="FFFFFF"/>
        <w:spacing w:after="300" w:line="240" w:lineRule="auto"/>
        <w:rPr>
          <w:rFonts w:asciiTheme="majorHAnsi" w:eastAsia="Times New Roman" w:hAnsiTheme="majorHAnsi" w:cstheme="majorHAnsi"/>
          <w:sz w:val="28"/>
          <w:szCs w:val="28"/>
          <w:lang w:eastAsia="fr-FR"/>
        </w:rPr>
      </w:pPr>
      <w:r w:rsidRPr="00350175">
        <w:rPr>
          <w:rFonts w:asciiTheme="majorHAnsi" w:eastAsia="Times New Roman" w:hAnsiTheme="majorHAnsi" w:cstheme="majorHAnsi"/>
          <w:sz w:val="28"/>
          <w:szCs w:val="28"/>
          <w:lang w:eastAsia="fr-FR"/>
        </w:rPr>
        <w:t>Par ailleurs, selon la loi précitée, il appartient à tout éditeur de site de mentionner les coordonnées de son hébergeur sur son site.</w:t>
      </w:r>
    </w:p>
    <w:p w14:paraId="2026725B" w14:textId="6EA9BA23" w:rsidR="00456ACE" w:rsidRPr="00456ACE" w:rsidRDefault="00155BA5" w:rsidP="00544FE4">
      <w:pPr>
        <w:spacing w:after="0"/>
        <w:rPr>
          <w:rFonts w:asciiTheme="majorHAnsi" w:hAnsiTheme="majorHAnsi" w:cstheme="majorHAnsi"/>
          <w:sz w:val="28"/>
          <w:szCs w:val="28"/>
        </w:rPr>
      </w:pPr>
      <w:r>
        <w:rPr>
          <w:rFonts w:asciiTheme="majorHAnsi" w:eastAsia="Times New Roman" w:hAnsiTheme="majorHAnsi" w:cstheme="majorHAnsi"/>
          <w:sz w:val="28"/>
          <w:szCs w:val="28"/>
          <w:lang w:eastAsia="fr-FR"/>
        </w:rPr>
        <w:t xml:space="preserve">Il y </w:t>
      </w:r>
      <w:r w:rsidRPr="00714369">
        <w:rPr>
          <w:rFonts w:asciiTheme="majorHAnsi" w:eastAsia="Times New Roman" w:hAnsiTheme="majorHAnsi" w:cstheme="majorHAnsi"/>
          <w:sz w:val="28"/>
          <w:szCs w:val="28"/>
          <w:lang w:eastAsia="fr-FR"/>
        </w:rPr>
        <w:t xml:space="preserve">a une </w:t>
      </w:r>
      <w:r w:rsidRPr="00714369">
        <w:rPr>
          <w:rFonts w:asciiTheme="majorHAnsi" w:hAnsiTheme="majorHAnsi" w:cstheme="majorHAnsi"/>
          <w:color w:val="000000"/>
          <w:sz w:val="28"/>
          <w:szCs w:val="28"/>
        </w:rPr>
        <w:t xml:space="preserve">Clause de </w:t>
      </w:r>
      <w:r w:rsidRPr="00544FE4">
        <w:rPr>
          <w:rFonts w:asciiTheme="majorHAnsi" w:hAnsiTheme="majorHAnsi" w:cstheme="majorHAnsi"/>
          <w:color w:val="000000"/>
          <w:sz w:val="28"/>
          <w:szCs w:val="28"/>
        </w:rPr>
        <w:t>confidentialité qui oblige l’</w:t>
      </w:r>
      <w:r w:rsidR="00714369" w:rsidRPr="00544FE4">
        <w:rPr>
          <w:rFonts w:asciiTheme="majorHAnsi" w:hAnsiTheme="majorHAnsi" w:cstheme="majorHAnsi"/>
          <w:color w:val="000000"/>
          <w:sz w:val="28"/>
          <w:szCs w:val="28"/>
        </w:rPr>
        <w:t>hébergeur (prestataire) de garder secrète les données personnelles de ses clients et de crypter certaines données tel que les mots de passe ct…</w:t>
      </w:r>
      <w:r w:rsidR="00714369" w:rsidRPr="00544FE4">
        <w:rPr>
          <w:rFonts w:asciiTheme="majorHAnsi" w:hAnsiTheme="majorHAnsi" w:cstheme="majorHAnsi"/>
          <w:sz w:val="28"/>
          <w:szCs w:val="28"/>
        </w:rPr>
        <w:t xml:space="preserve"> Il s’agit donc d’un contrat entre un client et un prestataire, un contrat B to B (business to business)</w:t>
      </w:r>
      <w:r w:rsidR="00544FE4">
        <w:rPr>
          <w:rFonts w:asciiTheme="majorHAnsi" w:hAnsiTheme="majorHAnsi" w:cstheme="majorHAnsi"/>
          <w:sz w:val="28"/>
          <w:szCs w:val="28"/>
        </w:rPr>
        <w:t>.</w:t>
      </w:r>
    </w:p>
    <w:p w14:paraId="7DFDD24A" w14:textId="77777777" w:rsidR="00456ACE" w:rsidRPr="00456ACE" w:rsidRDefault="00456ACE" w:rsidP="00456ACE">
      <w:pPr>
        <w:pStyle w:val="Titre1"/>
        <w:rPr>
          <w:rFonts w:cstheme="majorHAnsi"/>
          <w:sz w:val="28"/>
          <w:szCs w:val="28"/>
        </w:rPr>
      </w:pPr>
      <w:bookmarkStart w:id="7" w:name="_Toc21173985"/>
      <w:r w:rsidRPr="00456ACE">
        <w:rPr>
          <w:rFonts w:cstheme="majorHAnsi"/>
          <w:sz w:val="28"/>
          <w:szCs w:val="28"/>
        </w:rPr>
        <w:t>Définition de l’externalisation</w:t>
      </w:r>
      <w:bookmarkEnd w:id="7"/>
    </w:p>
    <w:p w14:paraId="0D795ACB" w14:textId="3A962C6A" w:rsidR="00456ACE" w:rsidRDefault="00456ACE" w:rsidP="00456ACE">
      <w:pPr>
        <w:rPr>
          <w:rFonts w:asciiTheme="majorHAnsi" w:hAnsiTheme="majorHAnsi" w:cstheme="majorHAnsi"/>
          <w:iCs/>
          <w:sz w:val="28"/>
          <w:szCs w:val="28"/>
          <w:shd w:val="clear" w:color="auto" w:fill="FFFFFF"/>
        </w:rPr>
      </w:pPr>
      <w:r w:rsidRPr="00456ACE">
        <w:rPr>
          <w:rFonts w:asciiTheme="majorHAnsi" w:hAnsiTheme="majorHAnsi" w:cstheme="majorHAnsi"/>
          <w:iCs/>
          <w:sz w:val="28"/>
          <w:szCs w:val="28"/>
          <w:shd w:val="clear" w:color="auto" w:fill="FFFFFF"/>
        </w:rPr>
        <w:t xml:space="preserve">Le contrat d’outsourcing, aussi appelé contrat d'externalisation, consiste à confier la totalité d’une fonction ou d’un service à un prestataire externe spécialisé, pour une durée pluriannuelle. C’est un service complet accompagné d’un engagement en termes de niveaux de services particulièrement élaborés. Le prestataire fournit alors la prestation en conformité avec les niveaux de services, de performance et de responsabilités spécifiés dans le cahier des charges. Grâce à ce contrat, le client peut par exemple s’exonérer des </w:t>
      </w:r>
      <w:r w:rsidRPr="00456ACE">
        <w:rPr>
          <w:rFonts w:asciiTheme="majorHAnsi" w:hAnsiTheme="majorHAnsi" w:cstheme="majorHAnsi"/>
          <w:iCs/>
          <w:sz w:val="28"/>
          <w:szCs w:val="28"/>
          <w:shd w:val="clear" w:color="auto" w:fill="FFFFFF"/>
        </w:rPr>
        <w:lastRenderedPageBreak/>
        <w:t>contraintes que la gestion et la maintenance d’un système informatique impliquent, et se concentrer sur son « cœur de métier ». Les prestations peuvent être très variées (assistance, maintenance, hébergement, fonction métier, etc.). Toutefois, une opération d'outsourcing peut comporter des risques auxquels les entreprises ne sont pas suffisamment sensibilisées : création d’une dépendance du client vis-à-vis du prestataire, baisse de l’innovation dans les activités en outsourcing, risque de défaillance (aussi bien technologique, technique ou qu’économique) du prestataire, etc. Les points-clés de cette opération doivent être maîtrisés pour aboutir à un contrat équilibré.</w:t>
      </w:r>
    </w:p>
    <w:p w14:paraId="2E32A9D0" w14:textId="3422B22A" w:rsidR="007049FA" w:rsidRPr="007049FA" w:rsidRDefault="007049FA" w:rsidP="007049FA">
      <w:pPr>
        <w:spacing w:after="0"/>
        <w:rPr>
          <w:rFonts w:asciiTheme="majorHAnsi" w:hAnsiTheme="majorHAnsi" w:cstheme="majorHAnsi"/>
          <w:sz w:val="28"/>
          <w:szCs w:val="28"/>
          <w:shd w:val="clear" w:color="auto" w:fill="FFFFFF"/>
        </w:rPr>
      </w:pPr>
      <w:r w:rsidRPr="00BC6A1D">
        <w:rPr>
          <w:rFonts w:asciiTheme="majorHAnsi" w:hAnsiTheme="majorHAnsi" w:cstheme="majorHAnsi"/>
          <w:sz w:val="28"/>
          <w:szCs w:val="28"/>
          <w:shd w:val="clear" w:color="auto" w:fill="FFFFFF"/>
        </w:rPr>
        <w:t>Il y a différentes</w:t>
      </w:r>
      <w:r w:rsidRPr="007049FA">
        <w:rPr>
          <w:rFonts w:asciiTheme="majorHAnsi" w:hAnsiTheme="majorHAnsi" w:cstheme="majorHAnsi"/>
          <w:sz w:val="28"/>
          <w:szCs w:val="28"/>
          <w:shd w:val="clear" w:color="auto" w:fill="FFFFFF"/>
        </w:rPr>
        <w:t xml:space="preserve"> clauses dans ce contrat :</w:t>
      </w:r>
    </w:p>
    <w:p w14:paraId="12421893" w14:textId="2E860594" w:rsidR="007049FA" w:rsidRPr="00BC6A1D" w:rsidRDefault="007049FA" w:rsidP="007049FA">
      <w:pPr>
        <w:pStyle w:val="Paragraphedeliste"/>
        <w:numPr>
          <w:ilvl w:val="0"/>
          <w:numId w:val="6"/>
        </w:numPr>
        <w:spacing w:after="0"/>
        <w:rPr>
          <w:rFonts w:asciiTheme="majorHAnsi" w:hAnsiTheme="majorHAnsi" w:cstheme="majorHAnsi"/>
          <w:sz w:val="28"/>
          <w:szCs w:val="28"/>
        </w:rPr>
      </w:pPr>
      <w:r w:rsidRPr="007049FA">
        <w:rPr>
          <w:rFonts w:asciiTheme="majorHAnsi" w:hAnsiTheme="majorHAnsi" w:cstheme="majorHAnsi"/>
          <w:sz w:val="28"/>
          <w:szCs w:val="28"/>
        </w:rPr>
        <w:t>La clause de ré</w:t>
      </w:r>
      <w:r w:rsidRPr="00BC6A1D">
        <w:rPr>
          <w:rFonts w:asciiTheme="majorHAnsi" w:hAnsiTheme="majorHAnsi" w:cstheme="majorHAnsi"/>
          <w:sz w:val="28"/>
          <w:szCs w:val="28"/>
        </w:rPr>
        <w:t>versibilité</w:t>
      </w:r>
      <w:r w:rsidR="00DD62EA" w:rsidRPr="00BC6A1D">
        <w:rPr>
          <w:rFonts w:asciiTheme="majorHAnsi" w:hAnsiTheme="majorHAnsi" w:cstheme="majorHAnsi"/>
          <w:sz w:val="28"/>
          <w:szCs w:val="28"/>
        </w:rPr>
        <w:t xml:space="preserve"> (</w:t>
      </w:r>
      <w:r w:rsidR="00DD62EA" w:rsidRPr="00BC6A1D">
        <w:rPr>
          <w:rFonts w:asciiTheme="majorHAnsi" w:hAnsiTheme="majorHAnsi" w:cstheme="majorHAnsi"/>
          <w:sz w:val="28"/>
          <w:szCs w:val="28"/>
          <w:shd w:val="clear" w:color="auto" w:fill="FFFFFF"/>
        </w:rPr>
        <w:t>permet au client de reprendre, soit en interne, soit pour les transférer à un autre prestataire, les éléments confiés au prestat</w:t>
      </w:r>
      <w:r w:rsidR="00BC6A1D">
        <w:rPr>
          <w:rFonts w:asciiTheme="majorHAnsi" w:hAnsiTheme="majorHAnsi" w:cstheme="majorHAnsi"/>
          <w:sz w:val="28"/>
          <w:szCs w:val="28"/>
          <w:shd w:val="clear" w:color="auto" w:fill="FFFFFF"/>
        </w:rPr>
        <w:t>a</w:t>
      </w:r>
      <w:r w:rsidR="00DD62EA" w:rsidRPr="00BC6A1D">
        <w:rPr>
          <w:rFonts w:asciiTheme="majorHAnsi" w:hAnsiTheme="majorHAnsi" w:cstheme="majorHAnsi"/>
          <w:sz w:val="28"/>
          <w:szCs w:val="28"/>
          <w:shd w:val="clear" w:color="auto" w:fill="FFFFFF"/>
        </w:rPr>
        <w:t>ir</w:t>
      </w:r>
      <w:r w:rsidR="00BC6A1D">
        <w:rPr>
          <w:rFonts w:asciiTheme="majorHAnsi" w:hAnsiTheme="majorHAnsi" w:cstheme="majorHAnsi"/>
          <w:sz w:val="28"/>
          <w:szCs w:val="28"/>
          <w:shd w:val="clear" w:color="auto" w:fill="FFFFFF"/>
        </w:rPr>
        <w:t>e</w:t>
      </w:r>
      <w:r w:rsidR="00DD62EA" w:rsidRPr="00BC6A1D">
        <w:rPr>
          <w:rFonts w:asciiTheme="majorHAnsi" w:hAnsiTheme="majorHAnsi" w:cstheme="majorHAnsi"/>
          <w:sz w:val="28"/>
          <w:szCs w:val="28"/>
          <w:shd w:val="clear" w:color="auto" w:fill="FFFFFF"/>
        </w:rPr>
        <w:t>)</w:t>
      </w:r>
    </w:p>
    <w:p w14:paraId="47EFD95F" w14:textId="09184575" w:rsidR="007049FA" w:rsidRPr="007049FA" w:rsidRDefault="007049FA" w:rsidP="007049FA">
      <w:pPr>
        <w:pStyle w:val="Paragraphedeliste"/>
        <w:numPr>
          <w:ilvl w:val="0"/>
          <w:numId w:val="6"/>
        </w:numPr>
        <w:spacing w:after="0"/>
        <w:rPr>
          <w:rFonts w:asciiTheme="majorHAnsi" w:hAnsiTheme="majorHAnsi" w:cstheme="majorHAnsi"/>
          <w:sz w:val="28"/>
          <w:szCs w:val="28"/>
        </w:rPr>
      </w:pPr>
      <w:r w:rsidRPr="007049FA">
        <w:rPr>
          <w:rFonts w:asciiTheme="majorHAnsi" w:hAnsiTheme="majorHAnsi" w:cstheme="majorHAnsi"/>
          <w:sz w:val="28"/>
          <w:szCs w:val="28"/>
        </w:rPr>
        <w:t>Les clauses exonératoires</w:t>
      </w:r>
      <w:r w:rsidR="00DD62EA">
        <w:rPr>
          <w:rFonts w:asciiTheme="majorHAnsi" w:hAnsiTheme="majorHAnsi" w:cstheme="majorHAnsi"/>
          <w:sz w:val="28"/>
          <w:szCs w:val="28"/>
        </w:rPr>
        <w:t xml:space="preserve"> (permettent au prestataire de limiter sa responsabilité) </w:t>
      </w:r>
    </w:p>
    <w:p w14:paraId="2529AF2B" w14:textId="2DC9C148" w:rsidR="007049FA" w:rsidRPr="007049FA" w:rsidRDefault="007049FA" w:rsidP="007049FA">
      <w:pPr>
        <w:pStyle w:val="Paragraphedeliste"/>
        <w:numPr>
          <w:ilvl w:val="0"/>
          <w:numId w:val="6"/>
        </w:numPr>
        <w:spacing w:after="0"/>
        <w:rPr>
          <w:rFonts w:asciiTheme="majorHAnsi" w:hAnsiTheme="majorHAnsi" w:cstheme="majorHAnsi"/>
          <w:sz w:val="28"/>
          <w:szCs w:val="28"/>
        </w:rPr>
      </w:pPr>
      <w:r w:rsidRPr="007049FA">
        <w:rPr>
          <w:rFonts w:asciiTheme="majorHAnsi" w:hAnsiTheme="majorHAnsi" w:cstheme="majorHAnsi"/>
          <w:sz w:val="28"/>
          <w:szCs w:val="28"/>
        </w:rPr>
        <w:t>Les clauses pénales</w:t>
      </w:r>
      <w:r>
        <w:rPr>
          <w:rFonts w:asciiTheme="majorHAnsi" w:hAnsiTheme="majorHAnsi" w:cstheme="majorHAnsi"/>
          <w:sz w:val="28"/>
          <w:szCs w:val="28"/>
        </w:rPr>
        <w:t xml:space="preserve"> (permet</w:t>
      </w:r>
      <w:r w:rsidR="00DD62EA">
        <w:rPr>
          <w:rFonts w:asciiTheme="majorHAnsi" w:hAnsiTheme="majorHAnsi" w:cstheme="majorHAnsi"/>
          <w:sz w:val="28"/>
          <w:szCs w:val="28"/>
        </w:rPr>
        <w:t>tent</w:t>
      </w:r>
      <w:r>
        <w:rPr>
          <w:rFonts w:asciiTheme="majorHAnsi" w:hAnsiTheme="majorHAnsi" w:cstheme="majorHAnsi"/>
          <w:sz w:val="28"/>
          <w:szCs w:val="28"/>
        </w:rPr>
        <w:t xml:space="preserve"> au client de sanctionner les retards, le non-respect du contrat…)</w:t>
      </w:r>
    </w:p>
    <w:p w14:paraId="5BDB7BAF" w14:textId="0E24D05A" w:rsidR="00742AF5" w:rsidRPr="00742AF5" w:rsidRDefault="007049FA" w:rsidP="007049FA">
      <w:pPr>
        <w:spacing w:after="0"/>
        <w:rPr>
          <w:rFonts w:asciiTheme="majorHAnsi" w:hAnsiTheme="majorHAnsi" w:cstheme="majorHAnsi"/>
          <w:sz w:val="28"/>
          <w:szCs w:val="28"/>
        </w:rPr>
      </w:pPr>
      <w:r w:rsidRPr="007049FA">
        <w:rPr>
          <w:rFonts w:asciiTheme="majorHAnsi" w:hAnsiTheme="majorHAnsi" w:cstheme="majorHAnsi"/>
          <w:sz w:val="28"/>
          <w:szCs w:val="28"/>
        </w:rPr>
        <w:t xml:space="preserve">Il s’agit donc d’un contrat entre un client et un prestataire, un contrat B to B (business to business) </w:t>
      </w:r>
    </w:p>
    <w:p w14:paraId="12622A36" w14:textId="3A8424A4" w:rsidR="00BC6A1D" w:rsidRDefault="00742AF5" w:rsidP="00742AF5">
      <w:pPr>
        <w:pStyle w:val="NormalWeb"/>
        <w:shd w:val="clear" w:color="auto" w:fill="FFFFFF"/>
        <w:spacing w:before="240" w:beforeAutospacing="0" w:after="0" w:afterAutospacing="0"/>
        <w:rPr>
          <w:rFonts w:asciiTheme="majorHAnsi" w:hAnsiTheme="majorHAnsi" w:cstheme="majorHAnsi"/>
          <w:sz w:val="28"/>
          <w:szCs w:val="28"/>
        </w:rPr>
      </w:pPr>
      <w:bookmarkStart w:id="8" w:name="_Toc21173986"/>
      <w:r w:rsidRPr="00742AF5">
        <w:rPr>
          <w:rStyle w:val="Titre1Car"/>
        </w:rPr>
        <w:t>Définition de l’intégration</w:t>
      </w:r>
      <w:bookmarkEnd w:id="8"/>
      <w:r w:rsidR="00910E17" w:rsidRPr="00910E17">
        <w:rPr>
          <w:rFonts w:asciiTheme="majorHAnsi" w:hAnsiTheme="majorHAnsi" w:cstheme="majorHAnsi"/>
          <w:sz w:val="28"/>
          <w:szCs w:val="28"/>
        </w:rPr>
        <w:br/>
      </w:r>
      <w:r w:rsidR="00910E17" w:rsidRPr="00910E17">
        <w:rPr>
          <w:rFonts w:asciiTheme="majorHAnsi" w:hAnsiTheme="majorHAnsi" w:cstheme="majorHAnsi"/>
          <w:sz w:val="28"/>
          <w:szCs w:val="28"/>
          <w:shd w:val="clear" w:color="auto" w:fill="FFFFFF"/>
        </w:rPr>
        <w:t>Une fois que le client a acquis des droits sur des logiciels, il faut que ceux-ci soient aptes à fonctionner ensemble dans l’environnement informatique déjà existant au sein de l’entreprise. Il convient généralement d'adapter les logiciels en opérant des modifications mineures. Parfois, des modifications importantes sont nécessaires : un contrat d’intégration est alors conclu. L’intégrateur doit, dans ce cas, écrire et mettre en place un programme qui permet de gérer ensemble des programmes différents et de former un tout cohérent. Lorsqu’il n’est pas à l’origine du choix des composants logiciels qu’il doit intégrer, l’intégrateur n’est pas responsable de la qualité de ceux-</w:t>
      </w:r>
      <w:r w:rsidR="00910E17" w:rsidRPr="00BC6A1D">
        <w:rPr>
          <w:rFonts w:asciiTheme="majorHAnsi" w:hAnsiTheme="majorHAnsi" w:cstheme="majorHAnsi"/>
          <w:sz w:val="28"/>
          <w:szCs w:val="28"/>
          <w:shd w:val="clear" w:color="auto" w:fill="FFFFFF"/>
        </w:rPr>
        <w:t>ci.</w:t>
      </w:r>
      <w:r w:rsidR="00BC6A1D" w:rsidRPr="00BC6A1D">
        <w:rPr>
          <w:rFonts w:asciiTheme="majorHAnsi" w:hAnsiTheme="majorHAnsi" w:cstheme="majorHAnsi"/>
          <w:sz w:val="28"/>
          <w:szCs w:val="28"/>
        </w:rPr>
        <w:t xml:space="preserve"> </w:t>
      </w:r>
    </w:p>
    <w:p w14:paraId="6E1C0FFE" w14:textId="3CDD5370" w:rsidR="00BC6A1D" w:rsidRPr="00BC6A1D" w:rsidRDefault="00BC6A1D" w:rsidP="00BC6A1D">
      <w:pPr>
        <w:pStyle w:val="NormalWeb"/>
        <w:shd w:val="clear" w:color="auto" w:fill="FFFFFF"/>
        <w:spacing w:before="0" w:beforeAutospacing="0" w:after="0" w:afterAutospacing="0"/>
        <w:rPr>
          <w:rFonts w:asciiTheme="majorHAnsi" w:hAnsiTheme="majorHAnsi" w:cstheme="majorHAnsi"/>
          <w:sz w:val="28"/>
          <w:szCs w:val="28"/>
        </w:rPr>
      </w:pPr>
      <w:r w:rsidRPr="00BC6A1D">
        <w:rPr>
          <w:rFonts w:asciiTheme="majorHAnsi" w:hAnsiTheme="majorHAnsi" w:cstheme="majorHAnsi"/>
          <w:sz w:val="28"/>
          <w:szCs w:val="28"/>
        </w:rPr>
        <w:t>Les sujets suivants doivent plus particulièrement être traités</w:t>
      </w:r>
      <w:r>
        <w:rPr>
          <w:rFonts w:asciiTheme="majorHAnsi" w:hAnsiTheme="majorHAnsi" w:cstheme="majorHAnsi"/>
          <w:sz w:val="28"/>
          <w:szCs w:val="28"/>
        </w:rPr>
        <w:t xml:space="preserve"> dans le contrat</w:t>
      </w:r>
      <w:r w:rsidRPr="00BC6A1D">
        <w:rPr>
          <w:rFonts w:asciiTheme="majorHAnsi" w:hAnsiTheme="majorHAnsi" w:cstheme="majorHAnsi"/>
          <w:sz w:val="28"/>
          <w:szCs w:val="28"/>
        </w:rPr>
        <w:t xml:space="preserve"> :</w:t>
      </w:r>
    </w:p>
    <w:p w14:paraId="459E62CF"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Objet (logiciel(s) concerné(s) par l'intégration, reprise des données, interfaçage avec les autres outils, éventuels développements spécifiques, etc.),</w:t>
      </w:r>
    </w:p>
    <w:p w14:paraId="68416973"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Délais (planning de réalisation des travaux, nature des obligations du prestataire à ce titre [moyen ou résultat], pénalités de retard, etc.),</w:t>
      </w:r>
    </w:p>
    <w:p w14:paraId="30776135"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lastRenderedPageBreak/>
        <w:t>Prix et modalités de paiement (forfait ou régie, définition du périmètre d'intervention avec les différents coûts associés, coût des évolutions futures, évènement déclenchant le paiement [ex : réception des travaux], etc.),</w:t>
      </w:r>
    </w:p>
    <w:p w14:paraId="6ED8EE77"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Recette (organisation de la validation des travaux du prestataire),</w:t>
      </w:r>
    </w:p>
    <w:p w14:paraId="13413EA0"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Propriété intellectuelle (droits sur les logiciels spécifiques et cas de contrefaçon),</w:t>
      </w:r>
    </w:p>
    <w:p w14:paraId="490C291C"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Garantie de bonne fin par un autre prestataire en cas de difficulté du premier,</w:t>
      </w:r>
    </w:p>
    <w:p w14:paraId="7291FEB8"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Garantie de bon fonctionnement,</w:t>
      </w:r>
    </w:p>
    <w:p w14:paraId="65E5DA18"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Stabilité et compétence des équipes,</w:t>
      </w:r>
    </w:p>
    <w:p w14:paraId="3DECB14C"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Formation et documentation,</w:t>
      </w:r>
    </w:p>
    <w:p w14:paraId="3C5A7DA3"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Réversibilité,</w:t>
      </w:r>
    </w:p>
    <w:p w14:paraId="7692A590"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Clause de responsabilité,</w:t>
      </w:r>
    </w:p>
    <w:p w14:paraId="72E66CDC"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Résiliation,</w:t>
      </w:r>
    </w:p>
    <w:p w14:paraId="0CEB3554" w14:textId="77777777" w:rsidR="00BC6A1D" w:rsidRPr="00BC6A1D" w:rsidRDefault="00BC6A1D" w:rsidP="00BC6A1D">
      <w:pPr>
        <w:numPr>
          <w:ilvl w:val="0"/>
          <w:numId w:val="7"/>
        </w:numPr>
        <w:shd w:val="clear" w:color="auto" w:fill="FFFFFF"/>
        <w:spacing w:after="0" w:line="240" w:lineRule="auto"/>
        <w:rPr>
          <w:rFonts w:asciiTheme="majorHAnsi" w:eastAsia="Times New Roman" w:hAnsiTheme="majorHAnsi" w:cstheme="majorHAnsi"/>
          <w:sz w:val="28"/>
          <w:szCs w:val="28"/>
          <w:lang w:eastAsia="fr-FR"/>
        </w:rPr>
      </w:pPr>
      <w:r w:rsidRPr="00BC6A1D">
        <w:rPr>
          <w:rFonts w:asciiTheme="majorHAnsi" w:eastAsia="Times New Roman" w:hAnsiTheme="majorHAnsi" w:cstheme="majorHAnsi"/>
          <w:sz w:val="28"/>
          <w:szCs w:val="28"/>
          <w:lang w:eastAsia="fr-FR"/>
        </w:rPr>
        <w:t>Loi applicable et juridiction compétente en cas de litige.</w:t>
      </w:r>
    </w:p>
    <w:p w14:paraId="039CE59B" w14:textId="0DE9D32E" w:rsidR="00456ACE" w:rsidRPr="00910E17" w:rsidRDefault="00456ACE" w:rsidP="00910E17">
      <w:pPr>
        <w:rPr>
          <w:rFonts w:asciiTheme="majorHAnsi" w:hAnsiTheme="majorHAnsi" w:cstheme="majorHAnsi"/>
          <w:sz w:val="28"/>
          <w:szCs w:val="28"/>
        </w:rPr>
      </w:pPr>
    </w:p>
    <w:p w14:paraId="0AC210DF" w14:textId="57E4BE51" w:rsidR="00456ACE" w:rsidRDefault="00456ACE" w:rsidP="00456ACE">
      <w:pPr>
        <w:pStyle w:val="Titre1"/>
      </w:pPr>
      <w:bookmarkStart w:id="9" w:name="_Toc21173987"/>
      <w:r>
        <w:t>Sources :</w:t>
      </w:r>
      <w:bookmarkEnd w:id="9"/>
    </w:p>
    <w:p w14:paraId="520DE199" w14:textId="77777777" w:rsidR="00456ACE" w:rsidRDefault="009739AB" w:rsidP="00456ACE">
      <w:hyperlink r:id="rId14" w:history="1">
        <w:r w:rsidR="00456ACE">
          <w:rPr>
            <w:rStyle w:val="Lienhypertexte"/>
          </w:rPr>
          <w:t>http://www.ouest-si.fr/contrat-de-maintenance-informatique/</w:t>
        </w:r>
      </w:hyperlink>
    </w:p>
    <w:p w14:paraId="79949953" w14:textId="77777777" w:rsidR="00456ACE" w:rsidRDefault="009739AB" w:rsidP="00456ACE">
      <w:hyperlink r:id="rId15" w:history="1">
        <w:r w:rsidR="00456ACE">
          <w:rPr>
            <w:rStyle w:val="Lienhypertexte"/>
          </w:rPr>
          <w:t>https://fr.wikipedia.org/wiki/D%C3%A9veloppement_de_logiciel</w:t>
        </w:r>
      </w:hyperlink>
    </w:p>
    <w:p w14:paraId="54CAF0D3" w14:textId="77777777" w:rsidR="00456ACE" w:rsidRDefault="009739AB" w:rsidP="00456ACE">
      <w:hyperlink r:id="rId16" w:history="1">
        <w:r w:rsidR="00456ACE">
          <w:rPr>
            <w:rStyle w:val="Lienhypertexte"/>
          </w:rPr>
          <w:t>https://erp.ooreka.fr/ebibliotheque/voir/246103/contrat-d-audit-informatique</w:t>
        </w:r>
      </w:hyperlink>
    </w:p>
    <w:p w14:paraId="0885A93F" w14:textId="77777777" w:rsidR="00456ACE" w:rsidRDefault="009739AB" w:rsidP="00456ACE">
      <w:hyperlink r:id="rId17" w:history="1">
        <w:r w:rsidR="00456ACE">
          <w:rPr>
            <w:rStyle w:val="Lienhypertexte"/>
          </w:rPr>
          <w:t>http://www.mascre-heguy.com/htm/fr/conseils/conseil_contrat_outsourcing.htm</w:t>
        </w:r>
      </w:hyperlink>
    </w:p>
    <w:p w14:paraId="0ABA7A28" w14:textId="77777777" w:rsidR="00456ACE" w:rsidRDefault="009739AB" w:rsidP="00456ACE">
      <w:hyperlink r:id="rId18" w:history="1">
        <w:r w:rsidR="00456ACE">
          <w:rPr>
            <w:rStyle w:val="Lienhypertexte"/>
          </w:rPr>
          <w:t>http://www.mascre-heguy.com/htm/fr/conseils/conseil_contrats_informatiques.htm</w:t>
        </w:r>
      </w:hyperlink>
    </w:p>
    <w:p w14:paraId="2EED00B6" w14:textId="77777777" w:rsidR="00456ACE" w:rsidRDefault="009739AB" w:rsidP="00456ACE">
      <w:hyperlink r:id="rId19" w:history="1">
        <w:r w:rsidR="00456ACE">
          <w:rPr>
            <w:rStyle w:val="Lienhypertexte"/>
          </w:rPr>
          <w:t>https://www.jurisexpert.net/le_contrat_d_h_bergement/</w:t>
        </w:r>
      </w:hyperlink>
    </w:p>
    <w:p w14:paraId="55411816" w14:textId="77777777" w:rsidR="00456ACE" w:rsidRDefault="009739AB" w:rsidP="00456ACE">
      <w:hyperlink r:id="rId20" w:history="1">
        <w:r w:rsidR="00456ACE">
          <w:rPr>
            <w:rStyle w:val="Lienhypertexte"/>
          </w:rPr>
          <w:t>https://www.journaldunet.fr/web-tech/dictionnaire-du-webmastering/1203329-hebergement-definition-traduction-et-acteurs/</w:t>
        </w:r>
      </w:hyperlink>
    </w:p>
    <w:p w14:paraId="3D45F941" w14:textId="77777777" w:rsidR="00456ACE" w:rsidRDefault="009739AB" w:rsidP="00456ACE">
      <w:hyperlink r:id="rId21" w:history="1">
        <w:r w:rsidR="00456ACE" w:rsidRPr="00C872EA">
          <w:rPr>
            <w:rStyle w:val="Lienhypertexte"/>
          </w:rPr>
          <w:t>http://www.flebon.fr/assets/img/VeilleJuridique.pdf</w:t>
        </w:r>
      </w:hyperlink>
    </w:p>
    <w:p w14:paraId="407816B8" w14:textId="774F2C47" w:rsidR="00456ACE" w:rsidRDefault="009739AB" w:rsidP="00456ACE">
      <w:hyperlink r:id="rId22" w:history="1">
        <w:r w:rsidR="00456ACE" w:rsidRPr="00C872EA">
          <w:rPr>
            <w:rStyle w:val="Lienhypertexte"/>
          </w:rPr>
          <w:t>https://boucharlat.ovh/wp-content/uploads/2018/12/Veille-juridique.pptx</w:t>
        </w:r>
      </w:hyperlink>
    </w:p>
    <w:p w14:paraId="3362A5FE" w14:textId="64D12769" w:rsidR="000E25F9" w:rsidRDefault="009739AB" w:rsidP="00456ACE">
      <w:hyperlink r:id="rId23" w:history="1">
        <w:r w:rsidR="000E25F9">
          <w:rPr>
            <w:rStyle w:val="Lienhypertexte"/>
          </w:rPr>
          <w:t>https://www.yoonozelo.com/thematiques-juridiques/informatique/7969-informatique-quelles-sont-les-clauses-essentielles-d-un-contrat-de-developpement-logiciel.html</w:t>
        </w:r>
      </w:hyperlink>
    </w:p>
    <w:p w14:paraId="5F1A2CC1" w14:textId="0056BBCB" w:rsidR="00D922F6" w:rsidRDefault="009739AB">
      <w:hyperlink r:id="rId24" w:history="1">
        <w:r w:rsidR="00544FE4">
          <w:rPr>
            <w:rStyle w:val="Lienhypertexte"/>
          </w:rPr>
          <w:t>https://www.murielle-cahen.com/publications/p_contrat.asp</w:t>
        </w:r>
      </w:hyperlink>
    </w:p>
    <w:p w14:paraId="1A6EFD97" w14:textId="6690D335" w:rsidR="00544FE4" w:rsidRDefault="009739AB">
      <w:hyperlink r:id="rId25" w:anchor="ancre2" w:history="1">
        <w:r w:rsidR="00544FE4">
          <w:rPr>
            <w:rStyle w:val="Lienhypertexte"/>
          </w:rPr>
          <w:t>https://www.captaincontrat.com/articles-droit-commercial/contrat-maintenance-informatique#ancre2</w:t>
        </w:r>
      </w:hyperlink>
    </w:p>
    <w:p w14:paraId="5D038D4A" w14:textId="5EA82476" w:rsidR="00BC6A1D" w:rsidRDefault="009739AB">
      <w:hyperlink r:id="rId26" w:history="1">
        <w:r w:rsidR="00BC6A1D">
          <w:rPr>
            <w:rStyle w:val="Lienhypertexte"/>
          </w:rPr>
          <w:t>https://www.yoonozelo.com/thematiques-juridiques/informatique/7999-informatique-quelles-sont-les-clauses-essentielles-d-un-contrat-d-integration.html</w:t>
        </w:r>
      </w:hyperlink>
    </w:p>
    <w:sectPr w:rsidR="00BC6A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6D7"/>
    <w:multiLevelType w:val="hybridMultilevel"/>
    <w:tmpl w:val="CFA43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E171E"/>
    <w:multiLevelType w:val="hybridMultilevel"/>
    <w:tmpl w:val="370C4074"/>
    <w:lvl w:ilvl="0" w:tplc="ED7E8ED8">
      <w:start w:val="1"/>
      <w:numFmt w:val="bullet"/>
      <w:lvlText w:val="-"/>
      <w:lvlJc w:val="left"/>
      <w:pPr>
        <w:tabs>
          <w:tab w:val="num" w:pos="720"/>
        </w:tabs>
        <w:ind w:left="720" w:hanging="360"/>
      </w:pPr>
      <w:rPr>
        <w:rFonts w:ascii="Times New Roman" w:hAnsi="Times New Roman" w:hint="default"/>
      </w:rPr>
    </w:lvl>
    <w:lvl w:ilvl="1" w:tplc="70E45E60" w:tentative="1">
      <w:start w:val="1"/>
      <w:numFmt w:val="bullet"/>
      <w:lvlText w:val="-"/>
      <w:lvlJc w:val="left"/>
      <w:pPr>
        <w:tabs>
          <w:tab w:val="num" w:pos="1440"/>
        </w:tabs>
        <w:ind w:left="1440" w:hanging="360"/>
      </w:pPr>
      <w:rPr>
        <w:rFonts w:ascii="Times New Roman" w:hAnsi="Times New Roman" w:hint="default"/>
      </w:rPr>
    </w:lvl>
    <w:lvl w:ilvl="2" w:tplc="06D8EF06" w:tentative="1">
      <w:start w:val="1"/>
      <w:numFmt w:val="bullet"/>
      <w:lvlText w:val="-"/>
      <w:lvlJc w:val="left"/>
      <w:pPr>
        <w:tabs>
          <w:tab w:val="num" w:pos="2160"/>
        </w:tabs>
        <w:ind w:left="2160" w:hanging="360"/>
      </w:pPr>
      <w:rPr>
        <w:rFonts w:ascii="Times New Roman" w:hAnsi="Times New Roman" w:hint="default"/>
      </w:rPr>
    </w:lvl>
    <w:lvl w:ilvl="3" w:tplc="704EDD2A" w:tentative="1">
      <w:start w:val="1"/>
      <w:numFmt w:val="bullet"/>
      <w:lvlText w:val="-"/>
      <w:lvlJc w:val="left"/>
      <w:pPr>
        <w:tabs>
          <w:tab w:val="num" w:pos="2880"/>
        </w:tabs>
        <w:ind w:left="2880" w:hanging="360"/>
      </w:pPr>
      <w:rPr>
        <w:rFonts w:ascii="Times New Roman" w:hAnsi="Times New Roman" w:hint="default"/>
      </w:rPr>
    </w:lvl>
    <w:lvl w:ilvl="4" w:tplc="3A52B13C" w:tentative="1">
      <w:start w:val="1"/>
      <w:numFmt w:val="bullet"/>
      <w:lvlText w:val="-"/>
      <w:lvlJc w:val="left"/>
      <w:pPr>
        <w:tabs>
          <w:tab w:val="num" w:pos="3600"/>
        </w:tabs>
        <w:ind w:left="3600" w:hanging="360"/>
      </w:pPr>
      <w:rPr>
        <w:rFonts w:ascii="Times New Roman" w:hAnsi="Times New Roman" w:hint="default"/>
      </w:rPr>
    </w:lvl>
    <w:lvl w:ilvl="5" w:tplc="D0F86C58" w:tentative="1">
      <w:start w:val="1"/>
      <w:numFmt w:val="bullet"/>
      <w:lvlText w:val="-"/>
      <w:lvlJc w:val="left"/>
      <w:pPr>
        <w:tabs>
          <w:tab w:val="num" w:pos="4320"/>
        </w:tabs>
        <w:ind w:left="4320" w:hanging="360"/>
      </w:pPr>
      <w:rPr>
        <w:rFonts w:ascii="Times New Roman" w:hAnsi="Times New Roman" w:hint="default"/>
      </w:rPr>
    </w:lvl>
    <w:lvl w:ilvl="6" w:tplc="FF949DD2" w:tentative="1">
      <w:start w:val="1"/>
      <w:numFmt w:val="bullet"/>
      <w:lvlText w:val="-"/>
      <w:lvlJc w:val="left"/>
      <w:pPr>
        <w:tabs>
          <w:tab w:val="num" w:pos="5040"/>
        </w:tabs>
        <w:ind w:left="5040" w:hanging="360"/>
      </w:pPr>
      <w:rPr>
        <w:rFonts w:ascii="Times New Roman" w:hAnsi="Times New Roman" w:hint="default"/>
      </w:rPr>
    </w:lvl>
    <w:lvl w:ilvl="7" w:tplc="E990F9B8" w:tentative="1">
      <w:start w:val="1"/>
      <w:numFmt w:val="bullet"/>
      <w:lvlText w:val="-"/>
      <w:lvlJc w:val="left"/>
      <w:pPr>
        <w:tabs>
          <w:tab w:val="num" w:pos="5760"/>
        </w:tabs>
        <w:ind w:left="5760" w:hanging="360"/>
      </w:pPr>
      <w:rPr>
        <w:rFonts w:ascii="Times New Roman" w:hAnsi="Times New Roman" w:hint="default"/>
      </w:rPr>
    </w:lvl>
    <w:lvl w:ilvl="8" w:tplc="BD423C3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8F7757"/>
    <w:multiLevelType w:val="multilevel"/>
    <w:tmpl w:val="36F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B66E2"/>
    <w:multiLevelType w:val="multilevel"/>
    <w:tmpl w:val="92D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F5FFE"/>
    <w:multiLevelType w:val="multilevel"/>
    <w:tmpl w:val="A56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05706"/>
    <w:multiLevelType w:val="hybridMultilevel"/>
    <w:tmpl w:val="A0AEE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0E3F65"/>
    <w:multiLevelType w:val="multilevel"/>
    <w:tmpl w:val="868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42"/>
    <w:rsid w:val="000E25F9"/>
    <w:rsid w:val="00155BA5"/>
    <w:rsid w:val="00162B9E"/>
    <w:rsid w:val="00165113"/>
    <w:rsid w:val="00324D30"/>
    <w:rsid w:val="00330242"/>
    <w:rsid w:val="00456ACE"/>
    <w:rsid w:val="00544FE4"/>
    <w:rsid w:val="007049FA"/>
    <w:rsid w:val="00714369"/>
    <w:rsid w:val="00742AF5"/>
    <w:rsid w:val="00910E17"/>
    <w:rsid w:val="009739AB"/>
    <w:rsid w:val="00BC6A1D"/>
    <w:rsid w:val="00DD62EA"/>
    <w:rsid w:val="00F335FA"/>
    <w:rsid w:val="00F55DDF"/>
    <w:rsid w:val="00F9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66F4"/>
  <w15:chartTrackingRefBased/>
  <w15:docId w15:val="{C4A74EC9-D43E-4DBA-8A43-2119BB6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ACE"/>
    <w:pPr>
      <w:spacing w:after="200" w:line="276" w:lineRule="auto"/>
    </w:pPr>
  </w:style>
  <w:style w:type="paragraph" w:styleId="Titre1">
    <w:name w:val="heading 1"/>
    <w:basedOn w:val="Normal"/>
    <w:next w:val="Normal"/>
    <w:link w:val="Titre1Car"/>
    <w:uiPriority w:val="9"/>
    <w:qFormat/>
    <w:rsid w:val="00456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56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55B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ACE"/>
    <w:pPr>
      <w:ind w:left="720"/>
      <w:contextualSpacing/>
    </w:pPr>
  </w:style>
  <w:style w:type="character" w:styleId="Lienhypertexte">
    <w:name w:val="Hyperlink"/>
    <w:basedOn w:val="Policepardfaut"/>
    <w:uiPriority w:val="99"/>
    <w:unhideWhenUsed/>
    <w:rsid w:val="00456ACE"/>
    <w:rPr>
      <w:color w:val="0000FF"/>
      <w:u w:val="single"/>
    </w:rPr>
  </w:style>
  <w:style w:type="paragraph" w:styleId="NormalWeb">
    <w:name w:val="Normal (Web)"/>
    <w:basedOn w:val="Normal"/>
    <w:uiPriority w:val="99"/>
    <w:unhideWhenUsed/>
    <w:rsid w:val="00456A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45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6AC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56A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56A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10E17"/>
    <w:pPr>
      <w:spacing w:line="259" w:lineRule="auto"/>
      <w:outlineLvl w:val="9"/>
    </w:pPr>
    <w:rPr>
      <w:lang w:eastAsia="fr-FR"/>
    </w:rPr>
  </w:style>
  <w:style w:type="paragraph" w:styleId="TM1">
    <w:name w:val="toc 1"/>
    <w:basedOn w:val="Normal"/>
    <w:next w:val="Normal"/>
    <w:autoRedefine/>
    <w:uiPriority w:val="39"/>
    <w:unhideWhenUsed/>
    <w:rsid w:val="00910E17"/>
    <w:pPr>
      <w:spacing w:after="100"/>
    </w:pPr>
  </w:style>
  <w:style w:type="paragraph" w:styleId="Sansinterligne">
    <w:name w:val="No Spacing"/>
    <w:uiPriority w:val="1"/>
    <w:qFormat/>
    <w:rsid w:val="00910E17"/>
    <w:pPr>
      <w:spacing w:after="0" w:line="240" w:lineRule="auto"/>
    </w:pPr>
  </w:style>
  <w:style w:type="character" w:customStyle="1" w:styleId="Titre3Car">
    <w:name w:val="Titre 3 Car"/>
    <w:basedOn w:val="Policepardfaut"/>
    <w:link w:val="Titre3"/>
    <w:uiPriority w:val="9"/>
    <w:semiHidden/>
    <w:rsid w:val="00155BA5"/>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BC6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03548">
      <w:bodyDiv w:val="1"/>
      <w:marLeft w:val="0"/>
      <w:marRight w:val="0"/>
      <w:marTop w:val="0"/>
      <w:marBottom w:val="0"/>
      <w:divBdr>
        <w:top w:val="none" w:sz="0" w:space="0" w:color="auto"/>
        <w:left w:val="none" w:sz="0" w:space="0" w:color="auto"/>
        <w:bottom w:val="none" w:sz="0" w:space="0" w:color="auto"/>
        <w:right w:val="none" w:sz="0" w:space="0" w:color="auto"/>
      </w:divBdr>
    </w:div>
    <w:div w:id="1018460706">
      <w:bodyDiv w:val="1"/>
      <w:marLeft w:val="0"/>
      <w:marRight w:val="0"/>
      <w:marTop w:val="0"/>
      <w:marBottom w:val="0"/>
      <w:divBdr>
        <w:top w:val="none" w:sz="0" w:space="0" w:color="auto"/>
        <w:left w:val="none" w:sz="0" w:space="0" w:color="auto"/>
        <w:bottom w:val="none" w:sz="0" w:space="0" w:color="auto"/>
        <w:right w:val="none" w:sz="0" w:space="0" w:color="auto"/>
      </w:divBdr>
    </w:div>
    <w:div w:id="1489201120">
      <w:bodyDiv w:val="1"/>
      <w:marLeft w:val="0"/>
      <w:marRight w:val="0"/>
      <w:marTop w:val="0"/>
      <w:marBottom w:val="0"/>
      <w:divBdr>
        <w:top w:val="none" w:sz="0" w:space="0" w:color="auto"/>
        <w:left w:val="none" w:sz="0" w:space="0" w:color="auto"/>
        <w:bottom w:val="none" w:sz="0" w:space="0" w:color="auto"/>
        <w:right w:val="none" w:sz="0" w:space="0" w:color="auto"/>
      </w:divBdr>
    </w:div>
    <w:div w:id="1593706156">
      <w:bodyDiv w:val="1"/>
      <w:marLeft w:val="0"/>
      <w:marRight w:val="0"/>
      <w:marTop w:val="0"/>
      <w:marBottom w:val="0"/>
      <w:divBdr>
        <w:top w:val="none" w:sz="0" w:space="0" w:color="auto"/>
        <w:left w:val="none" w:sz="0" w:space="0" w:color="auto"/>
        <w:bottom w:val="none" w:sz="0" w:space="0" w:color="auto"/>
        <w:right w:val="none" w:sz="0" w:space="0" w:color="auto"/>
      </w:divBdr>
    </w:div>
    <w:div w:id="1845242560">
      <w:bodyDiv w:val="1"/>
      <w:marLeft w:val="0"/>
      <w:marRight w:val="0"/>
      <w:marTop w:val="0"/>
      <w:marBottom w:val="0"/>
      <w:divBdr>
        <w:top w:val="none" w:sz="0" w:space="0" w:color="auto"/>
        <w:left w:val="none" w:sz="0" w:space="0" w:color="auto"/>
        <w:bottom w:val="none" w:sz="0" w:space="0" w:color="auto"/>
        <w:right w:val="none" w:sz="0" w:space="0" w:color="auto"/>
      </w:divBdr>
    </w:div>
    <w:div w:id="1881939075">
      <w:bodyDiv w:val="1"/>
      <w:marLeft w:val="0"/>
      <w:marRight w:val="0"/>
      <w:marTop w:val="0"/>
      <w:marBottom w:val="0"/>
      <w:divBdr>
        <w:top w:val="none" w:sz="0" w:space="0" w:color="auto"/>
        <w:left w:val="none" w:sz="0" w:space="0" w:color="auto"/>
        <w:bottom w:val="none" w:sz="0" w:space="0" w:color="auto"/>
        <w:right w:val="none" w:sz="0" w:space="0" w:color="auto"/>
      </w:divBdr>
    </w:div>
    <w:div w:id="2005276253">
      <w:bodyDiv w:val="1"/>
      <w:marLeft w:val="0"/>
      <w:marRight w:val="0"/>
      <w:marTop w:val="0"/>
      <w:marBottom w:val="0"/>
      <w:divBdr>
        <w:top w:val="none" w:sz="0" w:space="0" w:color="auto"/>
        <w:left w:val="none" w:sz="0" w:space="0" w:color="auto"/>
        <w:bottom w:val="none" w:sz="0" w:space="0" w:color="auto"/>
        <w:right w:val="none" w:sz="0" w:space="0" w:color="auto"/>
      </w:divBdr>
    </w:div>
    <w:div w:id="2125270042">
      <w:bodyDiv w:val="1"/>
      <w:marLeft w:val="0"/>
      <w:marRight w:val="0"/>
      <w:marTop w:val="0"/>
      <w:marBottom w:val="0"/>
      <w:divBdr>
        <w:top w:val="none" w:sz="0" w:space="0" w:color="auto"/>
        <w:left w:val="none" w:sz="0" w:space="0" w:color="auto"/>
        <w:bottom w:val="none" w:sz="0" w:space="0" w:color="auto"/>
        <w:right w:val="none" w:sz="0" w:space="0" w:color="auto"/>
      </w:divBdr>
    </w:div>
    <w:div w:id="213930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diteurs_de_logiciel" TargetMode="External"/><Relationship Id="rId13" Type="http://schemas.openxmlformats.org/officeDocument/2006/relationships/hyperlink" Target="https://www.journaldunet.com/solutions/cloud-computing/1193432-ovh-de-l-hebergeur-francais-au-cloud-mondial/" TargetMode="External"/><Relationship Id="rId18" Type="http://schemas.openxmlformats.org/officeDocument/2006/relationships/hyperlink" Target="http://www.mascre-heguy.com/htm/fr/conseils/conseil_contrats_informatiques.htm" TargetMode="External"/><Relationship Id="rId26" Type="http://schemas.openxmlformats.org/officeDocument/2006/relationships/hyperlink" Target="https://www.yoonozelo.com/thematiques-juridiques/informatique/7999-informatique-quelles-sont-les-clauses-essentielles-d-un-contrat-d-integration.html" TargetMode="External"/><Relationship Id="rId3" Type="http://schemas.openxmlformats.org/officeDocument/2006/relationships/styles" Target="styles.xml"/><Relationship Id="rId21" Type="http://schemas.openxmlformats.org/officeDocument/2006/relationships/hyperlink" Target="http://www.flebon.fr/assets/img/VeilleJuridique.pdf" TargetMode="External"/><Relationship Id="rId7" Type="http://schemas.openxmlformats.org/officeDocument/2006/relationships/hyperlink" Target="https://fr.wikipedia.org/wiki/Logiciel" TargetMode="External"/><Relationship Id="rId12" Type="http://schemas.openxmlformats.org/officeDocument/2006/relationships/hyperlink" Target="https://www.journaldunet.fr/web-tech/dictionnaire-du-webmastering/1203337-serveur-informatique-definition-traduction/" TargetMode="External"/><Relationship Id="rId17" Type="http://schemas.openxmlformats.org/officeDocument/2006/relationships/hyperlink" Target="http://www.mascre-heguy.com/htm/fr/conseils/conseil_contrat_outsourcing.htm" TargetMode="External"/><Relationship Id="rId25" Type="http://schemas.openxmlformats.org/officeDocument/2006/relationships/hyperlink" Target="https://www.captaincontrat.com/articles-droit-commercial/contrat-maintenance-informatique" TargetMode="External"/><Relationship Id="rId2" Type="http://schemas.openxmlformats.org/officeDocument/2006/relationships/numbering" Target="numbering.xml"/><Relationship Id="rId16" Type="http://schemas.openxmlformats.org/officeDocument/2006/relationships/hyperlink" Target="https://erp.ooreka.fr/ebibliotheque/voir/246103/contrat-d-audit-informatique" TargetMode="External"/><Relationship Id="rId20" Type="http://schemas.openxmlformats.org/officeDocument/2006/relationships/hyperlink" Target="https://www.journaldunet.fr/web-tech/dictionnaire-du-webmastering/1203329-hebergement-definition-traduction-et-acteurs/" TargetMode="External"/><Relationship Id="rId1" Type="http://schemas.openxmlformats.org/officeDocument/2006/relationships/customXml" Target="../customXml/item1.xml"/><Relationship Id="rId6" Type="http://schemas.openxmlformats.org/officeDocument/2006/relationships/hyperlink" Target="https://fr.wikipedia.org/wiki/Maintenance" TargetMode="External"/><Relationship Id="rId11" Type="http://schemas.openxmlformats.org/officeDocument/2006/relationships/hyperlink" Target="https://fr.wikipedia.org/wiki/Cahier_des_charges" TargetMode="External"/><Relationship Id="rId24" Type="http://schemas.openxmlformats.org/officeDocument/2006/relationships/hyperlink" Target="https://www.murielle-cahen.com/publications/p_contrat.asp" TargetMode="External"/><Relationship Id="rId5" Type="http://schemas.openxmlformats.org/officeDocument/2006/relationships/webSettings" Target="webSettings.xml"/><Relationship Id="rId15" Type="http://schemas.openxmlformats.org/officeDocument/2006/relationships/hyperlink" Target="https://fr.wikipedia.org/wiki/D%C3%A9veloppement_de_logiciel" TargetMode="External"/><Relationship Id="rId23" Type="http://schemas.openxmlformats.org/officeDocument/2006/relationships/hyperlink" Target="https://www.yoonozelo.com/thematiques-juridiques/informatique/7969-informatique-quelles-sont-les-clauses-essentielles-d-un-contrat-de-developpement-logiciel.html" TargetMode="External"/><Relationship Id="rId28" Type="http://schemas.openxmlformats.org/officeDocument/2006/relationships/theme" Target="theme/theme1.xml"/><Relationship Id="rId10" Type="http://schemas.openxmlformats.org/officeDocument/2006/relationships/hyperlink" Target="https://fr.wikipedia.org/wiki/Communaut%C3%A9_du_logiciel_libre" TargetMode="External"/><Relationship Id="rId19" Type="http://schemas.openxmlformats.org/officeDocument/2006/relationships/hyperlink" Target="https://www.jurisexpert.net/le_contrat_d_h_bergement/" TargetMode="External"/><Relationship Id="rId4" Type="http://schemas.openxmlformats.org/officeDocument/2006/relationships/settings" Target="settings.xml"/><Relationship Id="rId9" Type="http://schemas.openxmlformats.org/officeDocument/2006/relationships/hyperlink" Target="https://fr.wikipedia.org/wiki/Soci%C3%A9t%C3%A9s_de_services_et_d%27ing%C3%A9nierie_informatique" TargetMode="External"/><Relationship Id="rId14" Type="http://schemas.openxmlformats.org/officeDocument/2006/relationships/hyperlink" Target="http://www.ouest-si.fr/contrat-de-maintenance-informatique/" TargetMode="External"/><Relationship Id="rId22" Type="http://schemas.openxmlformats.org/officeDocument/2006/relationships/hyperlink" Target="https://boucharlat.ovh/wp-content/uploads/2018/12/Veille-juridique.pptx"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DAAD5-9656-4833-B01F-050A4AEF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2423</Words>
  <Characters>13331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Chazalon</dc:creator>
  <cp:keywords/>
  <dc:description/>
  <cp:lastModifiedBy>Théo Chazalon</cp:lastModifiedBy>
  <cp:revision>10</cp:revision>
  <dcterms:created xsi:type="dcterms:W3CDTF">2019-10-05T09:54:00Z</dcterms:created>
  <dcterms:modified xsi:type="dcterms:W3CDTF">2019-10-05T11:19:00Z</dcterms:modified>
</cp:coreProperties>
</file>