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1133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0" w:beforeAutospacing="0" w:after="400" w:afterAutospacing="0" w:line="720" w:lineRule="atLeast"/>
        <w:ind w:left="0" w:right="0"/>
        <w:jc w:val="center"/>
        <w:textAlignment w:val="baseline"/>
        <w:rPr>
          <w:b/>
          <w:bCs/>
          <w:color w:val="383940"/>
          <w:sz w:val="52"/>
          <w:szCs w:val="52"/>
        </w:rPr>
      </w:pPr>
      <w:bookmarkStart w:id="0" w:name="_GoBack"/>
      <w:r>
        <w:rPr>
          <w:b/>
          <w:bCs/>
          <w:i w:val="0"/>
          <w:iCs w:val="0"/>
          <w:caps w:val="0"/>
          <w:color w:val="383940"/>
          <w:spacing w:val="0"/>
          <w:sz w:val="52"/>
          <w:szCs w:val="52"/>
          <w:bdr w:val="none" w:color="auto" w:sz="0" w:space="0"/>
          <w:shd w:val="clear" w:fill="FFFFFF"/>
          <w:vertAlign w:val="baseline"/>
        </w:rPr>
        <w:t>净化运维服务托管项目公开招标公告</w:t>
      </w:r>
    </w:p>
    <w:bookmarkEnd w:id="0"/>
    <w:p w14:paraId="77BB40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textAlignment w:val="baseline"/>
        <w:rPr>
          <w:color w:val="707070"/>
          <w:sz w:val="24"/>
          <w:szCs w:val="24"/>
        </w:rPr>
      </w:pPr>
      <w:r>
        <w:rPr>
          <w:rFonts w:ascii="SimHei" w:hAnsi="SimSun" w:eastAsia="SimHei" w:cs="SimHei"/>
          <w:i w:val="0"/>
          <w:iCs w:val="0"/>
          <w:caps w:val="0"/>
          <w:color w:val="707070"/>
          <w:spacing w:val="0"/>
          <w:sz w:val="24"/>
          <w:szCs w:val="24"/>
          <w:bdr w:val="none" w:color="auto" w:sz="0" w:space="0"/>
          <w:shd w:val="clear" w:fill="FFFFFF"/>
          <w:vertAlign w:val="baseline"/>
        </w:rPr>
        <w:t>2026年05月19日 17:21</w:t>
      </w:r>
      <w:r>
        <w:rPr>
          <w:rFonts w:hint="default" w:ascii="SimHei" w:hAnsi="SimSun" w:eastAsia="SimHei" w:cs="SimHei"/>
          <w:i w:val="0"/>
          <w:iCs w:val="0"/>
          <w:caps w:val="0"/>
          <w:color w:val="707070"/>
          <w:spacing w:val="0"/>
          <w:sz w:val="24"/>
          <w:szCs w:val="24"/>
          <w:bdr w:val="none" w:color="auto" w:sz="0" w:space="0"/>
          <w:shd w:val="clear" w:fill="FFFFFF"/>
          <w:vertAlign w:val="baseline"/>
        </w:rPr>
        <w:t> 来源：中国政府采购网河北分网 【打印】 </w:t>
      </w:r>
      <w:r>
        <w:rPr>
          <w:rFonts w:hint="default" w:ascii="SimHei" w:hAnsi="SimSun" w:eastAsia="SimHei" w:cs="SimHei"/>
          <w:i w:val="0"/>
          <w:iCs w:val="0"/>
          <w:caps w:val="0"/>
          <w:color w:val="FFFFFF"/>
          <w:spacing w:val="0"/>
          <w:sz w:val="24"/>
          <w:szCs w:val="24"/>
          <w:bdr w:val="none" w:color="auto" w:sz="0" w:space="0"/>
          <w:shd w:val="clear" w:fill="A00000"/>
          <w:vertAlign w:val="baseline"/>
        </w:rPr>
        <w:t>【显示公告概要】</w:t>
      </w:r>
    </w:p>
    <w:tbl>
      <w:tblPr>
        <w:tblW w:w="15288" w:type="dxa"/>
        <w:tblInd w:w="210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5288"/>
      </w:tblGrid>
      <w:tr w14:paraId="2480D3E1">
        <w:tc>
          <w:tcPr>
            <w:tcW w:w="0" w:type="auto"/>
            <w:tcBorders>
              <w:top w:val="outset" w:color="auto" w:sz="6" w:space="0"/>
              <w:left w:val="outset" w:color="auto" w:sz="6" w:space="0"/>
              <w:bottom w:val="outset" w:color="auto" w:sz="6" w:space="0"/>
              <w:right w:val="outset" w:color="auto" w:sz="6" w:space="0"/>
            </w:tcBorders>
            <w:shd w:val="clear"/>
            <w:tcMar>
              <w:top w:w="100" w:type="dxa"/>
              <w:left w:w="100" w:type="dxa"/>
              <w:bottom w:w="100" w:type="dxa"/>
              <w:right w:w="100" w:type="dxa"/>
            </w:tcMar>
            <w:vAlign w:val="top"/>
          </w:tcPr>
          <w:p w14:paraId="7F1273D8">
            <w:pPr>
              <w:keepNext w:val="0"/>
              <w:keepLines w:val="0"/>
              <w:widowControl/>
              <w:suppressLineNumbers w:val="0"/>
              <w:ind w:left="0" w:firstLine="420"/>
              <w:jc w:val="left"/>
              <w:textAlignment w:val="baseline"/>
            </w:pPr>
            <w:r>
              <w:rPr>
                <w:rFonts w:ascii="SimSun" w:hAnsi="SimSun" w:eastAsia="SimSun" w:cs="SimSun"/>
                <w:kern w:val="0"/>
                <w:sz w:val="24"/>
                <w:szCs w:val="24"/>
                <w:bdr w:val="none" w:color="auto" w:sz="0" w:space="0"/>
                <w:vertAlign w:val="baseline"/>
                <w:lang w:val="en-US" w:eastAsia="zh-CN" w:bidi="ar"/>
              </w:rPr>
              <w:t>项目概况</w:t>
            </w:r>
          </w:p>
        </w:tc>
      </w:tr>
      <w:tr w14:paraId="2C4DE598">
        <w:tc>
          <w:tcPr>
            <w:tcW w:w="0" w:type="auto"/>
            <w:tcBorders>
              <w:top w:val="outset" w:color="auto" w:sz="6" w:space="0"/>
              <w:left w:val="outset" w:color="auto" w:sz="6" w:space="0"/>
              <w:bottom w:val="outset" w:color="auto" w:sz="6" w:space="0"/>
              <w:right w:val="outset" w:color="auto" w:sz="6" w:space="0"/>
            </w:tcBorders>
            <w:shd w:val="clear"/>
            <w:tcMar>
              <w:top w:w="100" w:type="dxa"/>
              <w:left w:w="100" w:type="dxa"/>
              <w:bottom w:w="100" w:type="dxa"/>
              <w:right w:w="100" w:type="dxa"/>
            </w:tcMar>
            <w:vAlign w:val="top"/>
          </w:tcPr>
          <w:p w14:paraId="56782B55">
            <w:pPr>
              <w:keepNext w:val="0"/>
              <w:keepLines w:val="0"/>
              <w:widowControl/>
              <w:suppressLineNumbers w:val="0"/>
              <w:ind w:left="0" w:firstLine="420"/>
              <w:jc w:val="left"/>
              <w:textAlignment w:val="baseline"/>
            </w:pPr>
            <w:r>
              <w:rPr>
                <w:rFonts w:ascii="SimSun" w:hAnsi="SimSun" w:eastAsia="SimSun" w:cs="SimSun"/>
                <w:kern w:val="0"/>
                <w:sz w:val="24"/>
                <w:szCs w:val="24"/>
                <w:bdr w:val="none" w:color="auto" w:sz="0" w:space="0"/>
                <w:vertAlign w:val="baseline"/>
                <w:lang w:val="en-US" w:eastAsia="zh-CN" w:bidi="ar"/>
              </w:rPr>
              <w:t>净化运维服务托管招标项目的潜在投标人应在登录“邢台市公共资源交易网”（http://60.6.198.121:8888/sszt-zyjyPortal/）选择“市级交易响应方登录”→“邢台市公共资源交易平台”自行下载招标文件 。获取招标文件，并于2026年06月12日 09点00分（北京时间）前递交投标文件。</w:t>
            </w:r>
          </w:p>
        </w:tc>
      </w:tr>
    </w:tbl>
    <w:p w14:paraId="05DF76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textAlignment w:val="baseline"/>
      </w:pPr>
      <w:r>
        <w:rPr>
          <w:rStyle w:val="6"/>
          <w:rFonts w:hint="default" w:ascii="SimHei" w:hAnsi="SimSun" w:eastAsia="SimHei" w:cs="SimHei"/>
          <w:b/>
          <w:bCs/>
          <w:i w:val="0"/>
          <w:iCs w:val="0"/>
          <w:caps w:val="0"/>
          <w:color w:val="383838"/>
          <w:spacing w:val="0"/>
          <w:sz w:val="32"/>
          <w:szCs w:val="32"/>
          <w:bdr w:val="none" w:color="auto" w:sz="0" w:space="0"/>
          <w:shd w:val="clear" w:fill="FFFFFF"/>
          <w:vertAlign w:val="baseline"/>
        </w:rPr>
        <w:t>一、项目基本情况</w:t>
      </w:r>
    </w:p>
    <w:p w14:paraId="7318D9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项目编号：ZHZB2026152</w:t>
      </w:r>
    </w:p>
    <w:p w14:paraId="54AFBA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项目名称：净化运维服务托管项目</w:t>
      </w:r>
    </w:p>
    <w:p w14:paraId="5ACFBC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预算金额：1800000</w:t>
      </w:r>
    </w:p>
    <w:p w14:paraId="06C933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最高限价（如有）：1800000（60万元/年）</w:t>
      </w:r>
    </w:p>
    <w:p w14:paraId="066689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采购需求：序号 标的名称 预算金额（万元） 服务期限 简要技术需求或服务要求1 净化区域运维服务托管项目 180 三年 详见采购需求</w:t>
      </w:r>
    </w:p>
    <w:p w14:paraId="6F64E5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合同履行期限：三年，合同一年一签。</w:t>
      </w:r>
    </w:p>
    <w:p w14:paraId="64288D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本项目不接受联合体投标。</w:t>
      </w:r>
    </w:p>
    <w:p w14:paraId="06699D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textAlignment w:val="baseline"/>
      </w:pPr>
      <w:r>
        <w:rPr>
          <w:rStyle w:val="6"/>
          <w:rFonts w:hint="default" w:ascii="SimHei" w:hAnsi="SimSun" w:eastAsia="SimHei" w:cs="SimHei"/>
          <w:b/>
          <w:bCs/>
          <w:i w:val="0"/>
          <w:iCs w:val="0"/>
          <w:caps w:val="0"/>
          <w:color w:val="383838"/>
          <w:spacing w:val="0"/>
          <w:sz w:val="32"/>
          <w:szCs w:val="32"/>
          <w:bdr w:val="none" w:color="auto" w:sz="0" w:space="0"/>
          <w:shd w:val="clear" w:fill="FFFFFF"/>
          <w:vertAlign w:val="baseline"/>
        </w:rPr>
        <w:t>二、申请人的资格要求：</w:t>
      </w:r>
    </w:p>
    <w:p w14:paraId="0A29BF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1.满足《中华人民共和国政府采购法》第二十二条规定；</w:t>
      </w:r>
    </w:p>
    <w:p w14:paraId="378BED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2.落实政府采购政策需满足的资格要求：1.满足《中华人民共和国政府采购法》第二十二条规定；2.落实政府采购政策需满足的资格要求：2.1本项目专门面向小微企业采购，投标人须为小微企业(监狱企业、残疾人福利性单位视同小型、微型企业)；2.2其他落实政府采购政策的资格要求（如有）： 无 ；2.3通过“信用中国”网站(www.creditchina.gov.cn）和中国政府采购网（https://www.ccgp.gov.cn）查询信用记录，被列入失信被执行人、重大税收违法案件当事人名单、政府采购严重违法失信行为记录名单的供应商，没有资格参加本项目的采购活动。</w:t>
      </w:r>
    </w:p>
    <w:p w14:paraId="4BA428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3.本项目的特定资格要求：（1）供应商须具备建设行政主管部门颁发的建筑装修装饰工程专业承包贰级及以上资质、电子与智能化工程专业承包贰级及以上资质、建筑机电安装工程专业承包叁级及以上资质且具备有效的安全生产许可证； （2）供应商拟派项目经理须具备机电工程专业贰级及以上注册建造师执业资格，具备有效的安全生产考核(B 类)合格证书，且未担任其他在施建设工程项目的项目经理。</w:t>
      </w:r>
    </w:p>
    <w:p w14:paraId="6492C4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textAlignment w:val="baseline"/>
      </w:pPr>
      <w:r>
        <w:rPr>
          <w:rStyle w:val="6"/>
          <w:rFonts w:hint="default" w:ascii="SimHei" w:hAnsi="SimSun" w:eastAsia="SimHei" w:cs="SimHei"/>
          <w:b/>
          <w:bCs/>
          <w:i w:val="0"/>
          <w:iCs w:val="0"/>
          <w:caps w:val="0"/>
          <w:color w:val="383838"/>
          <w:spacing w:val="0"/>
          <w:sz w:val="32"/>
          <w:szCs w:val="32"/>
          <w:bdr w:val="none" w:color="auto" w:sz="0" w:space="0"/>
          <w:shd w:val="clear" w:fill="FFFFFF"/>
          <w:vertAlign w:val="baseline"/>
        </w:rPr>
        <w:t>三、获取招标文件</w:t>
      </w:r>
    </w:p>
    <w:p w14:paraId="70E3F5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时间：2026年05月21日至2026年05月27日,每天上午00:00至12:00,下午12:00至23:59（北京时间，法定节假日除外）</w:t>
      </w:r>
    </w:p>
    <w:p w14:paraId="0AC106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地点：登录“邢台市公共资源交易网”（http://60.6.198.121:8888/sszt-zyjyPortal/）选择“市级交易响应方登录”→“邢台市公共资源交易平台”自行下载招标文件 。</w:t>
      </w:r>
    </w:p>
    <w:p w14:paraId="54BE04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方式：其它</w:t>
      </w:r>
    </w:p>
    <w:p w14:paraId="2C6950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售价：0</w:t>
      </w:r>
    </w:p>
    <w:p w14:paraId="37B047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textAlignment w:val="baseline"/>
      </w:pPr>
      <w:r>
        <w:rPr>
          <w:rStyle w:val="6"/>
          <w:rFonts w:hint="default" w:ascii="SimHei" w:hAnsi="SimSun" w:eastAsia="SimHei" w:cs="SimHei"/>
          <w:b/>
          <w:bCs/>
          <w:i w:val="0"/>
          <w:iCs w:val="0"/>
          <w:caps w:val="0"/>
          <w:color w:val="383838"/>
          <w:spacing w:val="0"/>
          <w:sz w:val="32"/>
          <w:szCs w:val="32"/>
          <w:bdr w:val="none" w:color="auto" w:sz="0" w:space="0"/>
          <w:shd w:val="clear" w:fill="FFFFFF"/>
          <w:vertAlign w:val="baseline"/>
        </w:rPr>
        <w:t>四、提交投标文件截止时间、开标时间和地点</w:t>
      </w:r>
    </w:p>
    <w:p w14:paraId="010DFD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2026年06月12日 09点00分（北京时间）</w:t>
      </w:r>
    </w:p>
    <w:p w14:paraId="1EE1BF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地点： 网上开标，投标人应及时登录邢台市公共资源交易平台在线参与开标 。</w:t>
      </w:r>
    </w:p>
    <w:p w14:paraId="1C27D1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textAlignment w:val="baseline"/>
      </w:pPr>
      <w:r>
        <w:rPr>
          <w:rStyle w:val="6"/>
          <w:rFonts w:hint="default" w:ascii="SimHei" w:hAnsi="SimSun" w:eastAsia="SimHei" w:cs="SimHei"/>
          <w:b/>
          <w:bCs/>
          <w:i w:val="0"/>
          <w:iCs w:val="0"/>
          <w:caps w:val="0"/>
          <w:color w:val="383838"/>
          <w:spacing w:val="0"/>
          <w:sz w:val="32"/>
          <w:szCs w:val="32"/>
          <w:bdr w:val="none" w:color="auto" w:sz="0" w:space="0"/>
          <w:shd w:val="clear" w:fill="FFFFFF"/>
          <w:vertAlign w:val="baseline"/>
        </w:rPr>
        <w:t>五、公告期限</w:t>
      </w:r>
    </w:p>
    <w:p w14:paraId="2DBB4D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自本公告发布之日起5个工作日。</w:t>
      </w:r>
    </w:p>
    <w:p w14:paraId="211E66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textAlignment w:val="baseline"/>
      </w:pPr>
      <w:r>
        <w:rPr>
          <w:rStyle w:val="6"/>
          <w:rFonts w:hint="default" w:ascii="SimHei" w:hAnsi="SimSun" w:eastAsia="SimHei" w:cs="SimHei"/>
          <w:b/>
          <w:bCs/>
          <w:i w:val="0"/>
          <w:iCs w:val="0"/>
          <w:caps w:val="0"/>
          <w:color w:val="383838"/>
          <w:spacing w:val="0"/>
          <w:sz w:val="32"/>
          <w:szCs w:val="32"/>
          <w:bdr w:val="none" w:color="auto" w:sz="0" w:space="0"/>
          <w:shd w:val="clear" w:fill="FFFFFF"/>
          <w:vertAlign w:val="baseline"/>
        </w:rPr>
        <w:t>六、其他补充事宜</w:t>
      </w:r>
    </w:p>
    <w:p w14:paraId="3B7EAC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1.依据《政府采购公开招标项目全面实行“双盲”评审实施方案》的通知（冀财采〔2023〕14号），本项目实行“双盲”政策，全面推行评标专家“盲抽”、评标专家“盲评”。即技术标部分采用暗标方式编制，供应商在编制投标文件技术标（暗标）部分时屏蔽供应商名称等信息，评标委员会依照招标文件的规定对投标文件技术标（暗标）部分进行“盲评”。 2.未经资格确认（注册登记）的供应商，请按照邢台市公共资源交易中心关于市场主体登记注册的通知（http://60.6.198.121:8888/sszt-zyjyPortal/）的要求办理相关手续，具体事宜可联系 0319-2686133。3.潜在供应商如未在规定时间内未下载招标文件及相关资料，或未获取到完整资料，导致投标被否决的，自行承担责任。 4.潜在供应商如对招标文件有疑问或异议的，可以在规定时间内通过邢台市公共资源交易平台提出。若供应商在使用“邢台市公共资源交易平台”的过程中遇到任何操作性问题，可咨询客服电话： 400-900-5886。 5.本公告发布媒体中国河北政府采购网、邢台市公共资源交易网。</w:t>
      </w:r>
    </w:p>
    <w:p w14:paraId="47182D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textAlignment w:val="baseline"/>
      </w:pPr>
      <w:r>
        <w:rPr>
          <w:rStyle w:val="6"/>
          <w:rFonts w:hint="default" w:ascii="SimHei" w:hAnsi="SimSun" w:eastAsia="SimHei" w:cs="SimHei"/>
          <w:b/>
          <w:bCs/>
          <w:i w:val="0"/>
          <w:iCs w:val="0"/>
          <w:caps w:val="0"/>
          <w:color w:val="383838"/>
          <w:spacing w:val="0"/>
          <w:sz w:val="32"/>
          <w:szCs w:val="32"/>
          <w:bdr w:val="none" w:color="auto" w:sz="0" w:space="0"/>
          <w:shd w:val="clear" w:fill="FFFFFF"/>
          <w:vertAlign w:val="baseline"/>
        </w:rPr>
        <w:t>七、对本次招标提出询问，请按以下方式联系。</w:t>
      </w:r>
    </w:p>
    <w:p w14:paraId="29A1F8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1.采购人信息</w:t>
      </w:r>
    </w:p>
    <w:p w14:paraId="127E4A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名 称：邢台市人民医院</w:t>
      </w:r>
    </w:p>
    <w:p w14:paraId="513976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地 址：邢台市襄都区襄都北路818号</w:t>
      </w:r>
    </w:p>
    <w:p w14:paraId="6F5399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联系方式：0319-3956856</w:t>
      </w:r>
    </w:p>
    <w:p w14:paraId="2F5ACB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2.采购代理机构信息（如有）</w:t>
      </w:r>
    </w:p>
    <w:p w14:paraId="4BF1E6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名 称：河北章赫工程项目管理有限公司</w:t>
      </w:r>
    </w:p>
    <w:p w14:paraId="66EF0B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地 址：河北省 石家庄市 桥西区友谊南大街265号</w:t>
      </w:r>
    </w:p>
    <w:p w14:paraId="453C22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联系方式：0311-66035633</w:t>
      </w:r>
    </w:p>
    <w:p w14:paraId="603AD0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3.项目联系方式</w:t>
      </w:r>
    </w:p>
    <w:p w14:paraId="47F076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项目联系人：赵飞、谢谦、刘凌群</w:t>
      </w:r>
    </w:p>
    <w:p w14:paraId="681483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firstLine="420"/>
        <w:textAlignment w:val="baseline"/>
      </w:pPr>
      <w:r>
        <w:rPr>
          <w:rFonts w:hint="default" w:ascii="SimHei" w:hAnsi="SimSun" w:eastAsia="SimHei" w:cs="SimHei"/>
          <w:i w:val="0"/>
          <w:iCs w:val="0"/>
          <w:caps w:val="0"/>
          <w:color w:val="383838"/>
          <w:spacing w:val="0"/>
          <w:sz w:val="32"/>
          <w:szCs w:val="32"/>
          <w:bdr w:val="none" w:color="auto" w:sz="0" w:space="0"/>
          <w:shd w:val="clear" w:fill="FFFFFF"/>
          <w:vertAlign w:val="baseline"/>
        </w:rPr>
        <w:t>电 话：0311-66035633</w:t>
      </w:r>
    </w:p>
    <w:p w14:paraId="2A7822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640" w:afterAutospacing="0" w:line="640" w:lineRule="atLeast"/>
        <w:ind w:left="2100" w:right="300"/>
        <w:textAlignment w:val="baseline"/>
      </w:pPr>
      <w:r>
        <w:rPr>
          <w:rStyle w:val="6"/>
          <w:rFonts w:hint="default" w:ascii="SimHei" w:hAnsi="SimSun" w:eastAsia="SimHei" w:cs="SimHei"/>
          <w:b/>
          <w:bCs/>
          <w:i w:val="0"/>
          <w:iCs w:val="0"/>
          <w:caps w:val="0"/>
          <w:color w:val="383838"/>
          <w:spacing w:val="0"/>
          <w:sz w:val="32"/>
          <w:szCs w:val="32"/>
          <w:bdr w:val="none" w:color="auto" w:sz="0" w:space="0"/>
          <w:shd w:val="clear" w:fill="FFFFFF"/>
          <w:vertAlign w:val="baseline"/>
        </w:rPr>
        <w:t>八、附件</w:t>
      </w:r>
    </w:p>
    <w:p w14:paraId="50FC68C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imHei">
    <w:altName w:val="汉仪中黑KW"/>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BFF313E"/>
    <w:rsid w:val="EBFF3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Office_12.1.22522.22522_F1E327BC-269C-435d-A152-05C5408002CA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2026-05-20T09:15:00Z</dcterms:created>
  <dc:creator>Altaïr</dc:creator>
  <cp:lastModifiedBy>Altaïr</cp:lastModifiedBy>
  <dcterms:modified xsi:type="dcterms:W3CDTF">2026-05-20T09:16:26Z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2052-12.1.22522.22522</vt:lpwstr>
  </property>
  <property fmtid="{D5CDD505-2E9C-101B-9397-08002B2CF9AE}" pid="3" name="ICV">
    <vt:lpwstr>9302CD3346F3DE51430B0D6A0A78701A_41</vt:lpwstr>
  </property>
</Properties>
</file>