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9779" w14:textId="5CFC3561" w:rsidR="00555A5F" w:rsidRDefault="00555A5F" w:rsidP="00555A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Benefits of the platform</w:t>
      </w:r>
    </w:p>
    <w:p w14:paraId="4F7B8A80" w14:textId="72F2F713" w:rsidR="00555A5F" w:rsidRPr="00555A5F" w:rsidRDefault="00555A5F" w:rsidP="00555A5F">
      <w:pPr>
        <w:rPr>
          <w:rFonts w:ascii="Times New Roman" w:hAnsi="Times New Roman" w:cs="Times New Roman"/>
        </w:rPr>
      </w:pPr>
      <w:r w:rsidRPr="00555A5F">
        <w:rPr>
          <w:rFonts w:ascii="Times New Roman" w:hAnsi="Times New Roman" w:cs="Times New Roman"/>
          <w:b/>
          <w:bCs/>
        </w:rPr>
        <w:t>1. Enhanced Institutional Reputation</w:t>
      </w:r>
      <w:r w:rsidRPr="00555A5F">
        <w:rPr>
          <w:rFonts w:ascii="Times New Roman" w:hAnsi="Times New Roman" w:cs="Times New Roman"/>
        </w:rPr>
        <w:br/>
        <w:t>Positioning the university as a hub for innovation and interdisciplinary collaboration, attracting future students, industry partners, and funding opportunities.</w:t>
      </w:r>
    </w:p>
    <w:p w14:paraId="517D30EF" w14:textId="77777777" w:rsidR="00555A5F" w:rsidRPr="00555A5F" w:rsidRDefault="00555A5F" w:rsidP="00555A5F">
      <w:pPr>
        <w:rPr>
          <w:rFonts w:ascii="Times New Roman" w:hAnsi="Times New Roman" w:cs="Times New Roman"/>
        </w:rPr>
      </w:pPr>
      <w:r w:rsidRPr="00555A5F">
        <w:rPr>
          <w:rFonts w:ascii="Times New Roman" w:hAnsi="Times New Roman" w:cs="Times New Roman"/>
          <w:b/>
          <w:bCs/>
        </w:rPr>
        <w:t>2. Improved Student Outcomes</w:t>
      </w:r>
      <w:r w:rsidRPr="00555A5F">
        <w:rPr>
          <w:rFonts w:ascii="Times New Roman" w:hAnsi="Times New Roman" w:cs="Times New Roman"/>
        </w:rPr>
        <w:br/>
        <w:t>Students gain practical experience, entrepreneurial skills, and industry readiness, leading to higher employability and post-graduation success.</w:t>
      </w:r>
    </w:p>
    <w:p w14:paraId="4ACB11E5" w14:textId="77777777" w:rsidR="00555A5F" w:rsidRPr="00555A5F" w:rsidRDefault="00555A5F" w:rsidP="00555A5F">
      <w:pPr>
        <w:rPr>
          <w:rFonts w:ascii="Times New Roman" w:hAnsi="Times New Roman" w:cs="Times New Roman"/>
        </w:rPr>
      </w:pPr>
      <w:r w:rsidRPr="00555A5F">
        <w:rPr>
          <w:rFonts w:ascii="Times New Roman" w:hAnsi="Times New Roman" w:cs="Times New Roman"/>
          <w:b/>
          <w:bCs/>
        </w:rPr>
        <w:t>3. Stronger Industry Linkages</w:t>
      </w:r>
      <w:r w:rsidRPr="00555A5F">
        <w:rPr>
          <w:rFonts w:ascii="Times New Roman" w:hAnsi="Times New Roman" w:cs="Times New Roman"/>
        </w:rPr>
        <w:br/>
        <w:t>The platform can serve as a bridge between the university and industry, enabling collaboration on real-world problems, internships, and sponsored projects.</w:t>
      </w:r>
    </w:p>
    <w:p w14:paraId="6B7A6C8F" w14:textId="77777777" w:rsidR="00555A5F" w:rsidRPr="00555A5F" w:rsidRDefault="00555A5F" w:rsidP="00555A5F">
      <w:pPr>
        <w:rPr>
          <w:rFonts w:ascii="Times New Roman" w:hAnsi="Times New Roman" w:cs="Times New Roman"/>
        </w:rPr>
      </w:pPr>
      <w:r w:rsidRPr="00555A5F">
        <w:rPr>
          <w:rFonts w:ascii="Times New Roman" w:hAnsi="Times New Roman" w:cs="Times New Roman"/>
          <w:b/>
          <w:bCs/>
        </w:rPr>
        <w:t>4. Increased Research and Innovation Output</w:t>
      </w:r>
      <w:r w:rsidRPr="00555A5F">
        <w:rPr>
          <w:rFonts w:ascii="Times New Roman" w:hAnsi="Times New Roman" w:cs="Times New Roman"/>
        </w:rPr>
        <w:br/>
        <w:t>Encourages project-based learning and innovation, potentially leading to patents, publications, startups, and intellectual property generation.</w:t>
      </w:r>
    </w:p>
    <w:p w14:paraId="52A39924" w14:textId="77777777" w:rsidR="00555A5F" w:rsidRPr="00555A5F" w:rsidRDefault="00555A5F" w:rsidP="00555A5F">
      <w:pPr>
        <w:rPr>
          <w:rFonts w:ascii="Times New Roman" w:hAnsi="Times New Roman" w:cs="Times New Roman"/>
        </w:rPr>
      </w:pPr>
      <w:r w:rsidRPr="00555A5F">
        <w:rPr>
          <w:rFonts w:ascii="Times New Roman" w:hAnsi="Times New Roman" w:cs="Times New Roman"/>
          <w:b/>
          <w:bCs/>
        </w:rPr>
        <w:t>5. Data-Driven Decision Making</w:t>
      </w:r>
      <w:r w:rsidRPr="00555A5F">
        <w:rPr>
          <w:rFonts w:ascii="Times New Roman" w:hAnsi="Times New Roman" w:cs="Times New Roman"/>
        </w:rPr>
        <w:br/>
        <w:t>Admins can track project trends, student engagement, and skill gaps, helping the institution refine curricula and resource allocation.</w:t>
      </w:r>
    </w:p>
    <w:p w14:paraId="6936E932" w14:textId="77777777" w:rsidR="00555A5F" w:rsidRPr="00555A5F" w:rsidRDefault="00555A5F" w:rsidP="00555A5F">
      <w:pPr>
        <w:rPr>
          <w:rFonts w:ascii="Times New Roman" w:hAnsi="Times New Roman" w:cs="Times New Roman"/>
        </w:rPr>
      </w:pPr>
      <w:r w:rsidRPr="00555A5F">
        <w:rPr>
          <w:rFonts w:ascii="Times New Roman" w:hAnsi="Times New Roman" w:cs="Times New Roman"/>
          <w:b/>
          <w:bCs/>
        </w:rPr>
        <w:t>6. Promotion of Interdisciplinary Culture</w:t>
      </w:r>
      <w:r w:rsidRPr="00555A5F">
        <w:rPr>
          <w:rFonts w:ascii="Times New Roman" w:hAnsi="Times New Roman" w:cs="Times New Roman"/>
        </w:rPr>
        <w:br/>
        <w:t>Breaks down silos between departments (Mechatronics, IT, Business Computing), fostering a culture of collaboration across the university.</w:t>
      </w:r>
    </w:p>
    <w:p w14:paraId="7A9D0B50" w14:textId="77777777" w:rsidR="00555A5F" w:rsidRPr="00555A5F" w:rsidRDefault="00555A5F" w:rsidP="00555A5F">
      <w:pPr>
        <w:rPr>
          <w:rFonts w:ascii="Times New Roman" w:hAnsi="Times New Roman" w:cs="Times New Roman"/>
        </w:rPr>
      </w:pPr>
      <w:r w:rsidRPr="00555A5F">
        <w:rPr>
          <w:rFonts w:ascii="Times New Roman" w:hAnsi="Times New Roman" w:cs="Times New Roman"/>
          <w:b/>
          <w:bCs/>
        </w:rPr>
        <w:t>7. Student Retention and Engagement</w:t>
      </w:r>
      <w:r w:rsidRPr="00555A5F">
        <w:rPr>
          <w:rFonts w:ascii="Times New Roman" w:hAnsi="Times New Roman" w:cs="Times New Roman"/>
        </w:rPr>
        <w:br/>
        <w:t>A vibrant, collaborative platform increases student engagement and satisfaction, contributing to higher retention rates.</w:t>
      </w:r>
    </w:p>
    <w:p w14:paraId="75C7E855" w14:textId="77777777" w:rsidR="00555A5F" w:rsidRPr="00555A5F" w:rsidRDefault="00555A5F" w:rsidP="00555A5F">
      <w:pPr>
        <w:rPr>
          <w:rFonts w:ascii="Times New Roman" w:hAnsi="Times New Roman" w:cs="Times New Roman"/>
        </w:rPr>
      </w:pPr>
      <w:r w:rsidRPr="00555A5F">
        <w:rPr>
          <w:rFonts w:ascii="Times New Roman" w:hAnsi="Times New Roman" w:cs="Times New Roman"/>
          <w:b/>
          <w:bCs/>
        </w:rPr>
        <w:t>8. Low-Cost, Scalable Innovation Infrastructure</w:t>
      </w:r>
      <w:r w:rsidRPr="00555A5F">
        <w:rPr>
          <w:rFonts w:ascii="Times New Roman" w:hAnsi="Times New Roman" w:cs="Times New Roman"/>
        </w:rPr>
        <w:br/>
        <w:t>With minimal development costs (using open-source tools), the university gains a scalable digital infrastructure to support innovation at low risk.</w:t>
      </w:r>
    </w:p>
    <w:p w14:paraId="1128F0DB" w14:textId="77777777" w:rsidR="00555A5F" w:rsidRPr="00555A5F" w:rsidRDefault="00555A5F" w:rsidP="00555A5F">
      <w:pPr>
        <w:rPr>
          <w:rFonts w:ascii="Times New Roman" w:hAnsi="Times New Roman" w:cs="Times New Roman"/>
        </w:rPr>
      </w:pPr>
      <w:r w:rsidRPr="00555A5F">
        <w:rPr>
          <w:rFonts w:ascii="Times New Roman" w:hAnsi="Times New Roman" w:cs="Times New Roman"/>
          <w:b/>
          <w:bCs/>
        </w:rPr>
        <w:t>9. Showcase Platform for Institutional Achievements</w:t>
      </w:r>
      <w:r w:rsidRPr="00555A5F">
        <w:rPr>
          <w:rFonts w:ascii="Times New Roman" w:hAnsi="Times New Roman" w:cs="Times New Roman"/>
        </w:rPr>
        <w:br/>
        <w:t>Student projects and success stories can be showcased to stakeholders, alumni, and donors, supporting fundraising and advocacy efforts.</w:t>
      </w:r>
    </w:p>
    <w:p w14:paraId="6AACAB4B" w14:textId="77777777" w:rsidR="00555A5F" w:rsidRPr="00555A5F" w:rsidRDefault="00555A5F" w:rsidP="00555A5F">
      <w:pPr>
        <w:rPr>
          <w:rFonts w:ascii="Times New Roman" w:hAnsi="Times New Roman" w:cs="Times New Roman"/>
        </w:rPr>
      </w:pPr>
      <w:r w:rsidRPr="00555A5F">
        <w:rPr>
          <w:rFonts w:ascii="Times New Roman" w:hAnsi="Times New Roman" w:cs="Times New Roman"/>
          <w:b/>
          <w:bCs/>
        </w:rPr>
        <w:t>10. Support for Accreditation and Quality Assurance</w:t>
      </w:r>
      <w:r w:rsidRPr="00555A5F">
        <w:rPr>
          <w:rFonts w:ascii="Times New Roman" w:hAnsi="Times New Roman" w:cs="Times New Roman"/>
        </w:rPr>
        <w:br/>
        <w:t>Demonstrates commitment to modern, student-centered learning and outcomes-based education, which can support accreditation and quality reviews.</w:t>
      </w:r>
    </w:p>
    <w:p w14:paraId="583603C8" w14:textId="77777777" w:rsidR="00555A5F" w:rsidRPr="00555A5F" w:rsidRDefault="00555A5F">
      <w:pPr>
        <w:rPr>
          <w:rFonts w:ascii="Times New Roman" w:hAnsi="Times New Roman" w:cs="Times New Roman"/>
        </w:rPr>
      </w:pPr>
    </w:p>
    <w:sectPr w:rsidR="00555A5F" w:rsidRPr="00555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5F"/>
    <w:rsid w:val="00555A5F"/>
    <w:rsid w:val="005D139F"/>
    <w:rsid w:val="00722059"/>
    <w:rsid w:val="009D1DB8"/>
    <w:rsid w:val="00B1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E863C"/>
  <w15:chartTrackingRefBased/>
  <w15:docId w15:val="{B5173D87-0674-4C0B-ACB4-BDCCE7F7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Itai Vera</dc:creator>
  <cp:keywords/>
  <dc:description/>
  <cp:lastModifiedBy>Itai Vera</cp:lastModifiedBy>
  <cp:revision>1</cp:revision>
  <cp:lastPrinted>2026-02-12T08:13:00Z</cp:lastPrinted>
  <dcterms:created xsi:type="dcterms:W3CDTF">2026-02-12T08:04:00Z</dcterms:created>
  <dcterms:modified xsi:type="dcterms:W3CDTF">2026-02-12T08:13:00Z</dcterms:modified>
</cp:coreProperties>
</file>