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6"/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微软雅黑" w:hAnsi="微软雅黑" w:eastAsia="微软雅黑" w:cs="微软雅黑"/>
          <w:b/>
          <w:bCs/>
          <w:color w:val="auto"/>
          <w:kern w:val="2"/>
          <w:sz w:val="52"/>
          <w:szCs w:val="5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kern w:val="2"/>
          <w:sz w:val="52"/>
          <w:szCs w:val="52"/>
          <w:lang w:val="en-US" w:eastAsia="zh-CN"/>
        </w:rPr>
        <w:t>Spec设计文档</w:t>
      </w:r>
    </w:p>
    <w:sdt>
      <w:sdtPr>
        <w:rPr>
          <w:rFonts w:hint="eastAsia" w:ascii="微软雅黑" w:hAnsi="微软雅黑" w:eastAsia="微软雅黑" w:cs="微软雅黑"/>
          <w:b w:val="0"/>
          <w:bCs w:val="0"/>
          <w:color w:val="auto"/>
          <w:kern w:val="2"/>
          <w:sz w:val="24"/>
          <w:szCs w:val="24"/>
          <w:lang w:val="zh-CN"/>
        </w:rPr>
        <w:id w:val="9601415"/>
        <w:docPartObj>
          <w:docPartGallery w:val="Table of Contents"/>
          <w:docPartUnique/>
        </w:docPartObj>
      </w:sdtPr>
      <w:sdtEndPr>
        <w:rPr>
          <w:rFonts w:hint="eastAsia" w:ascii="微软雅黑" w:hAnsi="微软雅黑" w:eastAsia="微软雅黑" w:cs="微软雅黑"/>
          <w:b w:val="0"/>
          <w:bCs w:val="0"/>
          <w:color w:val="auto"/>
          <w:kern w:val="2"/>
          <w:sz w:val="24"/>
          <w:szCs w:val="24"/>
          <w:lang w:val="en-US"/>
        </w:rPr>
      </w:sdtEndPr>
      <w:sdtContent>
        <w:p>
          <w:pPr>
            <w:pStyle w:val="26"/>
            <w:keepNext w:val="0"/>
            <w:keepLines w:val="0"/>
            <w:pageBreakBefore w:val="0"/>
            <w:kinsoku/>
            <w:overflowPunct/>
            <w:topLinePunct w:val="0"/>
            <w:autoSpaceDE/>
            <w:autoSpaceDN/>
            <w:bidi w:val="0"/>
            <w:adjustRightInd/>
            <w:snapToGrid/>
            <w:spacing w:before="0" w:after="0"/>
            <w:textAlignment w:val="auto"/>
            <w:rPr>
              <w:rFonts w:hint="eastAsia" w:ascii="微软雅黑" w:hAnsi="微软雅黑" w:eastAsia="微软雅黑" w:cs="微软雅黑"/>
            </w:rPr>
          </w:pPr>
          <w:r>
            <w:rPr>
              <w:rFonts w:hint="eastAsia" w:ascii="微软雅黑" w:hAnsi="微软雅黑" w:eastAsia="微软雅黑" w:cs="微软雅黑"/>
              <w:lang w:val="zh-CN"/>
            </w:rPr>
            <w:t>目录</w:t>
          </w:r>
        </w:p>
        <w:p>
          <w:pPr>
            <w:pStyle w:val="11"/>
            <w:tabs>
              <w:tab w:val="right" w:leader="dot" w:pos="7745"/>
            </w:tabs>
          </w:pPr>
          <w:r>
            <w:rPr>
              <w:rFonts w:hint="eastAsia" w:ascii="微软雅黑" w:hAnsi="微软雅黑" w:eastAsia="微软雅黑" w:cs="微软雅黑"/>
            </w:rPr>
            <w:fldChar w:fldCharType="begin"/>
          </w:r>
          <w:r>
            <w:rPr>
              <w:rFonts w:hint="eastAsia" w:ascii="微软雅黑" w:hAnsi="微软雅黑" w:eastAsia="微软雅黑" w:cs="微软雅黑"/>
            </w:rPr>
            <w:instrText xml:space="preserve"> TOC \o "1-3" \h \z \u </w:instrText>
          </w:r>
          <w:r>
            <w:rPr>
              <w:rFonts w:hint="eastAsia" w:ascii="微软雅黑" w:hAnsi="微软雅黑" w:eastAsia="微软雅黑" w:cs="微软雅黑"/>
            </w:rPr>
            <w:fldChar w:fldCharType="separate"/>
          </w:r>
          <w:r>
            <w:rPr>
              <w:rFonts w:hint="eastAsia" w:ascii="微软雅黑" w:hAnsi="微软雅黑" w:eastAsia="微软雅黑" w:cs="微软雅黑"/>
            </w:rPr>
            <w:fldChar w:fldCharType="begin"/>
          </w:r>
          <w:r>
            <w:rPr>
              <w:rFonts w:hint="eastAsia" w:ascii="微软雅黑" w:hAnsi="微软雅黑" w:eastAsia="微软雅黑" w:cs="微软雅黑"/>
            </w:rPr>
            <w:instrText xml:space="preserve"> HYPERLINK \l _Toc31740 </w:instrText>
          </w:r>
          <w:r>
            <w:rPr>
              <w:rFonts w:hint="eastAsia" w:ascii="微软雅黑" w:hAnsi="微软雅黑" w:eastAsia="微软雅黑" w:cs="微软雅黑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48"/>
            </w:rPr>
            <w:t>1 系统需求</w:t>
          </w:r>
          <w:r>
            <w:tab/>
          </w:r>
          <w:r>
            <w:fldChar w:fldCharType="begin"/>
          </w:r>
          <w:r>
            <w:instrText xml:space="preserve"> PAGEREF _Toc31740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</w:rPr>
            <w:fldChar w:fldCharType="end"/>
          </w:r>
        </w:p>
        <w:p>
          <w:pPr>
            <w:pStyle w:val="12"/>
            <w:tabs>
              <w:tab w:val="right" w:leader="dot" w:pos="7745"/>
            </w:tabs>
          </w:pPr>
          <w:r>
            <w:rPr>
              <w:rFonts w:hint="eastAsia" w:ascii="微软雅黑" w:hAnsi="微软雅黑" w:eastAsia="微软雅黑" w:cs="微软雅黑"/>
            </w:rPr>
            <w:fldChar w:fldCharType="begin"/>
          </w:r>
          <w:r>
            <w:rPr>
              <w:rFonts w:hint="eastAsia" w:ascii="微软雅黑" w:hAnsi="微软雅黑" w:eastAsia="微软雅黑" w:cs="微软雅黑"/>
            </w:rPr>
            <w:instrText xml:space="preserve"> HYPERLINK \l _Toc28711 </w:instrText>
          </w:r>
          <w:r>
            <w:rPr>
              <w:rFonts w:hint="eastAsia" w:ascii="微软雅黑" w:hAnsi="微软雅黑" w:eastAsia="微软雅黑" w:cs="微软雅黑"/>
            </w:rPr>
            <w:fldChar w:fldCharType="separate"/>
          </w:r>
          <w:r>
            <w:rPr>
              <w:rFonts w:hint="default" w:ascii="微软雅黑" w:hAnsi="微软雅黑" w:eastAsia="微软雅黑" w:cs="微软雅黑"/>
            </w:rPr>
            <w:t xml:space="preserve">1.1 </w:t>
          </w:r>
          <w:r>
            <w:rPr>
              <w:rFonts w:hint="eastAsia" w:ascii="微软雅黑" w:hAnsi="微软雅黑" w:eastAsia="微软雅黑" w:cs="微软雅黑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_Toc28711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</w:rPr>
            <w:fldChar w:fldCharType="end"/>
          </w:r>
        </w:p>
        <w:p>
          <w:pPr>
            <w:pStyle w:val="11"/>
            <w:tabs>
              <w:tab w:val="right" w:leader="dot" w:pos="7745"/>
            </w:tabs>
          </w:pPr>
          <w:r>
            <w:rPr>
              <w:rFonts w:hint="eastAsia" w:ascii="微软雅黑" w:hAnsi="微软雅黑" w:eastAsia="微软雅黑" w:cs="微软雅黑"/>
            </w:rPr>
            <w:fldChar w:fldCharType="begin"/>
          </w:r>
          <w:r>
            <w:rPr>
              <w:rFonts w:hint="eastAsia" w:ascii="微软雅黑" w:hAnsi="微软雅黑" w:eastAsia="微软雅黑" w:cs="微软雅黑"/>
            </w:rPr>
            <w:instrText xml:space="preserve"> HYPERLINK \l _Toc9905 </w:instrText>
          </w:r>
          <w:r>
            <w:rPr>
              <w:rFonts w:hint="eastAsia" w:ascii="微软雅黑" w:hAnsi="微软雅黑" w:eastAsia="微软雅黑" w:cs="微软雅黑"/>
            </w:rPr>
            <w:fldChar w:fldCharType="separate"/>
          </w:r>
          <w:r>
            <w:rPr>
              <w:rFonts w:hint="eastAsia" w:ascii="微软雅黑" w:hAnsi="微软雅黑" w:eastAsia="微软雅黑" w:cs="微软雅黑"/>
            </w:rPr>
            <w:t>2 系统分析</w:t>
          </w:r>
          <w:r>
            <w:tab/>
          </w:r>
          <w:r>
            <w:fldChar w:fldCharType="begin"/>
          </w:r>
          <w:r>
            <w:instrText xml:space="preserve"> PAGEREF _Toc9905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</w:rPr>
            <w:fldChar w:fldCharType="end"/>
          </w:r>
        </w:p>
        <w:p>
          <w:pPr>
            <w:pStyle w:val="12"/>
            <w:tabs>
              <w:tab w:val="right" w:leader="dot" w:pos="7745"/>
            </w:tabs>
          </w:pPr>
          <w:r>
            <w:rPr>
              <w:rFonts w:hint="eastAsia" w:ascii="微软雅黑" w:hAnsi="微软雅黑" w:eastAsia="微软雅黑" w:cs="微软雅黑"/>
            </w:rPr>
            <w:fldChar w:fldCharType="begin"/>
          </w:r>
          <w:r>
            <w:rPr>
              <w:rFonts w:hint="eastAsia" w:ascii="微软雅黑" w:hAnsi="微软雅黑" w:eastAsia="微软雅黑" w:cs="微软雅黑"/>
            </w:rPr>
            <w:instrText xml:space="preserve"> HYPERLINK \l _Toc25186 </w:instrText>
          </w:r>
          <w:r>
            <w:rPr>
              <w:rFonts w:hint="eastAsia" w:ascii="微软雅黑" w:hAnsi="微软雅黑" w:eastAsia="微软雅黑" w:cs="微软雅黑"/>
            </w:rPr>
            <w:fldChar w:fldCharType="separate"/>
          </w:r>
          <w:r>
            <w:rPr>
              <w:rFonts w:hint="eastAsia" w:ascii="微软雅黑" w:hAnsi="微软雅黑" w:eastAsia="微软雅黑" w:cs="微软雅黑"/>
            </w:rPr>
            <w:t>2.1 解决思路</w:t>
          </w:r>
          <w:r>
            <w:tab/>
          </w:r>
          <w:r>
            <w:fldChar w:fldCharType="begin"/>
          </w:r>
          <w:r>
            <w:instrText xml:space="preserve"> PAGEREF _Toc25186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</w:rPr>
            <w:fldChar w:fldCharType="end"/>
          </w:r>
        </w:p>
        <w:p>
          <w:pPr>
            <w:pStyle w:val="12"/>
            <w:tabs>
              <w:tab w:val="right" w:leader="dot" w:pos="7745"/>
            </w:tabs>
          </w:pPr>
          <w:r>
            <w:rPr>
              <w:rFonts w:hint="eastAsia" w:ascii="微软雅黑" w:hAnsi="微软雅黑" w:eastAsia="微软雅黑" w:cs="微软雅黑"/>
            </w:rPr>
            <w:fldChar w:fldCharType="begin"/>
          </w:r>
          <w:r>
            <w:rPr>
              <w:rFonts w:hint="eastAsia" w:ascii="微软雅黑" w:hAnsi="微软雅黑" w:eastAsia="微软雅黑" w:cs="微软雅黑"/>
            </w:rPr>
            <w:instrText xml:space="preserve"> HYPERLINK \l _Toc2070 </w:instrText>
          </w:r>
          <w:r>
            <w:rPr>
              <w:rFonts w:hint="eastAsia" w:ascii="微软雅黑" w:hAnsi="微软雅黑" w:eastAsia="微软雅黑" w:cs="微软雅黑"/>
            </w:rPr>
            <w:fldChar w:fldCharType="separate"/>
          </w:r>
          <w:r>
            <w:rPr>
              <w:rFonts w:hint="eastAsia" w:ascii="微软雅黑" w:hAnsi="微软雅黑" w:eastAsia="微软雅黑" w:cs="微软雅黑"/>
            </w:rPr>
            <w:t>2.2模式描述</w:t>
          </w:r>
          <w:r>
            <w:tab/>
          </w:r>
          <w:r>
            <w:fldChar w:fldCharType="begin"/>
          </w:r>
          <w:r>
            <w:instrText xml:space="preserve"> PAGEREF _Toc2070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</w:rPr>
            <w:fldChar w:fldCharType="end"/>
          </w:r>
        </w:p>
        <w:p>
          <w:pPr>
            <w:pStyle w:val="11"/>
            <w:tabs>
              <w:tab w:val="right" w:leader="dot" w:pos="7745"/>
            </w:tabs>
          </w:pPr>
          <w:r>
            <w:rPr>
              <w:rFonts w:hint="eastAsia" w:ascii="微软雅黑" w:hAnsi="微软雅黑" w:eastAsia="微软雅黑" w:cs="微软雅黑"/>
            </w:rPr>
            <w:fldChar w:fldCharType="begin"/>
          </w:r>
          <w:r>
            <w:rPr>
              <w:rFonts w:hint="eastAsia" w:ascii="微软雅黑" w:hAnsi="微软雅黑" w:eastAsia="微软雅黑" w:cs="微软雅黑"/>
            </w:rPr>
            <w:instrText xml:space="preserve"> HYPERLINK \l _Toc26774 </w:instrText>
          </w:r>
          <w:r>
            <w:rPr>
              <w:rFonts w:hint="eastAsia" w:ascii="微软雅黑" w:hAnsi="微软雅黑" w:eastAsia="微软雅黑" w:cs="微软雅黑"/>
            </w:rPr>
            <w:fldChar w:fldCharType="separate"/>
          </w:r>
          <w:r>
            <w:rPr>
              <w:rFonts w:hint="eastAsia" w:ascii="微软雅黑" w:hAnsi="微软雅黑" w:eastAsia="微软雅黑" w:cs="微软雅黑"/>
            </w:rPr>
            <w:t>3 系统设计</w:t>
          </w:r>
          <w:r>
            <w:tab/>
          </w:r>
          <w:r>
            <w:fldChar w:fldCharType="begin"/>
          </w:r>
          <w:r>
            <w:instrText xml:space="preserve"> PAGEREF _Toc26774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</w:rPr>
            <w:fldChar w:fldCharType="end"/>
          </w:r>
        </w:p>
        <w:p>
          <w:pPr>
            <w:pStyle w:val="12"/>
            <w:tabs>
              <w:tab w:val="right" w:leader="dot" w:pos="7745"/>
            </w:tabs>
          </w:pPr>
          <w:r>
            <w:rPr>
              <w:rFonts w:hint="eastAsia" w:ascii="微软雅黑" w:hAnsi="微软雅黑" w:eastAsia="微软雅黑" w:cs="微软雅黑"/>
            </w:rPr>
            <w:fldChar w:fldCharType="begin"/>
          </w:r>
          <w:r>
            <w:rPr>
              <w:rFonts w:hint="eastAsia" w:ascii="微软雅黑" w:hAnsi="微软雅黑" w:eastAsia="微软雅黑" w:cs="微软雅黑"/>
            </w:rPr>
            <w:instrText xml:space="preserve"> HYPERLINK \l _Toc32365 </w:instrText>
          </w:r>
          <w:r>
            <w:rPr>
              <w:rFonts w:hint="eastAsia" w:ascii="微软雅黑" w:hAnsi="微软雅黑" w:eastAsia="微软雅黑" w:cs="微软雅黑"/>
            </w:rPr>
            <w:fldChar w:fldCharType="separate"/>
          </w:r>
          <w:r>
            <w:rPr>
              <w:rFonts w:hint="eastAsia" w:ascii="微软雅黑" w:hAnsi="微软雅黑" w:eastAsia="微软雅黑" w:cs="微软雅黑"/>
            </w:rPr>
            <w:t xml:space="preserve">3.1 </w: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代码框架</w:t>
          </w:r>
          <w:r>
            <w:tab/>
          </w:r>
          <w:r>
            <w:fldChar w:fldCharType="begin"/>
          </w:r>
          <w:r>
            <w:instrText xml:space="preserve"> PAGEREF _Toc32365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</w:rPr>
            <w:fldChar w:fldCharType="end"/>
          </w:r>
        </w:p>
        <w:p>
          <w:pPr>
            <w:pStyle w:val="12"/>
            <w:tabs>
              <w:tab w:val="right" w:leader="dot" w:pos="7745"/>
            </w:tabs>
          </w:pPr>
          <w:r>
            <w:rPr>
              <w:rFonts w:hint="eastAsia" w:ascii="微软雅黑" w:hAnsi="微软雅黑" w:eastAsia="微软雅黑" w:cs="微软雅黑"/>
            </w:rPr>
            <w:fldChar w:fldCharType="begin"/>
          </w:r>
          <w:r>
            <w:rPr>
              <w:rFonts w:hint="eastAsia" w:ascii="微软雅黑" w:hAnsi="微软雅黑" w:eastAsia="微软雅黑" w:cs="微软雅黑"/>
            </w:rPr>
            <w:instrText xml:space="preserve"> HYPERLINK \l _Toc21072 </w:instrText>
          </w:r>
          <w:r>
            <w:rPr>
              <w:rFonts w:hint="eastAsia" w:ascii="微软雅黑" w:hAnsi="微软雅黑" w:eastAsia="微软雅黑" w:cs="微软雅黑"/>
            </w:rPr>
            <w:fldChar w:fldCharType="separate"/>
          </w:r>
          <w:r>
            <w:rPr>
              <w:rFonts w:hint="eastAsia" w:ascii="微软雅黑" w:hAnsi="微软雅黑" w:eastAsia="微软雅黑" w:cs="微软雅黑"/>
            </w:rPr>
            <w:t>3.2 UML类图</w:t>
          </w:r>
          <w:r>
            <w:tab/>
          </w:r>
          <w:r>
            <w:fldChar w:fldCharType="begin"/>
          </w:r>
          <w:r>
            <w:instrText xml:space="preserve"> PAGEREF _Toc21072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</w:rPr>
            <w:fldChar w:fldCharType="end"/>
          </w:r>
        </w:p>
        <w:p>
          <w:pPr>
            <w:pStyle w:val="12"/>
            <w:tabs>
              <w:tab w:val="right" w:leader="dot" w:pos="7745"/>
            </w:tabs>
          </w:pPr>
          <w:r>
            <w:rPr>
              <w:rFonts w:hint="eastAsia" w:ascii="微软雅黑" w:hAnsi="微软雅黑" w:eastAsia="微软雅黑" w:cs="微软雅黑"/>
            </w:rPr>
            <w:fldChar w:fldCharType="begin"/>
          </w:r>
          <w:r>
            <w:rPr>
              <w:rFonts w:hint="eastAsia" w:ascii="微软雅黑" w:hAnsi="微软雅黑" w:eastAsia="微软雅黑" w:cs="微软雅黑"/>
            </w:rPr>
            <w:instrText xml:space="preserve"> HYPERLINK \l _Toc9249 </w:instrText>
          </w:r>
          <w:r>
            <w:rPr>
              <w:rFonts w:hint="eastAsia" w:ascii="微软雅黑" w:hAnsi="微软雅黑" w:eastAsia="微软雅黑" w:cs="微软雅黑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3.2.1控件类</w:t>
          </w:r>
          <w:r>
            <w:tab/>
          </w:r>
          <w:r>
            <w:fldChar w:fldCharType="begin"/>
          </w:r>
          <w:r>
            <w:instrText xml:space="preserve"> PAGEREF _Toc9249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</w:rPr>
            <w:fldChar w:fldCharType="end"/>
          </w:r>
        </w:p>
        <w:p>
          <w:pPr>
            <w:pStyle w:val="12"/>
            <w:tabs>
              <w:tab w:val="right" w:leader="dot" w:pos="7745"/>
            </w:tabs>
          </w:pPr>
          <w:r>
            <w:rPr>
              <w:rFonts w:hint="eastAsia" w:ascii="微软雅黑" w:hAnsi="微软雅黑" w:eastAsia="微软雅黑" w:cs="微软雅黑"/>
            </w:rPr>
            <w:fldChar w:fldCharType="begin"/>
          </w:r>
          <w:r>
            <w:rPr>
              <w:rFonts w:hint="eastAsia" w:ascii="微软雅黑" w:hAnsi="微软雅黑" w:eastAsia="微软雅黑" w:cs="微软雅黑"/>
            </w:rPr>
            <w:instrText xml:space="preserve"> HYPERLINK \l _Toc21485 </w:instrText>
          </w:r>
          <w:r>
            <w:rPr>
              <w:rFonts w:hint="eastAsia" w:ascii="微软雅黑" w:hAnsi="微软雅黑" w:eastAsia="微软雅黑" w:cs="微软雅黑"/>
            </w:rPr>
            <w:fldChar w:fldCharType="separate"/>
          </w:r>
          <w:r>
            <w:rPr>
              <w:rFonts w:hint="eastAsia" w:ascii="微软雅黑" w:hAnsi="微软雅黑" w:eastAsia="微软雅黑" w:cs="微软雅黑"/>
            </w:rPr>
            <w:t>3.3 界面设计</w:t>
          </w:r>
          <w:r>
            <w:tab/>
          </w:r>
          <w:r>
            <w:fldChar w:fldCharType="begin"/>
          </w:r>
          <w:r>
            <w:instrText xml:space="preserve"> PAGEREF _Toc21485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</w:rPr>
            <w:fldChar w:fldCharType="end"/>
          </w:r>
        </w:p>
        <w:p>
          <w:pPr>
            <w:pStyle w:val="11"/>
            <w:tabs>
              <w:tab w:val="right" w:leader="dot" w:pos="7745"/>
            </w:tabs>
          </w:pPr>
          <w:r>
            <w:rPr>
              <w:rFonts w:hint="eastAsia" w:ascii="微软雅黑" w:hAnsi="微软雅黑" w:eastAsia="微软雅黑" w:cs="微软雅黑"/>
            </w:rPr>
            <w:fldChar w:fldCharType="begin"/>
          </w:r>
          <w:r>
            <w:rPr>
              <w:rFonts w:hint="eastAsia" w:ascii="微软雅黑" w:hAnsi="微软雅黑" w:eastAsia="微软雅黑" w:cs="微软雅黑"/>
            </w:rPr>
            <w:instrText xml:space="preserve"> HYPERLINK \l _Toc4869 </w:instrText>
          </w:r>
          <w:r>
            <w:rPr>
              <w:rFonts w:hint="eastAsia" w:ascii="微软雅黑" w:hAnsi="微软雅黑" w:eastAsia="微软雅黑" w:cs="微软雅黑"/>
            </w:rPr>
            <w:fldChar w:fldCharType="separate"/>
          </w:r>
          <w:r>
            <w:rPr>
              <w:rFonts w:hint="eastAsia" w:ascii="微软雅黑" w:hAnsi="微软雅黑" w:eastAsia="微软雅黑" w:cs="微软雅黑"/>
            </w:rPr>
            <w:t>4 系统主要编码实现</w:t>
          </w:r>
          <w:r>
            <w:tab/>
          </w:r>
          <w:r>
            <w:fldChar w:fldCharType="begin"/>
          </w:r>
          <w:r>
            <w:instrText xml:space="preserve"> PAGEREF _Toc4869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</w:rPr>
            <w:fldChar w:fldCharType="end"/>
          </w:r>
        </w:p>
        <w:p>
          <w:pPr>
            <w:pStyle w:val="12"/>
            <w:tabs>
              <w:tab w:val="right" w:leader="dot" w:pos="7745"/>
            </w:tabs>
            <w:rPr>
              <w:rFonts w:hint="eastAsia" w:ascii="微软雅黑" w:hAnsi="微软雅黑" w:eastAsia="微软雅黑" w:cs="微软雅黑"/>
            </w:rPr>
          </w:pPr>
          <w:r>
            <w:rPr>
              <w:rFonts w:hint="eastAsia" w:ascii="微软雅黑" w:hAnsi="微软雅黑" w:eastAsia="微软雅黑" w:cs="微软雅黑"/>
            </w:rPr>
            <w:fldChar w:fldCharType="begin"/>
          </w:r>
          <w:r>
            <w:rPr>
              <w:rFonts w:hint="eastAsia" w:ascii="微软雅黑" w:hAnsi="微软雅黑" w:eastAsia="微软雅黑" w:cs="微软雅黑"/>
            </w:rPr>
            <w:instrText xml:space="preserve"> HYPERLINK \l _Toc5526 </w:instrText>
          </w:r>
          <w:r>
            <w:rPr>
              <w:rFonts w:hint="eastAsia" w:ascii="微软雅黑" w:hAnsi="微软雅黑" w:eastAsia="微软雅黑" w:cs="微软雅黑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36"/>
            </w:rPr>
            <w:t>5 测试与运</w:t>
          </w:r>
          <w:bookmarkStart w:id="26" w:name="_GoBack"/>
          <w:bookmarkEnd w:id="26"/>
          <w:r>
            <w:rPr>
              <w:rFonts w:hint="eastAsia" w:ascii="微软雅黑" w:hAnsi="微软雅黑" w:eastAsia="微软雅黑" w:cs="微软雅黑"/>
              <w:szCs w:val="36"/>
            </w:rPr>
            <w:t>行结果</w:t>
          </w:r>
          <w:r>
            <w:tab/>
          </w:r>
          <w:r>
            <w:fldChar w:fldCharType="begin"/>
          </w:r>
          <w:r>
            <w:instrText xml:space="preserve"> PAGEREF _Toc5526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</w:rPr>
            <w:fldChar w:fldCharType="end"/>
          </w:r>
          <w:r>
            <w:rPr>
              <w:rFonts w:hint="eastAsia" w:ascii="微软雅黑" w:hAnsi="微软雅黑" w:eastAsia="微软雅黑" w:cs="微软雅黑"/>
            </w:rPr>
            <w:fldChar w:fldCharType="end"/>
          </w:r>
        </w:p>
      </w:sdtContent>
    </w:sdt>
    <w:p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微软雅黑" w:hAnsi="微软雅黑" w:eastAsia="微软雅黑" w:cs="微软雅黑"/>
        </w:rPr>
        <w:sectPr>
          <w:headerReference r:id="rId3" w:type="default"/>
          <w:pgSz w:w="11906" w:h="16838"/>
          <w:pgMar w:top="1440" w:right="1797" w:bottom="1440" w:left="1797" w:header="851" w:footer="992" w:gutter="567"/>
          <w:cols w:space="425" w:num="1"/>
          <w:titlePg/>
          <w:docGrid w:type="lines" w:linePitch="312" w:charSpace="0"/>
        </w:sect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eastAsia" w:ascii="微软雅黑" w:hAnsi="微软雅黑" w:eastAsia="微软雅黑" w:cs="微软雅黑"/>
          <w:sz w:val="36"/>
          <w:szCs w:val="48"/>
        </w:rPr>
      </w:pPr>
      <w:bookmarkStart w:id="0" w:name="_Toc515551319"/>
      <w:bookmarkStart w:id="1" w:name="_Toc31740"/>
      <w:r>
        <w:rPr>
          <w:rFonts w:hint="eastAsia" w:ascii="微软雅黑" w:hAnsi="微软雅黑" w:eastAsia="微软雅黑" w:cs="微软雅黑"/>
          <w:sz w:val="36"/>
          <w:szCs w:val="48"/>
        </w:rPr>
        <w:t xml:space="preserve">1 </w:t>
      </w:r>
      <w:bookmarkEnd w:id="0"/>
      <w:r>
        <w:rPr>
          <w:rFonts w:hint="eastAsia" w:ascii="微软雅黑" w:hAnsi="微软雅黑" w:eastAsia="微软雅黑" w:cs="微软雅黑"/>
          <w:sz w:val="36"/>
          <w:szCs w:val="48"/>
        </w:rPr>
        <w:t>系统需求</w:t>
      </w:r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需求就是完成作业的同时做一点炫酷的东西，该软件能够让用户自己动手设计音乐的可视化动画，这个项目同时也是软件工程课程设计。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原理：通过监听（实时录制）系统的音频输出设备，分析其音频的波形数据，根据提供的动画生成函数生成动画，用户可以通过一个属性窗口对这些动画进行管理和修改。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提交的是项目中的界面（前端）部分。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软件概览：</w:t>
      </w:r>
    </w:p>
    <w:p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650740" cy="2616200"/>
            <wp:effectExtent l="0" t="0" r="1651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界面框架：</w:t>
      </w:r>
    </w:p>
    <w:p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721225" cy="2223135"/>
            <wp:effectExtent l="0" t="0" r="317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numPr>
          <w:ilvl w:val="1"/>
          <w:numId w:val="1"/>
        </w:numPr>
        <w:kinsoku/>
        <w:overflowPunct/>
        <w:topLinePunct w:val="0"/>
        <w:autoSpaceDE/>
        <w:autoSpaceDN/>
        <w:bidi w:val="0"/>
        <w:adjustRightInd/>
        <w:snapToGrid/>
        <w:spacing w:before="0" w:after="0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</w:rPr>
      </w:pPr>
      <w:bookmarkStart w:id="2" w:name="_Toc28711"/>
      <w:r>
        <w:rPr>
          <w:rFonts w:hint="eastAsia" w:ascii="微软雅黑" w:hAnsi="微软雅黑" w:eastAsia="微软雅黑" w:cs="微软雅黑"/>
        </w:rPr>
        <w:t>功能描述</w:t>
      </w:r>
      <w:bookmarkEnd w:id="2"/>
    </w:p>
    <w:p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功能概括：</w:t>
      </w:r>
    </w:p>
    <w:p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（1）</w:t>
      </w:r>
      <w:r>
        <w:rPr>
          <w:rFonts w:hint="eastAsia" w:ascii="微软雅黑" w:hAnsi="微软雅黑" w:eastAsia="微软雅黑" w:cs="微软雅黑"/>
          <w:lang w:val="en-US" w:eastAsia="zh-CN"/>
        </w:rPr>
        <w:t>引擎：监听（实时录制）系统音频输出设备，分析其音频波形</w:t>
      </w:r>
    </w:p>
    <w:p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（2）</w:t>
      </w:r>
      <w:r>
        <w:rPr>
          <w:rFonts w:hint="eastAsia" w:ascii="微软雅黑" w:hAnsi="微软雅黑" w:eastAsia="微软雅黑" w:cs="微软雅黑"/>
          <w:lang w:val="en-US" w:eastAsia="zh-CN"/>
        </w:rPr>
        <w:t>可视化：动画生成器提供一个图形绘制函数，通过从引擎得到的波形数据，进行动画绘制。</w:t>
      </w:r>
    </w:p>
    <w:p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（3）</w:t>
      </w:r>
      <w:r>
        <w:rPr>
          <w:rFonts w:hint="eastAsia" w:ascii="微软雅黑" w:hAnsi="微软雅黑" w:eastAsia="微软雅黑" w:cs="微软雅黑"/>
          <w:lang w:val="en-US" w:eastAsia="zh-CN"/>
        </w:rPr>
        <w:t>属性可定制：动画生成器提供一个属性面板，用户可调整其属性来修改动画。</w:t>
      </w:r>
    </w:p>
    <w:p>
      <w:pPr>
        <w:pStyle w:val="2"/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 w:ascii="微软雅黑" w:hAnsi="微软雅黑" w:eastAsia="微软雅黑" w:cs="微软雅黑"/>
        </w:rPr>
      </w:pPr>
      <w:bookmarkStart w:id="3" w:name="_Toc515551322"/>
      <w:bookmarkStart w:id="4" w:name="_Toc9905"/>
      <w:r>
        <w:rPr>
          <w:rFonts w:hint="eastAsia" w:ascii="微软雅黑" w:hAnsi="微软雅黑" w:eastAsia="微软雅黑" w:cs="微软雅黑"/>
        </w:rPr>
        <w:t>2 系统分析</w:t>
      </w:r>
      <w:bookmarkEnd w:id="3"/>
      <w:bookmarkEnd w:id="4"/>
    </w:p>
    <w:p>
      <w:pPr>
        <w:pStyle w:val="3"/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bookmarkStart w:id="5" w:name="_Toc25186"/>
      <w:bookmarkStart w:id="6" w:name="_Toc515551323"/>
      <w:r>
        <w:rPr>
          <w:rFonts w:hint="eastAsia" w:ascii="微软雅黑" w:hAnsi="微软雅黑" w:eastAsia="微软雅黑" w:cs="微软雅黑"/>
        </w:rPr>
        <w:t xml:space="preserve">2.1 </w:t>
      </w:r>
      <w:bookmarkEnd w:id="5"/>
      <w:bookmarkEnd w:id="6"/>
      <w:r>
        <w:rPr>
          <w:rFonts w:hint="eastAsia" w:ascii="微软雅黑" w:hAnsi="微软雅黑" w:eastAsia="微软雅黑" w:cs="微软雅黑"/>
          <w:lang w:val="en-US" w:eastAsia="zh-CN"/>
        </w:rPr>
        <w:t>问题及解决思路</w:t>
      </w:r>
    </w:p>
    <w:p>
      <w:pPr>
        <w:ind w:firstLine="420" w:firstLineChars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问题1：在不同环境下使用这个软件，比如窗口尺寸不同，软件如何自适应？</w:t>
      </w: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使用享元模式和单例模式，创建一个Config类，使用饿汉式单例。在类的构建时，动态的去读取这些信息，而软件设计中是通过Config类来进行配置，因此可以使得软件能够适应不同环境。</w:t>
      </w:r>
    </w:p>
    <w:p>
      <w:pPr>
        <w:ind w:firstLine="420" w:firstLineChars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问题2：如何构建出一套完整的颜色选择控件，使得其中不同的控件可以共同协作调整同一个色值？</w:t>
      </w: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使用中介者和观察者模式，构造一个颜色中心（color center），所有的颜色控件都是对它内部的颜色进行修改，当一个颜色控件捕获到一个颜色后，首先修改颜色中心的color值，然后颜色中心发送一个刷新信号，各个控件再刷新其内部的颜色。</w:t>
      </w:r>
    </w:p>
    <w:p>
      <w:pPr>
        <w:ind w:firstLine="420" w:firstLineChars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问题3：一个被嵌套了很多层的窗口对象，已经“埋”得很深了，这时如果一个外部类使用它，难道一层一层的通过参数传递？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使用单例模式，深刻体会到单例模式的用处，单例模式的巧妙之处不在于“单例”，更为有用的是提供了一个全局的公共访问点，其中很多窗口类都用到了单例，颜色控件中的取色器，颜色板，颜色选择器，显示窗口，以及属性窗口，由于软件中除了主线程之外，还有一个引擎的波形分析线程，并没有涉及到界面操作，因此无需考虑线程安全，又由于所有Qt窗口对象创建之前，必须先构造一个QApplication对象，所以无法使用饿汉单例在类的构建时就创建单例对象。因此，这里用到的所有单例大都是懒汉式。</w:t>
      </w:r>
    </w:p>
    <w:p>
      <w:pPr>
        <w:ind w:firstLine="420" w:firstLineChars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问题4：很多时候会需要创建“相似”的动画生成器，应该如何处理？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使用原型模式，对动画模式进行深拷贝，动画类存在一个抽象的clone函数，主要是拷贝原型的属性值，以及颜色值。</w:t>
      </w:r>
    </w:p>
    <w:p>
      <w:pPr>
        <w:ind w:firstLine="420" w:firstLineChars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问题5：每一个微调控件都有各自的值修改信号，如果每一个控件都按各自的信号，那么处理的时候就需要对它们一个一个的进行处理，这无疑是一个非常繁琐的事情，且很容易出错，也不容易排查。</w:t>
      </w: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使用了适配器模式，一些控件是自己实现的，一些是控件是使用自带控件。为了让所有的微调控件能够被统一的处理，因此我创建了一个adjuster类，内部提供一个valueChange信号。各个控件只需继承自adjuster，并且连接valueChange信号，即可。</w:t>
      </w:r>
    </w:p>
    <w:p>
      <w:pPr>
        <w:ind w:firstLine="420" w:firstLineChars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问题6：有时候选择一个动画的属性之后，可能还会需要对这个属性进行细微的设计，比如我选择“点”类型频谱，那么应该可以修改它的“点大小”，如果修改为“线”类型频谱，那么就应该可以修改它的“线宽”。也就是说，可能存在一些动态的属性，那么该怎么解决这个问题？</w:t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使用组合模式，使得控件能“包含”控件，当父控件的值变动时，切换相应的子控件。</w:t>
      </w:r>
    </w:p>
    <w:p>
      <w:pPr>
        <w:ind w:firstLine="420" w:firstLineChars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问题7：只提供一个动画的设计是否使得软件过于“乏力”，能不能再进一步使得整个软件能绘制其他的自定义动画？</w:t>
      </w: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的确，单纯的绘制一个类型的频谱动画，最多也就是将这些动画组成不同的形状，用户要不了多久就会失去兴趣。因此我是这样思考动画的扩展：一个动画无非就是连续显示多张图片。所以，要实现一个可定制的动画，需要的就是一个属性调节面板（动画属性+颜色属性）加一个根据这些属性来绘制动画的“图片生成器”。综上，我对项目进行了重构，且将动画向上抽象，构建了一个抽象的动画类。只需提供一个动画的生成函数，以及属性面板，就可扩展额外动画，类图在下。</w:t>
      </w:r>
    </w:p>
    <w:p>
      <w:pPr>
        <w:pStyle w:val="3"/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 w:ascii="微软雅黑" w:hAnsi="微软雅黑" w:eastAsia="微软雅黑" w:cs="微软雅黑"/>
        </w:rPr>
      </w:pPr>
      <w:bookmarkStart w:id="7" w:name="_Toc515551321"/>
      <w:bookmarkStart w:id="8" w:name="_Toc2070"/>
      <w:r>
        <w:rPr>
          <w:rFonts w:hint="eastAsia" w:ascii="微软雅黑" w:hAnsi="微软雅黑" w:eastAsia="微软雅黑" w:cs="微软雅黑"/>
        </w:rPr>
        <w:t>2.2</w:t>
      </w:r>
      <w:bookmarkEnd w:id="7"/>
      <w:r>
        <w:rPr>
          <w:rFonts w:hint="eastAsia" w:ascii="微软雅黑" w:hAnsi="微软雅黑" w:eastAsia="微软雅黑" w:cs="微软雅黑"/>
        </w:rPr>
        <w:t>模式描述。</w:t>
      </w:r>
      <w:bookmarkEnd w:id="8"/>
    </w:p>
    <w:p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（1）</w:t>
      </w:r>
      <w:r>
        <w:rPr>
          <w:rFonts w:hint="eastAsia" w:ascii="微软雅黑" w:hAnsi="微软雅黑" w:eastAsia="微软雅黑" w:cs="微软雅黑"/>
          <w:lang w:val="en-US" w:eastAsia="zh-CN"/>
        </w:rPr>
        <w:t>享元模式：Config类加载环境信息，完成软件的自适应设置</w:t>
      </w:r>
    </w:p>
    <w:p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（2）</w:t>
      </w:r>
      <w:r>
        <w:rPr>
          <w:rFonts w:hint="eastAsia" w:ascii="微软雅黑" w:hAnsi="微软雅黑" w:eastAsia="微软雅黑" w:cs="微软雅黑"/>
          <w:lang w:val="en-US" w:eastAsia="zh-CN"/>
        </w:rPr>
        <w:t>单例模式：提供全局公共访问点</w:t>
      </w:r>
    </w:p>
    <w:p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（3）</w:t>
      </w:r>
      <w:r>
        <w:rPr>
          <w:rFonts w:hint="eastAsia" w:ascii="微软雅黑" w:hAnsi="微软雅黑" w:eastAsia="微软雅黑" w:cs="微软雅黑"/>
          <w:lang w:val="en-US" w:eastAsia="zh-CN"/>
        </w:rPr>
        <w:t>中介者模式、观察者模式：实现颜色公用，观察中介者的状态</w:t>
      </w:r>
    </w:p>
    <w:p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（</w:t>
      </w:r>
      <w:r>
        <w:rPr>
          <w:rFonts w:hint="eastAsia" w:ascii="微软雅黑" w:hAnsi="微软雅黑" w:eastAsia="微软雅黑" w:cs="微软雅黑"/>
          <w:lang w:val="en-US" w:eastAsia="zh-CN"/>
        </w:rPr>
        <w:t>4</w:t>
      </w:r>
      <w:r>
        <w:rPr>
          <w:rFonts w:hint="eastAsia" w:ascii="微软雅黑" w:hAnsi="微软雅黑" w:eastAsia="微软雅黑" w:cs="微软雅黑"/>
          <w:lang w:eastAsia="zh-CN"/>
        </w:rPr>
        <w:t>）</w:t>
      </w:r>
      <w:r>
        <w:rPr>
          <w:rFonts w:hint="eastAsia" w:ascii="微软雅黑" w:hAnsi="微软雅黑" w:eastAsia="微软雅黑" w:cs="微软雅黑"/>
          <w:lang w:val="en-US" w:eastAsia="zh-CN"/>
        </w:rPr>
        <w:t>原型模式：动画对象的深拷贝。</w:t>
      </w:r>
    </w:p>
    <w:p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（</w:t>
      </w:r>
      <w:r>
        <w:rPr>
          <w:rFonts w:hint="eastAsia" w:ascii="微软雅黑" w:hAnsi="微软雅黑" w:eastAsia="微软雅黑" w:cs="微软雅黑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lang w:eastAsia="zh-CN"/>
        </w:rPr>
        <w:t>）</w:t>
      </w:r>
      <w:r>
        <w:rPr>
          <w:rFonts w:hint="eastAsia" w:ascii="微软雅黑" w:hAnsi="微软雅黑" w:eastAsia="微软雅黑" w:cs="微软雅黑"/>
          <w:lang w:val="en-US" w:eastAsia="zh-CN"/>
        </w:rPr>
        <w:t>适配器模式：解决自绘控件与原生控件的信号差异问题</w:t>
      </w:r>
    </w:p>
    <w:p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（6）组合模式：实现动态属性</w:t>
      </w:r>
    </w:p>
    <w:p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（7）迭代器模式：使用Qt内置迭代器。</w:t>
      </w:r>
    </w:p>
    <w:p>
      <w:pPr>
        <w:pStyle w:val="2"/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 w:ascii="微软雅黑" w:hAnsi="微软雅黑" w:eastAsia="微软雅黑" w:cs="微软雅黑"/>
        </w:rPr>
      </w:pPr>
      <w:bookmarkStart w:id="9" w:name="_Toc26774"/>
      <w:bookmarkStart w:id="10" w:name="_Toc515551324"/>
      <w:r>
        <w:rPr>
          <w:rFonts w:hint="eastAsia" w:ascii="微软雅黑" w:hAnsi="微软雅黑" w:eastAsia="微软雅黑" w:cs="微软雅黑"/>
        </w:rPr>
        <w:t>3 系统设计</w:t>
      </w:r>
      <w:bookmarkEnd w:id="9"/>
      <w:bookmarkEnd w:id="10"/>
    </w:p>
    <w:p>
      <w:pPr>
        <w:pStyle w:val="3"/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bookmarkStart w:id="11" w:name="_Toc515551325"/>
      <w:bookmarkStart w:id="12" w:name="_Toc32365"/>
      <w:r>
        <w:rPr>
          <w:rFonts w:hint="eastAsia" w:ascii="微软雅黑" w:hAnsi="微软雅黑" w:eastAsia="微软雅黑" w:cs="微软雅黑"/>
        </w:rPr>
        <w:t xml:space="preserve">3.1 </w:t>
      </w:r>
      <w:bookmarkEnd w:id="11"/>
      <w:r>
        <w:rPr>
          <w:rFonts w:hint="eastAsia" w:ascii="微软雅黑" w:hAnsi="微软雅黑" w:eastAsia="微软雅黑" w:cs="微软雅黑"/>
          <w:lang w:val="en-US" w:eastAsia="zh-CN"/>
        </w:rPr>
        <w:t>代码框架</w:t>
      </w:r>
      <w:bookmarkEnd w:id="12"/>
    </w:p>
    <w:p>
      <w:pPr>
        <w:ind w:firstLine="42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458845" cy="6164580"/>
            <wp:effectExtent l="0" t="0" r="825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 w:ascii="微软雅黑" w:hAnsi="微软雅黑" w:eastAsia="微软雅黑" w:cs="微软雅黑"/>
        </w:rPr>
      </w:pPr>
      <w:bookmarkStart w:id="13" w:name="_Toc21072"/>
      <w:r>
        <w:rPr>
          <w:rFonts w:hint="eastAsia" w:ascii="微软雅黑" w:hAnsi="微软雅黑" w:eastAsia="微软雅黑" w:cs="微软雅黑"/>
        </w:rPr>
        <w:t>3.2 UML类图</w:t>
      </w:r>
      <w:bookmarkEnd w:id="13"/>
    </w:p>
    <w:p>
      <w:pPr>
        <w:pStyle w:val="3"/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0" w:after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bookmarkStart w:id="14" w:name="_Toc9249"/>
      <w:r>
        <w:rPr>
          <w:rFonts w:hint="eastAsia" w:ascii="微软雅黑" w:hAnsi="微软雅黑" w:eastAsia="微软雅黑" w:cs="微软雅黑"/>
          <w:lang w:val="en-US" w:eastAsia="zh-CN"/>
        </w:rPr>
        <w:t>3.2.1控件类</w:t>
      </w:r>
      <w:bookmarkEnd w:id="14"/>
    </w:p>
    <w:p>
      <w:pPr>
        <w:ind w:firstLine="420" w:firstLineChars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128770" cy="3349625"/>
            <wp:effectExtent l="0" t="0" r="5080" b="3175"/>
            <wp:docPr id="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3.2.2动画生成器类</w:t>
      </w:r>
    </w:p>
    <w:p>
      <w:pPr>
        <w:ind w:firstLine="42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465320" cy="3284220"/>
            <wp:effectExtent l="0" t="0" r="11430" b="1143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0" w:after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bookmarkStart w:id="15" w:name="_Toc23859"/>
      <w:r>
        <w:rPr>
          <w:rFonts w:hint="eastAsia" w:ascii="微软雅黑" w:hAnsi="微软雅黑" w:eastAsia="微软雅黑" w:cs="微软雅黑"/>
          <w:lang w:val="en-US" w:eastAsia="zh-CN"/>
        </w:rPr>
        <w:t>3.2.3  ......</w:t>
      </w:r>
      <w:bookmarkEnd w:id="15"/>
    </w:p>
    <w:p>
      <w:pPr>
        <w:pStyle w:val="3"/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0" w:after="0"/>
        <w:ind w:firstLine="420" w:firstLineChars="0"/>
        <w:textAlignment w:val="auto"/>
        <w:rPr>
          <w:rFonts w:hint="eastAsia" w:ascii="微软雅黑" w:hAnsi="微软雅黑" w:eastAsia="微软雅黑" w:cs="微软雅黑"/>
          <w:b w:val="0"/>
          <w:bCs w:val="0"/>
          <w:sz w:val="18"/>
          <w:szCs w:val="20"/>
          <w:lang w:val="en-US" w:eastAsia="zh-CN"/>
        </w:rPr>
      </w:pPr>
      <w:bookmarkStart w:id="16" w:name="_Toc8605"/>
      <w:r>
        <w:rPr>
          <w:rFonts w:hint="eastAsia" w:ascii="微软雅黑" w:hAnsi="微软雅黑" w:eastAsia="微软雅黑" w:cs="微软雅黑"/>
          <w:b w:val="0"/>
          <w:bCs w:val="0"/>
          <w:sz w:val="18"/>
          <w:szCs w:val="20"/>
          <w:lang w:val="en-US" w:eastAsia="zh-CN"/>
        </w:rPr>
        <w:t>太多了，画不动了，我就一敲代码的T.T，想看类图老师打开源码的头文件，类的结构一目了然</w:t>
      </w:r>
      <w:bookmarkEnd w:id="16"/>
    </w:p>
    <w:p>
      <w:pPr>
        <w:pStyle w:val="3"/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 w:ascii="微软雅黑" w:hAnsi="微软雅黑" w:eastAsia="微软雅黑" w:cs="微软雅黑"/>
        </w:rPr>
      </w:pPr>
      <w:bookmarkStart w:id="17" w:name="_Toc21485"/>
      <w:r>
        <w:rPr>
          <w:rFonts w:hint="eastAsia" w:ascii="微软雅黑" w:hAnsi="微软雅黑" w:eastAsia="微软雅黑" w:cs="微软雅黑"/>
        </w:rPr>
        <w:t>3.3 界面设计</w:t>
      </w:r>
      <w:bookmarkEnd w:id="17"/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3.3.1显示窗口：</w:t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586605" cy="2580640"/>
            <wp:effectExtent l="0" t="0" r="4445" b="10160"/>
            <wp:docPr id="1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显示界面由四部分构成：</w:t>
      </w:r>
    </w:p>
    <w:p>
      <w:pPr>
        <w:numPr>
          <w:ilvl w:val="0"/>
          <w:numId w:val="2"/>
        </w:numPr>
        <w:ind w:left="1260" w:leftChars="0" w:hanging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背景面板：绘制当前动画的底框（准星、轨道、...）</w:t>
      </w:r>
    </w:p>
    <w:p>
      <w:pPr>
        <w:numPr>
          <w:ilvl w:val="0"/>
          <w:numId w:val="2"/>
        </w:numPr>
        <w:ind w:left="1260" w:leftChars="0" w:hanging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动画面板：在这个面板上进行动画绘制</w:t>
      </w:r>
    </w:p>
    <w:p>
      <w:pPr>
        <w:numPr>
          <w:ilvl w:val="0"/>
          <w:numId w:val="2"/>
        </w:numPr>
        <w:ind w:left="1260" w:leftChars="0" w:hanging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切换面板：位于顶部中间的窗口，内部有一系列透明小黑框，用于选择当前动画和显示缩略图</w:t>
      </w:r>
    </w:p>
    <w:p>
      <w:pPr>
        <w:numPr>
          <w:ilvl w:val="0"/>
          <w:numId w:val="2"/>
        </w:numPr>
        <w:ind w:left="1260" w:leftChars="0" w:hanging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微调面板：（doing...）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3.3.2属性窗口</w:t>
      </w:r>
    </w:p>
    <w:p>
      <w:pPr>
        <w:ind w:firstLine="42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310640" cy="2780030"/>
            <wp:effectExtent l="0" t="0" r="3810" b="1270"/>
            <wp:docPr id="1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3.3.3自绘微调控件</w:t>
      </w:r>
    </w:p>
    <w:p>
      <w:pPr>
        <w:ind w:firstLine="420" w:firstLineChars="0"/>
        <w:jc w:val="center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1311275" cy="1373505"/>
            <wp:effectExtent l="0" t="0" r="3175" b="17145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1275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组合框（ComboBox）</w:t>
      </w:r>
    </w:p>
    <w:p>
      <w:pPr>
        <w:ind w:firstLine="420" w:firstLineChars="0"/>
        <w:jc w:val="center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1540510" cy="330200"/>
            <wp:effectExtent l="0" t="0" r="2540" b="12700"/>
            <wp:docPr id="1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051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微调滑动条（SpinSlider）</w:t>
      </w:r>
    </w:p>
    <w:p>
      <w:pPr>
        <w:ind w:firstLine="420" w:firstLineChars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505585" cy="294005"/>
            <wp:effectExtent l="0" t="0" r="18415" b="10795"/>
            <wp:docPr id="1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05585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微调框（SpinBox）</w:t>
      </w:r>
    </w:p>
    <w:p>
      <w:pPr>
        <w:jc w:val="center"/>
        <w:rPr>
          <w:rFonts w:hint="eastAsia" w:ascii="微软雅黑" w:hAnsi="微软雅黑" w:eastAsia="微软雅黑" w:cs="微软雅黑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3.3.4 颜色选择控件</w:t>
      </w:r>
    </w:p>
    <w:p>
      <w:pPr>
        <w:ind w:firstLine="42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颜色盒子（ColorBox）</w:t>
      </w:r>
    </w:p>
    <w:p>
      <w:pPr>
        <w:ind w:firstLine="420" w:firstLineChars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643505" cy="1633855"/>
            <wp:effectExtent l="0" t="0" r="4445" b="4445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颜色板（ColorPanel）</w:t>
      </w:r>
    </w:p>
    <w:p>
      <w:pPr>
        <w:ind w:firstLine="42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062990" cy="1607820"/>
            <wp:effectExtent l="0" t="0" r="3810" b="11430"/>
            <wp:docPr id="1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6299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bookmarkStart w:id="18" w:name="_Toc515551326"/>
      <w:r>
        <w:rPr>
          <w:rFonts w:hint="eastAsia" w:ascii="微软雅黑" w:hAnsi="微软雅黑" w:eastAsia="微软雅黑" w:cs="微软雅黑"/>
          <w:lang w:val="en-US" w:eastAsia="zh-CN"/>
        </w:rPr>
        <w:t>颜色选择器（ColorSelecter）</w:t>
      </w:r>
    </w:p>
    <w:p>
      <w:pPr>
        <w:ind w:firstLine="420" w:firstLineChars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606675" cy="3256915"/>
            <wp:effectExtent l="0" t="0" r="3175" b="635"/>
            <wp:docPr id="1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取色器（ColorPicker）</w:t>
      </w:r>
    </w:p>
    <w:p>
      <w:pPr>
        <w:ind w:firstLine="42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736850" cy="2378075"/>
            <wp:effectExtent l="0" t="0" r="6350" b="3175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rcRect r="1373" b="1577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 w:ascii="微软雅黑" w:hAnsi="微软雅黑" w:eastAsia="微软雅黑" w:cs="微软雅黑"/>
        </w:rPr>
      </w:pPr>
      <w:bookmarkStart w:id="19" w:name="_Toc4869"/>
      <w:r>
        <w:rPr>
          <w:rFonts w:hint="eastAsia" w:ascii="微软雅黑" w:hAnsi="微软雅黑" w:eastAsia="微软雅黑" w:cs="微软雅黑"/>
        </w:rPr>
        <w:t>4 系统主要编码实现</w:t>
      </w:r>
      <w:bookmarkEnd w:id="1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代码庞大，请看代码附件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 w:ascii="微软雅黑" w:hAnsi="微软雅黑" w:eastAsia="微软雅黑" w:cs="微软雅黑"/>
          <w:sz w:val="32"/>
          <w:szCs w:val="36"/>
        </w:rPr>
      </w:pPr>
      <w:bookmarkStart w:id="20" w:name="_Toc5526"/>
      <w:r>
        <w:rPr>
          <w:rFonts w:hint="eastAsia" w:ascii="微软雅黑" w:hAnsi="微软雅黑" w:eastAsia="微软雅黑" w:cs="微软雅黑"/>
          <w:sz w:val="32"/>
          <w:szCs w:val="36"/>
        </w:rPr>
        <w:t>5 测试与运行结果</w:t>
      </w:r>
      <w:bookmarkEnd w:id="20"/>
    </w:p>
    <w:p>
      <w:pPr>
        <w:rPr>
          <w:rFonts w:hint="default" w:eastAsia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20"/>
          <w:lang w:val="en-US" w:eastAsia="zh-CN"/>
        </w:rPr>
        <w:t>简单进行的3个测试</w:t>
      </w:r>
    </w:p>
    <w:p>
      <w:pPr>
        <w:pStyle w:val="3"/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</w:pPr>
      <w:bookmarkStart w:id="21" w:name="_Toc18567"/>
      <w:r>
        <w:drawing>
          <wp:inline distT="0" distB="0" distL="114300" distR="114300">
            <wp:extent cx="4531995" cy="2550795"/>
            <wp:effectExtent l="0" t="0" r="1905" b="1905"/>
            <wp:docPr id="1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>
      <w:r>
        <w:drawing>
          <wp:inline distT="0" distB="0" distL="114300" distR="114300">
            <wp:extent cx="4534535" cy="2552700"/>
            <wp:effectExtent l="0" t="0" r="18415" b="0"/>
            <wp:docPr id="2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4537710" cy="2553970"/>
            <wp:effectExtent l="0" t="0" r="15240" b="1778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8"/>
    <w:p>
      <w:pPr>
        <w:pStyle w:val="2"/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 w:ascii="微软雅黑" w:hAnsi="微软雅黑" w:eastAsia="微软雅黑" w:cs="微软雅黑"/>
        </w:rPr>
      </w:pPr>
      <w:bookmarkStart w:id="22" w:name="_Toc515551329"/>
      <w:bookmarkStart w:id="23" w:name="_Toc20789"/>
      <w:r>
        <w:rPr>
          <w:rFonts w:hint="eastAsia" w:ascii="微软雅黑" w:hAnsi="微软雅黑" w:eastAsia="微软雅黑" w:cs="微软雅黑"/>
        </w:rPr>
        <w:t>6 总结</w:t>
      </w:r>
      <w:bookmarkEnd w:id="22"/>
      <w:bookmarkEnd w:id="23"/>
    </w:p>
    <w:p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通过这次课程的学习，学到了很多有用的设计模式，代码整体的结构也比原来清晰很多。这个项目同时也是软件工程的课程设计，历时三个月，因为之前写的太乱，且可扩展性很差，所以用学到设计模式对软件进行重构，效果显著！</w:t>
      </w:r>
    </w:p>
    <w:p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微软雅黑" w:hAnsi="微软雅黑" w:eastAsia="微软雅黑" w:cs="微软雅黑"/>
          <w:b/>
          <w:bCs/>
          <w:kern w:val="44"/>
          <w:sz w:val="32"/>
          <w:szCs w:val="44"/>
        </w:rPr>
      </w:pPr>
    </w:p>
    <w:p>
      <w:pPr>
        <w:pStyle w:val="2"/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eastAsia" w:ascii="微软雅黑" w:hAnsi="微软雅黑" w:eastAsia="微软雅黑" w:cs="微软雅黑"/>
        </w:rPr>
      </w:pPr>
      <w:bookmarkStart w:id="24" w:name="_Toc515551330"/>
      <w:bookmarkStart w:id="25" w:name="_Toc7771"/>
      <w:r>
        <w:rPr>
          <w:rFonts w:hint="eastAsia" w:ascii="微软雅黑" w:hAnsi="微软雅黑" w:eastAsia="微软雅黑" w:cs="微软雅黑"/>
        </w:rPr>
        <w:t>参考文献</w:t>
      </w:r>
      <w:bookmarkEnd w:id="24"/>
      <w:bookmarkEnd w:id="25"/>
    </w:p>
    <w:p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参考文献必须是在课程设计中真正阅读和运用过的，文献按照在正文中的出现顺序排列。</w:t>
      </w:r>
    </w:p>
    <w:p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微软雅黑" w:hAnsi="微软雅黑" w:eastAsia="微软雅黑" w:cs="微软雅黑"/>
          <w:color w:val="00000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[1]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《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java设计模式》-刘伟著</w:t>
      </w:r>
    </w:p>
    <w:p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[2]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Qt官方开发文档</w:t>
      </w:r>
    </w:p>
    <w:sectPr>
      <w:footerReference r:id="rId4" w:type="default"/>
      <w:pgSz w:w="11906" w:h="16838"/>
      <w:pgMar w:top="1440" w:right="1797" w:bottom="1440" w:left="1797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928836523"/>
      <w:docPartObj>
        <w:docPartGallery w:val="autotext"/>
      </w:docPartObj>
    </w:sdtPr>
    <w:sdtContent>
      <w:p>
        <w:pPr>
          <w:pStyle w:val="9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rPr>
            <w:lang w:val="zh-CN"/>
          </w:rPr>
          <w:fldChar w:fldCharType="end"/>
        </w:r>
      </w:p>
    </w:sdtContent>
  </w:sdt>
  <w:p>
    <w:pPr>
      <w:pStyle w:val="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rFonts w:hint="eastAsia" w:ascii="宋体" w:hAnsi="宋体"/>
        <w:sz w:val="24"/>
      </w:rPr>
      <w:t>《设计模式》课程设计报告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DEC106"/>
    <w:multiLevelType w:val="multilevel"/>
    <w:tmpl w:val="C2DEC106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E08C4169"/>
    <w:multiLevelType w:val="singleLevel"/>
    <w:tmpl w:val="E08C416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441D"/>
    <w:rsid w:val="00001449"/>
    <w:rsid w:val="00012ED5"/>
    <w:rsid w:val="000130CD"/>
    <w:rsid w:val="00032A81"/>
    <w:rsid w:val="00034553"/>
    <w:rsid w:val="00050C34"/>
    <w:rsid w:val="00065AAA"/>
    <w:rsid w:val="00087F06"/>
    <w:rsid w:val="00092197"/>
    <w:rsid w:val="00094712"/>
    <w:rsid w:val="000A6F74"/>
    <w:rsid w:val="000B09AF"/>
    <w:rsid w:val="000B17D3"/>
    <w:rsid w:val="000B24C7"/>
    <w:rsid w:val="0010207D"/>
    <w:rsid w:val="00115EC6"/>
    <w:rsid w:val="001219A6"/>
    <w:rsid w:val="00124ACF"/>
    <w:rsid w:val="00127BB9"/>
    <w:rsid w:val="00137971"/>
    <w:rsid w:val="0014518B"/>
    <w:rsid w:val="00152AEA"/>
    <w:rsid w:val="00173167"/>
    <w:rsid w:val="00175B07"/>
    <w:rsid w:val="00184F0A"/>
    <w:rsid w:val="00185628"/>
    <w:rsid w:val="001A1077"/>
    <w:rsid w:val="001A486F"/>
    <w:rsid w:val="001B1548"/>
    <w:rsid w:val="001B2DF7"/>
    <w:rsid w:val="001C6F40"/>
    <w:rsid w:val="001E75AA"/>
    <w:rsid w:val="001E7658"/>
    <w:rsid w:val="001F47DC"/>
    <w:rsid w:val="00202571"/>
    <w:rsid w:val="002225F7"/>
    <w:rsid w:val="002273F1"/>
    <w:rsid w:val="002412C3"/>
    <w:rsid w:val="00241843"/>
    <w:rsid w:val="002528D3"/>
    <w:rsid w:val="00263FE7"/>
    <w:rsid w:val="00270BC6"/>
    <w:rsid w:val="00271702"/>
    <w:rsid w:val="00282243"/>
    <w:rsid w:val="0028390A"/>
    <w:rsid w:val="00284C0F"/>
    <w:rsid w:val="00286DB8"/>
    <w:rsid w:val="002E55EC"/>
    <w:rsid w:val="002F21EA"/>
    <w:rsid w:val="002F3AD0"/>
    <w:rsid w:val="0030671E"/>
    <w:rsid w:val="0031122D"/>
    <w:rsid w:val="00314469"/>
    <w:rsid w:val="003373A1"/>
    <w:rsid w:val="0035675E"/>
    <w:rsid w:val="00365B66"/>
    <w:rsid w:val="003750D1"/>
    <w:rsid w:val="0037643E"/>
    <w:rsid w:val="0039441D"/>
    <w:rsid w:val="003966FC"/>
    <w:rsid w:val="003A2227"/>
    <w:rsid w:val="003B47E5"/>
    <w:rsid w:val="003C123B"/>
    <w:rsid w:val="003C3D1B"/>
    <w:rsid w:val="003D7368"/>
    <w:rsid w:val="003E312D"/>
    <w:rsid w:val="003F3700"/>
    <w:rsid w:val="003F5C20"/>
    <w:rsid w:val="003F685A"/>
    <w:rsid w:val="004024D7"/>
    <w:rsid w:val="00403FAA"/>
    <w:rsid w:val="00410DBA"/>
    <w:rsid w:val="00412840"/>
    <w:rsid w:val="00453D0C"/>
    <w:rsid w:val="0046034A"/>
    <w:rsid w:val="004640C8"/>
    <w:rsid w:val="00465C36"/>
    <w:rsid w:val="004721DD"/>
    <w:rsid w:val="0047294B"/>
    <w:rsid w:val="0047317D"/>
    <w:rsid w:val="0047668E"/>
    <w:rsid w:val="00484D72"/>
    <w:rsid w:val="00497310"/>
    <w:rsid w:val="004A6E72"/>
    <w:rsid w:val="004B28A6"/>
    <w:rsid w:val="004C436E"/>
    <w:rsid w:val="004C4746"/>
    <w:rsid w:val="004C56AA"/>
    <w:rsid w:val="004D252A"/>
    <w:rsid w:val="004E013D"/>
    <w:rsid w:val="004E72BE"/>
    <w:rsid w:val="004F1BEF"/>
    <w:rsid w:val="004F5935"/>
    <w:rsid w:val="00506A91"/>
    <w:rsid w:val="00510D74"/>
    <w:rsid w:val="00523019"/>
    <w:rsid w:val="00532691"/>
    <w:rsid w:val="005351E6"/>
    <w:rsid w:val="0054604A"/>
    <w:rsid w:val="00553D9A"/>
    <w:rsid w:val="005724DE"/>
    <w:rsid w:val="00576101"/>
    <w:rsid w:val="00576ABC"/>
    <w:rsid w:val="0058178C"/>
    <w:rsid w:val="005875F9"/>
    <w:rsid w:val="00587ED3"/>
    <w:rsid w:val="00591A6E"/>
    <w:rsid w:val="0059791F"/>
    <w:rsid w:val="005A279C"/>
    <w:rsid w:val="005A5C95"/>
    <w:rsid w:val="005C2087"/>
    <w:rsid w:val="005C467B"/>
    <w:rsid w:val="005D391D"/>
    <w:rsid w:val="005D4404"/>
    <w:rsid w:val="005E1FEE"/>
    <w:rsid w:val="005E7962"/>
    <w:rsid w:val="005F009F"/>
    <w:rsid w:val="005F279E"/>
    <w:rsid w:val="006041E4"/>
    <w:rsid w:val="00606DF2"/>
    <w:rsid w:val="00607D28"/>
    <w:rsid w:val="00610E5A"/>
    <w:rsid w:val="00617CB1"/>
    <w:rsid w:val="006226B2"/>
    <w:rsid w:val="0062468F"/>
    <w:rsid w:val="006331E8"/>
    <w:rsid w:val="00640F9A"/>
    <w:rsid w:val="0065348B"/>
    <w:rsid w:val="0066038D"/>
    <w:rsid w:val="006629C9"/>
    <w:rsid w:val="00683403"/>
    <w:rsid w:val="00696D62"/>
    <w:rsid w:val="006A2418"/>
    <w:rsid w:val="006A38A0"/>
    <w:rsid w:val="006D5DD5"/>
    <w:rsid w:val="006E240E"/>
    <w:rsid w:val="006F1C9B"/>
    <w:rsid w:val="00743F01"/>
    <w:rsid w:val="00750728"/>
    <w:rsid w:val="0075157F"/>
    <w:rsid w:val="00760A86"/>
    <w:rsid w:val="0078236C"/>
    <w:rsid w:val="007A61EE"/>
    <w:rsid w:val="007B1FF7"/>
    <w:rsid w:val="007B25CD"/>
    <w:rsid w:val="007C6F89"/>
    <w:rsid w:val="007D370F"/>
    <w:rsid w:val="007D50EC"/>
    <w:rsid w:val="007E02C6"/>
    <w:rsid w:val="007F70DF"/>
    <w:rsid w:val="00801E7A"/>
    <w:rsid w:val="00810A09"/>
    <w:rsid w:val="008129EE"/>
    <w:rsid w:val="00817412"/>
    <w:rsid w:val="00823240"/>
    <w:rsid w:val="00827770"/>
    <w:rsid w:val="00831EC5"/>
    <w:rsid w:val="0083389E"/>
    <w:rsid w:val="0083763C"/>
    <w:rsid w:val="00857614"/>
    <w:rsid w:val="00861650"/>
    <w:rsid w:val="008619E1"/>
    <w:rsid w:val="0086239A"/>
    <w:rsid w:val="008646A3"/>
    <w:rsid w:val="00873A43"/>
    <w:rsid w:val="008A211F"/>
    <w:rsid w:val="008A71F1"/>
    <w:rsid w:val="008A7652"/>
    <w:rsid w:val="008B3511"/>
    <w:rsid w:val="008B7C94"/>
    <w:rsid w:val="008C56A1"/>
    <w:rsid w:val="008C7A11"/>
    <w:rsid w:val="008D58BA"/>
    <w:rsid w:val="008D5DAD"/>
    <w:rsid w:val="008E2E44"/>
    <w:rsid w:val="008E6971"/>
    <w:rsid w:val="008E74DA"/>
    <w:rsid w:val="008F0769"/>
    <w:rsid w:val="008F2B45"/>
    <w:rsid w:val="008F3FA2"/>
    <w:rsid w:val="00933F9E"/>
    <w:rsid w:val="00942EB1"/>
    <w:rsid w:val="00960F7A"/>
    <w:rsid w:val="00964D18"/>
    <w:rsid w:val="00983756"/>
    <w:rsid w:val="009847DC"/>
    <w:rsid w:val="0098490A"/>
    <w:rsid w:val="00986AF7"/>
    <w:rsid w:val="00993B68"/>
    <w:rsid w:val="00997EA7"/>
    <w:rsid w:val="009B42BA"/>
    <w:rsid w:val="009B5290"/>
    <w:rsid w:val="009D094D"/>
    <w:rsid w:val="009D5B25"/>
    <w:rsid w:val="009F5373"/>
    <w:rsid w:val="00A01353"/>
    <w:rsid w:val="00A02269"/>
    <w:rsid w:val="00A03156"/>
    <w:rsid w:val="00A105EB"/>
    <w:rsid w:val="00A213A6"/>
    <w:rsid w:val="00A31E0E"/>
    <w:rsid w:val="00A325D7"/>
    <w:rsid w:val="00A37A0A"/>
    <w:rsid w:val="00A47949"/>
    <w:rsid w:val="00A651B1"/>
    <w:rsid w:val="00A678C9"/>
    <w:rsid w:val="00A930CC"/>
    <w:rsid w:val="00A9454D"/>
    <w:rsid w:val="00A94EDC"/>
    <w:rsid w:val="00AA75ED"/>
    <w:rsid w:val="00AC7E3D"/>
    <w:rsid w:val="00AD07AC"/>
    <w:rsid w:val="00AE3AFB"/>
    <w:rsid w:val="00AF41A1"/>
    <w:rsid w:val="00AF4B27"/>
    <w:rsid w:val="00B0031D"/>
    <w:rsid w:val="00B22E48"/>
    <w:rsid w:val="00B26934"/>
    <w:rsid w:val="00B34767"/>
    <w:rsid w:val="00B414A3"/>
    <w:rsid w:val="00B66EA9"/>
    <w:rsid w:val="00B679A2"/>
    <w:rsid w:val="00B73CE7"/>
    <w:rsid w:val="00B8535F"/>
    <w:rsid w:val="00B873DB"/>
    <w:rsid w:val="00B9334E"/>
    <w:rsid w:val="00BE1DD8"/>
    <w:rsid w:val="00BE7240"/>
    <w:rsid w:val="00BF329D"/>
    <w:rsid w:val="00C163BD"/>
    <w:rsid w:val="00C17BFA"/>
    <w:rsid w:val="00C321A2"/>
    <w:rsid w:val="00C367BC"/>
    <w:rsid w:val="00C37833"/>
    <w:rsid w:val="00C46AE6"/>
    <w:rsid w:val="00C5166F"/>
    <w:rsid w:val="00C52FB5"/>
    <w:rsid w:val="00C65808"/>
    <w:rsid w:val="00C7161A"/>
    <w:rsid w:val="00C71F25"/>
    <w:rsid w:val="00C85C66"/>
    <w:rsid w:val="00C95278"/>
    <w:rsid w:val="00CA49DB"/>
    <w:rsid w:val="00CA7A2D"/>
    <w:rsid w:val="00CB291C"/>
    <w:rsid w:val="00CC4843"/>
    <w:rsid w:val="00CF5B0F"/>
    <w:rsid w:val="00D12F2A"/>
    <w:rsid w:val="00D1343A"/>
    <w:rsid w:val="00D15CFE"/>
    <w:rsid w:val="00D23F97"/>
    <w:rsid w:val="00D26DD2"/>
    <w:rsid w:val="00D272E2"/>
    <w:rsid w:val="00D33C39"/>
    <w:rsid w:val="00D4325C"/>
    <w:rsid w:val="00D5347A"/>
    <w:rsid w:val="00D64B60"/>
    <w:rsid w:val="00D67F7E"/>
    <w:rsid w:val="00D729FF"/>
    <w:rsid w:val="00D8748F"/>
    <w:rsid w:val="00D96215"/>
    <w:rsid w:val="00DA6F61"/>
    <w:rsid w:val="00DB2847"/>
    <w:rsid w:val="00DB2BFD"/>
    <w:rsid w:val="00DF4ADD"/>
    <w:rsid w:val="00DF62AB"/>
    <w:rsid w:val="00E2198B"/>
    <w:rsid w:val="00E32475"/>
    <w:rsid w:val="00E41F07"/>
    <w:rsid w:val="00E53236"/>
    <w:rsid w:val="00E61528"/>
    <w:rsid w:val="00E65DF2"/>
    <w:rsid w:val="00E76545"/>
    <w:rsid w:val="00E869C0"/>
    <w:rsid w:val="00E97088"/>
    <w:rsid w:val="00E9763E"/>
    <w:rsid w:val="00EC17F1"/>
    <w:rsid w:val="00EC7E6A"/>
    <w:rsid w:val="00ED437F"/>
    <w:rsid w:val="00ED7FFA"/>
    <w:rsid w:val="00EE32C1"/>
    <w:rsid w:val="00EF4F22"/>
    <w:rsid w:val="00F21ECE"/>
    <w:rsid w:val="00F23DDA"/>
    <w:rsid w:val="00F3135C"/>
    <w:rsid w:val="00F532B5"/>
    <w:rsid w:val="00F644C2"/>
    <w:rsid w:val="00F74495"/>
    <w:rsid w:val="00F834B1"/>
    <w:rsid w:val="00F83F8D"/>
    <w:rsid w:val="00FB4AB6"/>
    <w:rsid w:val="00FB4EAC"/>
    <w:rsid w:val="00FB5648"/>
    <w:rsid w:val="00FC4700"/>
    <w:rsid w:val="00FD4DEC"/>
    <w:rsid w:val="00FD65D1"/>
    <w:rsid w:val="00FF6F34"/>
    <w:rsid w:val="00FF7CB2"/>
    <w:rsid w:val="29DD46A3"/>
    <w:rsid w:val="3F397BF7"/>
    <w:rsid w:val="4B1B5C84"/>
    <w:rsid w:val="56656BED"/>
    <w:rsid w:val="57CB2C9D"/>
    <w:rsid w:val="5C04446B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spacing w:before="340" w:after="330" w:line="578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spacing w:before="260" w:after="260" w:line="415" w:lineRule="auto"/>
      <w:jc w:val="left"/>
      <w:outlineLvl w:val="1"/>
    </w:pPr>
    <w:rPr>
      <w:rFonts w:asciiTheme="majorHAnsi" w:hAnsiTheme="majorHAnsi" w:eastAsiaTheme="majorEastAsia" w:cstheme="majorBidi"/>
      <w:b/>
      <w:bCs/>
      <w:sz w:val="28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spacing w:before="260" w:after="260" w:line="415" w:lineRule="auto"/>
      <w:outlineLvl w:val="2"/>
    </w:pPr>
    <w:rPr>
      <w:b/>
      <w:bCs/>
      <w:szCs w:val="32"/>
    </w:rPr>
  </w:style>
  <w:style w:type="paragraph" w:styleId="5">
    <w:name w:val="heading 4"/>
    <w:basedOn w:val="1"/>
    <w:next w:val="1"/>
    <w:link w:val="27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Cs w:val="28"/>
    </w:rPr>
  </w:style>
  <w:style w:type="character" w:default="1" w:styleId="16">
    <w:name w:val="Default Paragraph Font"/>
    <w:semiHidden/>
    <w:unhideWhenUsed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link w:val="31"/>
    <w:unhideWhenUsed/>
    <w:qFormat/>
    <w:uiPriority w:val="99"/>
    <w:pPr>
      <w:jc w:val="left"/>
    </w:pPr>
  </w:style>
  <w:style w:type="paragraph" w:styleId="7">
    <w:name w:val="toc 3"/>
    <w:basedOn w:val="1"/>
    <w:next w:val="1"/>
    <w:unhideWhenUsed/>
    <w:qFormat/>
    <w:uiPriority w:val="39"/>
    <w:pPr>
      <w:ind w:left="400" w:leftChars="400"/>
    </w:pPr>
  </w:style>
  <w:style w:type="paragraph" w:styleId="8">
    <w:name w:val="Balloon Text"/>
    <w:basedOn w:val="1"/>
    <w:link w:val="21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unhideWhenUsed/>
    <w:qFormat/>
    <w:uiPriority w:val="39"/>
    <w:pPr>
      <w:ind w:left="200" w:leftChars="200"/>
    </w:pPr>
  </w:style>
  <w:style w:type="paragraph" w:styleId="13">
    <w:name w:val="Title"/>
    <w:basedOn w:val="1"/>
    <w:next w:val="1"/>
    <w:link w:val="24"/>
    <w:qFormat/>
    <w:uiPriority w:val="10"/>
    <w:pPr>
      <w:spacing w:before="240" w:after="60"/>
      <w:jc w:val="left"/>
      <w:outlineLvl w:val="0"/>
    </w:pPr>
    <w:rPr>
      <w:rFonts w:asciiTheme="majorHAnsi" w:hAnsiTheme="majorHAnsi" w:cstheme="majorBidi"/>
      <w:b/>
      <w:bCs/>
      <w:szCs w:val="32"/>
    </w:rPr>
  </w:style>
  <w:style w:type="paragraph" w:styleId="14">
    <w:name w:val="annotation subject"/>
    <w:basedOn w:val="6"/>
    <w:next w:val="6"/>
    <w:link w:val="32"/>
    <w:semiHidden/>
    <w:unhideWhenUsed/>
    <w:qFormat/>
    <w:uiPriority w:val="99"/>
    <w:rPr>
      <w:b/>
      <w:bCs/>
    </w:rPr>
  </w:style>
  <w:style w:type="character" w:styleId="17">
    <w:name w:val="Hyperlink"/>
    <w:basedOn w:val="16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8">
    <w:name w:val="annotation reference"/>
    <w:basedOn w:val="16"/>
    <w:semiHidden/>
    <w:unhideWhenUsed/>
    <w:uiPriority w:val="99"/>
    <w:rPr>
      <w:sz w:val="21"/>
      <w:szCs w:val="21"/>
    </w:rPr>
  </w:style>
  <w:style w:type="character" w:customStyle="1" w:styleId="19">
    <w:name w:val="页眉 Char"/>
    <w:basedOn w:val="16"/>
    <w:link w:val="10"/>
    <w:uiPriority w:val="99"/>
    <w:rPr>
      <w:sz w:val="18"/>
      <w:szCs w:val="18"/>
    </w:rPr>
  </w:style>
  <w:style w:type="character" w:customStyle="1" w:styleId="20">
    <w:name w:val="页脚 Char"/>
    <w:basedOn w:val="16"/>
    <w:link w:val="9"/>
    <w:uiPriority w:val="99"/>
    <w:rPr>
      <w:sz w:val="18"/>
      <w:szCs w:val="18"/>
    </w:rPr>
  </w:style>
  <w:style w:type="character" w:customStyle="1" w:styleId="21">
    <w:name w:val="批注框文本 Char"/>
    <w:basedOn w:val="16"/>
    <w:link w:val="8"/>
    <w:semiHidden/>
    <w:uiPriority w:val="99"/>
    <w:rPr>
      <w:sz w:val="18"/>
      <w:szCs w:val="18"/>
    </w:rPr>
  </w:style>
  <w:style w:type="character" w:customStyle="1" w:styleId="22">
    <w:name w:val="标题 1 Char"/>
    <w:basedOn w:val="16"/>
    <w:link w:val="2"/>
    <w:uiPriority w:val="9"/>
    <w:rPr>
      <w:rFonts w:ascii="Times New Roman" w:hAnsi="Times New Roman" w:eastAsia="宋体" w:cs="Times New Roman"/>
      <w:b/>
      <w:bCs/>
      <w:kern w:val="44"/>
      <w:sz w:val="32"/>
      <w:szCs w:val="44"/>
    </w:rPr>
  </w:style>
  <w:style w:type="character" w:customStyle="1" w:styleId="23">
    <w:name w:val="标题 2 Char"/>
    <w:basedOn w:val="16"/>
    <w:link w:val="3"/>
    <w:uiPriority w:val="9"/>
    <w:rPr>
      <w:rFonts w:asciiTheme="majorHAnsi" w:hAnsiTheme="majorHAnsi" w:eastAsiaTheme="majorEastAsia" w:cstheme="majorBidi"/>
      <w:b/>
      <w:bCs/>
      <w:sz w:val="28"/>
      <w:szCs w:val="32"/>
    </w:rPr>
  </w:style>
  <w:style w:type="character" w:customStyle="1" w:styleId="24">
    <w:name w:val="标题 Char"/>
    <w:basedOn w:val="16"/>
    <w:link w:val="13"/>
    <w:qFormat/>
    <w:uiPriority w:val="10"/>
    <w:rPr>
      <w:rFonts w:eastAsia="宋体" w:asciiTheme="majorHAnsi" w:hAnsiTheme="majorHAnsi" w:cstheme="majorBidi"/>
      <w:b/>
      <w:bCs/>
      <w:sz w:val="24"/>
      <w:szCs w:val="32"/>
    </w:rPr>
  </w:style>
  <w:style w:type="character" w:customStyle="1" w:styleId="25">
    <w:name w:val="标题 3 Char"/>
    <w:basedOn w:val="16"/>
    <w:link w:val="4"/>
    <w:qFormat/>
    <w:uiPriority w:val="9"/>
    <w:rPr>
      <w:rFonts w:ascii="Times New Roman" w:hAnsi="Times New Roman" w:eastAsia="宋体" w:cs="Times New Roman"/>
      <w:b/>
      <w:bCs/>
      <w:sz w:val="24"/>
      <w:szCs w:val="32"/>
    </w:rPr>
  </w:style>
  <w:style w:type="paragraph" w:customStyle="1" w:styleId="26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character" w:customStyle="1" w:styleId="27">
    <w:name w:val="标题 4 Char"/>
    <w:basedOn w:val="16"/>
    <w:link w:val="5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8"/>
    </w:rPr>
  </w:style>
  <w:style w:type="paragraph" w:customStyle="1" w:styleId="28">
    <w:name w:val="code"/>
    <w:basedOn w:val="5"/>
    <w:link w:val="29"/>
    <w:qFormat/>
    <w:uiPriority w:val="0"/>
    <w:pPr>
      <w:keepNext w:val="0"/>
      <w:keepLines w:val="0"/>
      <w:widowControl/>
      <w:shd w:val="clear" w:color="auto" w:fill="F1F1F1" w:themeFill="background1" w:themeFillShade="F2"/>
      <w:tabs>
        <w:tab w:val="left" w:pos="1560"/>
      </w:tabs>
      <w:snapToGrid w:val="0"/>
      <w:spacing w:before="120" w:after="120" w:line="240" w:lineRule="auto"/>
      <w:ind w:left="200" w:leftChars="200"/>
      <w:jc w:val="left"/>
      <w:textAlignment w:val="baseline"/>
    </w:pPr>
    <w:rPr>
      <w:rFonts w:ascii="Times New Roman" w:hAnsi="Times New Roman" w:cs="Times New Roman" w:eastAsiaTheme="minorEastAsia"/>
      <w:b w:val="0"/>
      <w:bCs w:val="0"/>
      <w:spacing w:val="20"/>
      <w:kern w:val="24"/>
      <w:szCs w:val="20"/>
    </w:rPr>
  </w:style>
  <w:style w:type="character" w:customStyle="1" w:styleId="29">
    <w:name w:val="code Char"/>
    <w:basedOn w:val="27"/>
    <w:link w:val="28"/>
    <w:qFormat/>
    <w:uiPriority w:val="0"/>
    <w:rPr>
      <w:rFonts w:ascii="Times New Roman" w:hAnsi="Times New Roman" w:cs="Times New Roman" w:eastAsiaTheme="majorEastAsia"/>
      <w:b w:val="0"/>
      <w:bCs w:val="0"/>
      <w:spacing w:val="20"/>
      <w:kern w:val="24"/>
      <w:sz w:val="24"/>
      <w:szCs w:val="20"/>
      <w:shd w:val="clear" w:color="auto" w:fill="F1F1F1" w:themeFill="background1" w:themeFillShade="F2"/>
    </w:rPr>
  </w:style>
  <w:style w:type="character" w:customStyle="1" w:styleId="30">
    <w:name w:val="op_dict_text2"/>
    <w:basedOn w:val="16"/>
    <w:qFormat/>
    <w:uiPriority w:val="0"/>
  </w:style>
  <w:style w:type="character" w:customStyle="1" w:styleId="31">
    <w:name w:val="批注文字 Char"/>
    <w:basedOn w:val="16"/>
    <w:link w:val="6"/>
    <w:qFormat/>
    <w:uiPriority w:val="99"/>
    <w:rPr>
      <w:rFonts w:ascii="Times New Roman" w:hAnsi="Times New Roman" w:eastAsia="宋体" w:cs="Times New Roman"/>
      <w:sz w:val="24"/>
      <w:szCs w:val="24"/>
    </w:rPr>
  </w:style>
  <w:style w:type="character" w:customStyle="1" w:styleId="32">
    <w:name w:val="批注主题 Char"/>
    <w:basedOn w:val="31"/>
    <w:link w:val="14"/>
    <w:semiHidden/>
    <w:qFormat/>
    <w:uiPriority w:val="99"/>
    <w:rPr>
      <w:rFonts w:ascii="Times New Roman" w:hAnsi="Times New Roman" w:eastAsia="宋体" w:cs="Times New Roman"/>
      <w:b/>
      <w:bCs/>
      <w:sz w:val="24"/>
      <w:szCs w:val="24"/>
    </w:rPr>
  </w:style>
  <w:style w:type="paragraph" w:styleId="33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B4DB945-100F-40C8-A4E5-89D6548F17E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datathink</Company>
  <Pages>7</Pages>
  <Words>254</Words>
  <Characters>1453</Characters>
  <Lines>12</Lines>
  <Paragraphs>3</Paragraphs>
  <TotalTime>3</TotalTime>
  <ScaleCrop>false</ScaleCrop>
  <LinksUpToDate>false</LinksUpToDate>
  <CharactersWithSpaces>1704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2018-05-03T11:40:00Z</dcterms:created>
  <dc:creator>waber</dc:creator>
  <cp:lastModifiedBy>Administrator</cp:lastModifiedBy>
  <cp:lastPrinted>2019-09-27T07:17:00Z</cp:lastPrinted>
  <dcterms:modified xsi:type="dcterms:W3CDTF">2020-09-02T14:19:22Z</dcterms:modified>
  <cp:revision>169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