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5BFFDF" w14:textId="30C059F9" w:rsidR="004E3B2E" w:rsidRPr="004E3B2E" w:rsidRDefault="004E3B2E" w:rsidP="000D47A6">
      <w:pPr>
        <w:jc w:val="both"/>
        <w:rPr>
          <w:lang w:val="es-CL"/>
        </w:rPr>
      </w:pPr>
      <w:r w:rsidRPr="004E3B2E">
        <w:rPr>
          <w:lang w:val="es-CL"/>
        </w:rPr>
        <w:t xml:space="preserve">Título: </w:t>
      </w:r>
      <w:r w:rsidR="00CE555E">
        <w:rPr>
          <w:b/>
          <w:bCs/>
          <w:lang w:val="es-CL"/>
        </w:rPr>
        <w:t>Evaluación</w:t>
      </w:r>
      <w:r w:rsidR="00CE555E" w:rsidRPr="001B7FA4">
        <w:rPr>
          <w:b/>
          <w:bCs/>
          <w:lang w:val="es-CL"/>
        </w:rPr>
        <w:t xml:space="preserve"> </w:t>
      </w:r>
      <w:r w:rsidR="000D47A6" w:rsidRPr="001B7FA4">
        <w:rPr>
          <w:b/>
          <w:bCs/>
          <w:lang w:val="es-CL"/>
        </w:rPr>
        <w:t xml:space="preserve">del consumo </w:t>
      </w:r>
      <w:r w:rsidR="00CE555E">
        <w:rPr>
          <w:b/>
          <w:bCs/>
          <w:lang w:val="es-CL"/>
        </w:rPr>
        <w:t xml:space="preserve">de agua </w:t>
      </w:r>
      <w:r w:rsidR="000D47A6" w:rsidRPr="001B7FA4">
        <w:rPr>
          <w:b/>
          <w:bCs/>
          <w:lang w:val="es-CL"/>
        </w:rPr>
        <w:t>de una cobertura vegetacional en una cuenca hidrográfica.</w:t>
      </w:r>
    </w:p>
    <w:p w14:paraId="2BC722E5" w14:textId="4269FF27" w:rsidR="005801CE" w:rsidRDefault="005801CE" w:rsidP="000D47A6">
      <w:pPr>
        <w:jc w:val="both"/>
        <w:rPr>
          <w:lang w:val="es-CL"/>
        </w:rPr>
      </w:pPr>
      <w:r>
        <w:rPr>
          <w:lang w:val="es-CL"/>
        </w:rPr>
        <w:t xml:space="preserve">Integrantes: Este trabajo </w:t>
      </w:r>
      <w:r w:rsidRPr="005801CE">
        <w:rPr>
          <w:b/>
          <w:bCs/>
          <w:lang w:val="es-CL"/>
        </w:rPr>
        <w:t>DEBE</w:t>
      </w:r>
      <w:r>
        <w:rPr>
          <w:lang w:val="es-CL"/>
        </w:rPr>
        <w:t xml:space="preserve"> realizarse en grupos de a 3 personas</w:t>
      </w:r>
      <w:r w:rsidR="00C174D3">
        <w:rPr>
          <w:lang w:val="es-CL"/>
        </w:rPr>
        <w:t>.</w:t>
      </w:r>
    </w:p>
    <w:p w14:paraId="6E73D2F1" w14:textId="67A122F6" w:rsidR="004E3B2E" w:rsidRPr="004E3B2E" w:rsidRDefault="004E3B2E" w:rsidP="000D47A6">
      <w:pPr>
        <w:jc w:val="both"/>
        <w:rPr>
          <w:lang w:val="es-CL"/>
        </w:rPr>
      </w:pPr>
      <w:r w:rsidRPr="004E3B2E">
        <w:rPr>
          <w:lang w:val="es-CL"/>
        </w:rPr>
        <w:t>Objetivo: El obje</w:t>
      </w:r>
      <w:r w:rsidR="00DE7FDA">
        <w:rPr>
          <w:lang w:val="es-CL"/>
        </w:rPr>
        <w:t xml:space="preserve">tivo de este trabajo es </w:t>
      </w:r>
      <w:r w:rsidR="00CE555E">
        <w:rPr>
          <w:lang w:val="es-CL"/>
        </w:rPr>
        <w:t xml:space="preserve">evaluar </w:t>
      </w:r>
      <w:r w:rsidR="00DE7FDA">
        <w:rPr>
          <w:lang w:val="es-CL"/>
        </w:rPr>
        <w:t xml:space="preserve">el consumo de agua de una cobertura vegetacional según su posición </w:t>
      </w:r>
      <w:r w:rsidR="000D47A6">
        <w:rPr>
          <w:lang w:val="es-CL"/>
        </w:rPr>
        <w:t>y abundancia en una cuenca hidrográfica.</w:t>
      </w:r>
    </w:p>
    <w:p w14:paraId="6C706BF2" w14:textId="77777777" w:rsidR="00C518EE" w:rsidRDefault="004E3B2E" w:rsidP="000D47A6">
      <w:pPr>
        <w:jc w:val="both"/>
        <w:rPr>
          <w:lang w:val="es-CL"/>
        </w:rPr>
      </w:pPr>
      <w:r w:rsidRPr="004E3B2E">
        <w:rPr>
          <w:lang w:val="es-CL"/>
        </w:rPr>
        <w:t>Método: Para llevar a cabo este trabajo, se deben seguir los siguientes pasos:</w:t>
      </w:r>
    </w:p>
    <w:p w14:paraId="2FEA219E" w14:textId="1BD69CF4" w:rsidR="00DE7FDA" w:rsidRPr="004E3B2E" w:rsidRDefault="00DE7FDA" w:rsidP="000D47A6">
      <w:pPr>
        <w:numPr>
          <w:ilvl w:val="0"/>
          <w:numId w:val="2"/>
        </w:numPr>
        <w:jc w:val="both"/>
        <w:rPr>
          <w:lang w:val="es-CL"/>
        </w:rPr>
      </w:pPr>
      <w:r w:rsidRPr="00FC723B">
        <w:rPr>
          <w:b/>
          <w:lang w:val="es-CL"/>
        </w:rPr>
        <w:t>Selección de la cuenca hidrográfica</w:t>
      </w:r>
      <w:r w:rsidRPr="004E3B2E">
        <w:rPr>
          <w:lang w:val="es-CL"/>
        </w:rPr>
        <w:t xml:space="preserve">: Seleccionar una cuenca hidrográfica adecuada para el análisis, </w:t>
      </w:r>
      <w:r>
        <w:rPr>
          <w:lang w:val="es-CL"/>
        </w:rPr>
        <w:t>considera</w:t>
      </w:r>
      <w:r w:rsidR="00FC723B">
        <w:rPr>
          <w:lang w:val="es-CL"/>
        </w:rPr>
        <w:t>r</w:t>
      </w:r>
      <w:r>
        <w:rPr>
          <w:lang w:val="es-CL"/>
        </w:rPr>
        <w:t xml:space="preserve"> que los datos de la cuenca estén disponible</w:t>
      </w:r>
      <w:r w:rsidR="00FC723B">
        <w:rPr>
          <w:lang w:val="es-CL"/>
        </w:rPr>
        <w:t>s</w:t>
      </w:r>
      <w:r>
        <w:rPr>
          <w:lang w:val="es-CL"/>
        </w:rPr>
        <w:t xml:space="preserve"> en la plataforma CAMELS-CL</w:t>
      </w:r>
      <w:r>
        <w:rPr>
          <w:rStyle w:val="Refdenotaalpie"/>
          <w:lang w:val="es-CL"/>
        </w:rPr>
        <w:footnoteReference w:id="1"/>
      </w:r>
      <w:r w:rsidRPr="004E3B2E">
        <w:rPr>
          <w:lang w:val="es-CL"/>
        </w:rPr>
        <w:t>.</w:t>
      </w:r>
      <w:r w:rsidR="000D47A6">
        <w:rPr>
          <w:lang w:val="es-CL"/>
        </w:rPr>
        <w:t xml:space="preserve"> </w:t>
      </w:r>
      <w:r w:rsidR="00CE555E">
        <w:rPr>
          <w:lang w:val="es-CL"/>
        </w:rPr>
        <w:t>idealmente</w:t>
      </w:r>
      <w:r w:rsidR="000D47A6">
        <w:rPr>
          <w:lang w:val="es-CL"/>
        </w:rPr>
        <w:t xml:space="preserve"> utilizar la misma cuenca que el trabajo 2</w:t>
      </w:r>
      <w:r w:rsidR="00CE555E">
        <w:rPr>
          <w:lang w:val="es-CL"/>
        </w:rPr>
        <w:t xml:space="preserve"> que usted ya conoce.</w:t>
      </w:r>
    </w:p>
    <w:p w14:paraId="44188A3B" w14:textId="723928BA" w:rsidR="00DE7FDA" w:rsidRDefault="00DE7FDA" w:rsidP="000D47A6">
      <w:pPr>
        <w:numPr>
          <w:ilvl w:val="0"/>
          <w:numId w:val="2"/>
        </w:numPr>
        <w:jc w:val="both"/>
        <w:rPr>
          <w:lang w:val="es-CL"/>
        </w:rPr>
      </w:pPr>
      <w:r w:rsidRPr="00FC723B">
        <w:rPr>
          <w:b/>
          <w:lang w:val="es-CL"/>
        </w:rPr>
        <w:t>Recopilación de datos</w:t>
      </w:r>
      <w:r w:rsidRPr="004E3B2E">
        <w:rPr>
          <w:lang w:val="es-CL"/>
        </w:rPr>
        <w:t>: Recopilar datos de precipitación, evapotranspiración real y caudal en la cuenca seleccionad</w:t>
      </w:r>
      <w:r>
        <w:rPr>
          <w:lang w:val="es-CL"/>
        </w:rPr>
        <w:t>a, para el período de a lo menos los últimos 2</w:t>
      </w:r>
      <w:r w:rsidRPr="004E3B2E">
        <w:rPr>
          <w:lang w:val="es-CL"/>
        </w:rPr>
        <w:t>0 años</w:t>
      </w:r>
      <w:r>
        <w:rPr>
          <w:lang w:val="es-CL"/>
        </w:rPr>
        <w:t>. Utilice los datos de precipitación grillados de CR2MET2.5 los que pueden descargar haciendo</w:t>
      </w:r>
      <w:r w:rsidR="00807F0F">
        <w:rPr>
          <w:lang w:val="es-CL"/>
        </w:rPr>
        <w:t xml:space="preserve"> </w:t>
      </w:r>
      <w:hyperlink r:id="rId7" w:history="1">
        <w:r w:rsidR="00807F0F" w:rsidRPr="00807F0F">
          <w:rPr>
            <w:rStyle w:val="Hipervnculo"/>
            <w:lang w:val="es-CL"/>
          </w:rPr>
          <w:t>click aquí</w:t>
        </w:r>
      </w:hyperlink>
      <w:r w:rsidR="00807F0F" w:rsidRPr="00807F0F">
        <w:rPr>
          <w:lang w:val="es-CL"/>
        </w:rPr>
        <w:t>.</w:t>
      </w:r>
      <w:r w:rsidR="00807F0F">
        <w:rPr>
          <w:lang w:val="es-CL"/>
        </w:rPr>
        <w:t xml:space="preserve"> </w:t>
      </w:r>
      <w:r>
        <w:rPr>
          <w:lang w:val="es-CL"/>
        </w:rPr>
        <w:t>Para la evapotranspiración utilice el producto de evapotranspiración de MODIS (</w:t>
      </w:r>
      <w:r w:rsidRPr="00972A6C">
        <w:rPr>
          <w:lang w:val="es-CL"/>
        </w:rPr>
        <w:t>MOD16A2GF</w:t>
      </w:r>
      <w:r>
        <w:rPr>
          <w:lang w:val="es-CL"/>
        </w:rPr>
        <w:t xml:space="preserve"> v061) el que se encuentra disponible en la plataforma Appeears</w:t>
      </w:r>
      <w:r>
        <w:rPr>
          <w:rStyle w:val="Refdenotaalpie"/>
          <w:lang w:val="es-CL"/>
        </w:rPr>
        <w:footnoteReference w:id="2"/>
      </w:r>
      <w:r>
        <w:rPr>
          <w:lang w:val="es-CL"/>
        </w:rPr>
        <w:t xml:space="preserve">. </w:t>
      </w:r>
      <w:r w:rsidRPr="004E3B2E">
        <w:rPr>
          <w:lang w:val="es-CL"/>
        </w:rPr>
        <w:t>Además, obtener datos de las distintas coberturas de suelo presentes en la cuenca, como bosques nativos, plantaciones forestales, matorrales, praderas y cultivos</w:t>
      </w:r>
      <w:r>
        <w:rPr>
          <w:lang w:val="es-CL"/>
        </w:rPr>
        <w:t>, desde el producto de coberturas de suelo de Zhao et al (2014)</w:t>
      </w:r>
      <w:r>
        <w:rPr>
          <w:rStyle w:val="Refdenotaalpie"/>
          <w:lang w:val="es-CL"/>
        </w:rPr>
        <w:footnoteReference w:id="3"/>
      </w:r>
    </w:p>
    <w:p w14:paraId="7C7BDF7C" w14:textId="7F33E41D" w:rsidR="00DE7FDA" w:rsidRPr="004E3B2E" w:rsidRDefault="000D47A6" w:rsidP="000D47A6">
      <w:pPr>
        <w:numPr>
          <w:ilvl w:val="0"/>
          <w:numId w:val="2"/>
        </w:numPr>
        <w:jc w:val="both"/>
        <w:rPr>
          <w:lang w:val="es-CL"/>
        </w:rPr>
      </w:pPr>
      <w:r w:rsidRPr="00FC723B">
        <w:rPr>
          <w:b/>
          <w:lang w:val="es-CL"/>
        </w:rPr>
        <w:t>Comparación</w:t>
      </w:r>
      <w:r w:rsidR="00DE7FDA" w:rsidRPr="00FC723B">
        <w:rPr>
          <w:b/>
          <w:lang w:val="es-CL"/>
        </w:rPr>
        <w:t xml:space="preserve"> del consumo de una cobertura vegetacional</w:t>
      </w:r>
      <w:r>
        <w:rPr>
          <w:lang w:val="es-CL"/>
        </w:rPr>
        <w:t>:</w:t>
      </w:r>
      <w:r w:rsidR="00DE7FDA">
        <w:rPr>
          <w:lang w:val="es-CL"/>
        </w:rPr>
        <w:t xml:space="preserve"> Utilizando un modelo de elevación digital calcular la exposición y clasificar los valores obtenidos en exposición Norte, Sur, Este y Oeste para cada pixel. Luego </w:t>
      </w:r>
      <w:r>
        <w:rPr>
          <w:lang w:val="es-CL"/>
        </w:rPr>
        <w:t>calcular</w:t>
      </w:r>
      <w:r w:rsidR="00DE7FDA">
        <w:rPr>
          <w:lang w:val="es-CL"/>
        </w:rPr>
        <w:t xml:space="preserve"> la evapotranspiración real </w:t>
      </w:r>
      <w:r>
        <w:rPr>
          <w:lang w:val="es-CL"/>
        </w:rPr>
        <w:t xml:space="preserve">media mensual </w:t>
      </w:r>
      <w:r w:rsidR="00DE7FDA">
        <w:rPr>
          <w:lang w:val="es-CL"/>
        </w:rPr>
        <w:t xml:space="preserve">de una cobertura </w:t>
      </w:r>
      <w:r w:rsidR="00CE555E">
        <w:rPr>
          <w:lang w:val="es-CL"/>
        </w:rPr>
        <w:t xml:space="preserve">de </w:t>
      </w:r>
      <w:r w:rsidR="00DE7FDA">
        <w:rPr>
          <w:lang w:val="es-CL"/>
        </w:rPr>
        <w:t xml:space="preserve">vegetacional </w:t>
      </w:r>
      <w:r w:rsidR="00CE555E">
        <w:rPr>
          <w:lang w:val="es-CL"/>
        </w:rPr>
        <w:t xml:space="preserve">natural (bosque o matorral) </w:t>
      </w:r>
      <w:r w:rsidR="00DE7FDA">
        <w:rPr>
          <w:lang w:val="es-CL"/>
        </w:rPr>
        <w:t>para cada exposición reclasificada.</w:t>
      </w:r>
      <w:r>
        <w:rPr>
          <w:lang w:val="es-CL"/>
        </w:rPr>
        <w:t xml:space="preserve"> Seleccionar un mes donde la diferencia de ETr entre las distintas exposiciones sea lo más evidente posible. Para este periodo de tiempo, d</w:t>
      </w:r>
      <w:r w:rsidR="00DE7FDA">
        <w:rPr>
          <w:lang w:val="es-CL"/>
        </w:rPr>
        <w:t xml:space="preserve">eterminar si existe una diferencia entre la </w:t>
      </w:r>
      <w:r>
        <w:rPr>
          <w:lang w:val="es-CL"/>
        </w:rPr>
        <w:t>media de ETr</w:t>
      </w:r>
      <w:r w:rsidR="00DE7FDA">
        <w:rPr>
          <w:lang w:val="es-CL"/>
        </w:rPr>
        <w:t xml:space="preserve"> de la cobertura vegetacional </w:t>
      </w:r>
      <w:r w:rsidR="00F635C7">
        <w:rPr>
          <w:lang w:val="es-CL"/>
        </w:rPr>
        <w:t xml:space="preserve">según </w:t>
      </w:r>
      <w:r w:rsidR="00CE555E">
        <w:rPr>
          <w:lang w:val="es-CL"/>
        </w:rPr>
        <w:t>el tipo de</w:t>
      </w:r>
      <w:r w:rsidR="00DE7FDA">
        <w:rPr>
          <w:lang w:val="es-CL"/>
        </w:rPr>
        <w:t xml:space="preserve"> exposición</w:t>
      </w:r>
      <w:r w:rsidR="00CE555E">
        <w:rPr>
          <w:lang w:val="es-CL"/>
        </w:rPr>
        <w:t>, utilizando una prueba de hipótesis estadística adecuada a la naturaleza de los datos que desea comparar</w:t>
      </w:r>
      <w:r w:rsidR="00F635C7">
        <w:rPr>
          <w:lang w:val="es-CL"/>
        </w:rPr>
        <w:t>.</w:t>
      </w:r>
    </w:p>
    <w:p w14:paraId="37398106" w14:textId="232F5E3E" w:rsidR="00F635C7" w:rsidRDefault="000D47A6" w:rsidP="00807F0F">
      <w:pPr>
        <w:numPr>
          <w:ilvl w:val="0"/>
          <w:numId w:val="2"/>
        </w:numPr>
        <w:jc w:val="both"/>
        <w:rPr>
          <w:lang w:val="es-CL"/>
        </w:rPr>
      </w:pPr>
      <w:r w:rsidRPr="00FC723B">
        <w:rPr>
          <w:b/>
          <w:lang w:val="es-CL"/>
        </w:rPr>
        <w:t>Generación</w:t>
      </w:r>
      <w:r w:rsidR="00F635C7" w:rsidRPr="00FC723B">
        <w:rPr>
          <w:b/>
          <w:lang w:val="es-CL"/>
        </w:rPr>
        <w:t xml:space="preserve"> de esce</w:t>
      </w:r>
      <w:r w:rsidR="00FC723B" w:rsidRPr="00FC723B">
        <w:rPr>
          <w:b/>
          <w:lang w:val="es-CL"/>
        </w:rPr>
        <w:t>nario alternativo</w:t>
      </w:r>
      <w:r w:rsidR="00FC723B">
        <w:rPr>
          <w:lang w:val="es-CL"/>
        </w:rPr>
        <w:t>:</w:t>
      </w:r>
      <w:r w:rsidR="00F635C7">
        <w:rPr>
          <w:lang w:val="es-CL"/>
        </w:rPr>
        <w:t xml:space="preserve"> Seleccionar la misma cobertura que en el paso 3 y determinar le evapotranspiración media de </w:t>
      </w:r>
      <w:r w:rsidR="00E403FC">
        <w:rPr>
          <w:lang w:val="es-CL"/>
        </w:rPr>
        <w:t>esta</w:t>
      </w:r>
      <w:r w:rsidR="00F635C7">
        <w:rPr>
          <w:lang w:val="es-CL"/>
        </w:rPr>
        <w:t xml:space="preserve"> cobertura. Luego, según la </w:t>
      </w:r>
      <w:r w:rsidR="00E403FC">
        <w:rPr>
          <w:lang w:val="es-CL"/>
        </w:rPr>
        <w:t xml:space="preserve">presencia más dominante </w:t>
      </w:r>
      <w:r w:rsidR="00F635C7">
        <w:rPr>
          <w:lang w:val="es-CL"/>
        </w:rPr>
        <w:t xml:space="preserve">en la cuenca, seleccionar una cobertura de cultivo o plantación forestal </w:t>
      </w:r>
      <w:r w:rsidR="00E403FC">
        <w:rPr>
          <w:lang w:val="es-CL"/>
        </w:rPr>
        <w:t>para</w:t>
      </w:r>
      <w:r w:rsidR="00F635C7">
        <w:rPr>
          <w:lang w:val="es-CL"/>
        </w:rPr>
        <w:t xml:space="preserve"> reemplazarla por la cobertura </w:t>
      </w:r>
      <w:r w:rsidR="00E403FC">
        <w:rPr>
          <w:lang w:val="es-CL"/>
        </w:rPr>
        <w:t xml:space="preserve">natural </w:t>
      </w:r>
      <w:r w:rsidR="00F635C7">
        <w:rPr>
          <w:lang w:val="es-CL"/>
        </w:rPr>
        <w:t xml:space="preserve">del paso 3. Considerar que la evapotranspiración de los pixeles reemplazados corresponde a la evapotranspiración media anual </w:t>
      </w:r>
      <w:r w:rsidR="00E403FC">
        <w:rPr>
          <w:lang w:val="es-CL"/>
        </w:rPr>
        <w:t xml:space="preserve">(en valores de mm por año) </w:t>
      </w:r>
      <w:r w:rsidR="00F635C7">
        <w:rPr>
          <w:lang w:val="es-CL"/>
        </w:rPr>
        <w:t>de la cobertura de referencia.</w:t>
      </w:r>
    </w:p>
    <w:p w14:paraId="34178917" w14:textId="77777777" w:rsidR="00F635C7" w:rsidRPr="00FC723B" w:rsidRDefault="00F635C7" w:rsidP="00807F0F">
      <w:pPr>
        <w:numPr>
          <w:ilvl w:val="0"/>
          <w:numId w:val="2"/>
        </w:numPr>
        <w:jc w:val="both"/>
        <w:rPr>
          <w:lang w:val="es-CL"/>
        </w:rPr>
      </w:pPr>
      <w:r w:rsidRPr="00FC723B">
        <w:rPr>
          <w:b/>
          <w:lang w:val="es-CL"/>
        </w:rPr>
        <w:t>Realización del balance hídrico</w:t>
      </w:r>
      <w:r w:rsidRPr="004E3B2E">
        <w:rPr>
          <w:lang w:val="es-CL"/>
        </w:rPr>
        <w:t xml:space="preserve">: Realizar el balance hídrico </w:t>
      </w:r>
      <w:r>
        <w:rPr>
          <w:lang w:val="es-CL"/>
        </w:rPr>
        <w:t xml:space="preserve">anual </w:t>
      </w:r>
      <w:r w:rsidRPr="004E3B2E">
        <w:rPr>
          <w:lang w:val="es-CL"/>
        </w:rPr>
        <w:t>de la cuenca para el período seleccionado, utilizando la ecuación de balance hídrico</w:t>
      </w:r>
      <w:r>
        <w:rPr>
          <w:lang w:val="es-CL"/>
        </w:rPr>
        <w:t xml:space="preserve"> y considerando el escenario de referencia y el escenario alternativo</w:t>
      </w:r>
      <w:r w:rsidRPr="004E3B2E">
        <w:rPr>
          <w:lang w:val="es-CL"/>
        </w:rPr>
        <w:t>.</w:t>
      </w:r>
    </w:p>
    <w:p w14:paraId="05F2FCE5" w14:textId="77777777" w:rsidR="00FC723B" w:rsidRDefault="00FC723B">
      <w:pPr>
        <w:rPr>
          <w:lang w:val="es-CL"/>
        </w:rPr>
      </w:pPr>
      <w:r>
        <w:rPr>
          <w:lang w:val="es-CL"/>
        </w:rPr>
        <w:t xml:space="preserve">Presente y discuta sus resultados en un informe escrito. El informe debe ser escrito en tercera persona gramatical, con letra Times New Roman tamaño 11 y debe contener todas las secciones </w:t>
      </w:r>
      <w:r>
        <w:rPr>
          <w:lang w:val="es-CL"/>
        </w:rPr>
        <w:lastRenderedPageBreak/>
        <w:t>de un informe técnico (Portada, índice, introducción, materiales y métodos, resultados y discusión, conclusión y referencias).</w:t>
      </w:r>
    </w:p>
    <w:p w14:paraId="55DC7FE2" w14:textId="77777777" w:rsidR="00FC723B" w:rsidRDefault="00FC723B">
      <w:pPr>
        <w:rPr>
          <w:lang w:val="es-CL"/>
        </w:rPr>
      </w:pPr>
    </w:p>
    <w:p w14:paraId="0722DEC4" w14:textId="77777777" w:rsidR="004E3B2E" w:rsidRPr="00C02310" w:rsidRDefault="00933429">
      <w:pPr>
        <w:rPr>
          <w:rFonts w:ascii="Cambria Math" w:hAnsi="Cambria Math"/>
          <w:lang w:val="es-CL"/>
          <w:oMath/>
        </w:rPr>
      </w:pPr>
      <w:r w:rsidRPr="00C02310">
        <w:rPr>
          <w:b/>
          <w:lang w:val="es-CL"/>
        </w:rPr>
        <w:t>Ecuación</w:t>
      </w:r>
      <w:r w:rsidR="004E3B2E" w:rsidRPr="00C02310">
        <w:rPr>
          <w:b/>
          <w:lang w:val="es-CL"/>
        </w:rPr>
        <w:t xml:space="preserve"> del Balance Hídrico</w:t>
      </w:r>
      <m:oMath>
        <m:r>
          <w:rPr>
            <w:rFonts w:ascii="Cambria Math" w:hAnsi="Cambria Math"/>
            <w:lang w:val="es-CL"/>
          </w:rPr>
          <m:t xml:space="preserve"> </m:t>
        </m:r>
      </m:oMath>
    </w:p>
    <w:p w14:paraId="5FC8BAA0" w14:textId="77777777" w:rsidR="004E3B2E" w:rsidRPr="004E3B2E" w:rsidRDefault="004E3B2E" w:rsidP="004E3B2E">
      <w:pPr>
        <w:rPr>
          <w:lang w:val="es-CL"/>
        </w:rPr>
      </w:pPr>
      <m:oMathPara>
        <m:oMath>
          <m:r>
            <w:rPr>
              <w:rFonts w:ascii="Cambria Math" w:hAnsi="Cambria Math"/>
              <w:lang w:val="es-CL"/>
            </w:rPr>
            <m:t xml:space="preserve">P = ET + Q+ </m:t>
          </m:r>
          <m:r>
            <w:rPr>
              <w:rFonts w:ascii="Cambria Math" w:hAnsi="Cambria Math"/>
            </w:rPr>
            <m:t>Δ</m:t>
          </m:r>
          <m:r>
            <w:rPr>
              <w:rFonts w:ascii="Cambria Math" w:hAnsi="Cambria Math"/>
              <w:lang w:val="es-CL"/>
            </w:rPr>
            <m:t>S</m:t>
          </m:r>
        </m:oMath>
      </m:oMathPara>
    </w:p>
    <w:p w14:paraId="32AC7985" w14:textId="77777777" w:rsidR="004E3B2E" w:rsidRPr="004E3B2E" w:rsidRDefault="004E3B2E" w:rsidP="004E3B2E">
      <w:pPr>
        <w:rPr>
          <w:lang w:val="es-CL"/>
        </w:rPr>
      </w:pPr>
      <w:r w:rsidRPr="004E3B2E">
        <w:rPr>
          <w:lang w:val="es-CL"/>
        </w:rPr>
        <w:t>Donde:</w:t>
      </w:r>
    </w:p>
    <w:p w14:paraId="1DBEC4A7" w14:textId="77777777" w:rsidR="004E3B2E" w:rsidRPr="004E3B2E" w:rsidRDefault="004E3B2E" w:rsidP="004E3B2E">
      <w:pPr>
        <w:rPr>
          <w:lang w:val="es-CL"/>
        </w:rPr>
      </w:pPr>
      <w:r w:rsidRPr="004E3B2E">
        <w:rPr>
          <w:lang w:val="es-CL"/>
        </w:rPr>
        <w:t>P = Precipitación</w:t>
      </w:r>
      <w:r>
        <w:rPr>
          <w:lang w:val="es-CL"/>
        </w:rPr>
        <w:t xml:space="preserve"> (mm)</w:t>
      </w:r>
      <w:r>
        <w:rPr>
          <w:lang w:val="es-CL"/>
        </w:rPr>
        <w:br/>
        <w:t>ET = Evapotranspiración real (mm)</w:t>
      </w:r>
      <w:r>
        <w:rPr>
          <w:lang w:val="es-CL"/>
        </w:rPr>
        <w:br/>
      </w:r>
      <w:r w:rsidRPr="004E3B2E">
        <w:rPr>
          <w:lang w:val="es-CL"/>
        </w:rPr>
        <w:t xml:space="preserve">Q </w:t>
      </w:r>
      <w:r>
        <w:rPr>
          <w:lang w:val="es-CL"/>
        </w:rPr>
        <w:t>= Caudal de salida de la cuenca (mm)</w:t>
      </w:r>
      <w:r>
        <w:rPr>
          <w:lang w:val="es-CL"/>
        </w:rPr>
        <w:br/>
      </w:r>
      <w:r w:rsidRPr="004E3B2E">
        <w:t>Δ</w:t>
      </w:r>
      <w:r w:rsidRPr="004E3B2E">
        <w:rPr>
          <w:lang w:val="es-CL"/>
        </w:rPr>
        <w:t>S = Cambio en la cantidad de agua almacenada en la cuenca durante el período de estudio</w:t>
      </w:r>
      <w:r>
        <w:rPr>
          <w:lang w:val="es-CL"/>
        </w:rPr>
        <w:t xml:space="preserve"> (mm)</w:t>
      </w:r>
    </w:p>
    <w:p w14:paraId="3A8AEC45" w14:textId="77777777" w:rsidR="004E3B2E" w:rsidRPr="004E3B2E" w:rsidRDefault="004E3B2E" w:rsidP="004E3B2E">
      <w:pPr>
        <w:rPr>
          <w:lang w:val="es-CL"/>
        </w:rPr>
      </w:pPr>
      <w:r w:rsidRPr="004E3B2E">
        <w:rPr>
          <w:lang w:val="es-CL"/>
        </w:rPr>
        <w:t>La ecuación del balance hídrico representa la conservación de la masa de agua en una cuenca hidrográfica durante un período de tiempo determinado. La cantidad de agua que entra en la cuenca hidrográfica (P) se distribuye entre la evapotranspiración real (ET), la salida de agua de la cuenca (Q) y el cambio en la cantidad de agua almacenada en la cuenca (</w:t>
      </w:r>
      <w:r w:rsidRPr="004E3B2E">
        <w:t>Δ</w:t>
      </w:r>
      <w:r w:rsidRPr="004E3B2E">
        <w:rPr>
          <w:lang w:val="es-CL"/>
        </w:rPr>
        <w:t>S).</w:t>
      </w:r>
    </w:p>
    <w:p w14:paraId="7E96F658" w14:textId="77777777" w:rsidR="004E3B2E" w:rsidRPr="004E3B2E" w:rsidRDefault="004E3B2E">
      <w:pPr>
        <w:rPr>
          <w:lang w:val="es-CL"/>
        </w:rPr>
      </w:pPr>
    </w:p>
    <w:sectPr w:rsidR="004E3B2E" w:rsidRPr="004E3B2E">
      <w:pgSz w:w="12240" w:h="15840"/>
      <w:pgMar w:top="1417" w:right="1701" w:bottom="1417"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B6E5A4" w14:textId="77777777" w:rsidR="008E7F93" w:rsidRDefault="008E7F93" w:rsidP="00E2783B">
      <w:pPr>
        <w:spacing w:after="0" w:line="240" w:lineRule="auto"/>
      </w:pPr>
      <w:r>
        <w:separator/>
      </w:r>
    </w:p>
  </w:endnote>
  <w:endnote w:type="continuationSeparator" w:id="0">
    <w:p w14:paraId="46F5E766" w14:textId="77777777" w:rsidR="008E7F93" w:rsidRDefault="008E7F93" w:rsidP="00E278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8D0F20" w14:textId="77777777" w:rsidR="008E7F93" w:rsidRDefault="008E7F93" w:rsidP="00E2783B">
      <w:pPr>
        <w:spacing w:after="0" w:line="240" w:lineRule="auto"/>
      </w:pPr>
      <w:r>
        <w:separator/>
      </w:r>
    </w:p>
  </w:footnote>
  <w:footnote w:type="continuationSeparator" w:id="0">
    <w:p w14:paraId="566301C0" w14:textId="77777777" w:rsidR="008E7F93" w:rsidRDefault="008E7F93" w:rsidP="00E2783B">
      <w:pPr>
        <w:spacing w:after="0" w:line="240" w:lineRule="auto"/>
      </w:pPr>
      <w:r>
        <w:continuationSeparator/>
      </w:r>
    </w:p>
  </w:footnote>
  <w:footnote w:id="1">
    <w:p w14:paraId="7F3C7A9D" w14:textId="77777777" w:rsidR="00DE7FDA" w:rsidRDefault="00DE7FDA" w:rsidP="00DE7FDA">
      <w:pPr>
        <w:pStyle w:val="Textonotapie"/>
      </w:pPr>
      <w:r>
        <w:rPr>
          <w:rStyle w:val="Refdenotaalpie"/>
        </w:rPr>
        <w:footnoteRef/>
      </w:r>
      <w:r>
        <w:t xml:space="preserve"> </w:t>
      </w:r>
      <w:r w:rsidRPr="00E2783B">
        <w:t>https://camels.cr2.cl/</w:t>
      </w:r>
    </w:p>
  </w:footnote>
  <w:footnote w:id="2">
    <w:p w14:paraId="4E38D724" w14:textId="77777777" w:rsidR="00DE7FDA" w:rsidRDefault="00DE7FDA" w:rsidP="00DE7FDA">
      <w:pPr>
        <w:pStyle w:val="Textonotapie"/>
      </w:pPr>
      <w:r>
        <w:rPr>
          <w:rStyle w:val="Refdenotaalpie"/>
        </w:rPr>
        <w:footnoteRef/>
      </w:r>
      <w:r>
        <w:t xml:space="preserve"> </w:t>
      </w:r>
      <w:r w:rsidRPr="00972A6C">
        <w:t>eears.earthdatacloud.nasa.gov</w:t>
      </w:r>
    </w:p>
  </w:footnote>
  <w:footnote w:id="3">
    <w:p w14:paraId="75A24E86" w14:textId="77777777" w:rsidR="00DE7FDA" w:rsidRPr="00972A6C" w:rsidRDefault="00DE7FDA" w:rsidP="00DE7FDA">
      <w:pPr>
        <w:pStyle w:val="Textonotapie"/>
        <w:rPr>
          <w:lang w:val="es-CL"/>
        </w:rPr>
      </w:pPr>
      <w:r>
        <w:rPr>
          <w:rStyle w:val="Refdenotaalpie"/>
        </w:rPr>
        <w:footnoteRef/>
      </w:r>
      <w:r w:rsidRPr="00972A6C">
        <w:rPr>
          <w:lang w:val="es-CL"/>
        </w:rPr>
        <w:t xml:space="preserve"> Disponible en la </w:t>
      </w:r>
      <w:r>
        <w:rPr>
          <w:lang w:val="es-CL"/>
        </w:rPr>
        <w:t xml:space="preserve">plataforma del ramo en </w:t>
      </w:r>
      <w:r w:rsidRPr="00972A6C">
        <w:rPr>
          <w:lang w:val="es-CL"/>
        </w:rPr>
        <w:t>webcursos.uai.cl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161C31"/>
    <w:multiLevelType w:val="multilevel"/>
    <w:tmpl w:val="7D6AC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5440AA"/>
    <w:multiLevelType w:val="hybridMultilevel"/>
    <w:tmpl w:val="07F242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24313F"/>
    <w:multiLevelType w:val="hybridMultilevel"/>
    <w:tmpl w:val="DFB6CEA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2A7F7E"/>
    <w:multiLevelType w:val="multilevel"/>
    <w:tmpl w:val="B1D81F6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4AF8630A"/>
    <w:multiLevelType w:val="multilevel"/>
    <w:tmpl w:val="A252A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C965F33"/>
    <w:multiLevelType w:val="multilevel"/>
    <w:tmpl w:val="0AE2B9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3"/>
  </w:num>
  <w:num w:numId="3">
    <w:abstractNumId w:val="4"/>
  </w:num>
  <w:num w:numId="4">
    <w:abstractNumId w:val="0"/>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3B2E"/>
    <w:rsid w:val="000D0396"/>
    <w:rsid w:val="000D47A6"/>
    <w:rsid w:val="001B7FA4"/>
    <w:rsid w:val="001D1D22"/>
    <w:rsid w:val="00206AD6"/>
    <w:rsid w:val="002D6A8B"/>
    <w:rsid w:val="0037654E"/>
    <w:rsid w:val="004E3B2E"/>
    <w:rsid w:val="005801CE"/>
    <w:rsid w:val="00807F0F"/>
    <w:rsid w:val="008E7F93"/>
    <w:rsid w:val="00933429"/>
    <w:rsid w:val="00972A6C"/>
    <w:rsid w:val="00AE3A23"/>
    <w:rsid w:val="00B85B91"/>
    <w:rsid w:val="00BB521C"/>
    <w:rsid w:val="00C02310"/>
    <w:rsid w:val="00C174D3"/>
    <w:rsid w:val="00C518EE"/>
    <w:rsid w:val="00CE555E"/>
    <w:rsid w:val="00DC663A"/>
    <w:rsid w:val="00DE7FDA"/>
    <w:rsid w:val="00E2783B"/>
    <w:rsid w:val="00E403FC"/>
    <w:rsid w:val="00EB6D9C"/>
    <w:rsid w:val="00F635C7"/>
    <w:rsid w:val="00FC72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FB630"/>
  <w15:chartTrackingRefBased/>
  <w15:docId w15:val="{78BC65EE-8931-4591-84C7-C03CB76035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pie">
    <w:name w:val="footnote text"/>
    <w:basedOn w:val="Normal"/>
    <w:link w:val="TextonotapieCar"/>
    <w:uiPriority w:val="99"/>
    <w:semiHidden/>
    <w:unhideWhenUsed/>
    <w:rsid w:val="00E2783B"/>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E2783B"/>
    <w:rPr>
      <w:sz w:val="20"/>
      <w:szCs w:val="20"/>
    </w:rPr>
  </w:style>
  <w:style w:type="character" w:styleId="Refdenotaalpie">
    <w:name w:val="footnote reference"/>
    <w:basedOn w:val="Fuentedeprrafopredeter"/>
    <w:uiPriority w:val="99"/>
    <w:semiHidden/>
    <w:unhideWhenUsed/>
    <w:rsid w:val="00E2783B"/>
    <w:rPr>
      <w:vertAlign w:val="superscript"/>
    </w:rPr>
  </w:style>
  <w:style w:type="character" w:styleId="Hipervnculo">
    <w:name w:val="Hyperlink"/>
    <w:basedOn w:val="Fuentedeprrafopredeter"/>
    <w:uiPriority w:val="99"/>
    <w:unhideWhenUsed/>
    <w:rsid w:val="00972A6C"/>
    <w:rPr>
      <w:color w:val="0563C1" w:themeColor="hyperlink"/>
      <w:u w:val="single"/>
    </w:rPr>
  </w:style>
  <w:style w:type="character" w:styleId="Hipervnculovisitado">
    <w:name w:val="FollowedHyperlink"/>
    <w:basedOn w:val="Fuentedeprrafopredeter"/>
    <w:uiPriority w:val="99"/>
    <w:semiHidden/>
    <w:unhideWhenUsed/>
    <w:rsid w:val="00972A6C"/>
    <w:rPr>
      <w:color w:val="954F72" w:themeColor="followedHyperlink"/>
      <w:u w:val="single"/>
    </w:rPr>
  </w:style>
  <w:style w:type="paragraph" w:styleId="Prrafodelista">
    <w:name w:val="List Paragraph"/>
    <w:basedOn w:val="Normal"/>
    <w:uiPriority w:val="34"/>
    <w:qFormat/>
    <w:rsid w:val="00C518EE"/>
    <w:pPr>
      <w:ind w:left="720"/>
      <w:contextualSpacing/>
    </w:pPr>
  </w:style>
  <w:style w:type="paragraph" w:styleId="Revisin">
    <w:name w:val="Revision"/>
    <w:hidden/>
    <w:uiPriority w:val="99"/>
    <w:semiHidden/>
    <w:rsid w:val="00CE555E"/>
    <w:pPr>
      <w:spacing w:after="0" w:line="240" w:lineRule="auto"/>
    </w:pPr>
  </w:style>
  <w:style w:type="character" w:styleId="Mencinsinresolver">
    <w:name w:val="Unresolved Mention"/>
    <w:basedOn w:val="Fuentedeprrafopredeter"/>
    <w:uiPriority w:val="99"/>
    <w:semiHidden/>
    <w:unhideWhenUsed/>
    <w:rsid w:val="00807F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07603">
      <w:bodyDiv w:val="1"/>
      <w:marLeft w:val="0"/>
      <w:marRight w:val="0"/>
      <w:marTop w:val="0"/>
      <w:marBottom w:val="0"/>
      <w:divBdr>
        <w:top w:val="none" w:sz="0" w:space="0" w:color="auto"/>
        <w:left w:val="none" w:sz="0" w:space="0" w:color="auto"/>
        <w:bottom w:val="none" w:sz="0" w:space="0" w:color="auto"/>
        <w:right w:val="none" w:sz="0" w:space="0" w:color="auto"/>
      </w:divBdr>
    </w:div>
    <w:div w:id="86318837">
      <w:bodyDiv w:val="1"/>
      <w:marLeft w:val="0"/>
      <w:marRight w:val="0"/>
      <w:marTop w:val="0"/>
      <w:marBottom w:val="0"/>
      <w:divBdr>
        <w:top w:val="none" w:sz="0" w:space="0" w:color="auto"/>
        <w:left w:val="none" w:sz="0" w:space="0" w:color="auto"/>
        <w:bottom w:val="none" w:sz="0" w:space="0" w:color="auto"/>
        <w:right w:val="none" w:sz="0" w:space="0" w:color="auto"/>
      </w:divBdr>
    </w:div>
    <w:div w:id="261496389">
      <w:bodyDiv w:val="1"/>
      <w:marLeft w:val="0"/>
      <w:marRight w:val="0"/>
      <w:marTop w:val="0"/>
      <w:marBottom w:val="0"/>
      <w:divBdr>
        <w:top w:val="none" w:sz="0" w:space="0" w:color="auto"/>
        <w:left w:val="none" w:sz="0" w:space="0" w:color="auto"/>
        <w:bottom w:val="none" w:sz="0" w:space="0" w:color="auto"/>
        <w:right w:val="none" w:sz="0" w:space="0" w:color="auto"/>
      </w:divBdr>
    </w:div>
    <w:div w:id="395321509">
      <w:bodyDiv w:val="1"/>
      <w:marLeft w:val="0"/>
      <w:marRight w:val="0"/>
      <w:marTop w:val="0"/>
      <w:marBottom w:val="0"/>
      <w:divBdr>
        <w:top w:val="none" w:sz="0" w:space="0" w:color="auto"/>
        <w:left w:val="none" w:sz="0" w:space="0" w:color="auto"/>
        <w:bottom w:val="none" w:sz="0" w:space="0" w:color="auto"/>
        <w:right w:val="none" w:sz="0" w:space="0" w:color="auto"/>
      </w:divBdr>
    </w:div>
    <w:div w:id="595480329">
      <w:bodyDiv w:val="1"/>
      <w:marLeft w:val="0"/>
      <w:marRight w:val="0"/>
      <w:marTop w:val="0"/>
      <w:marBottom w:val="0"/>
      <w:divBdr>
        <w:top w:val="none" w:sz="0" w:space="0" w:color="auto"/>
        <w:left w:val="none" w:sz="0" w:space="0" w:color="auto"/>
        <w:bottom w:val="none" w:sz="0" w:space="0" w:color="auto"/>
        <w:right w:val="none" w:sz="0" w:space="0" w:color="auto"/>
      </w:divBdr>
    </w:div>
    <w:div w:id="812479215">
      <w:bodyDiv w:val="1"/>
      <w:marLeft w:val="0"/>
      <w:marRight w:val="0"/>
      <w:marTop w:val="0"/>
      <w:marBottom w:val="0"/>
      <w:divBdr>
        <w:top w:val="none" w:sz="0" w:space="0" w:color="auto"/>
        <w:left w:val="none" w:sz="0" w:space="0" w:color="auto"/>
        <w:bottom w:val="none" w:sz="0" w:space="0" w:color="auto"/>
        <w:right w:val="none" w:sz="0" w:space="0" w:color="auto"/>
      </w:divBdr>
    </w:div>
    <w:div w:id="1038967339">
      <w:bodyDiv w:val="1"/>
      <w:marLeft w:val="0"/>
      <w:marRight w:val="0"/>
      <w:marTop w:val="0"/>
      <w:marBottom w:val="0"/>
      <w:divBdr>
        <w:top w:val="none" w:sz="0" w:space="0" w:color="auto"/>
        <w:left w:val="none" w:sz="0" w:space="0" w:color="auto"/>
        <w:bottom w:val="none" w:sz="0" w:space="0" w:color="auto"/>
        <w:right w:val="none" w:sz="0" w:space="0" w:color="auto"/>
      </w:divBdr>
    </w:div>
    <w:div w:id="1052848676">
      <w:bodyDiv w:val="1"/>
      <w:marLeft w:val="0"/>
      <w:marRight w:val="0"/>
      <w:marTop w:val="0"/>
      <w:marBottom w:val="0"/>
      <w:divBdr>
        <w:top w:val="none" w:sz="0" w:space="0" w:color="auto"/>
        <w:left w:val="none" w:sz="0" w:space="0" w:color="auto"/>
        <w:bottom w:val="none" w:sz="0" w:space="0" w:color="auto"/>
        <w:right w:val="none" w:sz="0" w:space="0" w:color="auto"/>
      </w:divBdr>
    </w:div>
    <w:div w:id="1085760273">
      <w:bodyDiv w:val="1"/>
      <w:marLeft w:val="0"/>
      <w:marRight w:val="0"/>
      <w:marTop w:val="0"/>
      <w:marBottom w:val="0"/>
      <w:divBdr>
        <w:top w:val="none" w:sz="0" w:space="0" w:color="auto"/>
        <w:left w:val="none" w:sz="0" w:space="0" w:color="auto"/>
        <w:bottom w:val="none" w:sz="0" w:space="0" w:color="auto"/>
        <w:right w:val="none" w:sz="0" w:space="0" w:color="auto"/>
      </w:divBdr>
    </w:div>
    <w:div w:id="1217427871">
      <w:bodyDiv w:val="1"/>
      <w:marLeft w:val="0"/>
      <w:marRight w:val="0"/>
      <w:marTop w:val="0"/>
      <w:marBottom w:val="0"/>
      <w:divBdr>
        <w:top w:val="none" w:sz="0" w:space="0" w:color="auto"/>
        <w:left w:val="none" w:sz="0" w:space="0" w:color="auto"/>
        <w:bottom w:val="none" w:sz="0" w:space="0" w:color="auto"/>
        <w:right w:val="none" w:sz="0" w:space="0" w:color="auto"/>
      </w:divBdr>
    </w:div>
    <w:div w:id="1368720975">
      <w:bodyDiv w:val="1"/>
      <w:marLeft w:val="0"/>
      <w:marRight w:val="0"/>
      <w:marTop w:val="0"/>
      <w:marBottom w:val="0"/>
      <w:divBdr>
        <w:top w:val="none" w:sz="0" w:space="0" w:color="auto"/>
        <w:left w:val="none" w:sz="0" w:space="0" w:color="auto"/>
        <w:bottom w:val="none" w:sz="0" w:space="0" w:color="auto"/>
        <w:right w:val="none" w:sz="0" w:space="0" w:color="auto"/>
      </w:divBdr>
    </w:div>
    <w:div w:id="1485269744">
      <w:bodyDiv w:val="1"/>
      <w:marLeft w:val="0"/>
      <w:marRight w:val="0"/>
      <w:marTop w:val="0"/>
      <w:marBottom w:val="0"/>
      <w:divBdr>
        <w:top w:val="none" w:sz="0" w:space="0" w:color="auto"/>
        <w:left w:val="none" w:sz="0" w:space="0" w:color="auto"/>
        <w:bottom w:val="none" w:sz="0" w:space="0" w:color="auto"/>
        <w:right w:val="none" w:sz="0" w:space="0" w:color="auto"/>
      </w:divBdr>
    </w:div>
    <w:div w:id="1576016516">
      <w:bodyDiv w:val="1"/>
      <w:marLeft w:val="0"/>
      <w:marRight w:val="0"/>
      <w:marTop w:val="0"/>
      <w:marBottom w:val="0"/>
      <w:divBdr>
        <w:top w:val="none" w:sz="0" w:space="0" w:color="auto"/>
        <w:left w:val="none" w:sz="0" w:space="0" w:color="auto"/>
        <w:bottom w:val="none" w:sz="0" w:space="0" w:color="auto"/>
        <w:right w:val="none" w:sz="0" w:space="0" w:color="auto"/>
      </w:divBdr>
    </w:div>
    <w:div w:id="1576894444">
      <w:bodyDiv w:val="1"/>
      <w:marLeft w:val="0"/>
      <w:marRight w:val="0"/>
      <w:marTop w:val="0"/>
      <w:marBottom w:val="0"/>
      <w:divBdr>
        <w:top w:val="none" w:sz="0" w:space="0" w:color="auto"/>
        <w:left w:val="none" w:sz="0" w:space="0" w:color="auto"/>
        <w:bottom w:val="none" w:sz="0" w:space="0" w:color="auto"/>
        <w:right w:val="none" w:sz="0" w:space="0" w:color="auto"/>
      </w:divBdr>
    </w:div>
    <w:div w:id="1690569125">
      <w:bodyDiv w:val="1"/>
      <w:marLeft w:val="0"/>
      <w:marRight w:val="0"/>
      <w:marTop w:val="0"/>
      <w:marBottom w:val="0"/>
      <w:divBdr>
        <w:top w:val="none" w:sz="0" w:space="0" w:color="auto"/>
        <w:left w:val="none" w:sz="0" w:space="0" w:color="auto"/>
        <w:bottom w:val="none" w:sz="0" w:space="0" w:color="auto"/>
        <w:right w:val="none" w:sz="0" w:space="0" w:color="auto"/>
      </w:divBdr>
    </w:div>
    <w:div w:id="2013951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lumnosuaicl-my.sharepoint.com/:f:/g/personal/diego_dinamarca_edu_uai_cl/Eo2GicdVzlZPpp6aUHbHzF4BD2qcNXy4jlbwTnadKbVmRQ?e=bU1ek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252</TotalTime>
  <Pages>2</Pages>
  <Words>587</Words>
  <Characters>3233</Characters>
  <Application>Microsoft Office Word</Application>
  <DocSecurity>0</DocSecurity>
  <Lines>26</Lines>
  <Paragraphs>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Ignacio Dinamarca Muller</dc:creator>
  <cp:keywords/>
  <dc:description/>
  <cp:lastModifiedBy>Diego Dinamarca Müller</cp:lastModifiedBy>
  <cp:revision>6</cp:revision>
  <cp:lastPrinted>2023-06-15T13:40:00Z</cp:lastPrinted>
  <dcterms:created xsi:type="dcterms:W3CDTF">2023-06-15T13:02:00Z</dcterms:created>
  <dcterms:modified xsi:type="dcterms:W3CDTF">2023-06-15T17:35:00Z</dcterms:modified>
</cp:coreProperties>
</file>