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8B9B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na capacidade de alternar a visibilidade da seção “mais informações”.</w:t>
      </w:r>
    </w:p>
    <w:p w14:paraId="1A7D8CA2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D88D5BA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Mostrando um Elemento Oculto</w:t>
      </w:r>
    </w:p>
    <w:p w14:paraId="657C2738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6F989B3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Nosso primeiro passo para poder criar nossa alternância é ocultar o texto “mais informações” quando a página é carregada. Podemos fazer isso adicionando uma regra CSS em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para a </w:t>
      </w:r>
      <w:r>
        <w:rPr>
          <w:rStyle w:val="Forte"/>
          <w:rFonts w:ascii="Roboto" w:hAnsi="Roboto"/>
          <w:color w:val="58566B"/>
        </w:rPr>
        <w:t>classe “more-info”</w:t>
      </w:r>
      <w:r>
        <w:rPr>
          <w:rFonts w:ascii="Roboto" w:hAnsi="Roboto"/>
          <w:color w:val="58566B"/>
        </w:rPr>
        <w:t>.</w:t>
      </w:r>
    </w:p>
    <w:p w14:paraId="0E24899F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AC05A53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.more-info {</w:t>
      </w:r>
    </w:p>
    <w:p w14:paraId="3055F985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display: none;</w:t>
      </w:r>
    </w:p>
    <w:p w14:paraId="6D523536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05D046EA" w14:textId="11F0C85D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54905DCB" wp14:editId="204BAB21">
            <wp:extent cx="5242560" cy="4335780"/>
            <wp:effectExtent l="0" t="0" r="0" b="7620"/>
            <wp:docPr id="21167568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40DF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Para alternar a seção, precisamos usar nosso link “Mais Informações” para alterar a propriedade de exibição em nosso CSS. Primeiro, </w:t>
      </w:r>
      <w:r>
        <w:rPr>
          <w:rFonts w:ascii="Roboto" w:hAnsi="Roboto"/>
          <w:color w:val="58566B"/>
        </w:rPr>
        <w:lastRenderedPageBreak/>
        <w:t>em</w:t>
      </w:r>
      <w:r>
        <w:rPr>
          <w:rStyle w:val="Forte"/>
          <w:rFonts w:ascii="Roboto" w:hAnsi="Roboto"/>
          <w:color w:val="58566B"/>
        </w:rPr>
        <w:t> index.html,</w:t>
      </w:r>
      <w:r>
        <w:rPr>
          <w:rFonts w:ascii="Roboto" w:hAnsi="Roboto"/>
          <w:color w:val="58566B"/>
        </w:rPr>
        <w:t> precisamos adicionar uma classe ao nosso botão “Mais Informações” para podermos usá-lo em um </w:t>
      </w:r>
      <w:r>
        <w:rPr>
          <w:rStyle w:val="Forte"/>
          <w:rFonts w:ascii="Roboto" w:hAnsi="Roboto"/>
          <w:color w:val="58566B"/>
        </w:rPr>
        <w:t>ouvinte de eventos</w:t>
      </w:r>
      <w:r>
        <w:rPr>
          <w:rFonts w:ascii="Roboto" w:hAnsi="Roboto"/>
          <w:color w:val="58566B"/>
        </w:rPr>
        <w:t>.</w:t>
      </w:r>
    </w:p>
    <w:p w14:paraId="22EE77E4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17A273E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&lt;a class="more-info-link" href="#"&gt;Mais informações&lt;/a&gt;</w:t>
      </w:r>
    </w:p>
    <w:p w14:paraId="36403EF4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9BBF0C7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adicionar nossa nova função ao </w:t>
      </w:r>
      <w:r>
        <w:rPr>
          <w:rStyle w:val="Forte"/>
          <w:rFonts w:ascii="Roboto" w:hAnsi="Roboto"/>
          <w:color w:val="58566B"/>
        </w:rPr>
        <w:t>documento pronto</w:t>
      </w:r>
      <w:r>
        <w:rPr>
          <w:rFonts w:ascii="Roboto" w:hAnsi="Roboto"/>
          <w:color w:val="58566B"/>
        </w:rPr>
        <w:t>. Como antes, configuraremos nosso ouvinte no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, mas </w:t>
      </w:r>
      <w:r>
        <w:rPr>
          <w:rStyle w:val="Forte"/>
          <w:rFonts w:ascii="Roboto" w:hAnsi="Roboto"/>
          <w:color w:val="58566B"/>
        </w:rPr>
        <w:t>delegaremos o evento</w:t>
      </w:r>
      <w:r>
        <w:rPr>
          <w:rFonts w:ascii="Roboto" w:hAnsi="Roboto"/>
          <w:color w:val="58566B"/>
        </w:rPr>
        <w:t>, desta vez para a </w:t>
      </w:r>
      <w:r>
        <w:rPr>
          <w:rStyle w:val="Forte"/>
          <w:rFonts w:ascii="Roboto" w:hAnsi="Roboto"/>
          <w:color w:val="58566B"/>
        </w:rPr>
        <w:t>classe do link “more-info-link”</w:t>
      </w:r>
      <w:r>
        <w:rPr>
          <w:rFonts w:ascii="Roboto" w:hAnsi="Roboto"/>
          <w:color w:val="58566B"/>
        </w:rPr>
        <w:t>. No entanto, nossa primeira tarefa é impedir o comportamento padrão do link, para não abrir novas páginas.</w:t>
      </w:r>
    </w:p>
    <w:p w14:paraId="1A10EFD7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6CDD403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 '.more-info-link', function(event) {</w:t>
      </w:r>
    </w:p>
    <w:p w14:paraId="714B46D0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event.preventDefault();</w:t>
      </w:r>
    </w:p>
    <w:p w14:paraId="6FE87D97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4526F694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2CE54D3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direcionar o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correto que contém nossas informações reais. Infelizmente, não podemos simplesmente </w:t>
      </w:r>
      <w:r>
        <w:rPr>
          <w:rStyle w:val="Forte"/>
          <w:rFonts w:ascii="Roboto" w:hAnsi="Roboto"/>
          <w:color w:val="58566B"/>
        </w:rPr>
        <w:t>encontrar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a classe</w:t>
      </w:r>
      <w:r>
        <w:rPr>
          <w:rFonts w:ascii="Roboto" w:hAnsi="Roboto"/>
          <w:color w:val="58566B"/>
        </w:rPr>
        <w:t>, pois isso afetaria todos os objetos com a mesma classe. No entanto, podemos </w:t>
      </w:r>
      <w:r>
        <w:rPr>
          <w:rStyle w:val="Forte"/>
          <w:rFonts w:ascii="Roboto" w:hAnsi="Roboto"/>
          <w:color w:val="58566B"/>
        </w:rPr>
        <w:t>percorrer</w:t>
      </w:r>
      <w:r>
        <w:rPr>
          <w:rFonts w:ascii="Roboto" w:hAnsi="Roboto"/>
          <w:color w:val="58566B"/>
        </w:rPr>
        <w:t> nosso código para encontrá-lo. Ao primeiro ir para o elemento pai a partir do nosso link “mais informações”, podemos limitar nossa pesquisa a esse elemento pai e, em seguida, </w:t>
      </w:r>
      <w:r>
        <w:rPr>
          <w:rStyle w:val="Forte"/>
          <w:rFonts w:ascii="Roboto" w:hAnsi="Roboto"/>
          <w:color w:val="58566B"/>
        </w:rPr>
        <w:t>encontrar</w:t>
      </w:r>
      <w:r>
        <w:rPr>
          <w:rFonts w:ascii="Roboto" w:hAnsi="Roboto"/>
          <w:color w:val="58566B"/>
        </w:rPr>
        <w:t> a </w:t>
      </w:r>
      <w:r>
        <w:rPr>
          <w:rStyle w:val="Forte"/>
          <w:rFonts w:ascii="Roboto" w:hAnsi="Roboto"/>
          <w:color w:val="58566B"/>
        </w:rPr>
        <w:t>classe “more-info”</w:t>
      </w:r>
      <w:r>
        <w:rPr>
          <w:rFonts w:ascii="Roboto" w:hAnsi="Roboto"/>
          <w:color w:val="58566B"/>
        </w:rPr>
        <w:t>. Isso retornará apenas um resultado. Usando a função </w:t>
      </w:r>
      <w:r>
        <w:rPr>
          <w:rStyle w:val="Forte"/>
          <w:rFonts w:ascii="Roboto" w:hAnsi="Roboto"/>
          <w:color w:val="58566B"/>
        </w:rPr>
        <w:t>show</w:t>
      </w:r>
      <w:r>
        <w:rPr>
          <w:rFonts w:ascii="Roboto" w:hAnsi="Roboto"/>
          <w:color w:val="58566B"/>
        </w:rPr>
        <w:t> do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, podemos alterar rapidamente nossa propriedade de exibição.</w:t>
      </w:r>
    </w:p>
    <w:p w14:paraId="4098D9F3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2EE1B11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 '.more-info-link', function(event) {</w:t>
      </w:r>
    </w:p>
    <w:p w14:paraId="43913936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event.preventDefault();</w:t>
      </w:r>
    </w:p>
    <w:p w14:paraId="354CA4E2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85E4AE4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$(this).parent().find('.more-info').show();</w:t>
      </w:r>
    </w:p>
    <w:p w14:paraId="346BF009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2BE44FA1" w14:textId="37D636F2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416B091E" wp14:editId="3E0DF0A8">
            <wp:extent cx="5242560" cy="4381500"/>
            <wp:effectExtent l="0" t="0" r="0" b="0"/>
            <wp:docPr id="2067781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9C77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7B27E49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Mostrando e escondendo com um único botão</w:t>
      </w:r>
    </w:p>
    <w:p w14:paraId="45A39681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FD1A07E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queremos poder usar o link “Mais Informações” como um </w:t>
      </w:r>
      <w:r>
        <w:rPr>
          <w:rStyle w:val="Forte"/>
          <w:rFonts w:ascii="Roboto" w:hAnsi="Roboto"/>
          <w:color w:val="58566B"/>
        </w:rPr>
        <w:t>botão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de alternância</w:t>
      </w:r>
      <w:r>
        <w:rPr>
          <w:rFonts w:ascii="Roboto" w:hAnsi="Roboto"/>
          <w:color w:val="58566B"/>
        </w:rPr>
        <w:t> para mostrar e ocultar o texto com o mesmo link. Uma maneira de fazer isso é criar um bloco if/else. Nosso bloco verificaria se o elemento está oculto e o mostraria se não estiver, e ocultaria as informações se o texto estivesse visível. Felizmente, 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possui uma </w:t>
      </w:r>
      <w:r>
        <w:rPr>
          <w:rStyle w:val="Forte"/>
          <w:rFonts w:ascii="Roboto" w:hAnsi="Roboto"/>
          <w:color w:val="58566B"/>
        </w:rPr>
        <w:t>função interna chamada toggle</w:t>
      </w:r>
      <w:r>
        <w:rPr>
          <w:rFonts w:ascii="Roboto" w:hAnsi="Roboto"/>
          <w:color w:val="58566B"/>
        </w:rPr>
        <w:t> que podemos usar. Ao substituir</w:t>
      </w:r>
      <w:r>
        <w:rPr>
          <w:rStyle w:val="Forte"/>
          <w:rFonts w:ascii="Roboto" w:hAnsi="Roboto"/>
          <w:color w:val="58566B"/>
        </w:rPr>
        <w:t> “show”</w:t>
      </w:r>
      <w:r>
        <w:rPr>
          <w:rFonts w:ascii="Roboto" w:hAnsi="Roboto"/>
          <w:color w:val="58566B"/>
        </w:rPr>
        <w:t> por </w:t>
      </w:r>
      <w:r>
        <w:rPr>
          <w:rStyle w:val="Forte"/>
          <w:rFonts w:ascii="Roboto" w:hAnsi="Roboto"/>
          <w:color w:val="58566B"/>
        </w:rPr>
        <w:t>“toggle”,</w:t>
      </w:r>
      <w:r>
        <w:rPr>
          <w:rFonts w:ascii="Roboto" w:hAnsi="Roboto"/>
          <w:color w:val="58566B"/>
        </w:rPr>
        <w:t> podemos acessar essa função e obter o mesmo efeito.</w:t>
      </w:r>
    </w:p>
    <w:p w14:paraId="1806BC25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56C9E06" w14:textId="77777777" w:rsidR="00D907D6" w:rsidRDefault="00D907D6" w:rsidP="00D907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$(this).parent().find('.more-info').toggle();</w:t>
      </w:r>
    </w:p>
    <w:p w14:paraId="42F72A11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F159882" w14:textId="77777777" w:rsidR="00D907D6" w:rsidRDefault="00D907D6" w:rsidP="00D907D6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Toggle</w:t>
      </w:r>
      <w:r>
        <w:rPr>
          <w:rFonts w:ascii="Roboto" w:hAnsi="Roboto"/>
          <w:color w:val="58566B"/>
        </w:rPr>
        <w:t> é uma função útil para lembrar quando trabalhamos com animações, que começaremos a explorar mais detalhadamente na próxima lição.</w:t>
      </w:r>
    </w:p>
    <w:p w14:paraId="221D26A5" w14:textId="1F5D4A3B" w:rsidR="007A054F" w:rsidRPr="00D907D6" w:rsidRDefault="007A054F" w:rsidP="00D907D6"/>
    <w:sectPr w:rsidR="007A054F" w:rsidRPr="00D9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A75A33"/>
    <w:rsid w:val="00D244AB"/>
    <w:rsid w:val="00D907D6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2023-12-09T19:39:00Z</dcterms:created>
  <dcterms:modified xsi:type="dcterms:W3CDTF">2023-12-09T19:39:00Z</dcterms:modified>
</cp:coreProperties>
</file>