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E8D6" w14:textId="77777777" w:rsidR="008B3B71" w:rsidRDefault="00000000">
      <w:pPr>
        <w:pStyle w:val="Ttulo1"/>
        <w:spacing w:line="480" w:lineRule="auto"/>
        <w:jc w:val="center"/>
        <w:rPr>
          <w:rFonts w:ascii="Google Sans" w:eastAsia="Google Sans" w:hAnsi="Google Sans" w:cs="Google Sans"/>
          <w:b/>
          <w:sz w:val="26"/>
          <w:szCs w:val="26"/>
        </w:rPr>
      </w:pPr>
      <w:bookmarkStart w:id="0" w:name="_1wxj3sdlx0rd" w:colFirst="0" w:colLast="0"/>
      <w:bookmarkEnd w:id="0"/>
      <w:r>
        <w:rPr>
          <w:rFonts w:ascii="Google Sans" w:eastAsia="Google Sans" w:hAnsi="Google Sans" w:cs="Google Sans"/>
        </w:rPr>
        <w:t>Security incident report</w:t>
      </w: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B3B71" w14:paraId="06A4E0B4" w14:textId="77777777">
        <w:trPr>
          <w:trHeight w:val="440"/>
        </w:trPr>
        <w:tc>
          <w:tcPr>
            <w:tcW w:w="8715" w:type="dxa"/>
            <w:shd w:val="clear" w:color="auto" w:fill="CFE2F3"/>
            <w:tcMar>
              <w:top w:w="100" w:type="dxa"/>
              <w:left w:w="100" w:type="dxa"/>
              <w:bottom w:w="100" w:type="dxa"/>
              <w:right w:w="100" w:type="dxa"/>
            </w:tcMar>
          </w:tcPr>
          <w:p w14:paraId="2D9D4D22" w14:textId="77777777" w:rsidR="008B3B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1: Documentation of the incident</w:t>
            </w:r>
          </w:p>
        </w:tc>
      </w:tr>
      <w:tr w:rsidR="008B3B71" w14:paraId="686C741A" w14:textId="77777777">
        <w:trPr>
          <w:trHeight w:val="300"/>
        </w:trPr>
        <w:tc>
          <w:tcPr>
            <w:tcW w:w="8715" w:type="dxa"/>
            <w:vMerge w:val="restart"/>
            <w:shd w:val="clear" w:color="auto" w:fill="auto"/>
            <w:tcMar>
              <w:top w:w="100" w:type="dxa"/>
              <w:left w:w="100" w:type="dxa"/>
              <w:bottom w:w="100" w:type="dxa"/>
              <w:right w:w="100" w:type="dxa"/>
            </w:tcMar>
          </w:tcPr>
          <w:p w14:paraId="7E4D1A93"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How it was discovered: </w:t>
            </w:r>
          </w:p>
          <w:p w14:paraId="6F017AA7" w14:textId="77777777" w:rsidR="008B3B71" w:rsidRDefault="008B3B71">
            <w:pPr>
              <w:widowControl w:val="0"/>
              <w:spacing w:line="240" w:lineRule="auto"/>
              <w:rPr>
                <w:rFonts w:ascii="Google Sans" w:eastAsia="Google Sans" w:hAnsi="Google Sans" w:cs="Google Sans"/>
                <w:sz w:val="24"/>
                <w:szCs w:val="24"/>
              </w:rPr>
            </w:pPr>
          </w:p>
          <w:p w14:paraId="26CB3F3F"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website’s users emailed the helpdesk team alerting them for the fact that all the site’s purchasable material was being displayed for free on its own web page. They also reported that whenever they clicked on the download link for the free material, they were being redirected to a similar web page with a completely different domain name, which displayed the reading material but caused slowness on the system.</w:t>
            </w:r>
          </w:p>
          <w:p w14:paraId="5E4620FD" w14:textId="77777777" w:rsidR="008B3B71" w:rsidRDefault="008B3B71">
            <w:pPr>
              <w:widowControl w:val="0"/>
              <w:spacing w:line="240" w:lineRule="auto"/>
              <w:rPr>
                <w:rFonts w:ascii="Google Sans" w:eastAsia="Google Sans" w:hAnsi="Google Sans" w:cs="Google Sans"/>
                <w:sz w:val="24"/>
                <w:szCs w:val="24"/>
              </w:rPr>
            </w:pPr>
          </w:p>
          <w:p w14:paraId="436C603A"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How it worked:</w:t>
            </w:r>
          </w:p>
          <w:p w14:paraId="2FB47480" w14:textId="77777777" w:rsidR="008B3B71" w:rsidRDefault="008B3B71">
            <w:pPr>
              <w:widowControl w:val="0"/>
              <w:spacing w:line="240" w:lineRule="auto"/>
              <w:rPr>
                <w:rFonts w:ascii="Google Sans" w:eastAsia="Google Sans" w:hAnsi="Google Sans" w:cs="Google Sans"/>
                <w:sz w:val="24"/>
                <w:szCs w:val="24"/>
              </w:rPr>
            </w:pPr>
          </w:p>
          <w:p w14:paraId="38E62DC3"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way which the malware was implemented used a redirecting system, inserted at source code as a java script segment. It forced the web browser to make a query from the original website’s domain (</w:t>
            </w:r>
            <w:r>
              <w:rPr>
                <w:rFonts w:ascii="Consolas" w:eastAsia="Consolas" w:hAnsi="Consolas" w:cs="Consolas"/>
              </w:rPr>
              <w:t>yummyrecipesforme.com</w:t>
            </w:r>
            <w:r>
              <w:rPr>
                <w:rFonts w:ascii="Google Sans" w:eastAsia="Google Sans" w:hAnsi="Google Sans" w:cs="Google Sans"/>
                <w:sz w:val="24"/>
                <w:szCs w:val="24"/>
              </w:rPr>
              <w:t>) to a different one (</w:t>
            </w:r>
            <w:r>
              <w:rPr>
                <w:rFonts w:ascii="Consolas" w:eastAsia="Consolas" w:hAnsi="Consolas" w:cs="Consolas"/>
              </w:rPr>
              <w:t>greatrecipesforme.com</w:t>
            </w:r>
            <w:r>
              <w:rPr>
                <w:rFonts w:ascii="Google Sans" w:eastAsia="Google Sans" w:hAnsi="Google Sans" w:cs="Google Sans"/>
                <w:sz w:val="24"/>
                <w:szCs w:val="24"/>
              </w:rPr>
              <w:t>) with a new IP address, consequently establishing a connection with the malicious server. The new connection would then be authenticated through a TCP-3-way handshake and the contents of the insecure site were displayed using HTTP.</w:t>
            </w:r>
          </w:p>
          <w:p w14:paraId="717674D1" w14:textId="77777777" w:rsidR="008B3B71" w:rsidRDefault="008B3B71">
            <w:pPr>
              <w:widowControl w:val="0"/>
              <w:spacing w:line="240" w:lineRule="auto"/>
              <w:rPr>
                <w:rFonts w:ascii="Google Sans" w:eastAsia="Google Sans" w:hAnsi="Google Sans" w:cs="Google Sans"/>
                <w:sz w:val="24"/>
                <w:szCs w:val="24"/>
              </w:rPr>
            </w:pPr>
          </w:p>
        </w:tc>
      </w:tr>
      <w:tr w:rsidR="008B3B71" w14:paraId="0C657EBD" w14:textId="77777777">
        <w:trPr>
          <w:trHeight w:val="515"/>
        </w:trPr>
        <w:tc>
          <w:tcPr>
            <w:tcW w:w="8715" w:type="dxa"/>
            <w:vMerge/>
            <w:shd w:val="clear" w:color="auto" w:fill="auto"/>
            <w:tcMar>
              <w:top w:w="100" w:type="dxa"/>
              <w:left w:w="100" w:type="dxa"/>
              <w:bottom w:w="100" w:type="dxa"/>
              <w:right w:w="100" w:type="dxa"/>
            </w:tcMar>
          </w:tcPr>
          <w:p w14:paraId="23AF0527" w14:textId="77777777" w:rsidR="008B3B71" w:rsidRDefault="008B3B71">
            <w:pPr>
              <w:widowControl w:val="0"/>
              <w:spacing w:line="240" w:lineRule="auto"/>
              <w:rPr>
                <w:rFonts w:ascii="Google Sans" w:eastAsia="Google Sans" w:hAnsi="Google Sans" w:cs="Google Sans"/>
                <w:sz w:val="24"/>
                <w:szCs w:val="24"/>
              </w:rPr>
            </w:pPr>
          </w:p>
        </w:tc>
      </w:tr>
    </w:tbl>
    <w:p w14:paraId="2CBBDCC5" w14:textId="77777777" w:rsidR="008B3B71" w:rsidRDefault="008B3B71">
      <w:pPr>
        <w:spacing w:line="480" w:lineRule="auto"/>
        <w:rPr>
          <w:rFonts w:ascii="Google Sans" w:eastAsia="Google Sans" w:hAnsi="Google Sans" w:cs="Google Sans"/>
          <w:b/>
          <w:color w:val="38761D"/>
          <w:sz w:val="26"/>
          <w:szCs w:val="26"/>
        </w:rPr>
      </w:pPr>
    </w:p>
    <w:p w14:paraId="45B784C5" w14:textId="77777777" w:rsidR="00BC5C01" w:rsidRDefault="00BC5C01">
      <w:pPr>
        <w:spacing w:line="480" w:lineRule="auto"/>
        <w:rPr>
          <w:rFonts w:ascii="Google Sans" w:eastAsia="Google Sans" w:hAnsi="Google Sans" w:cs="Google Sans"/>
          <w:b/>
          <w:color w:val="38761D"/>
          <w:sz w:val="26"/>
          <w:szCs w:val="26"/>
        </w:rPr>
      </w:pPr>
    </w:p>
    <w:p w14:paraId="78791636" w14:textId="77777777" w:rsidR="00BC5C01" w:rsidRDefault="00BC5C01">
      <w:pPr>
        <w:spacing w:line="480" w:lineRule="auto"/>
        <w:rPr>
          <w:rFonts w:ascii="Google Sans" w:eastAsia="Google Sans" w:hAnsi="Google Sans" w:cs="Google Sans"/>
          <w:b/>
          <w:color w:val="38761D"/>
          <w:sz w:val="26"/>
          <w:szCs w:val="26"/>
        </w:rPr>
      </w:pPr>
    </w:p>
    <w:p w14:paraId="764E508A" w14:textId="77777777" w:rsidR="00BC5C01" w:rsidRDefault="00BC5C01">
      <w:pPr>
        <w:spacing w:line="480" w:lineRule="auto"/>
        <w:rPr>
          <w:rFonts w:ascii="Google Sans" w:eastAsia="Google Sans" w:hAnsi="Google Sans" w:cs="Google Sans"/>
          <w:b/>
          <w:color w:val="38761D"/>
          <w:sz w:val="26"/>
          <w:szCs w:val="26"/>
        </w:rPr>
      </w:pPr>
    </w:p>
    <w:p w14:paraId="56D147CA" w14:textId="77777777" w:rsidR="00BC5C01" w:rsidRDefault="00BC5C01">
      <w:pPr>
        <w:spacing w:line="480" w:lineRule="auto"/>
        <w:rPr>
          <w:rFonts w:ascii="Google Sans" w:eastAsia="Google Sans" w:hAnsi="Google Sans" w:cs="Google Sans"/>
          <w:b/>
          <w:color w:val="38761D"/>
          <w:sz w:val="26"/>
          <w:szCs w:val="26"/>
        </w:rPr>
      </w:pPr>
    </w:p>
    <w:p w14:paraId="7600F024" w14:textId="77777777" w:rsidR="00BC5C01" w:rsidRDefault="00BC5C01">
      <w:pPr>
        <w:spacing w:line="480" w:lineRule="auto"/>
        <w:rPr>
          <w:rFonts w:ascii="Google Sans" w:eastAsia="Google Sans" w:hAnsi="Google Sans" w:cs="Google Sans"/>
          <w:b/>
          <w:color w:val="38761D"/>
          <w:sz w:val="26"/>
          <w:szCs w:val="26"/>
        </w:rPr>
      </w:pPr>
    </w:p>
    <w:p w14:paraId="12662BB4" w14:textId="77777777" w:rsidR="00BC5C01" w:rsidRDefault="00BC5C01">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B3B71" w14:paraId="392A7F15" w14:textId="77777777">
        <w:trPr>
          <w:trHeight w:val="440"/>
        </w:trPr>
        <w:tc>
          <w:tcPr>
            <w:tcW w:w="8715" w:type="dxa"/>
            <w:shd w:val="clear" w:color="auto" w:fill="CFE2F3"/>
            <w:tcMar>
              <w:top w:w="100" w:type="dxa"/>
              <w:left w:w="100" w:type="dxa"/>
              <w:bottom w:w="100" w:type="dxa"/>
              <w:right w:w="100" w:type="dxa"/>
            </w:tcMar>
          </w:tcPr>
          <w:p w14:paraId="3E114FAD" w14:textId="77777777" w:rsidR="008B3B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2: The network protocol involved in the incident</w:t>
            </w:r>
          </w:p>
        </w:tc>
      </w:tr>
      <w:tr w:rsidR="008B3B71" w14:paraId="56DE5B9B" w14:textId="77777777">
        <w:trPr>
          <w:trHeight w:val="577"/>
        </w:trPr>
        <w:tc>
          <w:tcPr>
            <w:tcW w:w="8715" w:type="dxa"/>
            <w:shd w:val="clear" w:color="auto" w:fill="auto"/>
            <w:tcMar>
              <w:top w:w="100" w:type="dxa"/>
              <w:left w:w="100" w:type="dxa"/>
              <w:bottom w:w="100" w:type="dxa"/>
              <w:right w:w="100" w:type="dxa"/>
            </w:tcMar>
          </w:tcPr>
          <w:p w14:paraId="2E5A1D4D"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initial connection to the original website was done as any normal connection: </w:t>
            </w:r>
          </w:p>
          <w:p w14:paraId="5222D030" w14:textId="77777777" w:rsidR="008B3B71" w:rsidRDefault="008B3B71">
            <w:pPr>
              <w:widowControl w:val="0"/>
              <w:spacing w:line="240" w:lineRule="auto"/>
              <w:rPr>
                <w:rFonts w:ascii="Google Sans" w:eastAsia="Google Sans" w:hAnsi="Google Sans" w:cs="Google Sans"/>
                <w:sz w:val="24"/>
                <w:szCs w:val="24"/>
              </w:rPr>
            </w:pPr>
          </w:p>
          <w:p w14:paraId="1C99AAA4" w14:textId="77777777" w:rsidR="008B3B71"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web browser would query the </w:t>
            </w:r>
            <w:r>
              <w:rPr>
                <w:rFonts w:ascii="Google Sans" w:eastAsia="Google Sans" w:hAnsi="Google Sans" w:cs="Google Sans"/>
                <w:b/>
                <w:sz w:val="24"/>
                <w:szCs w:val="24"/>
              </w:rPr>
              <w:t>DNS</w:t>
            </w:r>
            <w:r>
              <w:rPr>
                <w:rFonts w:ascii="Google Sans" w:eastAsia="Google Sans" w:hAnsi="Google Sans" w:cs="Google Sans"/>
                <w:sz w:val="24"/>
                <w:szCs w:val="24"/>
              </w:rPr>
              <w:t xml:space="preserve"> server for an address resolution for the website (</w:t>
            </w:r>
            <w:r>
              <w:rPr>
                <w:rFonts w:ascii="Consolas" w:eastAsia="Consolas" w:hAnsi="Consolas" w:cs="Consolas"/>
              </w:rPr>
              <w:t>yummyrecipesforme.com</w:t>
            </w:r>
            <w:r>
              <w:rPr>
                <w:rFonts w:ascii="Google Sans" w:eastAsia="Google Sans" w:hAnsi="Google Sans" w:cs="Google Sans"/>
                <w:sz w:val="24"/>
                <w:szCs w:val="24"/>
              </w:rPr>
              <w:t>);</w:t>
            </w:r>
          </w:p>
          <w:p w14:paraId="4E3409F4" w14:textId="77777777" w:rsidR="008B3B71" w:rsidRDefault="008B3B71">
            <w:pPr>
              <w:widowControl w:val="0"/>
              <w:spacing w:line="240" w:lineRule="auto"/>
              <w:ind w:left="720"/>
              <w:rPr>
                <w:rFonts w:ascii="Google Sans" w:eastAsia="Google Sans" w:hAnsi="Google Sans" w:cs="Google Sans"/>
                <w:sz w:val="24"/>
                <w:szCs w:val="24"/>
              </w:rPr>
            </w:pPr>
          </w:p>
          <w:p w14:paraId="3D6EAE35" w14:textId="77777777" w:rsidR="008B3B71"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server would then answer the query with the corresponding IP address (</w:t>
            </w:r>
            <w:r>
              <w:rPr>
                <w:rFonts w:ascii="Consolas" w:eastAsia="Consolas" w:hAnsi="Consolas" w:cs="Consolas"/>
              </w:rPr>
              <w:t>203.0.113.22</w:t>
            </w:r>
            <w:r>
              <w:rPr>
                <w:rFonts w:ascii="Google Sans" w:eastAsia="Google Sans" w:hAnsi="Google Sans" w:cs="Google Sans"/>
                <w:sz w:val="24"/>
                <w:szCs w:val="24"/>
              </w:rPr>
              <w:t>) to the original website (</w:t>
            </w:r>
            <w:r>
              <w:rPr>
                <w:rFonts w:ascii="Consolas" w:eastAsia="Consolas" w:hAnsi="Consolas" w:cs="Consolas"/>
              </w:rPr>
              <w:t>yummyrecipesforme.com</w:t>
            </w:r>
            <w:r>
              <w:rPr>
                <w:rFonts w:ascii="Google Sans" w:eastAsia="Google Sans" w:hAnsi="Google Sans" w:cs="Google Sans"/>
                <w:sz w:val="24"/>
                <w:szCs w:val="24"/>
              </w:rPr>
              <w:t>);</w:t>
            </w:r>
          </w:p>
          <w:p w14:paraId="5A1DF58D" w14:textId="77777777" w:rsidR="008B3B71" w:rsidRDefault="008B3B71">
            <w:pPr>
              <w:widowControl w:val="0"/>
              <w:spacing w:line="240" w:lineRule="auto"/>
              <w:ind w:left="720"/>
              <w:rPr>
                <w:rFonts w:ascii="Google Sans" w:eastAsia="Google Sans" w:hAnsi="Google Sans" w:cs="Google Sans"/>
                <w:sz w:val="24"/>
                <w:szCs w:val="24"/>
              </w:rPr>
            </w:pPr>
          </w:p>
          <w:p w14:paraId="4A621B4E" w14:textId="77777777" w:rsidR="008B3B71"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client (the user accessing the website through the web browser) would initiate a </w:t>
            </w:r>
            <w:r>
              <w:rPr>
                <w:rFonts w:ascii="Google Sans" w:eastAsia="Google Sans" w:hAnsi="Google Sans" w:cs="Google Sans"/>
                <w:b/>
                <w:sz w:val="24"/>
                <w:szCs w:val="24"/>
              </w:rPr>
              <w:t>TCP</w:t>
            </w:r>
            <w:r>
              <w:rPr>
                <w:rFonts w:ascii="Google Sans" w:eastAsia="Google Sans" w:hAnsi="Google Sans" w:cs="Google Sans"/>
                <w:sz w:val="24"/>
                <w:szCs w:val="24"/>
              </w:rPr>
              <w:t xml:space="preserve"> connection with the server (the web application’s host server), doing a TCP-3-way handshake;</w:t>
            </w:r>
          </w:p>
          <w:p w14:paraId="30BE6D8F" w14:textId="77777777" w:rsidR="008B3B71" w:rsidRDefault="008B3B71">
            <w:pPr>
              <w:widowControl w:val="0"/>
              <w:spacing w:line="240" w:lineRule="auto"/>
              <w:rPr>
                <w:rFonts w:ascii="Google Sans" w:eastAsia="Google Sans" w:hAnsi="Google Sans" w:cs="Google Sans"/>
                <w:sz w:val="24"/>
                <w:szCs w:val="24"/>
              </w:rPr>
            </w:pPr>
          </w:p>
          <w:p w14:paraId="147DC1D9" w14:textId="77777777" w:rsidR="008B3B71" w:rsidRDefault="00000000">
            <w:pPr>
              <w:widowControl w:val="0"/>
              <w:numPr>
                <w:ilvl w:val="0"/>
                <w:numId w:val="4"/>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After the established and authenticated TCP connection, the client and the server would communicate through </w:t>
            </w:r>
            <w:r>
              <w:rPr>
                <w:rFonts w:ascii="Google Sans" w:eastAsia="Google Sans" w:hAnsi="Google Sans" w:cs="Google Sans"/>
                <w:b/>
                <w:sz w:val="24"/>
                <w:szCs w:val="24"/>
              </w:rPr>
              <w:t>HTTP</w:t>
            </w:r>
            <w:r>
              <w:rPr>
                <w:rFonts w:ascii="Google Sans" w:eastAsia="Google Sans" w:hAnsi="Google Sans" w:cs="Google Sans"/>
                <w:sz w:val="24"/>
                <w:szCs w:val="24"/>
              </w:rPr>
              <w:t>;</w:t>
            </w:r>
          </w:p>
          <w:p w14:paraId="37824C78" w14:textId="77777777" w:rsidR="008B3B71" w:rsidRDefault="008B3B71">
            <w:pPr>
              <w:widowControl w:val="0"/>
              <w:spacing w:line="240" w:lineRule="auto"/>
              <w:rPr>
                <w:rFonts w:ascii="Google Sans" w:eastAsia="Google Sans" w:hAnsi="Google Sans" w:cs="Google Sans"/>
                <w:sz w:val="24"/>
                <w:szCs w:val="24"/>
              </w:rPr>
            </w:pPr>
          </w:p>
          <w:p w14:paraId="1CBC58A2"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malware’s redirection system used a different domain and </w:t>
            </w:r>
            <w:proofErr w:type="spellStart"/>
            <w:r>
              <w:rPr>
                <w:rFonts w:ascii="Google Sans" w:eastAsia="Google Sans" w:hAnsi="Google Sans" w:cs="Google Sans"/>
                <w:sz w:val="24"/>
                <w:szCs w:val="24"/>
              </w:rPr>
              <w:t>ip</w:t>
            </w:r>
            <w:proofErr w:type="spellEnd"/>
            <w:r>
              <w:rPr>
                <w:rFonts w:ascii="Google Sans" w:eastAsia="Google Sans" w:hAnsi="Google Sans" w:cs="Google Sans"/>
                <w:sz w:val="24"/>
                <w:szCs w:val="24"/>
              </w:rPr>
              <w:t xml:space="preserve"> address, but the communication method was the same as the one done to the original website. Using the same protocols for the same purpose: </w:t>
            </w:r>
          </w:p>
          <w:p w14:paraId="00A10BCF" w14:textId="77777777" w:rsidR="008B3B71" w:rsidRDefault="008B3B71">
            <w:pPr>
              <w:widowControl w:val="0"/>
              <w:spacing w:line="240" w:lineRule="auto"/>
              <w:rPr>
                <w:rFonts w:ascii="Google Sans" w:eastAsia="Google Sans" w:hAnsi="Google Sans" w:cs="Google Sans"/>
                <w:sz w:val="24"/>
                <w:szCs w:val="24"/>
              </w:rPr>
            </w:pPr>
          </w:p>
          <w:p w14:paraId="3D4EA638" w14:textId="77777777" w:rsidR="008B3B71"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DNS</w:t>
            </w:r>
            <w:r>
              <w:rPr>
                <w:rFonts w:ascii="Google Sans" w:eastAsia="Google Sans" w:hAnsi="Google Sans" w:cs="Google Sans"/>
                <w:sz w:val="24"/>
                <w:szCs w:val="24"/>
              </w:rPr>
              <w:t>: Used for querying to resolve the new domain name (</w:t>
            </w:r>
            <w:r>
              <w:rPr>
                <w:rFonts w:ascii="Consolas" w:eastAsia="Consolas" w:hAnsi="Consolas" w:cs="Consolas"/>
              </w:rPr>
              <w:t>greatrecipesforme.com</w:t>
            </w:r>
            <w:r>
              <w:rPr>
                <w:rFonts w:ascii="Google Sans" w:eastAsia="Google Sans" w:hAnsi="Google Sans" w:cs="Google Sans"/>
                <w:sz w:val="24"/>
                <w:szCs w:val="24"/>
              </w:rPr>
              <w:t>) to the unsafe IP address (</w:t>
            </w:r>
            <w:r>
              <w:rPr>
                <w:rFonts w:ascii="Consolas" w:eastAsia="Consolas" w:hAnsi="Consolas" w:cs="Consolas"/>
              </w:rPr>
              <w:t>192.0.2.17</w:t>
            </w:r>
            <w:r>
              <w:rPr>
                <w:rFonts w:ascii="Google Sans" w:eastAsia="Google Sans" w:hAnsi="Google Sans" w:cs="Google Sans"/>
                <w:sz w:val="24"/>
                <w:szCs w:val="24"/>
              </w:rPr>
              <w:t>);</w:t>
            </w:r>
          </w:p>
          <w:p w14:paraId="0D4B77A8" w14:textId="77777777" w:rsidR="008B3B71" w:rsidRDefault="008B3B71">
            <w:pPr>
              <w:widowControl w:val="0"/>
              <w:spacing w:line="240" w:lineRule="auto"/>
              <w:rPr>
                <w:rFonts w:ascii="Google Sans" w:eastAsia="Google Sans" w:hAnsi="Google Sans" w:cs="Google Sans"/>
                <w:sz w:val="24"/>
                <w:szCs w:val="24"/>
              </w:rPr>
            </w:pPr>
          </w:p>
          <w:p w14:paraId="233A27A6" w14:textId="77777777" w:rsidR="008B3B71" w:rsidRDefault="00000000">
            <w:pPr>
              <w:widowControl w:val="0"/>
              <w:numPr>
                <w:ilvl w:val="0"/>
                <w:numId w:val="6"/>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TCP</w:t>
            </w:r>
            <w:r>
              <w:rPr>
                <w:rFonts w:ascii="Google Sans" w:eastAsia="Google Sans" w:hAnsi="Google Sans" w:cs="Google Sans"/>
                <w:sz w:val="24"/>
                <w:szCs w:val="24"/>
              </w:rPr>
              <w:t>: Used to establish and authenticate, through the 3-way handshake method, the connections for data stream;</w:t>
            </w:r>
          </w:p>
          <w:p w14:paraId="090FC6F4" w14:textId="77777777" w:rsidR="008B3B71" w:rsidRDefault="008B3B71">
            <w:pPr>
              <w:widowControl w:val="0"/>
              <w:spacing w:line="240" w:lineRule="auto"/>
              <w:rPr>
                <w:rFonts w:ascii="Google Sans" w:eastAsia="Google Sans" w:hAnsi="Google Sans" w:cs="Google Sans"/>
                <w:sz w:val="24"/>
                <w:szCs w:val="24"/>
              </w:rPr>
            </w:pPr>
          </w:p>
          <w:p w14:paraId="3D50223B" w14:textId="77777777" w:rsidR="008B3B71" w:rsidRDefault="00000000">
            <w:pPr>
              <w:widowControl w:val="0"/>
              <w:numPr>
                <w:ilvl w:val="0"/>
                <w:numId w:val="5"/>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HTTP</w:t>
            </w:r>
            <w:r>
              <w:rPr>
                <w:rFonts w:ascii="Google Sans" w:eastAsia="Google Sans" w:hAnsi="Google Sans" w:cs="Google Sans"/>
                <w:sz w:val="24"/>
                <w:szCs w:val="24"/>
              </w:rPr>
              <w:t>: Used to display the web application’s content onto the screen.</w:t>
            </w:r>
          </w:p>
          <w:p w14:paraId="463E15FD" w14:textId="77777777" w:rsidR="008B3B71" w:rsidRDefault="008B3B71">
            <w:pPr>
              <w:widowControl w:val="0"/>
              <w:spacing w:line="240" w:lineRule="auto"/>
              <w:rPr>
                <w:rFonts w:ascii="Google Sans" w:eastAsia="Google Sans" w:hAnsi="Google Sans" w:cs="Google Sans"/>
                <w:sz w:val="24"/>
                <w:szCs w:val="24"/>
              </w:rPr>
            </w:pPr>
          </w:p>
        </w:tc>
      </w:tr>
    </w:tbl>
    <w:p w14:paraId="2B6D3B34" w14:textId="77777777" w:rsidR="008B3B71" w:rsidRDefault="008B3B71">
      <w:pPr>
        <w:spacing w:line="480" w:lineRule="auto"/>
        <w:rPr>
          <w:rFonts w:ascii="Google Sans" w:eastAsia="Google Sans" w:hAnsi="Google Sans" w:cs="Google Sans"/>
          <w:b/>
          <w:color w:val="38761D"/>
          <w:sz w:val="26"/>
          <w:szCs w:val="26"/>
        </w:rPr>
      </w:pPr>
    </w:p>
    <w:p w14:paraId="530D5EB0" w14:textId="77777777" w:rsidR="00BC5C01" w:rsidRDefault="00BC5C01">
      <w:pPr>
        <w:spacing w:line="480" w:lineRule="auto"/>
        <w:rPr>
          <w:rFonts w:ascii="Google Sans" w:eastAsia="Google Sans" w:hAnsi="Google Sans" w:cs="Google Sans"/>
          <w:b/>
          <w:color w:val="38761D"/>
          <w:sz w:val="26"/>
          <w:szCs w:val="26"/>
        </w:rPr>
      </w:pPr>
    </w:p>
    <w:p w14:paraId="01DEDA4C" w14:textId="77777777" w:rsidR="00BC5C01" w:rsidRDefault="00BC5C01">
      <w:pPr>
        <w:spacing w:line="480" w:lineRule="auto"/>
        <w:rPr>
          <w:rFonts w:ascii="Google Sans" w:eastAsia="Google Sans" w:hAnsi="Google Sans" w:cs="Google Sans"/>
          <w:b/>
          <w:color w:val="38761D"/>
          <w:sz w:val="26"/>
          <w:szCs w:val="26"/>
        </w:rPr>
      </w:pPr>
    </w:p>
    <w:p w14:paraId="280C465D" w14:textId="77777777" w:rsidR="00BC5C01" w:rsidRDefault="00BC5C01">
      <w:pPr>
        <w:spacing w:line="480" w:lineRule="auto"/>
        <w:rPr>
          <w:rFonts w:ascii="Google Sans" w:eastAsia="Google Sans" w:hAnsi="Google Sans" w:cs="Google Sans"/>
          <w:b/>
          <w:color w:val="38761D"/>
          <w:sz w:val="26"/>
          <w:szCs w:val="26"/>
        </w:rPr>
      </w:pPr>
    </w:p>
    <w:p w14:paraId="24A2D95E" w14:textId="77777777" w:rsidR="00BC5C01" w:rsidRDefault="00BC5C01">
      <w:pPr>
        <w:spacing w:line="480" w:lineRule="auto"/>
        <w:rPr>
          <w:rFonts w:ascii="Google Sans" w:eastAsia="Google Sans" w:hAnsi="Google Sans" w:cs="Google Sans"/>
          <w:b/>
          <w:color w:val="38761D"/>
          <w:sz w:val="26"/>
          <w:szCs w:val="26"/>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B3B71" w14:paraId="3F1CFA9D" w14:textId="77777777">
        <w:trPr>
          <w:trHeight w:val="440"/>
        </w:trPr>
        <w:tc>
          <w:tcPr>
            <w:tcW w:w="8715" w:type="dxa"/>
            <w:shd w:val="clear" w:color="auto" w:fill="CFE2F3"/>
            <w:tcMar>
              <w:top w:w="100" w:type="dxa"/>
              <w:left w:w="100" w:type="dxa"/>
              <w:bottom w:w="100" w:type="dxa"/>
              <w:right w:w="100" w:type="dxa"/>
            </w:tcMar>
          </w:tcPr>
          <w:p w14:paraId="1884F0F7" w14:textId="77777777" w:rsidR="008B3B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Recommended remediations for the incident</w:t>
            </w:r>
          </w:p>
        </w:tc>
      </w:tr>
      <w:tr w:rsidR="008B3B71" w14:paraId="62FCCC48" w14:textId="77777777">
        <w:trPr>
          <w:trHeight w:val="577"/>
        </w:trPr>
        <w:tc>
          <w:tcPr>
            <w:tcW w:w="8715" w:type="dxa"/>
            <w:shd w:val="clear" w:color="auto" w:fill="auto"/>
            <w:tcMar>
              <w:top w:w="100" w:type="dxa"/>
              <w:left w:w="100" w:type="dxa"/>
              <w:bottom w:w="100" w:type="dxa"/>
              <w:right w:w="100" w:type="dxa"/>
            </w:tcMar>
          </w:tcPr>
          <w:p w14:paraId="55C72C6E"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other security analysts informed that the way in which the threat actor gained access to the web server, so that he could insert the malicious code into the web application, was through a brute force attack at the administrative backdoor of the web host. The “</w:t>
            </w:r>
            <w:r>
              <w:rPr>
                <w:rFonts w:ascii="Google Sans" w:eastAsia="Google Sans" w:hAnsi="Google Sans" w:cs="Google Sans"/>
                <w:i/>
                <w:sz w:val="24"/>
                <w:szCs w:val="24"/>
              </w:rPr>
              <w:t>admin”</w:t>
            </w:r>
            <w:r>
              <w:rPr>
                <w:rFonts w:ascii="Google Sans" w:eastAsia="Google Sans" w:hAnsi="Google Sans" w:cs="Google Sans"/>
                <w:sz w:val="24"/>
                <w:szCs w:val="24"/>
              </w:rPr>
              <w:t xml:space="preserve"> user was utilizing the default password provided by the host, which was weak and, consequently, insecure.</w:t>
            </w:r>
          </w:p>
          <w:p w14:paraId="5500582B" w14:textId="77777777" w:rsidR="008B3B71" w:rsidRDefault="008B3B71">
            <w:pPr>
              <w:widowControl w:val="0"/>
              <w:spacing w:line="240" w:lineRule="auto"/>
              <w:rPr>
                <w:rFonts w:ascii="Google Sans" w:eastAsia="Google Sans" w:hAnsi="Google Sans" w:cs="Google Sans"/>
                <w:sz w:val="24"/>
                <w:szCs w:val="24"/>
              </w:rPr>
            </w:pPr>
          </w:p>
          <w:p w14:paraId="09434C28" w14:textId="77777777" w:rsidR="008B3B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Possible future remediations to be implemented are the following: </w:t>
            </w:r>
          </w:p>
          <w:p w14:paraId="75CD4889" w14:textId="77777777" w:rsidR="008B3B71" w:rsidRDefault="008B3B71">
            <w:pPr>
              <w:widowControl w:val="0"/>
              <w:spacing w:line="240" w:lineRule="auto"/>
              <w:rPr>
                <w:rFonts w:ascii="Google Sans" w:eastAsia="Google Sans" w:hAnsi="Google Sans" w:cs="Google Sans"/>
                <w:sz w:val="24"/>
                <w:szCs w:val="24"/>
              </w:rPr>
            </w:pPr>
          </w:p>
          <w:p w14:paraId="5F649DD6" w14:textId="77777777" w:rsidR="008B3B71" w:rsidRDefault="00000000">
            <w:pPr>
              <w:widowControl w:val="0"/>
              <w:numPr>
                <w:ilvl w:val="0"/>
                <w:numId w:val="3"/>
              </w:numPr>
              <w:spacing w:line="240" w:lineRule="auto"/>
              <w:rPr>
                <w:rFonts w:ascii="Google Sans" w:eastAsia="Google Sans" w:hAnsi="Google Sans" w:cs="Google Sans"/>
                <w:sz w:val="24"/>
                <w:szCs w:val="24"/>
              </w:rPr>
            </w:pPr>
            <w:r>
              <w:rPr>
                <w:rFonts w:ascii="Google Sans" w:eastAsia="Google Sans" w:hAnsi="Google Sans" w:cs="Google Sans"/>
                <w:sz w:val="24"/>
                <w:szCs w:val="24"/>
              </w:rPr>
              <w:t>Change the administrative password to a stronger one. The company should also implement a password policy, using a lengthy, multi charactered passcode, making use of upper and lowercase letters, special characters, and numbers. This will make sure employees’ accounts cannot be used to gain access to the server, avoiding future breaking in problems caused by brute force attacks.</w:t>
            </w:r>
          </w:p>
          <w:p w14:paraId="1D8763F7" w14:textId="77777777" w:rsidR="009A4835" w:rsidRDefault="009A4835" w:rsidP="009A4835">
            <w:pPr>
              <w:widowControl w:val="0"/>
              <w:spacing w:line="240" w:lineRule="auto"/>
              <w:rPr>
                <w:rFonts w:ascii="Google Sans" w:eastAsia="Google Sans" w:hAnsi="Google Sans" w:cs="Google Sans"/>
                <w:sz w:val="24"/>
                <w:szCs w:val="24"/>
              </w:rPr>
            </w:pPr>
          </w:p>
          <w:p w14:paraId="330DE0AB" w14:textId="77777777" w:rsidR="008B3B71" w:rsidRDefault="00000000" w:rsidP="0050297D">
            <w:pPr>
              <w:widowControl w:val="0"/>
              <w:numPr>
                <w:ilvl w:val="0"/>
                <w:numId w:val="3"/>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company’s IT department should also implement a</w:t>
            </w:r>
            <w:r w:rsidR="0050297D">
              <w:rPr>
                <w:rFonts w:ascii="Google Sans" w:eastAsia="Google Sans" w:hAnsi="Google Sans" w:cs="Google Sans"/>
                <w:sz w:val="24"/>
                <w:szCs w:val="24"/>
              </w:rPr>
              <w:t>n</w:t>
            </w:r>
            <w:r>
              <w:rPr>
                <w:rFonts w:ascii="Google Sans" w:eastAsia="Google Sans" w:hAnsi="Google Sans" w:cs="Google Sans"/>
                <w:sz w:val="24"/>
                <w:szCs w:val="24"/>
              </w:rPr>
              <w:t xml:space="preserve"> MFA (Multi Factor Authentication) framework to the web application’s server, hardening it against future threats. This implementation will make sure only allowed personnel have access to the web application’s source code, which will avoid malicious code insertions and </w:t>
            </w:r>
            <w:r w:rsidR="0050297D">
              <w:rPr>
                <w:rFonts w:ascii="Google Sans" w:eastAsia="Google Sans" w:hAnsi="Google Sans" w:cs="Google Sans"/>
                <w:sz w:val="24"/>
                <w:szCs w:val="24"/>
              </w:rPr>
              <w:t>guarantee that</w:t>
            </w:r>
            <w:r>
              <w:rPr>
                <w:rFonts w:ascii="Google Sans" w:eastAsia="Google Sans" w:hAnsi="Google Sans" w:cs="Google Sans"/>
                <w:sz w:val="24"/>
                <w:szCs w:val="24"/>
              </w:rPr>
              <w:t xml:space="preserve"> the application</w:t>
            </w:r>
            <w:r w:rsidR="0050297D">
              <w:rPr>
                <w:rFonts w:ascii="Google Sans" w:eastAsia="Google Sans" w:hAnsi="Google Sans" w:cs="Google Sans"/>
                <w:sz w:val="24"/>
                <w:szCs w:val="24"/>
              </w:rPr>
              <w:t xml:space="preserve"> doesn’t</w:t>
            </w:r>
            <w:r>
              <w:rPr>
                <w:rFonts w:ascii="Google Sans" w:eastAsia="Google Sans" w:hAnsi="Google Sans" w:cs="Google Sans"/>
                <w:sz w:val="24"/>
                <w:szCs w:val="24"/>
              </w:rPr>
              <w:t xml:space="preserve"> rely on a simple username-password security measure.</w:t>
            </w:r>
          </w:p>
          <w:p w14:paraId="7B0752B4" w14:textId="57640482" w:rsidR="00E1265A" w:rsidRDefault="00E1265A" w:rsidP="00E1265A">
            <w:pPr>
              <w:widowControl w:val="0"/>
              <w:spacing w:line="240" w:lineRule="auto"/>
              <w:rPr>
                <w:rFonts w:ascii="Google Sans" w:eastAsia="Google Sans" w:hAnsi="Google Sans" w:cs="Google Sans"/>
                <w:sz w:val="24"/>
                <w:szCs w:val="24"/>
              </w:rPr>
            </w:pPr>
          </w:p>
        </w:tc>
      </w:tr>
    </w:tbl>
    <w:p w14:paraId="1735E0F7" w14:textId="77777777" w:rsidR="008B3B71" w:rsidRDefault="008B3B71"/>
    <w:sectPr w:rsidR="008B3B7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A150" w14:textId="77777777" w:rsidR="00344694" w:rsidRDefault="00344694" w:rsidP="00E1265A">
      <w:pPr>
        <w:spacing w:line="240" w:lineRule="auto"/>
      </w:pPr>
      <w:r>
        <w:separator/>
      </w:r>
    </w:p>
  </w:endnote>
  <w:endnote w:type="continuationSeparator" w:id="0">
    <w:p w14:paraId="010B7254" w14:textId="77777777" w:rsidR="00344694" w:rsidRDefault="00344694" w:rsidP="00E12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E69E" w14:textId="77777777" w:rsidR="00344694" w:rsidRDefault="00344694" w:rsidP="00E1265A">
      <w:pPr>
        <w:spacing w:line="240" w:lineRule="auto"/>
      </w:pPr>
      <w:r>
        <w:separator/>
      </w:r>
    </w:p>
  </w:footnote>
  <w:footnote w:type="continuationSeparator" w:id="0">
    <w:p w14:paraId="1E00CBC5" w14:textId="77777777" w:rsidR="00344694" w:rsidRDefault="00344694" w:rsidP="00E126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3418"/>
    <w:multiLevelType w:val="multilevel"/>
    <w:tmpl w:val="8E9C8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A3E03"/>
    <w:multiLevelType w:val="multilevel"/>
    <w:tmpl w:val="61FC9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5E4E98"/>
    <w:multiLevelType w:val="multilevel"/>
    <w:tmpl w:val="CE24D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7C3E32"/>
    <w:multiLevelType w:val="multilevel"/>
    <w:tmpl w:val="937CA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DD499D"/>
    <w:multiLevelType w:val="multilevel"/>
    <w:tmpl w:val="80800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FB2160"/>
    <w:multiLevelType w:val="multilevel"/>
    <w:tmpl w:val="195E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520777">
    <w:abstractNumId w:val="0"/>
  </w:num>
  <w:num w:numId="2" w16cid:durableId="536428805">
    <w:abstractNumId w:val="2"/>
  </w:num>
  <w:num w:numId="3" w16cid:durableId="1993099293">
    <w:abstractNumId w:val="1"/>
  </w:num>
  <w:num w:numId="4" w16cid:durableId="1285313078">
    <w:abstractNumId w:val="3"/>
  </w:num>
  <w:num w:numId="5" w16cid:durableId="198518294">
    <w:abstractNumId w:val="4"/>
  </w:num>
  <w:num w:numId="6" w16cid:durableId="643513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1"/>
    <w:rsid w:val="00344694"/>
    <w:rsid w:val="0050297D"/>
    <w:rsid w:val="008B3B71"/>
    <w:rsid w:val="009A4835"/>
    <w:rsid w:val="00BC5C01"/>
    <w:rsid w:val="00E126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8EFC"/>
  <w15:docId w15:val="{615E8BD0-799E-4F36-A866-D712484B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E1265A"/>
    <w:pPr>
      <w:tabs>
        <w:tab w:val="center" w:pos="4252"/>
        <w:tab w:val="right" w:pos="8504"/>
      </w:tabs>
      <w:spacing w:line="240" w:lineRule="auto"/>
    </w:pPr>
  </w:style>
  <w:style w:type="character" w:customStyle="1" w:styleId="CabealhoChar">
    <w:name w:val="Cabeçalho Char"/>
    <w:basedOn w:val="Fontepargpadro"/>
    <w:link w:val="Cabealho"/>
    <w:uiPriority w:val="99"/>
    <w:rsid w:val="00E1265A"/>
  </w:style>
  <w:style w:type="paragraph" w:styleId="Rodap">
    <w:name w:val="footer"/>
    <w:basedOn w:val="Normal"/>
    <w:link w:val="RodapChar"/>
    <w:uiPriority w:val="99"/>
    <w:unhideWhenUsed/>
    <w:rsid w:val="00E1265A"/>
    <w:pPr>
      <w:tabs>
        <w:tab w:val="center" w:pos="4252"/>
        <w:tab w:val="right" w:pos="8504"/>
      </w:tabs>
      <w:spacing w:line="240" w:lineRule="auto"/>
    </w:pPr>
  </w:style>
  <w:style w:type="character" w:customStyle="1" w:styleId="RodapChar">
    <w:name w:val="Rodapé Char"/>
    <w:basedOn w:val="Fontepargpadro"/>
    <w:link w:val="Rodap"/>
    <w:uiPriority w:val="99"/>
    <w:rsid w:val="00E12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551</Words>
  <Characters>2977</Characters>
  <Application>Microsoft Office Word</Application>
  <DocSecurity>0</DocSecurity>
  <Lines>24</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martins</dc:creator>
  <cp:lastModifiedBy>IHMDS .</cp:lastModifiedBy>
  <cp:revision>7</cp:revision>
  <cp:lastPrinted>2023-11-13T22:10:00Z</cp:lastPrinted>
  <dcterms:created xsi:type="dcterms:W3CDTF">2023-11-13T22:05:00Z</dcterms:created>
  <dcterms:modified xsi:type="dcterms:W3CDTF">2023-11-13T22:11:00Z</dcterms:modified>
</cp:coreProperties>
</file>