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br/>
        <w:br/>
        <w:t>RELATÓRIO DE FISCALIZAÇÃO CTR 02/2024</w:t>
      </w:r>
    </w:p>
    <w:p>
      <w:pPr>
        <w:jc w:val="center"/>
      </w:pPr>
      <w:r>
        <w:rPr>
          <w:b/>
        </w:rPr>
        <w:br/>
        <w:t>Terminais Rodoviários Intermunicipais Concedidos</w:t>
      </w:r>
    </w:p>
    <w:p>
      <w:pPr>
        <w:jc w:val="center"/>
      </w:pPr>
      <w:r>
        <w:rPr>
          <w:b/>
        </w:rPr>
        <w:br/>
        <w:t>Recife (TIP), Caruaru, Arcoverde, Garanhuns, Serra Talhada e Petrolina</w:t>
      </w:r>
    </w:p>
    <w:p>
      <w:pPr>
        <w:jc w:val="center"/>
      </w:pPr>
      <w:r>
        <w:rPr>
          <w:b/>
        </w:rPr>
        <w:t>Contrato de Concessão de Serviço Público Nº 1.041.080/08</w:t>
      </w:r>
    </w:p>
    <w:p>
      <w:pPr>
        <w:jc w:val="center"/>
      </w:pPr>
      <w:r>
        <w:rPr>
          <w:b/>
        </w:rPr>
        <w:br/>
        <w:br/>
        <w:br/>
        <w:t>COORDENADORIA DE TRANSPORTES E RODOVIAS</w:t>
      </w:r>
    </w:p>
    <w:p>
      <w:pPr>
        <w:jc w:val="center"/>
      </w:pPr>
      <w:r>
        <w:rPr>
          <w:b/>
        </w:rPr>
        <w:t>Coordenadora: Maria Ângela Albuquerque de Freitas</w:t>
      </w:r>
    </w:p>
    <w:p>
      <w:pPr>
        <w:jc w:val="center"/>
      </w:pPr>
      <w:r>
        <w:rPr>
          <w:b/>
        </w:rPr>
        <w:t>Analista de Regulação: Enildo Manoel da Silva Junior</w:t>
      </w:r>
    </w:p>
    <w:p>
      <w:pPr>
        <w:jc w:val="center"/>
      </w:pPr>
      <w:r>
        <w:rPr>
          <w:b/>
        </w:rPr>
        <w:t>Assistente de Regulação e Fiscalização: Domingos Sávio Menezes</w:t>
      </w:r>
    </w:p>
    <w:p>
      <w:pPr>
        <w:jc w:val="center"/>
      </w:pPr>
      <w:r>
        <w:rPr>
          <w:b/>
        </w:rPr>
        <w:br/>
        <w:br/>
        <w:br/>
        <w:br/>
        <w:t>Abril de 2024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b/>
        </w:rPr>
        <w:t>RELATÓRIO DE FISCALIZAÇÃO</w:t>
      </w:r>
    </w:p>
    <w:p>
      <w:pPr>
        <w:jc w:val="center"/>
      </w:pPr>
      <w:r>
        <w:rPr>
          <w:b/>
        </w:rPr>
        <w:t>CTR 02/2024</w:t>
      </w:r>
    </w:p>
    <w:p>
      <w:r>
        <w:rPr>
          <w:b/>
        </w:rPr>
        <w:br/>
        <w:t>I - OBJETIVOS</w:t>
      </w:r>
    </w:p>
    <w:p>
      <w:pPr>
        <w:jc w:val="both"/>
      </w:pPr>
      <w:r>
        <w:t>Verificar as condições operacionais, de conservação, de manutenção e de segurança dos terminais intermunicipais, bem como do cumprimento da legislação aplicada e da eficiência do serviço.</w:t>
      </w:r>
    </w:p>
    <w:p>
      <w:pPr>
        <w:jc w:val="both"/>
      </w:pPr>
      <w:r>
        <w:t>A Coordenadoria de Transportes e Rodovias da Arpe, realizou no período de 26 de fevereiro a 1º de março de 2024, fiscalização nos Terminais Rodoviários Intermunicipais concedidos à Empresa SOCICAM - Administração, Projetos e Representações Ltda (SOCICAM), nas cidades de Recife – TIP, Caruaru, Garanhuns, Arcoverde, Serra Talhada e Petrolina, conforme Contrato de Serviço Público Nº 1.041.080/08, firmado entre o Governo do Estado, representado pela Secretaria de Transportes (SETRA) e a SOCICAM.</w:t>
      </w:r>
    </w:p>
    <w:p>
      <w:r>
        <w:rPr>
          <w:b/>
        </w:rPr>
        <w:br/>
        <w:t>II - LEGISLAÇÃO APLICADA</w:t>
      </w:r>
    </w:p>
    <w:p>
      <w:pPr>
        <w:pStyle w:val="ListBullet"/>
        <w:jc w:val="both"/>
      </w:pPr>
      <w:r>
        <w:rPr>
          <w:b/>
        </w:rPr>
        <w:t>Lei nº 12.524, de 30 de dezembro de 2003</w:t>
      </w:r>
      <w:r>
        <w:t xml:space="preserve"> – Altera e consolida as disposições da Lei nº 12.126, de 12 de dezembro de 2001, que cria a Agência de Regulação dos Serviços Públicos do Estado de Pernambuco – ARPE, regulamentada pelo </w:t>
      </w:r>
      <w:r>
        <w:rPr>
          <w:b/>
        </w:rPr>
        <w:t>Decreto nº 30.200, de 09 de fevereiro de 2007;</w:t>
      </w:r>
    </w:p>
    <w:p>
      <w:pPr>
        <w:pStyle w:val="ListBullet"/>
        <w:jc w:val="both"/>
      </w:pPr>
      <w:r>
        <w:rPr>
          <w:b/>
        </w:rPr>
        <w:t>Lei nº 13.254, de 21 de junho de 2007</w:t>
      </w:r>
      <w:r>
        <w:t xml:space="preserve"> - Estrutura o Sistema de Transporte Coletivo Intermunicipal de Passageiros do Estado de Pernambuco, autoriza a criação da Empresa Pernambucana de Transportes Intermunicipal – EPTI, e alterações, em especial a </w:t>
      </w:r>
      <w:r>
        <w:rPr>
          <w:b/>
        </w:rPr>
        <w:t>Lei Estadual nº 15.200, de 17 de dezembro de 2013;</w:t>
      </w:r>
    </w:p>
    <w:p>
      <w:pPr>
        <w:pStyle w:val="ListBullet"/>
        <w:jc w:val="both"/>
      </w:pPr>
      <w:r>
        <w:rPr>
          <w:b/>
        </w:rPr>
        <w:t>Resolução ARPE nº 46, de 07 de abril de 2008</w:t>
      </w:r>
      <w:r>
        <w:t xml:space="preserve"> (Antiga 006/2008) - Aprova o Regulamento dos Terminais Rodoviários do Estado de Pernambuco, alterada parcialmente pela </w:t>
      </w:r>
      <w:r>
        <w:rPr>
          <w:b/>
        </w:rPr>
        <w:t>Resolução ARPE nº 53, de 26 de janeiro de 2009</w:t>
      </w:r>
      <w:r>
        <w:t xml:space="preserve"> (Antiga 003/2009);</w:t>
      </w:r>
    </w:p>
    <w:p>
      <w:pPr>
        <w:pStyle w:val="ListBullet"/>
        <w:jc w:val="both"/>
      </w:pPr>
      <w:r>
        <w:rPr>
          <w:b/>
        </w:rPr>
        <w:t>Contrato de Concessão de Serviço Público Nº 1.041.080/08, de 19 de setembro de 2008 e Termos Aditivos</w:t>
      </w:r>
      <w:r>
        <w:t xml:space="preserve"> – Concessão de serviço público para operação, manutenção e administração de terminais rodoviários no Estado de Pernambuco, com execução de obras de reforma e construção, incluindo, ainda, a cessão de uso de espaços para a exploração comercial através de locação e publicidade, que entre si fazem, de um lado o Estado de Pernambuco, através da SETRA – Secretaria de Transportes – e de outro lado, a SOCICAM – Administração, projetos e representações;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III - METODOLOGIA</w:t>
      </w:r>
    </w:p>
    <w:p>
      <w:pPr>
        <w:jc w:val="both"/>
      </w:pPr>
      <w:r>
        <w:t>Este relatório descreve as observações realizadas pela equipe da Coordenadoria de Transportes e Rodovias da Arpe, do ponto de vista técnico-operacional, registrando os aspectos mais relevantes.</w:t>
      </w:r>
    </w:p>
    <w:p>
      <w:pPr>
        <w:jc w:val="both"/>
      </w:pPr>
      <w:r>
        <w:t>Os procedimentos utilizados foram a verificação das condições dos serviços prestados em cada terminal rodoviário concedido à Empresa SOCICAM.</w:t>
      </w:r>
    </w:p>
    <w:p>
      <w:pPr>
        <w:jc w:val="both"/>
      </w:pPr>
      <w:r>
        <w:t>A ação fiscalizadora abrangeu toda a área dos terminais, verificação e análise de irregularidades e não conformidades, tomando por base o Contrato de Concessão de Serviço Público nº 1.041.080/2008.</w:t>
      </w:r>
    </w:p>
    <w:p>
      <w:pPr>
        <w:jc w:val="both"/>
      </w:pPr>
      <w:r>
        <w:t>Foram vistoriadas as condições de higiene das áreas de embarque e desembarque, os sanitários, as condições do pavimento das vias de circulação interna, a infraestrutura oferecida, os locais de estocagem de veículos, a segurança e o atendimento ao usuário.</w:t>
      </w:r>
    </w:p>
    <w:p>
      <w:r>
        <w:rPr>
          <w:b/>
        </w:rPr>
        <w:br/>
        <w:t>IV - PERÍODO DA FISCALIZAÇÃO E EQUIPE TÉCNICA</w:t>
      </w:r>
    </w:p>
    <w:p>
      <w:pPr>
        <w:jc w:val="both"/>
      </w:pPr>
      <w:r>
        <w:t>A Fiscalização nos terminais foi realizada no período de 26 de fevereiro a 1º de março do ano em curso, pela equipe técnica formada pelo Analista de Regulação: Enildo Manoel da Silva Júnior e o Assistente de Regulação: Domingos Sávio Menezes, sob supervisão da Coordenadora de Transportes e Rodovias: Maria Ângela A. de Freitas.</w:t>
      </w:r>
    </w:p>
    <w:p>
      <w:r>
        <w:rPr>
          <w:b/>
        </w:rPr>
        <w:br/>
        <w:t>V - CONSTATAÇÕES</w:t>
      </w:r>
    </w:p>
    <w:p>
      <w:pPr>
        <w:jc w:val="both"/>
      </w:pPr>
      <w:r>
        <w:t>Foram vistoriados seis terminais intermunicipais concedidos nas cidades de Recife (TIP), Caruaru, Garanhuns, Arcoverde, Serra Talhada e Petrolina.</w:t>
      </w:r>
    </w:p>
    <w:p>
      <w:pPr>
        <w:jc w:val="both"/>
      </w:pPr>
      <w:r>
        <w:t>As não conformidades encontradas estão relacionadas a seguir e também as principais ações nos terminais.</w:t>
      </w:r>
    </w:p>
    <w:p>
      <w:pPr>
        <w:pStyle w:val="Heading1"/>
      </w:pPr>
      <w:r>
        <w:t>CTR 06/2032 - Terminal Rodoviário do Recife - TIP</w:t>
      </w:r>
    </w:p>
    <w:p>
      <w:r>
        <w:t xml:space="preserve">CIMENTO NÃO POSICIONADO </w:t>
        <w:br/>
        <w:t>DE ACORDO COM ORIENTAÇÃO</w:t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1829157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91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4114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VII - CONCLUSÕES E RECOMENDAÇÕES</w:t>
      </w:r>
    </w:p>
    <w:p>
      <w:pPr>
        <w:jc w:val="both"/>
      </w:pPr>
      <w:r>
        <w:t>Diante das constatações apontadas no presente Relatório, solicitamos um plano de ação para regularização das não conformidades com prazo para resolução, a fim de atender o que determina o Contrato de Concessão, de 19 de setembro de 2008 e seus Anexos III: Regulamento interno dos terminais rodoviários, Anexos V: Programa de manutenção dos terminais rodoviários e Anexo VI: Fiscalização e controle da qualidade dos serviços e outras normas pertinentes como a NR10.</w:t>
      </w:r>
    </w:p>
    <w:p>
      <w:pPr>
        <w:jc w:val="both"/>
      </w:pPr>
      <w:r>
        <w:t>Informamos também que serão realizadas novas fiscalizações de acompanhamento deste relatório até que todos os itens sejam sanados.</w:t>
      </w:r>
    </w:p>
    <w:p>
      <w:pPr>
        <w:jc w:val="both"/>
      </w:pPr>
      <w:r>
        <w:t>Segundo a Resolução 83 da Arpe todas as não conformidades devem ser sanadas em um prazo máximo de 180 dias úteis, período em que o processo pode ter arquivamento provisório, sob pena de aplicação de penalidades cabíveis.</w:t>
      </w:r>
    </w:p>
    <w:p>
      <w:pPr>
        <w:jc w:val="center"/>
      </w:pPr>
      <w:r>
        <w:rPr>
          <w:b/>
        </w:rPr>
        <w:br/>
        <w:br/>
        <w:t>Recife, 2025-06-09 00:00:00.</w:t>
      </w:r>
    </w:p>
    <w:p>
      <w:pPr>
        <w:jc w:val="center"/>
      </w:pPr>
      <w:r>
        <w:rPr>
          <w:b/>
        </w:rPr>
        <w:br/>
        <w:br/>
        <w:br/>
        <w:t>_______________________________________</w:t>
      </w:r>
    </w:p>
    <w:p>
      <w:pPr>
        <w:jc w:val="center"/>
      </w:pPr>
      <w:r>
        <w:rPr>
          <w:b/>
        </w:rPr>
        <w:t>Enildo Manoel da Silva Junior</w:t>
      </w:r>
    </w:p>
    <w:p>
      <w:pPr>
        <w:jc w:val="center"/>
      </w:pPr>
      <w:r>
        <w:rPr>
          <w:b/>
        </w:rPr>
        <w:t>Analista de Regulação, matrícula 354-9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Domingos Sávio Menezes Pereira</w:t>
      </w:r>
    </w:p>
    <w:p>
      <w:pPr>
        <w:jc w:val="center"/>
      </w:pPr>
      <w:r>
        <w:rPr>
          <w:b/>
        </w:rPr>
        <w:t>Assistente Suplementar de Regulação, matrícula 2581-0</w:t>
      </w:r>
    </w:p>
    <w:p>
      <w:pPr>
        <w:jc w:val="center"/>
      </w:pPr>
      <w:r>
        <w:rPr>
          <w:b/>
        </w:rPr>
        <w:br/>
        <w:br/>
        <w:t>_______________________________________</w:t>
      </w:r>
    </w:p>
    <w:p>
      <w:pPr>
        <w:jc w:val="center"/>
      </w:pPr>
      <w:r>
        <w:rPr>
          <w:b/>
        </w:rPr>
        <w:t>Maria Ângela Albuquerque de Freitas</w:t>
      </w:r>
    </w:p>
    <w:p>
      <w:pPr>
        <w:jc w:val="center"/>
      </w:pPr>
      <w:r>
        <w:rPr>
          <w:b/>
        </w:rPr>
        <w:t>Coordenadora de Transportes e Rodovias, matrícula 2590-9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