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2u2gjio6tis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Itamar Home Assignment - RTB Creative Relevance (≈ 2 to 3 hours completion time)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jbecn8bklswo" w:id="1"/>
      <w:bookmarkEnd w:id="1"/>
      <w:r w:rsidDel="00000000" w:rsidR="00000000" w:rsidRPr="00000000">
        <w:rPr>
          <w:rtl w:val="0"/>
        </w:rPr>
        <w:t xml:space="preserve">Scenario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receive 150 page snippets and a creative brief for a Crocs campaign. Your task is to decide bid or no-bid and an appropriate CPM for each page using a lightweight, reproducible approach. In addition, outline a minimal production architecture that can serve these decisions with tight latency and cost constraints.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sjiykb5qo7tk" w:id="2"/>
      <w:bookmarkEnd w:id="2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Show clear reasoning and a small working relevance model/or LLM approach that beats a trivial similarity baseline.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Propose a pragmatic end-to-end system that can go from request to decision under realistic startup constraints.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fzgg0i2wjqve" w:id="3"/>
      <w:bookmarkEnd w:id="3"/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pages.csv</w:t>
        </w:r>
      </w:hyperlink>
      <w:r w:rsidDel="00000000" w:rsidR="00000000" w:rsidRPr="00000000">
        <w:rPr>
          <w:rtl w:val="0"/>
        </w:rPr>
        <w:t xml:space="preserve"> – 150 rows: url, snippet (use for bidder app)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labeled_examples.csv</w:t>
        </w:r>
      </w:hyperlink>
      <w:r w:rsidDel="00000000" w:rsidR="00000000" w:rsidRPr="00000000">
        <w:rPr>
          <w:rtl w:val="0"/>
        </w:rPr>
        <w:t xml:space="preserve"> – 85 rows with labels 0 or 1 (use for training or as LLM context examples)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brief.txt</w:t>
        </w:r>
      </w:hyperlink>
      <w:r w:rsidDel="00000000" w:rsidR="00000000" w:rsidRPr="00000000">
        <w:rPr>
          <w:rtl w:val="0"/>
        </w:rPr>
        <w:t xml:space="preserve"> – creative brief for a Crocs campaign (calculate embeddings)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test_set_1.csv</w:t>
        </w:r>
      </w:hyperlink>
      <w:r w:rsidDel="00000000" w:rsidR="00000000" w:rsidRPr="00000000">
        <w:rPr>
          <w:rtl w:val="0"/>
        </w:rPr>
        <w:t xml:space="preserve"> – 50 rows with labels for validation (use to evaluate accuracy of your chosen approach)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uvzvdvzfd2g9" w:id="4"/>
      <w:bookmarkEnd w:id="4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kzdo6vo7rooh" w:id="5"/>
      <w:bookmarkEnd w:id="5"/>
      <w:r w:rsidDel="00000000" w:rsidR="00000000" w:rsidRPr="00000000">
        <w:rPr>
          <w:rtl w:val="0"/>
        </w:rPr>
        <w:t xml:space="preserve">A) Hands-on relevance and pricing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Baseline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Encode snippets and the brief with any public embedding model.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Compute cosine similarity, pick a threshold for bid or no-bid, map similarity to CPM.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Learnable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the 85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labeled_examples.csv</w:t>
      </w:r>
      <w:r w:rsidDel="00000000" w:rsidR="00000000" w:rsidRPr="00000000">
        <w:rPr>
          <w:rtl w:val="0"/>
        </w:rPr>
        <w:t xml:space="preserve"> labeled examples with your chosen approach.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Choose one approach: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Traditional ML</w:t>
      </w:r>
      <w:r w:rsidDel="00000000" w:rsidR="00000000" w:rsidRPr="00000000">
        <w:rPr>
          <w:rtl w:val="0"/>
        </w:rPr>
        <w:t xml:space="preserve">: Fit a compact model (logistic regression, linear SVM, small tree, MLP) that outputs a relevance score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LLM-based</w:t>
      </w:r>
      <w:r w:rsidDel="00000000" w:rsidR="00000000" w:rsidRPr="00000000">
        <w:rPr>
          <w:rtl w:val="0"/>
        </w:rPr>
        <w:t xml:space="preserve">: Use a fast-inference LLM as a classifier, providing labeled examples in the context window (no training needed)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Compare to baseline on at least one metric such as ROC AUC or PR AUC.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Evaluate your model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test_set_1.csv</w:t>
      </w:r>
      <w:r w:rsidDel="00000000" w:rsidR="00000000" w:rsidRPr="00000000">
        <w:rPr>
          <w:rtl w:val="0"/>
        </w:rPr>
        <w:t xml:space="preserve"> and report performance metrics.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sure to include accuracy metrics as percentage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Produce results with fields: url, bid, price, score.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Approachability guidance</w:t>
      </w:r>
      <w:r w:rsidDel="00000000" w:rsidR="00000000" w:rsidRPr="00000000">
        <w:rPr>
          <w:rtl w:val="0"/>
        </w:rPr>
        <w:br w:type="textWrapping"/>
        <w:t xml:space="preserve">Treat this as a page-to-brief relevance problem. Higher relevance suggests a higher CPM within a small range. No RTB knowledge is required.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Optional add-on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one brand-safety rule (e.g. block a toy deny list).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 add a single feature ablation (e.g. brief-only vs brief + keyword anchors).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89n8s7fhjs1f" w:id="6"/>
      <w:bookmarkEnd w:id="6"/>
      <w:r w:rsidDel="00000000" w:rsidR="00000000" w:rsidRPr="00000000">
        <w:rPr>
          <w:rtl w:val="0"/>
        </w:rPr>
        <w:t xml:space="preserve">B) Production architecture slice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Design a small system that can make the above decision online.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Response budget: 100 ms inclusive of network to the exchange.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Scale: peak 20k QPS, average 5k QPS.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Model: note differences and tradeoffs here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Reliability: graceful degradation if the model or store is unavailable.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Describe and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and features: where embeddings are computed, refreshed, and stored. Versioning approach.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Online path: request arrives with url and snippet, retrieval or on-the-fly embedding, scoring, price mapping, decision.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Caching: what you cache, suggested TTLs, and hit-rate targets.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Latency plan: expected p50 and p99 per hop, timeouts, retries, circuit breakers.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Observability: key metrics and alerts (latency, cache hit rate, bid rate, CPM distribution, model drift).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Safety and policy: block-lists or sensitive category filters.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Experimentation and roll-out: baseline vs learned switch, canary, rollback.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Cost notes: main cost drivers and one cost-control lever.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Provide one diagram and a short write-up that calls out the most important trade-offs.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rnq0tiy3hpbw" w:id="7"/>
      <w:bookmarkEnd w:id="7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repo/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report.pdf            or notebook.ipynb (concise results &amp; notes). Please include relevant performance charts (training/test loss, accuracy comparisons for all approaches)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model.py              implements your chosen approach (trains/loads model or sets up LLM pipeline) and predicts relevance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serve.py              tiny HTTP endpoint: POST {url,snippet} -&gt; {bid,price}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design.md             ≤ 1 page system design with diagram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diagram.png           architecture sketch if not embedded in PDF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results.json          [{url, bid, price, score}]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requirements.txt      small dependency set required to run the project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PUBLIC_URL.txt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: operational public URL for deployed bidder endpoint (deploy to Railway, Render, Fly.io, Vercel, or Hugging Face Spaces)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36ih1482wqfx" w:id="8"/>
      <w:bookmarkEnd w:id="8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 traditional ML: keep models small, no heavy GPU training. For LLM: use efficient inference APIs.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Endpoints must be deployed and accessible via public URL for testing.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you skip something due to time, note what you would do next and why.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e/2PACX-1vRbGbWr_3jjggOIuoflK6D7hFILBZVRVFn32Oo2m45kviWnf19WDmjaesezr_tXrd1cRBDeeLD73Bl5/pub?gid=1325369954&amp;single=true&amp;output=csv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e/2PACX-1vSysNXA8HDae7aQzCVr8jE9bgBnZEjHKdVAGhj6IlGR1BV8QHDOvnSSQ2LEWopzY463PuwiBKFx8MfX/pub?gid=69240309&amp;single=true&amp;output=csv" TargetMode="External"/><Relationship Id="rId7" Type="http://schemas.openxmlformats.org/officeDocument/2006/relationships/hyperlink" Target="https://docs.google.com/spreadsheets/d/e/2PACX-1vR4Fb4vWw39JOViNdy3qNtq2VC-2qklndzMup6BUHJ-eDQfVcLbFU0o60Qkaxj0qRwhxrvwYdTqZTgo/pub?gid=1010487581&amp;single=true&amp;output=csv" TargetMode="External"/><Relationship Id="rId8" Type="http://schemas.openxmlformats.org/officeDocument/2006/relationships/hyperlink" Target="https://docs.google.com/document/d/e/2PACX-1vSDn1hQYTlkg1Ad6THuXxodl8kFPsysU9ufz6qOjdFmjonkFZ20zEI4B0V1cEB2y8D_pPgroItFo_3R/pu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