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CDFCE" w14:textId="1811564F" w:rsidR="00D236C3" w:rsidRPr="003F0BD3" w:rsidRDefault="004E599C" w:rsidP="004E599C">
      <w:pPr>
        <w:jc w:val="center"/>
        <w:rPr>
          <w:sz w:val="32"/>
          <w:szCs w:val="32"/>
        </w:rPr>
      </w:pPr>
      <w:r w:rsidRPr="003F0BD3">
        <w:rPr>
          <w:sz w:val="32"/>
          <w:szCs w:val="32"/>
        </w:rPr>
        <w:t>Bio4CompSimpy User Manual</w:t>
      </w:r>
    </w:p>
    <w:p w14:paraId="6C28E3BF" w14:textId="262C56EA" w:rsidR="004E599C" w:rsidRPr="003F0BD3" w:rsidRDefault="004E599C" w:rsidP="004E599C"/>
    <w:p w14:paraId="0E0F21E2" w14:textId="68204E75" w:rsidR="004E599C" w:rsidRPr="003F0BD3" w:rsidRDefault="004E599C" w:rsidP="004E599C">
      <w:r w:rsidRPr="003F0BD3">
        <w:t>Goals:</w:t>
      </w:r>
    </w:p>
    <w:p w14:paraId="16586968" w14:textId="77777777" w:rsidR="004E599C" w:rsidRPr="003F0BD3" w:rsidRDefault="004E599C" w:rsidP="004E599C">
      <w:r w:rsidRPr="003F0BD3">
        <w:t>There are two goals to this manual</w:t>
      </w:r>
    </w:p>
    <w:p w14:paraId="1797AC5C" w14:textId="5A60F1E7" w:rsidR="004E599C" w:rsidRPr="003F0BD3" w:rsidRDefault="004E599C" w:rsidP="004E599C">
      <w:r w:rsidRPr="003F0BD3">
        <w:t>1. Helping end users understand how to interact with the system and create simulations for different Bio4Comp biological devices</w:t>
      </w:r>
    </w:p>
    <w:p w14:paraId="542D21D4" w14:textId="4B714858" w:rsidR="004E599C" w:rsidRPr="003F0BD3" w:rsidRDefault="004E599C" w:rsidP="004E599C">
      <w:r w:rsidRPr="003F0BD3">
        <w:t>2. Explaining the code structure to programmers who wish to expend it/ improve it.</w:t>
      </w:r>
    </w:p>
    <w:p w14:paraId="53F13807" w14:textId="3B9A0CF8" w:rsidR="004E599C" w:rsidRPr="003F0BD3" w:rsidRDefault="004E599C" w:rsidP="004E599C"/>
    <w:p w14:paraId="1FF058E4" w14:textId="0A918E33" w:rsidR="004E599C" w:rsidRPr="003F0BD3" w:rsidRDefault="004E599C" w:rsidP="004E599C">
      <w:pPr>
        <w:rPr>
          <w:u w:val="single"/>
        </w:rPr>
      </w:pPr>
      <w:r w:rsidRPr="003F0BD3">
        <w:rPr>
          <w:u w:val="single"/>
        </w:rPr>
        <w:t>Install</w:t>
      </w:r>
      <w:r w:rsidR="006D301B" w:rsidRPr="003F0BD3">
        <w:rPr>
          <w:u w:val="single"/>
        </w:rPr>
        <w:t>a</w:t>
      </w:r>
      <w:r w:rsidRPr="003F0BD3">
        <w:rPr>
          <w:u w:val="single"/>
        </w:rPr>
        <w:t>tion:</w:t>
      </w:r>
    </w:p>
    <w:p w14:paraId="47ED424B" w14:textId="68BF590A" w:rsidR="009867D7" w:rsidRPr="003F0BD3" w:rsidRDefault="004E599C" w:rsidP="009867D7">
      <w:r w:rsidRPr="003F0BD3">
        <w:t>Download the Bio4CompSimpy folder from our GitHub repository</w:t>
      </w:r>
      <w:r w:rsidR="006D301B" w:rsidRPr="003F0BD3">
        <w:t xml:space="preserve">: </w:t>
      </w:r>
      <w:hyperlink r:id="rId7" w:history="1">
        <w:r w:rsidR="006D301B" w:rsidRPr="003F0BD3">
          <w:rPr>
            <w:rStyle w:val="Hyperlink"/>
          </w:rPr>
          <w:t>https://github.com/ItamarDayan/Bio4CompSimpy</w:t>
        </w:r>
      </w:hyperlink>
      <w:r w:rsidR="009867D7" w:rsidRPr="003F0BD3">
        <w:rPr>
          <w:u w:val="single"/>
        </w:rPr>
        <w:t>,</w:t>
      </w:r>
      <w:r w:rsidR="009867D7" w:rsidRPr="003F0BD3">
        <w:t xml:space="preserve"> and place it inside your beacon-calculus folder.</w:t>
      </w:r>
    </w:p>
    <w:p w14:paraId="5CA130B7" w14:textId="0F44618F" w:rsidR="009867D7" w:rsidRPr="003F0BD3" w:rsidRDefault="009867D7" w:rsidP="009867D7">
      <w:r w:rsidRPr="003F0BD3">
        <w:t>* The program was written for use on Unix based operating systems only</w:t>
      </w:r>
    </w:p>
    <w:p w14:paraId="1821E597" w14:textId="77777777" w:rsidR="004F2E22" w:rsidRPr="003F0BD3" w:rsidRDefault="004F2E22" w:rsidP="004E599C"/>
    <w:p w14:paraId="0C8A37B9" w14:textId="77777777" w:rsidR="004F2E22" w:rsidRPr="003F0BD3" w:rsidRDefault="004F2E22" w:rsidP="004E599C"/>
    <w:p w14:paraId="646EBCB6" w14:textId="77777777" w:rsidR="004F2E22" w:rsidRPr="003F0BD3" w:rsidRDefault="004F2E22" w:rsidP="004E599C"/>
    <w:p w14:paraId="4F2D4FE1" w14:textId="77777777" w:rsidR="004F2E22" w:rsidRPr="003F0BD3" w:rsidRDefault="004F2E22" w:rsidP="004E599C"/>
    <w:p w14:paraId="74C164B1" w14:textId="77777777" w:rsidR="004F2E22" w:rsidRPr="003F0BD3" w:rsidRDefault="004F2E22" w:rsidP="004E599C"/>
    <w:p w14:paraId="638FE9AE" w14:textId="77777777" w:rsidR="004F2E22" w:rsidRPr="003F0BD3" w:rsidRDefault="004F2E22" w:rsidP="004E599C"/>
    <w:p w14:paraId="03665740" w14:textId="77777777" w:rsidR="004F2E22" w:rsidRPr="003F0BD3" w:rsidRDefault="004F2E22" w:rsidP="004E599C"/>
    <w:p w14:paraId="62715226" w14:textId="77777777" w:rsidR="004F2E22" w:rsidRPr="003F0BD3" w:rsidRDefault="004F2E22" w:rsidP="004E599C"/>
    <w:p w14:paraId="552F7F4B" w14:textId="77777777" w:rsidR="004F2E22" w:rsidRPr="003F0BD3" w:rsidRDefault="004F2E22" w:rsidP="004E599C"/>
    <w:p w14:paraId="39D814B5" w14:textId="77777777" w:rsidR="004F2E22" w:rsidRPr="003F0BD3" w:rsidRDefault="004F2E22" w:rsidP="004E599C"/>
    <w:p w14:paraId="4610561F" w14:textId="77777777" w:rsidR="004F2E22" w:rsidRPr="003F0BD3" w:rsidRDefault="004F2E22" w:rsidP="004E599C"/>
    <w:p w14:paraId="46D0B205" w14:textId="77777777" w:rsidR="004F2E22" w:rsidRPr="003F0BD3" w:rsidRDefault="004F2E22" w:rsidP="004E599C"/>
    <w:p w14:paraId="70B04314" w14:textId="77777777" w:rsidR="004F2E22" w:rsidRPr="003F0BD3" w:rsidRDefault="004F2E22" w:rsidP="004E599C"/>
    <w:p w14:paraId="65E0EB27" w14:textId="108E858B" w:rsidR="004F2E22" w:rsidRDefault="004F2E22" w:rsidP="004E599C"/>
    <w:p w14:paraId="549CAAC1" w14:textId="77777777" w:rsidR="003F0BD3" w:rsidRPr="003F0BD3" w:rsidRDefault="003F0BD3" w:rsidP="004E599C"/>
    <w:p w14:paraId="1AC803F5" w14:textId="77777777" w:rsidR="004F2E22" w:rsidRPr="003F0BD3" w:rsidRDefault="004F2E22" w:rsidP="004E599C"/>
    <w:p w14:paraId="29B0DC2C" w14:textId="00FB5523" w:rsidR="003F0BD3" w:rsidRPr="003F0BD3" w:rsidRDefault="004E599C" w:rsidP="003F0BD3">
      <w:pPr>
        <w:rPr>
          <w:u w:val="single"/>
        </w:rPr>
      </w:pPr>
      <w:r w:rsidRPr="003F0BD3">
        <w:lastRenderedPageBreak/>
        <w:t xml:space="preserve">1. </w:t>
      </w:r>
      <w:r w:rsidRPr="003F0BD3">
        <w:rPr>
          <w:u w:val="single"/>
        </w:rPr>
        <w:t>END USER MANUAL:</w:t>
      </w:r>
    </w:p>
    <w:p w14:paraId="0EB5EE5A" w14:textId="77777777" w:rsidR="00814CEB" w:rsidRPr="003F0BD3" w:rsidRDefault="009867D7" w:rsidP="004E599C">
      <w:r w:rsidRPr="003F0BD3">
        <w:t>To start Bio4CompSimpy navigate in the terminal to the working directory of Bio4CompSimpy</w:t>
      </w:r>
      <w:r w:rsidR="00814CEB" w:rsidRPr="003F0BD3">
        <w:t xml:space="preserve"> and then run main.py </w:t>
      </w:r>
    </w:p>
    <w:p w14:paraId="6655455C" w14:textId="77777777" w:rsidR="00814CEB" w:rsidRPr="003F0BD3" w:rsidRDefault="00814CEB" w:rsidP="004E599C">
      <w:r w:rsidRPr="003F0BD3">
        <w:t>(using the following command: python3 main.py).</w:t>
      </w:r>
    </w:p>
    <w:p w14:paraId="2F82242C" w14:textId="68542ACE" w:rsidR="004E599C" w:rsidRPr="003F0BD3" w:rsidRDefault="00814CEB" w:rsidP="004E599C">
      <w:r w:rsidRPr="003F0BD3">
        <w:t>Note that the code was written in python3 so running it on older versions probably will not work.</w:t>
      </w:r>
    </w:p>
    <w:p w14:paraId="7FFB0922" w14:textId="5C9A578F" w:rsidR="00814CEB" w:rsidRPr="003F0BD3" w:rsidRDefault="00814CEB" w:rsidP="004E599C"/>
    <w:p w14:paraId="281DECAE" w14:textId="20647940" w:rsidR="00814CEB" w:rsidRPr="003F0BD3" w:rsidRDefault="00814CEB" w:rsidP="004E599C">
      <w:r w:rsidRPr="003F0BD3">
        <w:t>Running main.py will show you the ma</w:t>
      </w:r>
      <w:r w:rsidR="008809BF" w:rsidRPr="003F0BD3">
        <w:t>in menu:</w:t>
      </w:r>
    </w:p>
    <w:p w14:paraId="498C5C33" w14:textId="3306EC0C" w:rsidR="008809BF" w:rsidRPr="003F0BD3" w:rsidRDefault="008809BF" w:rsidP="004E599C">
      <w:r w:rsidRPr="003F0BD3">
        <w:rPr>
          <w:noProof/>
        </w:rPr>
        <w:drawing>
          <wp:inline distT="0" distB="0" distL="0" distR="0" wp14:anchorId="6D5F124D" wp14:editId="1D8FFDE1">
            <wp:extent cx="4074711" cy="892629"/>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047"/>
                    <a:stretch/>
                  </pic:blipFill>
                  <pic:spPr bwMode="auto">
                    <a:xfrm>
                      <a:off x="0" y="0"/>
                      <a:ext cx="4094448" cy="896953"/>
                    </a:xfrm>
                    <a:prstGeom prst="rect">
                      <a:avLst/>
                    </a:prstGeom>
                    <a:ln>
                      <a:noFill/>
                    </a:ln>
                    <a:extLst>
                      <a:ext uri="{53640926-AAD7-44D8-BBD7-CCE9431645EC}">
                        <a14:shadowObscured xmlns:a14="http://schemas.microsoft.com/office/drawing/2010/main"/>
                      </a:ext>
                    </a:extLst>
                  </pic:spPr>
                </pic:pic>
              </a:graphicData>
            </a:graphic>
          </wp:inline>
        </w:drawing>
      </w:r>
    </w:p>
    <w:p w14:paraId="2B9A5576" w14:textId="0F167C08" w:rsidR="008809BF" w:rsidRPr="003F0BD3" w:rsidRDefault="008809BF" w:rsidP="004E599C">
      <w:r w:rsidRPr="003F0BD3">
        <w:t>Here you can choose the problem you want to solve using the B4CMP simulator</w:t>
      </w:r>
    </w:p>
    <w:p w14:paraId="3927E433" w14:textId="1CD039C9" w:rsidR="008809BF" w:rsidRPr="003F0BD3" w:rsidRDefault="008809BF" w:rsidP="004E599C">
      <w:r w:rsidRPr="003F0BD3">
        <w:t>Manual SSP : manually enter the input numbers  of the SSP problem</w:t>
      </w:r>
    </w:p>
    <w:p w14:paraId="7B45864B" w14:textId="353DE6E1" w:rsidR="008809BF" w:rsidRPr="003F0BD3" w:rsidRDefault="008809BF" w:rsidP="004E599C"/>
    <w:p w14:paraId="28A7FFC9" w14:textId="311D190B" w:rsidR="008809BF" w:rsidRPr="003F0BD3" w:rsidRDefault="008809BF" w:rsidP="004E599C"/>
    <w:p w14:paraId="445675E4" w14:textId="43F57CD3" w:rsidR="004F2E22" w:rsidRPr="003F0BD3" w:rsidRDefault="004F2E22" w:rsidP="004E599C"/>
    <w:p w14:paraId="3BC2920E" w14:textId="3269F00A" w:rsidR="004F2E22" w:rsidRPr="003F0BD3" w:rsidRDefault="004F2E22" w:rsidP="004E599C"/>
    <w:p w14:paraId="252A7804" w14:textId="694AF6C2" w:rsidR="004F2E22" w:rsidRPr="003F0BD3" w:rsidRDefault="004F2E22" w:rsidP="004E599C"/>
    <w:p w14:paraId="7BE9715A" w14:textId="45AE73B8" w:rsidR="004F2E22" w:rsidRPr="003F0BD3" w:rsidRDefault="004F2E22" w:rsidP="004E599C"/>
    <w:p w14:paraId="509A3495" w14:textId="46E010B2" w:rsidR="004F2E22" w:rsidRPr="003F0BD3" w:rsidRDefault="004F2E22" w:rsidP="004E599C"/>
    <w:p w14:paraId="1CED4AF7" w14:textId="5661B873" w:rsidR="004F2E22" w:rsidRPr="003F0BD3" w:rsidRDefault="004F2E22" w:rsidP="004E599C"/>
    <w:p w14:paraId="7DEE01FE" w14:textId="2ECF74E5" w:rsidR="004F2E22" w:rsidRPr="003F0BD3" w:rsidRDefault="004F2E22" w:rsidP="004E599C"/>
    <w:p w14:paraId="67C44656" w14:textId="6FCB4694" w:rsidR="004F2E22" w:rsidRPr="003F0BD3" w:rsidRDefault="004F2E22" w:rsidP="004E599C"/>
    <w:p w14:paraId="645F86D6" w14:textId="3FC4AF50" w:rsidR="004F2E22" w:rsidRPr="003F0BD3" w:rsidRDefault="004F2E22" w:rsidP="004E599C"/>
    <w:p w14:paraId="7786554B" w14:textId="77831827" w:rsidR="004F2E22" w:rsidRPr="003F0BD3" w:rsidRDefault="004F2E22" w:rsidP="004E599C"/>
    <w:p w14:paraId="7B427E62" w14:textId="194F8555" w:rsidR="004F2E22" w:rsidRDefault="004F2E22" w:rsidP="004E599C"/>
    <w:p w14:paraId="1ABAD1D7" w14:textId="0C10F548" w:rsidR="003F0BD3" w:rsidRDefault="003F0BD3" w:rsidP="004E599C"/>
    <w:p w14:paraId="019E8C46" w14:textId="77777777" w:rsidR="003F0BD3" w:rsidRPr="003F0BD3" w:rsidRDefault="003F0BD3" w:rsidP="004E599C"/>
    <w:p w14:paraId="718EA4A6" w14:textId="77777777" w:rsidR="004F2E22" w:rsidRPr="003F0BD3" w:rsidRDefault="004F2E22" w:rsidP="004E599C"/>
    <w:p w14:paraId="0EE6970C" w14:textId="44B109AE" w:rsidR="008809BF" w:rsidRPr="003F0BD3" w:rsidRDefault="008809BF" w:rsidP="004E599C">
      <w:pPr>
        <w:rPr>
          <w:b/>
          <w:bCs/>
          <w:u w:val="single"/>
        </w:rPr>
      </w:pPr>
      <w:r w:rsidRPr="003F0BD3">
        <w:rPr>
          <w:b/>
          <w:bCs/>
          <w:u w:val="single"/>
        </w:rPr>
        <w:lastRenderedPageBreak/>
        <w:t>Manual SSP:</w:t>
      </w:r>
    </w:p>
    <w:p w14:paraId="56CD2EC1" w14:textId="4E1FC873" w:rsidR="008D320D" w:rsidRPr="003F0BD3" w:rsidRDefault="008D320D" w:rsidP="004E599C">
      <w:r w:rsidRPr="003F0BD3">
        <w:t>This mode allows the user to simulate a network that solves the SSP.</w:t>
      </w:r>
    </w:p>
    <w:p w14:paraId="3459CE18" w14:textId="10E52E7D" w:rsidR="008D320D" w:rsidRPr="003F0BD3" w:rsidRDefault="004F2E22" w:rsidP="004E599C">
      <w:pPr>
        <w:rPr>
          <w:rtl/>
        </w:rPr>
      </w:pPr>
      <w:r w:rsidRPr="003F0BD3">
        <w:t>We used BCS to synthesize the computational network and simulate the runs of agents through it.</w:t>
      </w:r>
    </w:p>
    <w:p w14:paraId="456A010C" w14:textId="2CD10B1A" w:rsidR="00324E09" w:rsidRPr="003F0BD3" w:rsidRDefault="008D320D" w:rsidP="004E599C">
      <w:r w:rsidRPr="003F0BD3">
        <w:rPr>
          <w:noProof/>
        </w:rPr>
        <w:drawing>
          <wp:inline distT="0" distB="0" distL="0" distR="0" wp14:anchorId="7E3FC298" wp14:editId="633C6A80">
            <wp:extent cx="4294414" cy="1625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9608" cy="1638636"/>
                    </a:xfrm>
                    <a:prstGeom prst="rect">
                      <a:avLst/>
                    </a:prstGeom>
                  </pic:spPr>
                </pic:pic>
              </a:graphicData>
            </a:graphic>
          </wp:inline>
        </w:drawing>
      </w:r>
    </w:p>
    <w:p w14:paraId="5B65B86E" w14:textId="4B0244FA" w:rsidR="008D320D" w:rsidRPr="003F0BD3" w:rsidRDefault="008D320D" w:rsidP="004F2E22">
      <w:r w:rsidRPr="003F0BD3">
        <w:rPr>
          <w:noProof/>
        </w:rPr>
        <w:drawing>
          <wp:inline distT="0" distB="0" distL="0" distR="0" wp14:anchorId="5430F9B8" wp14:editId="179ACD5D">
            <wp:extent cx="2623986" cy="240501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3986" cy="2405017"/>
                    </a:xfrm>
                    <a:prstGeom prst="rect">
                      <a:avLst/>
                    </a:prstGeom>
                  </pic:spPr>
                </pic:pic>
              </a:graphicData>
            </a:graphic>
          </wp:inline>
        </w:drawing>
      </w:r>
      <w:r w:rsidR="004F2E22" w:rsidRPr="003F0BD3">
        <w:rPr>
          <w:noProof/>
        </w:rPr>
        <w:drawing>
          <wp:inline distT="0" distB="0" distL="0" distR="0" wp14:anchorId="384520CB" wp14:editId="28DFD122">
            <wp:extent cx="2785145" cy="23912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338" cy="2472957"/>
                    </a:xfrm>
                    <a:prstGeom prst="rect">
                      <a:avLst/>
                    </a:prstGeom>
                  </pic:spPr>
                </pic:pic>
              </a:graphicData>
            </a:graphic>
          </wp:inline>
        </w:drawing>
      </w:r>
    </w:p>
    <w:p w14:paraId="43806414" w14:textId="6518B22B" w:rsidR="008D320D" w:rsidRPr="003F0BD3" w:rsidRDefault="008D320D" w:rsidP="008D320D">
      <w:r w:rsidRPr="003F0BD3">
        <w:rPr>
          <w:noProof/>
        </w:rPr>
        <w:drawing>
          <wp:inline distT="0" distB="0" distL="0" distR="0" wp14:anchorId="7F78074A" wp14:editId="46B7AE94">
            <wp:extent cx="2642983" cy="244384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4467" cy="2500694"/>
                    </a:xfrm>
                    <a:prstGeom prst="rect">
                      <a:avLst/>
                    </a:prstGeom>
                  </pic:spPr>
                </pic:pic>
              </a:graphicData>
            </a:graphic>
          </wp:inline>
        </w:drawing>
      </w:r>
    </w:p>
    <w:p w14:paraId="644DAEDF" w14:textId="133A8831" w:rsidR="004F2E22" w:rsidRPr="003F0BD3" w:rsidRDefault="004F2E22" w:rsidP="008D320D">
      <w:pPr>
        <w:jc w:val="center"/>
      </w:pPr>
    </w:p>
    <w:p w14:paraId="478777D9" w14:textId="6FE0B76E" w:rsidR="004F2E22" w:rsidRPr="003F0BD3" w:rsidRDefault="004F2E22" w:rsidP="004F2E22">
      <w:r w:rsidRPr="003F0BD3">
        <w:lastRenderedPageBreak/>
        <w:t>In this example we simulated the following network:</w:t>
      </w:r>
    </w:p>
    <w:p w14:paraId="0338182E" w14:textId="0FB13837" w:rsidR="008809BF" w:rsidRPr="003F0BD3" w:rsidRDefault="008D320D" w:rsidP="004F2E22">
      <w:r w:rsidRPr="003F0BD3">
        <w:rPr>
          <w:noProof/>
        </w:rPr>
        <w:drawing>
          <wp:inline distT="0" distB="0" distL="0" distR="0" wp14:anchorId="757C9EA2" wp14:editId="7CFB1C66">
            <wp:extent cx="3141785" cy="23694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649" cy="2428907"/>
                    </a:xfrm>
                    <a:prstGeom prst="rect">
                      <a:avLst/>
                    </a:prstGeom>
                  </pic:spPr>
                </pic:pic>
              </a:graphicData>
            </a:graphic>
          </wp:inline>
        </w:drawing>
      </w:r>
    </w:p>
    <w:p w14:paraId="1CC63E4B" w14:textId="7C509271" w:rsidR="004F2E22" w:rsidRPr="003F0BD3" w:rsidRDefault="004F2E22" w:rsidP="004F2E22"/>
    <w:p w14:paraId="0FE1D7C6" w14:textId="603DA984" w:rsidR="004F2E22" w:rsidRPr="003F0BD3" w:rsidRDefault="004F2E22" w:rsidP="004F2E22">
      <w:r w:rsidRPr="003F0BD3">
        <w:t>We chose a set of length 3 which contains the numbers {2, 5, 9}.</w:t>
      </w:r>
    </w:p>
    <w:p w14:paraId="389D27C3" w14:textId="2C5991F8" w:rsidR="004F2E22" w:rsidRPr="003F0BD3" w:rsidRDefault="004F2E22" w:rsidP="004F2E22">
      <w:r w:rsidRPr="003F0BD3">
        <w:t>The amount of simulated agents was 300, and we chose to tag them.</w:t>
      </w:r>
    </w:p>
    <w:p w14:paraId="03418EB2" w14:textId="79C0286F" w:rsidR="004F2E22" w:rsidRPr="003F0BD3" w:rsidRDefault="00F754C9" w:rsidP="004F2E22">
      <w:r w:rsidRPr="003F0BD3">
        <w:t>In this case we used one thread for the calculation, and performed three different simulations (with the same parameters).</w:t>
      </w:r>
    </w:p>
    <w:p w14:paraId="5BDC1E9D" w14:textId="143005CD" w:rsidR="00F754C9" w:rsidRPr="003F0BD3" w:rsidRDefault="00F754C9" w:rsidP="004F2E22">
      <w:r w:rsidRPr="003F0BD3">
        <w:t>When the simulation is relatively big, increasing the number of threads may improve the run-time of the simulation. As written in Mboemo's BCS manual:</w:t>
      </w:r>
    </w:p>
    <w:p w14:paraId="2F49F031" w14:textId="77777777" w:rsidR="00F754C9" w:rsidRPr="003F0BD3" w:rsidRDefault="00F754C9" w:rsidP="004F2E22">
      <w:pPr>
        <w:rPr>
          <w:rFonts w:ascii="Arial" w:hAnsi="Arial" w:cs="Arial"/>
          <w:color w:val="404040"/>
          <w:shd w:val="clear" w:color="auto" w:fill="FCFCFC"/>
        </w:rPr>
      </w:pPr>
      <w:r w:rsidRPr="003F0BD3">
        <w:t>"</w:t>
      </w:r>
      <w:r w:rsidRPr="003F0BD3">
        <w:rPr>
          <w:rFonts w:ascii="Arial" w:hAnsi="Arial" w:cs="Arial"/>
          <w:color w:val="404040"/>
          <w:shd w:val="clear" w:color="auto" w:fill="FCFCFC"/>
        </w:rPr>
        <w:t>Simulations can be run independently on separate threads, so multithreading can speed up runtimes considerably. We recommend using as many threads as you have available if the simulation is large.</w:t>
      </w:r>
      <w:r w:rsidRPr="003F0BD3">
        <w:rPr>
          <w:rFonts w:ascii="Arial" w:hAnsi="Arial" w:cs="Arial"/>
          <w:color w:val="404040"/>
          <w:shd w:val="clear" w:color="auto" w:fill="FCFCFC"/>
        </w:rPr>
        <w:t xml:space="preserve">" </w:t>
      </w:r>
    </w:p>
    <w:p w14:paraId="1EA2CD14" w14:textId="44FDC853" w:rsidR="003F0BD3" w:rsidRPr="003F0BD3" w:rsidRDefault="00F754C9" w:rsidP="003F0BD3">
      <w:pPr>
        <w:rPr>
          <w:rFonts w:ascii="Arial" w:hAnsi="Arial" w:cs="Arial"/>
          <w:shd w:val="clear" w:color="auto" w:fill="FCFCFC"/>
        </w:rPr>
      </w:pPr>
      <w:r w:rsidRPr="003F0BD3">
        <w:rPr>
          <w:rFonts w:ascii="Arial" w:hAnsi="Arial" w:cs="Arial"/>
          <w:shd w:val="clear" w:color="auto" w:fill="FCFCFC"/>
        </w:rPr>
        <w:t xml:space="preserve">Source: </w:t>
      </w:r>
      <w:hyperlink r:id="rId14" w:history="1">
        <w:r w:rsidRPr="003F0BD3">
          <w:rPr>
            <w:rStyle w:val="Hyperlink"/>
            <w:rFonts w:ascii="Arial" w:hAnsi="Arial" w:cs="Arial"/>
            <w:shd w:val="clear" w:color="auto" w:fill="FCFCFC"/>
          </w:rPr>
          <w:t>https://beacon-calculus-simulator.readthedocs.io/en/latest/simulation.html</w:t>
        </w:r>
      </w:hyperlink>
    </w:p>
    <w:p w14:paraId="0EB505FD" w14:textId="77777777" w:rsidR="003F0BD3" w:rsidRDefault="003F0BD3" w:rsidP="004F2E22"/>
    <w:p w14:paraId="5787C5C4" w14:textId="487D6C6A" w:rsidR="00F754C9" w:rsidRPr="003F0BD3" w:rsidRDefault="00CA4050" w:rsidP="004F2E22">
      <w:r w:rsidRPr="003F0BD3">
        <w:t>After the simulation has ended, we can browse through the results, see how many  agents ended up in each output slot, and watch each agent's</w:t>
      </w:r>
      <w:r w:rsidR="00410ABC" w:rsidRPr="003F0BD3">
        <w:t xml:space="preserve"> full route in the network.</w:t>
      </w:r>
    </w:p>
    <w:p w14:paraId="1F68876E" w14:textId="3D339DCF" w:rsidR="003F0BD3" w:rsidRPr="003F0BD3" w:rsidRDefault="003F0BD3" w:rsidP="004F2E22">
      <w:r w:rsidRPr="003F0BD3">
        <w:t>For example, to watch the route that agent number 151 in simulation #1 took:</w:t>
      </w:r>
    </w:p>
    <w:p w14:paraId="68950836" w14:textId="087293BC" w:rsidR="003F0BD3" w:rsidRPr="003F0BD3" w:rsidRDefault="003F0BD3" w:rsidP="003F0BD3">
      <w:pPr>
        <w:jc w:val="center"/>
      </w:pPr>
      <w:r w:rsidRPr="003F0BD3">
        <w:rPr>
          <w:noProof/>
        </w:rPr>
        <w:drawing>
          <wp:inline distT="0" distB="0" distL="0" distR="0" wp14:anchorId="764BBD4A" wp14:editId="1050D7C6">
            <wp:extent cx="3086100" cy="1127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9787" cy="1146895"/>
                    </a:xfrm>
                    <a:prstGeom prst="rect">
                      <a:avLst/>
                    </a:prstGeom>
                  </pic:spPr>
                </pic:pic>
              </a:graphicData>
            </a:graphic>
          </wp:inline>
        </w:drawing>
      </w:r>
    </w:p>
    <w:p w14:paraId="2E9A4DBE" w14:textId="52C65EBB" w:rsidR="003F0BD3" w:rsidRPr="003F0BD3" w:rsidRDefault="003F0BD3" w:rsidP="003F0BD3">
      <w:r w:rsidRPr="003F0BD3">
        <w:t>In this case we see that the agent took only down turns, meaning he chose the empty set {} so he ended up in slot 0.</w:t>
      </w:r>
    </w:p>
    <w:p w14:paraId="3E78E3F9" w14:textId="1F9D2D20" w:rsidR="003F0BD3" w:rsidRDefault="003F0BD3" w:rsidP="003F0BD3">
      <w:pPr>
        <w:rPr>
          <w:b/>
          <w:bCs/>
          <w:u w:val="single"/>
        </w:rPr>
      </w:pPr>
      <w:r>
        <w:rPr>
          <w:b/>
          <w:bCs/>
          <w:u w:val="single"/>
        </w:rPr>
        <w:lastRenderedPageBreak/>
        <w:t>SSP on first N primes:</w:t>
      </w:r>
    </w:p>
    <w:p w14:paraId="6BD8E429" w14:textId="046AFC41" w:rsidR="003F0BD3" w:rsidRPr="003F0BD3" w:rsidRDefault="003F0BD3" w:rsidP="003F0BD3">
      <w:r>
        <w:t xml:space="preserve">This is pretty straight-forward, instead of manually choosing the numbers for the SSP, the user inputs </w:t>
      </w:r>
      <w:r w:rsidR="00F55724">
        <w:t>on how many first prime numbers he wants to run the simulation on.</w:t>
      </w:r>
    </w:p>
    <w:p w14:paraId="16A1A2B5" w14:textId="77777777" w:rsidR="003F0BD3" w:rsidRDefault="003F0BD3" w:rsidP="003F0BD3">
      <w:pPr>
        <w:rPr>
          <w:b/>
          <w:bCs/>
          <w:u w:val="single"/>
        </w:rPr>
      </w:pPr>
    </w:p>
    <w:p w14:paraId="1F2D0FE4" w14:textId="3ECE97C8" w:rsidR="003F0BD3" w:rsidRDefault="003F0BD3" w:rsidP="003F0BD3">
      <w:pPr>
        <w:rPr>
          <w:b/>
          <w:bCs/>
          <w:u w:val="single"/>
        </w:rPr>
      </w:pPr>
      <w:r w:rsidRPr="003F0BD3">
        <w:rPr>
          <w:b/>
          <w:bCs/>
          <w:u w:val="single"/>
        </w:rPr>
        <w:t>Exact Cover:</w:t>
      </w:r>
    </w:p>
    <w:p w14:paraId="6865AFBF" w14:textId="211D5227" w:rsidR="003F0BD3" w:rsidRDefault="00F55724" w:rsidP="003F0BD3">
      <w:pPr>
        <w:rPr>
          <w:b/>
          <w:bCs/>
          <w:u w:val="single"/>
        </w:rPr>
      </w:pPr>
      <w:r>
        <w:rPr>
          <w:noProof/>
        </w:rPr>
        <w:drawing>
          <wp:inline distT="0" distB="0" distL="0" distR="0" wp14:anchorId="46DB1F41" wp14:editId="12778133">
            <wp:extent cx="2688369" cy="2661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6562" cy="2670033"/>
                    </a:xfrm>
                    <a:prstGeom prst="rect">
                      <a:avLst/>
                    </a:prstGeom>
                  </pic:spPr>
                </pic:pic>
              </a:graphicData>
            </a:graphic>
          </wp:inline>
        </w:drawing>
      </w:r>
    </w:p>
    <w:p w14:paraId="24B1D781" w14:textId="77777777" w:rsidR="00C05604" w:rsidRDefault="00C05604" w:rsidP="003F0BD3">
      <w:r>
        <w:t xml:space="preserve">In this example we simulated a network solving the ECP with the following sets: </w:t>
      </w:r>
    </w:p>
    <w:p w14:paraId="084380AC" w14:textId="113EB0AE" w:rsidR="009A52CA" w:rsidRDefault="009A52CA" w:rsidP="009A52CA">
      <w:r>
        <w:t>[</w:t>
      </w:r>
      <w:r>
        <w:rPr>
          <w:rFonts w:hint="cs"/>
          <w:rtl/>
        </w:rPr>
        <w:t>1010</w:t>
      </w:r>
      <w:r w:rsidR="00C05604">
        <w:t>] (=</w:t>
      </w:r>
      <w:r>
        <w:t>10</w:t>
      </w:r>
      <w:r w:rsidR="00C05604">
        <w:t>), [</w:t>
      </w:r>
      <w:r>
        <w:t>1</w:t>
      </w:r>
      <w:r w:rsidR="00C05604">
        <w:t>00</w:t>
      </w:r>
      <w:r>
        <w:t>0</w:t>
      </w:r>
      <w:r w:rsidR="00C05604">
        <w:t>](=</w:t>
      </w:r>
      <w:r>
        <w:t>8</w:t>
      </w:r>
      <w:r w:rsidR="00C05604">
        <w:t>), [</w:t>
      </w:r>
      <w:r>
        <w:t>0</w:t>
      </w:r>
      <w:r w:rsidR="00C05604">
        <w:t>00</w:t>
      </w:r>
      <w:r>
        <w:t>1</w:t>
      </w:r>
      <w:r w:rsidR="00C05604">
        <w:t>](=8)</w:t>
      </w:r>
      <w:r>
        <w:t xml:space="preserve"> (The first digit in each group input is the LSB)</w:t>
      </w:r>
    </w:p>
    <w:p w14:paraId="583685CC" w14:textId="6AF76311" w:rsidR="00C05604" w:rsidRDefault="00C05604" w:rsidP="003F0BD3">
      <w:r>
        <w:t xml:space="preserve">These are 3 groups with 4 possible items. Choosing the same item twice is illegal, so the network blocks some of the junctions thereby forcing agents in these junctions to take the down split, which means not choosing that specific group. </w:t>
      </w:r>
    </w:p>
    <w:p w14:paraId="2FA07AD7" w14:textId="5389EDE8" w:rsidR="00F201F6" w:rsidRDefault="00F201F6" w:rsidP="003F0BD3">
      <w:r>
        <w:t>The simulation included 300 agents with tags, and was run using 2 threads.</w:t>
      </w:r>
    </w:p>
    <w:p w14:paraId="66CBB951" w14:textId="4DEBC4BF" w:rsidR="00AB7C53" w:rsidRDefault="00994A73" w:rsidP="00AB7C53">
      <w:r>
        <w:rPr>
          <w:noProof/>
        </w:rPr>
        <w:drawing>
          <wp:inline distT="0" distB="0" distL="0" distR="0" wp14:anchorId="77757642" wp14:editId="46C0F7DD">
            <wp:extent cx="2302933" cy="2322123"/>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7648" cy="2347044"/>
                    </a:xfrm>
                    <a:prstGeom prst="rect">
                      <a:avLst/>
                    </a:prstGeom>
                  </pic:spPr>
                </pic:pic>
              </a:graphicData>
            </a:graphic>
          </wp:inline>
        </w:drawing>
      </w:r>
    </w:p>
    <w:p w14:paraId="24C4B75B" w14:textId="73F1A483" w:rsidR="00AB7C53" w:rsidRDefault="00AB7C53" w:rsidP="009E36FD">
      <w:r>
        <w:t>As in the other simulation options we can browse through the results and the agents routes.</w:t>
      </w:r>
    </w:p>
    <w:p w14:paraId="2F58DBC0" w14:textId="1EF2CA85" w:rsidR="009121AA" w:rsidRPr="00AC5C87" w:rsidRDefault="009121AA" w:rsidP="00AB7C53">
      <w:pPr>
        <w:rPr>
          <w:b/>
          <w:bCs/>
          <w:u w:val="single"/>
        </w:rPr>
      </w:pPr>
      <w:r w:rsidRPr="00AC5C87">
        <w:rPr>
          <w:b/>
          <w:bCs/>
          <w:u w:val="single"/>
        </w:rPr>
        <w:lastRenderedPageBreak/>
        <w:t>Plotting the results</w:t>
      </w:r>
    </w:p>
    <w:p w14:paraId="5BFBFB83" w14:textId="521C994B" w:rsidR="009121AA" w:rsidRDefault="009121AA" w:rsidP="00AB7C53">
      <w:r>
        <w:t>For each simulation, the program creates a .png file of the results graph (i.e number of agents in each slot)</w:t>
      </w:r>
    </w:p>
    <w:p w14:paraId="2E31BEBE" w14:textId="7405649A" w:rsidR="009121AA" w:rsidRDefault="009121AA" w:rsidP="00AB7C53"/>
    <w:p w14:paraId="0DF15D10" w14:textId="049C7752" w:rsidR="00AC5C87" w:rsidRDefault="00AC5C87" w:rsidP="00AC5C87">
      <w:pPr>
        <w:rPr>
          <w:b/>
          <w:bCs/>
          <w:u w:val="single"/>
        </w:rPr>
      </w:pPr>
      <w:r>
        <w:rPr>
          <w:b/>
          <w:bCs/>
          <w:u w:val="single"/>
        </w:rPr>
        <w:t>Programmers manual - Code Overview:</w:t>
      </w:r>
    </w:p>
    <w:p w14:paraId="488C7337" w14:textId="1E5A5FD4" w:rsidR="00AC5C87" w:rsidRDefault="00AC5C87" w:rsidP="00AC5C87">
      <w:r>
        <w:t>Structure of the working directory:</w:t>
      </w:r>
    </w:p>
    <w:p w14:paraId="0C1B06F5" w14:textId="12192F59" w:rsidR="00AC5C87" w:rsidRDefault="00EF0908" w:rsidP="00AC5C87">
      <w:r>
        <w:rPr>
          <w:noProof/>
        </w:rPr>
        <w:drawing>
          <wp:inline distT="0" distB="0" distL="0" distR="0" wp14:anchorId="65EE3C8F" wp14:editId="0AD46AFD">
            <wp:extent cx="2319867" cy="1538173"/>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5047" cy="1554868"/>
                    </a:xfrm>
                    <a:prstGeom prst="rect">
                      <a:avLst/>
                    </a:prstGeom>
                  </pic:spPr>
                </pic:pic>
              </a:graphicData>
            </a:graphic>
          </wp:inline>
        </w:drawing>
      </w:r>
    </w:p>
    <w:p w14:paraId="77FA681E" w14:textId="77777777" w:rsidR="009E36FD" w:rsidRDefault="009E36FD" w:rsidP="00AC5C87">
      <w:pPr>
        <w:rPr>
          <w:u w:val="single"/>
        </w:rPr>
      </w:pPr>
    </w:p>
    <w:p w14:paraId="3205D513" w14:textId="77777777" w:rsidR="009E36FD" w:rsidRDefault="009E36FD" w:rsidP="00AC5C87">
      <w:pPr>
        <w:rPr>
          <w:u w:val="single"/>
        </w:rPr>
      </w:pPr>
    </w:p>
    <w:p w14:paraId="6B3A2F17" w14:textId="7EE01958" w:rsidR="00EF0908" w:rsidRPr="009E36FD" w:rsidRDefault="00433455" w:rsidP="00AC5C87">
      <w:pPr>
        <w:rPr>
          <w:u w:val="single"/>
        </w:rPr>
      </w:pPr>
      <w:r>
        <w:rPr>
          <w:noProof/>
        </w:rPr>
        <w:drawing>
          <wp:inline distT="0" distB="0" distL="0" distR="0" wp14:anchorId="1C0D9175" wp14:editId="706C1EA2">
            <wp:extent cx="5486400" cy="2100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100580"/>
                    </a:xfrm>
                    <a:prstGeom prst="rect">
                      <a:avLst/>
                    </a:prstGeom>
                  </pic:spPr>
                </pic:pic>
              </a:graphicData>
            </a:graphic>
          </wp:inline>
        </w:drawing>
      </w:r>
      <w:bookmarkStart w:id="0" w:name="_GoBack"/>
      <w:bookmarkEnd w:id="0"/>
    </w:p>
    <w:sectPr w:rsidR="00EF0908" w:rsidRPr="009E36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32B1C" w14:textId="77777777" w:rsidR="00035C33" w:rsidRDefault="00035C33" w:rsidP="008D320D">
      <w:pPr>
        <w:spacing w:after="0" w:line="240" w:lineRule="auto"/>
      </w:pPr>
      <w:r>
        <w:separator/>
      </w:r>
    </w:p>
  </w:endnote>
  <w:endnote w:type="continuationSeparator" w:id="0">
    <w:p w14:paraId="368FB3BA" w14:textId="77777777" w:rsidR="00035C33" w:rsidRDefault="00035C33" w:rsidP="008D3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A84EC" w14:textId="77777777" w:rsidR="00035C33" w:rsidRDefault="00035C33" w:rsidP="008D320D">
      <w:pPr>
        <w:spacing w:after="0" w:line="240" w:lineRule="auto"/>
      </w:pPr>
      <w:r>
        <w:separator/>
      </w:r>
    </w:p>
  </w:footnote>
  <w:footnote w:type="continuationSeparator" w:id="0">
    <w:p w14:paraId="071050C3" w14:textId="77777777" w:rsidR="00035C33" w:rsidRDefault="00035C33" w:rsidP="008D32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C3"/>
    <w:rsid w:val="00035C33"/>
    <w:rsid w:val="00324E09"/>
    <w:rsid w:val="003F0BD3"/>
    <w:rsid w:val="00410ABC"/>
    <w:rsid w:val="00433455"/>
    <w:rsid w:val="004E599C"/>
    <w:rsid w:val="004F2E22"/>
    <w:rsid w:val="006D301B"/>
    <w:rsid w:val="00814CEB"/>
    <w:rsid w:val="008809BF"/>
    <w:rsid w:val="008D320D"/>
    <w:rsid w:val="009121AA"/>
    <w:rsid w:val="009867D7"/>
    <w:rsid w:val="00994A73"/>
    <w:rsid w:val="009A52CA"/>
    <w:rsid w:val="009E36FD"/>
    <w:rsid w:val="00AB7C53"/>
    <w:rsid w:val="00AC5C87"/>
    <w:rsid w:val="00C05604"/>
    <w:rsid w:val="00CA4050"/>
    <w:rsid w:val="00D236C3"/>
    <w:rsid w:val="00DA12FB"/>
    <w:rsid w:val="00EF0908"/>
    <w:rsid w:val="00F201F6"/>
    <w:rsid w:val="00F433A5"/>
    <w:rsid w:val="00F55724"/>
    <w:rsid w:val="00F754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20F2"/>
  <w15:chartTrackingRefBased/>
  <w15:docId w15:val="{FCA963DF-881A-4707-809E-4BC8C3E1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01B"/>
    <w:rPr>
      <w:color w:val="0563C1" w:themeColor="hyperlink"/>
      <w:u w:val="single"/>
    </w:rPr>
  </w:style>
  <w:style w:type="character" w:styleId="UnresolvedMention">
    <w:name w:val="Unresolved Mention"/>
    <w:basedOn w:val="DefaultParagraphFont"/>
    <w:uiPriority w:val="99"/>
    <w:semiHidden/>
    <w:unhideWhenUsed/>
    <w:rsid w:val="006D301B"/>
    <w:rPr>
      <w:color w:val="605E5C"/>
      <w:shd w:val="clear" w:color="auto" w:fill="E1DFDD"/>
    </w:rPr>
  </w:style>
  <w:style w:type="character" w:styleId="FollowedHyperlink">
    <w:name w:val="FollowedHyperlink"/>
    <w:basedOn w:val="DefaultParagraphFont"/>
    <w:uiPriority w:val="99"/>
    <w:semiHidden/>
    <w:unhideWhenUsed/>
    <w:rsid w:val="00814CEB"/>
    <w:rPr>
      <w:color w:val="954F72" w:themeColor="followedHyperlink"/>
      <w:u w:val="single"/>
    </w:rPr>
  </w:style>
  <w:style w:type="paragraph" w:styleId="Header">
    <w:name w:val="header"/>
    <w:basedOn w:val="Normal"/>
    <w:link w:val="HeaderChar"/>
    <w:uiPriority w:val="99"/>
    <w:unhideWhenUsed/>
    <w:rsid w:val="008D32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320D"/>
  </w:style>
  <w:style w:type="paragraph" w:styleId="Footer">
    <w:name w:val="footer"/>
    <w:basedOn w:val="Normal"/>
    <w:link w:val="FooterChar"/>
    <w:uiPriority w:val="99"/>
    <w:unhideWhenUsed/>
    <w:rsid w:val="008D32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3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ItamarDayan/Bio4CompSimpy"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eacon-calculus-simulator.readthedocs.io/en/latest/simu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CBAE6-0549-4C6C-90EE-97D07A688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6</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dc:creator>
  <cp:keywords/>
  <dc:description/>
  <cp:lastModifiedBy>איתמר</cp:lastModifiedBy>
  <cp:revision>11</cp:revision>
  <dcterms:created xsi:type="dcterms:W3CDTF">2020-10-07T10:13:00Z</dcterms:created>
  <dcterms:modified xsi:type="dcterms:W3CDTF">2020-10-08T10:08:00Z</dcterms:modified>
</cp:coreProperties>
</file>