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9FCFC" w14:textId="20C7630C" w:rsidR="00CA3EB8" w:rsidRPr="00CA3EB8" w:rsidRDefault="00CA3EB8" w:rsidP="00CA3EB8">
      <w:pPr>
        <w:jc w:val="center"/>
        <w:rPr>
          <w:b/>
          <w:bCs/>
          <w:sz w:val="52"/>
          <w:szCs w:val="52"/>
          <w:u w:val="single"/>
        </w:rPr>
      </w:pPr>
      <w:r w:rsidRPr="00CA3EB8">
        <w:rPr>
          <w:b/>
          <w:bCs/>
          <w:sz w:val="52"/>
          <w:szCs w:val="52"/>
          <w:u w:val="single"/>
        </w:rPr>
        <w:t>Digital Computer Structure – Preparation Report Lab 3</w:t>
      </w:r>
    </w:p>
    <w:p w14:paraId="01E49941" w14:textId="5F2C5BBD" w:rsidR="00CA3EB8" w:rsidRDefault="00082A35" w:rsidP="00E578FF">
      <w:pPr>
        <w:jc w:val="center"/>
        <w:rPr>
          <w:b/>
          <w:bCs/>
          <w:sz w:val="32"/>
          <w:szCs w:val="32"/>
          <w:u w:val="single"/>
        </w:rPr>
      </w:pPr>
      <w:r w:rsidRPr="00082A35">
        <w:rPr>
          <w:rFonts w:cs="Arial"/>
          <w:b/>
          <w:bCs/>
          <w:noProof/>
          <w:sz w:val="32"/>
          <w:szCs w:val="32"/>
          <w:u w:val="single"/>
          <w:rtl/>
        </w:rPr>
        <w:drawing>
          <wp:anchor distT="0" distB="0" distL="114300" distR="114300" simplePos="0" relativeHeight="251674624" behindDoc="0" locked="0" layoutInCell="1" allowOverlap="1" wp14:anchorId="224CFE73" wp14:editId="31DBA17C">
            <wp:simplePos x="0" y="0"/>
            <wp:positionH relativeFrom="column">
              <wp:posOffset>12700</wp:posOffset>
            </wp:positionH>
            <wp:positionV relativeFrom="paragraph">
              <wp:posOffset>412750</wp:posOffset>
            </wp:positionV>
            <wp:extent cx="5731510" cy="4690110"/>
            <wp:effectExtent l="0" t="0" r="2540" b="0"/>
            <wp:wrapTopAndBottom/>
            <wp:docPr id="990836092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83609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7D6E0A" w14:textId="6670D3E4" w:rsidR="00CA3EB8" w:rsidRDefault="00CA3EB8" w:rsidP="00E578FF">
      <w:pPr>
        <w:jc w:val="center"/>
        <w:rPr>
          <w:b/>
          <w:bCs/>
          <w:sz w:val="32"/>
          <w:szCs w:val="32"/>
          <w:u w:val="single"/>
          <w:rtl/>
        </w:rPr>
      </w:pPr>
    </w:p>
    <w:p w14:paraId="4CB59A6B" w14:textId="77777777" w:rsidR="00CA3EB8" w:rsidRDefault="00CA3EB8" w:rsidP="00082A35">
      <w:pPr>
        <w:rPr>
          <w:b/>
          <w:bCs/>
          <w:sz w:val="32"/>
          <w:szCs w:val="32"/>
          <w:u w:val="single"/>
          <w:rtl/>
        </w:rPr>
      </w:pPr>
    </w:p>
    <w:p w14:paraId="70FE8159" w14:textId="77777777" w:rsidR="00CA3EB8" w:rsidRDefault="00CA3EB8" w:rsidP="00E578FF">
      <w:pPr>
        <w:jc w:val="center"/>
        <w:rPr>
          <w:b/>
          <w:bCs/>
          <w:sz w:val="32"/>
          <w:szCs w:val="32"/>
          <w:u w:val="single"/>
          <w:rtl/>
        </w:rPr>
      </w:pPr>
    </w:p>
    <w:p w14:paraId="3647FA62" w14:textId="77777777" w:rsidR="00CA3EB8" w:rsidRDefault="00CA3EB8" w:rsidP="00E578FF">
      <w:pPr>
        <w:jc w:val="center"/>
        <w:rPr>
          <w:b/>
          <w:bCs/>
          <w:sz w:val="32"/>
          <w:szCs w:val="32"/>
          <w:u w:val="single"/>
          <w:rtl/>
        </w:rPr>
      </w:pPr>
    </w:p>
    <w:p w14:paraId="419B8C24" w14:textId="77777777" w:rsidR="00CA3EB8" w:rsidRDefault="00CA3EB8" w:rsidP="00E578F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By: </w:t>
      </w:r>
    </w:p>
    <w:p w14:paraId="1943146A" w14:textId="432A1CB1" w:rsidR="00CA3EB8" w:rsidRDefault="00CA3EB8" w:rsidP="00E578F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Itamar Meir, 208536888</w:t>
      </w:r>
    </w:p>
    <w:p w14:paraId="4ED3071B" w14:textId="0F2CC264" w:rsidR="00CA3EB8" w:rsidRPr="00CA3EB8" w:rsidRDefault="00CA3EB8" w:rsidP="00E578F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Michael Leib, </w:t>
      </w:r>
      <w:r w:rsidRPr="00CA3EB8">
        <w:rPr>
          <w:b/>
          <w:bCs/>
          <w:sz w:val="32"/>
          <w:szCs w:val="32"/>
        </w:rPr>
        <w:t>319095832</w:t>
      </w:r>
    </w:p>
    <w:p w14:paraId="58CEDF38" w14:textId="77777777" w:rsidR="00CA3EB8" w:rsidRDefault="00CA3EB8" w:rsidP="00082A35">
      <w:pPr>
        <w:rPr>
          <w:b/>
          <w:bCs/>
          <w:sz w:val="32"/>
          <w:szCs w:val="32"/>
          <w:u w:val="single"/>
        </w:rPr>
      </w:pPr>
    </w:p>
    <w:p w14:paraId="45BA420A" w14:textId="39F0A7DA" w:rsidR="00CA3EB8" w:rsidRDefault="00CA3EB8" w:rsidP="00CA3EB8">
      <w:pPr>
        <w:rPr>
          <w:rFonts w:cs="Arial"/>
          <w:sz w:val="18"/>
          <w:szCs w:val="18"/>
          <w:rtl/>
        </w:rPr>
      </w:pPr>
      <w:r w:rsidRPr="00CA3EB8">
        <w:rPr>
          <w:rFonts w:cs="Arial"/>
          <w:noProof/>
          <w:sz w:val="18"/>
          <w:szCs w:val="18"/>
          <w:rtl/>
        </w:rPr>
        <w:lastRenderedPageBreak/>
        <w:drawing>
          <wp:anchor distT="0" distB="0" distL="114300" distR="114300" simplePos="0" relativeHeight="251659264" behindDoc="0" locked="0" layoutInCell="1" allowOverlap="1" wp14:anchorId="5FB95653" wp14:editId="7C93F1F5">
            <wp:simplePos x="0" y="0"/>
            <wp:positionH relativeFrom="column">
              <wp:posOffset>-349580</wp:posOffset>
            </wp:positionH>
            <wp:positionV relativeFrom="paragraph">
              <wp:posOffset>41</wp:posOffset>
            </wp:positionV>
            <wp:extent cx="6359525" cy="486410"/>
            <wp:effectExtent l="0" t="0" r="3175" b="8890"/>
            <wp:wrapTopAndBottom/>
            <wp:docPr id="852060645" name="תמונה 1" descr="תמונה שמכילה טקסט, צילום מסך, גופן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060645" name="תמונה 1" descr="תמונה שמכילה טקסט, צילום מסך, גופן, מספר&#10;&#10;התיאור נוצר באופן אוטומטי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078"/>
                    <a:stretch/>
                  </pic:blipFill>
                  <pic:spPr bwMode="auto">
                    <a:xfrm>
                      <a:off x="0" y="0"/>
                      <a:ext cx="6359525" cy="4864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B7F274" w14:textId="78358033" w:rsidR="00321D19" w:rsidRDefault="00CA3EB8" w:rsidP="00CA3EB8">
      <w:pPr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>ה-</w:t>
      </w:r>
      <w:r>
        <w:rPr>
          <w:sz w:val="18"/>
          <w:szCs w:val="18"/>
        </w:rPr>
        <w:t>CPU</w:t>
      </w:r>
      <w:r>
        <w:rPr>
          <w:rFonts w:hint="cs"/>
          <w:sz w:val="18"/>
          <w:szCs w:val="18"/>
          <w:rtl/>
        </w:rPr>
        <w:t xml:space="preserve"> הוא הרכיב הכי חשוב בבקר. הוא אחראי על ביצוע פעולות חישוביות ועל ביצוע התוכנית. לכן, </w:t>
      </w:r>
      <w:r w:rsidR="00177C74">
        <w:rPr>
          <w:rFonts w:hint="cs"/>
          <w:sz w:val="18"/>
          <w:szCs w:val="18"/>
          <w:rtl/>
        </w:rPr>
        <w:t xml:space="preserve">אם יש צורך בביצוע פעולה </w:t>
      </w:r>
      <w:proofErr w:type="spellStart"/>
      <w:r w:rsidR="00177C74">
        <w:rPr>
          <w:rFonts w:hint="cs"/>
          <w:sz w:val="18"/>
          <w:szCs w:val="18"/>
          <w:rtl/>
        </w:rPr>
        <w:t>מסויימת</w:t>
      </w:r>
      <w:proofErr w:type="spellEnd"/>
      <w:r w:rsidR="00177C74">
        <w:rPr>
          <w:rFonts w:hint="cs"/>
          <w:sz w:val="18"/>
          <w:szCs w:val="18"/>
          <w:rtl/>
        </w:rPr>
        <w:t xml:space="preserve"> שלוקחת הרבה זמן ומעסיקה את ה-</w:t>
      </w:r>
      <w:r w:rsidR="00177C74">
        <w:rPr>
          <w:sz w:val="18"/>
          <w:szCs w:val="18"/>
        </w:rPr>
        <w:t>CPU</w:t>
      </w:r>
      <w:r w:rsidR="00177C74">
        <w:rPr>
          <w:rFonts w:hint="cs"/>
          <w:sz w:val="18"/>
          <w:szCs w:val="18"/>
          <w:rtl/>
        </w:rPr>
        <w:t xml:space="preserve">, עדיף לעשות שימוש בחומרה נוספת, ייעודית לאותה הפעולה, כדי שהמעבד יוכל להתפנות ולבצע פעולות נוספות. היתרון של חומרה ייעודית שכזו הוא שהיא תוכננה במיוחד לביצוע פעולות מסוג </w:t>
      </w:r>
      <w:proofErr w:type="spellStart"/>
      <w:r w:rsidR="00177C74">
        <w:rPr>
          <w:rFonts w:hint="cs"/>
          <w:sz w:val="18"/>
          <w:szCs w:val="18"/>
          <w:rtl/>
        </w:rPr>
        <w:t>מסויים</w:t>
      </w:r>
      <w:proofErr w:type="spellEnd"/>
      <w:r w:rsidR="00177C74">
        <w:rPr>
          <w:rFonts w:hint="cs"/>
          <w:sz w:val="18"/>
          <w:szCs w:val="18"/>
          <w:rtl/>
        </w:rPr>
        <w:t xml:space="preserve"> כך שהיא בד"כ יותר יעילה ויותר מהירה מהמעבד בביצוע פעולה זו. כך גם הרווחנו מהירות וגם המעבד פנוי לביצוע פעולות אחרות במקביל. רכיב ה-</w:t>
      </w:r>
      <w:r w:rsidR="00177C74">
        <w:rPr>
          <w:sz w:val="18"/>
          <w:szCs w:val="18"/>
        </w:rPr>
        <w:t>DMA</w:t>
      </w:r>
      <w:r w:rsidR="00177C74">
        <w:rPr>
          <w:rFonts w:hint="cs"/>
          <w:sz w:val="18"/>
          <w:szCs w:val="18"/>
          <w:rtl/>
        </w:rPr>
        <w:t xml:space="preserve"> מסוגל להעתיק בלוקי מידע מהזיכרון לרכיבי חומרה אחרים בבקר (ולהיפך) ביעילות ובמהירות רבה יותר מהמעבד וכך הרווחנו זמן והספק.</w:t>
      </w:r>
    </w:p>
    <w:p w14:paraId="63D281DE" w14:textId="57F3AEEB" w:rsidR="00177C74" w:rsidRDefault="00C35FC5" w:rsidP="00CA3EB8">
      <w:pPr>
        <w:rPr>
          <w:sz w:val="18"/>
          <w:szCs w:val="18"/>
          <w:rtl/>
        </w:rPr>
      </w:pPr>
      <w:r w:rsidRPr="00CA3EB8">
        <w:rPr>
          <w:rFonts w:cs="Arial"/>
          <w:noProof/>
          <w:sz w:val="18"/>
          <w:szCs w:val="18"/>
          <w:rtl/>
        </w:rPr>
        <w:drawing>
          <wp:anchor distT="0" distB="0" distL="114300" distR="114300" simplePos="0" relativeHeight="251661312" behindDoc="0" locked="0" layoutInCell="1" allowOverlap="1" wp14:anchorId="446B394D" wp14:editId="2CF46D26">
            <wp:simplePos x="0" y="0"/>
            <wp:positionH relativeFrom="column">
              <wp:posOffset>1337310</wp:posOffset>
            </wp:positionH>
            <wp:positionV relativeFrom="paragraph">
              <wp:posOffset>868206</wp:posOffset>
            </wp:positionV>
            <wp:extent cx="4332605" cy="200660"/>
            <wp:effectExtent l="0" t="0" r="0" b="8890"/>
            <wp:wrapTopAndBottom/>
            <wp:docPr id="147828716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18180" name="תמונה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478" t="12848" r="5229" b="81337"/>
                    <a:stretch/>
                  </pic:blipFill>
                  <pic:spPr bwMode="auto">
                    <a:xfrm>
                      <a:off x="0" y="0"/>
                      <a:ext cx="4332605" cy="200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7C74">
        <w:rPr>
          <w:rFonts w:hint="cs"/>
          <w:sz w:val="18"/>
          <w:szCs w:val="18"/>
          <w:rtl/>
        </w:rPr>
        <w:t xml:space="preserve">החיסרון של בקר בעל </w:t>
      </w:r>
      <w:r w:rsidR="00177C74">
        <w:rPr>
          <w:sz w:val="18"/>
          <w:szCs w:val="18"/>
        </w:rPr>
        <w:t>DMA</w:t>
      </w:r>
      <w:r w:rsidR="00177C74">
        <w:rPr>
          <w:rFonts w:hint="cs"/>
          <w:sz w:val="18"/>
          <w:szCs w:val="18"/>
          <w:rtl/>
        </w:rPr>
        <w:t xml:space="preserve"> הוא בראש ובראשונה התווספות של חומרה נוספת המייקרת את המעבד. בנוסף, מורכבות השימוש בבקר עולה כי כדי להשתמש ב-</w:t>
      </w:r>
      <w:r w:rsidR="00177C74">
        <w:rPr>
          <w:sz w:val="18"/>
          <w:szCs w:val="18"/>
        </w:rPr>
        <w:t>DMA</w:t>
      </w:r>
      <w:r w:rsidR="00177C74">
        <w:rPr>
          <w:rFonts w:hint="cs"/>
          <w:sz w:val="18"/>
          <w:szCs w:val="18"/>
          <w:rtl/>
        </w:rPr>
        <w:t xml:space="preserve"> יש להכיר את החומרה טוב ולדעת איך להשתמש בו (ואיך </w:t>
      </w:r>
      <w:proofErr w:type="spellStart"/>
      <w:r w:rsidR="00177C74">
        <w:rPr>
          <w:rFonts w:hint="cs"/>
          <w:sz w:val="18"/>
          <w:szCs w:val="18"/>
          <w:rtl/>
        </w:rPr>
        <w:t>לקנפג</w:t>
      </w:r>
      <w:proofErr w:type="spellEnd"/>
      <w:r w:rsidR="00177C74">
        <w:rPr>
          <w:rFonts w:hint="cs"/>
          <w:sz w:val="18"/>
          <w:szCs w:val="18"/>
          <w:rtl/>
        </w:rPr>
        <w:t xml:space="preserve"> אותו). בנוסף, ה-</w:t>
      </w:r>
      <w:r w:rsidR="00177C74">
        <w:rPr>
          <w:sz w:val="18"/>
          <w:szCs w:val="18"/>
        </w:rPr>
        <w:t>DMA</w:t>
      </w:r>
      <w:r w:rsidR="00177C74">
        <w:rPr>
          <w:rFonts w:hint="cs"/>
          <w:sz w:val="18"/>
          <w:szCs w:val="18"/>
          <w:rtl/>
        </w:rPr>
        <w:t xml:space="preserve"> עושה שימוש ב-</w:t>
      </w:r>
      <w:r w:rsidR="00177C74">
        <w:rPr>
          <w:sz w:val="18"/>
          <w:szCs w:val="18"/>
        </w:rPr>
        <w:t>BUS</w:t>
      </w:r>
      <w:r w:rsidR="00177C74">
        <w:rPr>
          <w:rFonts w:hint="cs"/>
          <w:sz w:val="18"/>
          <w:szCs w:val="18"/>
          <w:rtl/>
        </w:rPr>
        <w:t xml:space="preserve"> של המעבד ולכן נוצרת "תחרות" על משאב זה בין הרכיב למעבד. דבר זה עלול להשפיע על ביצועי המערכת. חיסרון נוסף הוא שלמרות ה-</w:t>
      </w:r>
      <w:r w:rsidR="00177C74">
        <w:rPr>
          <w:sz w:val="18"/>
          <w:szCs w:val="18"/>
        </w:rPr>
        <w:t>DMA</w:t>
      </w:r>
      <w:r w:rsidR="00177C74">
        <w:rPr>
          <w:rFonts w:hint="cs"/>
          <w:sz w:val="18"/>
          <w:szCs w:val="18"/>
          <w:rtl/>
        </w:rPr>
        <w:t xml:space="preserve"> עוזר למעבד בהעברת נתונים ממקום למקום, המעבד צריך לנהל </w:t>
      </w:r>
      <w:proofErr w:type="spellStart"/>
      <w:r w:rsidR="00177C74">
        <w:rPr>
          <w:rFonts w:hint="cs"/>
          <w:sz w:val="18"/>
          <w:szCs w:val="18"/>
          <w:rtl/>
        </w:rPr>
        <w:t>וקטורי</w:t>
      </w:r>
      <w:proofErr w:type="spellEnd"/>
      <w:r w:rsidR="00177C74">
        <w:rPr>
          <w:rFonts w:hint="cs"/>
          <w:sz w:val="18"/>
          <w:szCs w:val="18"/>
          <w:rtl/>
        </w:rPr>
        <w:t xml:space="preserve"> פסיקה נוספים, בנוסף לאלו </w:t>
      </w:r>
      <w:r>
        <w:rPr>
          <w:rFonts w:hint="cs"/>
          <w:sz w:val="18"/>
          <w:szCs w:val="18"/>
          <w:rtl/>
        </w:rPr>
        <w:t>הקיימים באופן רגיל. כך אם ה-</w:t>
      </w:r>
      <w:r>
        <w:rPr>
          <w:sz w:val="18"/>
          <w:szCs w:val="18"/>
        </w:rPr>
        <w:t>DMA</w:t>
      </w:r>
      <w:r>
        <w:rPr>
          <w:rFonts w:hint="cs"/>
          <w:sz w:val="18"/>
          <w:szCs w:val="18"/>
          <w:rtl/>
        </w:rPr>
        <w:t xml:space="preserve"> פוסק באופן תדיר המעבד מועמס בריבוי פסיקות. </w:t>
      </w:r>
    </w:p>
    <w:p w14:paraId="57637AB4" w14:textId="521463F7" w:rsidR="002B39C5" w:rsidRDefault="002B39C5" w:rsidP="002B39C5">
      <w:pPr>
        <w:rPr>
          <w:sz w:val="18"/>
          <w:szCs w:val="18"/>
          <w:rtl/>
        </w:rPr>
      </w:pPr>
    </w:p>
    <w:p w14:paraId="3017D84D" w14:textId="19F4991A" w:rsidR="002B39C5" w:rsidRDefault="002B39C5" w:rsidP="002B39C5">
      <w:pPr>
        <w:pStyle w:val="a9"/>
        <w:rPr>
          <w:sz w:val="18"/>
          <w:szCs w:val="18"/>
          <w:rtl/>
        </w:rPr>
      </w:pPr>
      <w:r>
        <w:rPr>
          <w:rFonts w:hint="cs"/>
          <w:sz w:val="18"/>
          <w:szCs w:val="18"/>
          <w:rtl/>
        </w:rPr>
        <w:t xml:space="preserve">ישנן ארבע שיטות </w:t>
      </w:r>
      <w:proofErr w:type="spellStart"/>
      <w:r>
        <w:rPr>
          <w:rFonts w:hint="cs"/>
          <w:sz w:val="18"/>
          <w:szCs w:val="18"/>
          <w:rtl/>
        </w:rPr>
        <w:t>מיעון</w:t>
      </w:r>
      <w:proofErr w:type="spellEnd"/>
      <w:r>
        <w:rPr>
          <w:rFonts w:hint="cs"/>
          <w:sz w:val="18"/>
          <w:szCs w:val="18"/>
          <w:rtl/>
        </w:rPr>
        <w:t xml:space="preserve"> להעברת מידע:</w:t>
      </w:r>
    </w:p>
    <w:p w14:paraId="03A04A39" w14:textId="56FEB7B8" w:rsidR="002B39C5" w:rsidRDefault="002B39C5" w:rsidP="002B39C5">
      <w:pPr>
        <w:pStyle w:val="a9"/>
        <w:numPr>
          <w:ilvl w:val="0"/>
          <w:numId w:val="6"/>
        </w:numPr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>מכתובת קבועה לכתובת קבועה. דוגמא:</w:t>
      </w:r>
      <w:r>
        <w:rPr>
          <w:sz w:val="18"/>
          <w:szCs w:val="18"/>
        </w:rPr>
        <w:t xml:space="preserve"> </w:t>
      </w:r>
      <w:r>
        <w:rPr>
          <w:rFonts w:hint="cs"/>
          <w:sz w:val="18"/>
          <w:szCs w:val="18"/>
          <w:rtl/>
        </w:rPr>
        <w:t xml:space="preserve"> רכיב </w:t>
      </w:r>
      <w:r>
        <w:rPr>
          <w:sz w:val="18"/>
          <w:szCs w:val="18"/>
        </w:rPr>
        <w:t>INPUT</w:t>
      </w:r>
      <w:r>
        <w:rPr>
          <w:rFonts w:hint="cs"/>
          <w:sz w:val="18"/>
          <w:szCs w:val="18"/>
          <w:rtl/>
        </w:rPr>
        <w:t xml:space="preserve"> מסוים שולח מידע לכתובת ספציפית, ואנו רוצים לשמור מידע זה בכתובת ספציפית בזיכרון.</w:t>
      </w:r>
    </w:p>
    <w:p w14:paraId="68197939" w14:textId="1D4BAA56" w:rsidR="002B39C5" w:rsidRDefault="002B39C5" w:rsidP="002B39C5">
      <w:pPr>
        <w:pStyle w:val="a9"/>
        <w:numPr>
          <w:ilvl w:val="0"/>
          <w:numId w:val="6"/>
        </w:numPr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>מכתובת קבועה לבלוק של כתובות. דוגמא:</w:t>
      </w:r>
      <w:r>
        <w:rPr>
          <w:sz w:val="18"/>
          <w:szCs w:val="18"/>
        </w:rPr>
        <w:t xml:space="preserve"> </w:t>
      </w:r>
      <w:r>
        <w:rPr>
          <w:rFonts w:hint="cs"/>
          <w:sz w:val="18"/>
          <w:szCs w:val="18"/>
          <w:rtl/>
        </w:rPr>
        <w:t>רכיב תקשורת סריאלית שולח מידע רב לכתובת קבועה ואנו רוצים להעביר את המידע הזה לבלוק בזיכרון.</w:t>
      </w:r>
    </w:p>
    <w:p w14:paraId="49783C7F" w14:textId="03554294" w:rsidR="002B39C5" w:rsidRDefault="002B39C5" w:rsidP="002B39C5">
      <w:pPr>
        <w:pStyle w:val="a9"/>
        <w:numPr>
          <w:ilvl w:val="0"/>
          <w:numId w:val="6"/>
        </w:numPr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>העברת מידע מבלוק של כתובות לכתובת קבועה. דוגמא: הכיוון השני של סעיף ב'.</w:t>
      </w:r>
    </w:p>
    <w:p w14:paraId="7217A817" w14:textId="4145F085" w:rsidR="002B39C5" w:rsidRPr="002B39C5" w:rsidRDefault="002B39C5" w:rsidP="002B39C5">
      <w:pPr>
        <w:pStyle w:val="a9"/>
        <w:numPr>
          <w:ilvl w:val="0"/>
          <w:numId w:val="6"/>
        </w:numPr>
        <w:rPr>
          <w:sz w:val="18"/>
          <w:szCs w:val="18"/>
          <w:rtl/>
        </w:rPr>
      </w:pPr>
      <w:r w:rsidRPr="00CA3EB8">
        <w:rPr>
          <w:rFonts w:cs="Arial"/>
          <w:noProof/>
          <w:sz w:val="18"/>
          <w:szCs w:val="18"/>
          <w:rtl/>
        </w:rPr>
        <w:drawing>
          <wp:anchor distT="0" distB="0" distL="114300" distR="114300" simplePos="0" relativeHeight="251663360" behindDoc="0" locked="0" layoutInCell="1" allowOverlap="1" wp14:anchorId="59A2EBEB" wp14:editId="448D0646">
            <wp:simplePos x="0" y="0"/>
            <wp:positionH relativeFrom="column">
              <wp:posOffset>-184378</wp:posOffset>
            </wp:positionH>
            <wp:positionV relativeFrom="paragraph">
              <wp:posOffset>447504</wp:posOffset>
            </wp:positionV>
            <wp:extent cx="5731510" cy="224790"/>
            <wp:effectExtent l="0" t="0" r="2540" b="3810"/>
            <wp:wrapTopAndBottom/>
            <wp:docPr id="1766980428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18180" name="תמונה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60" b="75517"/>
                    <a:stretch/>
                  </pic:blipFill>
                  <pic:spPr bwMode="auto">
                    <a:xfrm>
                      <a:off x="0" y="0"/>
                      <a:ext cx="5731510" cy="224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hint="cs"/>
          <w:sz w:val="18"/>
          <w:szCs w:val="18"/>
          <w:rtl/>
        </w:rPr>
        <w:t>העברת מידע מבלוק של כתובות לבלוק של כתובות: נניח העברת כמות מידע ממקום אחד בזיכרון למקום אחר בזיכרון.</w:t>
      </w:r>
    </w:p>
    <w:p w14:paraId="1589BA18" w14:textId="4C8FC985" w:rsidR="002B39C5" w:rsidRDefault="002B39C5" w:rsidP="00CA3EB8">
      <w:pPr>
        <w:rPr>
          <w:rFonts w:cs="Arial"/>
          <w:sz w:val="18"/>
          <w:szCs w:val="18"/>
          <w:rtl/>
        </w:rPr>
      </w:pPr>
    </w:p>
    <w:p w14:paraId="13AC1634" w14:textId="028B15B8" w:rsidR="00C35FC5" w:rsidRDefault="002B39C5" w:rsidP="002B39C5">
      <w:pPr>
        <w:pStyle w:val="a9"/>
        <w:numPr>
          <w:ilvl w:val="0"/>
          <w:numId w:val="7"/>
        </w:numPr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 xml:space="preserve">העברה בודדת </w:t>
      </w:r>
      <w:r w:rsidR="008802AD">
        <w:rPr>
          <w:sz w:val="18"/>
          <w:szCs w:val="18"/>
          <w:rtl/>
        </w:rPr>
        <w:t>–</w:t>
      </w:r>
      <w:r>
        <w:rPr>
          <w:rFonts w:hint="cs"/>
          <w:sz w:val="18"/>
          <w:szCs w:val="18"/>
          <w:rtl/>
        </w:rPr>
        <w:t xml:space="preserve"> </w:t>
      </w:r>
      <w:r w:rsidR="008802AD">
        <w:rPr>
          <w:rFonts w:hint="cs"/>
          <w:sz w:val="18"/>
          <w:szCs w:val="18"/>
          <w:rtl/>
        </w:rPr>
        <w:t>כל העברה של בייט או מילה</w:t>
      </w:r>
      <w:r w:rsidR="0017611F">
        <w:rPr>
          <w:rFonts w:hint="cs"/>
          <w:sz w:val="18"/>
          <w:szCs w:val="18"/>
          <w:rtl/>
        </w:rPr>
        <w:t xml:space="preserve"> בודדת</w:t>
      </w:r>
      <w:r w:rsidR="008802AD">
        <w:rPr>
          <w:rFonts w:hint="cs"/>
          <w:sz w:val="18"/>
          <w:szCs w:val="18"/>
          <w:rtl/>
        </w:rPr>
        <w:t xml:space="preserve"> </w:t>
      </w:r>
      <w:r w:rsidR="0017611F">
        <w:rPr>
          <w:rFonts w:hint="cs"/>
          <w:sz w:val="18"/>
          <w:szCs w:val="18"/>
          <w:rtl/>
        </w:rPr>
        <w:t>ש</w:t>
      </w:r>
      <w:r w:rsidR="008802AD">
        <w:rPr>
          <w:rFonts w:hint="cs"/>
          <w:sz w:val="18"/>
          <w:szCs w:val="18"/>
          <w:rtl/>
        </w:rPr>
        <w:t>דורשת טריגר נפרד</w:t>
      </w:r>
      <w:r w:rsidR="00C528F6">
        <w:rPr>
          <w:rFonts w:hint="cs"/>
          <w:sz w:val="18"/>
          <w:szCs w:val="18"/>
          <w:rtl/>
        </w:rPr>
        <w:t xml:space="preserve"> ולאחר ההעברה </w:t>
      </w:r>
      <w:r w:rsidR="00C528F6">
        <w:rPr>
          <w:sz w:val="18"/>
          <w:szCs w:val="18"/>
        </w:rPr>
        <w:t>DMAEN</w:t>
      </w:r>
      <w:r w:rsidR="0017611F">
        <w:rPr>
          <w:rFonts w:hint="cs"/>
          <w:sz w:val="18"/>
          <w:szCs w:val="18"/>
          <w:rtl/>
        </w:rPr>
        <w:t xml:space="preserve"> </w:t>
      </w:r>
      <w:r w:rsidR="00C528F6">
        <w:rPr>
          <w:rFonts w:hint="cs"/>
          <w:sz w:val="18"/>
          <w:szCs w:val="18"/>
          <w:rtl/>
        </w:rPr>
        <w:t>מתאפס (הביט</w:t>
      </w:r>
      <w:r w:rsidR="00C528F6">
        <w:rPr>
          <w:sz w:val="18"/>
          <w:szCs w:val="18"/>
        </w:rPr>
        <w:t xml:space="preserve"> </w:t>
      </w:r>
      <w:r w:rsidR="00C528F6">
        <w:rPr>
          <w:rFonts w:hint="cs"/>
          <w:sz w:val="18"/>
          <w:szCs w:val="18"/>
          <w:rtl/>
        </w:rPr>
        <w:t xml:space="preserve">שמפעיל את הערוץ הספציפי). </w:t>
      </w:r>
      <w:r w:rsidR="0017611F">
        <w:rPr>
          <w:rFonts w:hint="cs"/>
          <w:sz w:val="18"/>
          <w:szCs w:val="18"/>
          <w:rtl/>
        </w:rPr>
        <w:t xml:space="preserve">דוגמא: תקשורת </w:t>
      </w:r>
      <w:proofErr w:type="spellStart"/>
      <w:r w:rsidR="0017611F">
        <w:rPr>
          <w:rFonts w:hint="cs"/>
          <w:sz w:val="18"/>
          <w:szCs w:val="18"/>
          <w:rtl/>
        </w:rPr>
        <w:t>סיריאלית</w:t>
      </w:r>
      <w:proofErr w:type="spellEnd"/>
      <w:r w:rsidR="0017611F">
        <w:rPr>
          <w:rFonts w:hint="cs"/>
          <w:sz w:val="18"/>
          <w:szCs w:val="18"/>
          <w:rtl/>
        </w:rPr>
        <w:t xml:space="preserve"> </w:t>
      </w:r>
      <w:r w:rsidR="0017611F">
        <w:rPr>
          <w:sz w:val="18"/>
          <w:szCs w:val="18"/>
          <w:rtl/>
        </w:rPr>
        <w:t>–</w:t>
      </w:r>
      <w:r w:rsidR="0017611F">
        <w:rPr>
          <w:rFonts w:hint="cs"/>
          <w:sz w:val="18"/>
          <w:szCs w:val="18"/>
          <w:rtl/>
        </w:rPr>
        <w:t xml:space="preserve"> העברת מידע מזיכרון ה-</w:t>
      </w:r>
      <w:r w:rsidR="0017611F">
        <w:rPr>
          <w:sz w:val="18"/>
          <w:szCs w:val="18"/>
        </w:rPr>
        <w:t>UART</w:t>
      </w:r>
      <w:r w:rsidR="0017611F">
        <w:rPr>
          <w:rFonts w:hint="cs"/>
          <w:sz w:val="18"/>
          <w:szCs w:val="18"/>
          <w:rtl/>
        </w:rPr>
        <w:t xml:space="preserve"> לבלוק בזיכרון.</w:t>
      </w:r>
    </w:p>
    <w:p w14:paraId="110390A9" w14:textId="0BEAAE89" w:rsidR="0017611F" w:rsidRDefault="0017611F" w:rsidP="002B39C5">
      <w:pPr>
        <w:pStyle w:val="a9"/>
        <w:numPr>
          <w:ilvl w:val="0"/>
          <w:numId w:val="7"/>
        </w:numPr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 xml:space="preserve">העברת בלוק </w:t>
      </w:r>
      <w:r>
        <w:rPr>
          <w:sz w:val="18"/>
          <w:szCs w:val="18"/>
          <w:rtl/>
        </w:rPr>
        <w:t>–</w:t>
      </w:r>
      <w:r>
        <w:rPr>
          <w:rFonts w:hint="cs"/>
          <w:sz w:val="18"/>
          <w:szCs w:val="18"/>
          <w:rtl/>
        </w:rPr>
        <w:t xml:space="preserve"> בלוק שלם מועבר בעת טריגר. דוגמא:</w:t>
      </w:r>
      <w:r>
        <w:rPr>
          <w:sz w:val="18"/>
          <w:szCs w:val="18"/>
        </w:rPr>
        <w:t xml:space="preserve"> </w:t>
      </w:r>
      <w:r>
        <w:rPr>
          <w:rFonts w:hint="cs"/>
          <w:sz w:val="18"/>
          <w:szCs w:val="18"/>
          <w:rtl/>
        </w:rPr>
        <w:t>העברת מידע מהזיכרון לרכיב ה-</w:t>
      </w:r>
      <w:r>
        <w:rPr>
          <w:sz w:val="18"/>
          <w:szCs w:val="18"/>
        </w:rPr>
        <w:t>DAC</w:t>
      </w:r>
      <w:r>
        <w:rPr>
          <w:rFonts w:hint="cs"/>
          <w:sz w:val="18"/>
          <w:szCs w:val="18"/>
          <w:rtl/>
        </w:rPr>
        <w:t>.</w:t>
      </w:r>
    </w:p>
    <w:p w14:paraId="576C2F7C" w14:textId="72F8DF1F" w:rsidR="0017611F" w:rsidRDefault="0017611F" w:rsidP="002B39C5">
      <w:pPr>
        <w:pStyle w:val="a9"/>
        <w:numPr>
          <w:ilvl w:val="0"/>
          <w:numId w:val="7"/>
        </w:numPr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 xml:space="preserve">העברת </w:t>
      </w:r>
      <w:r>
        <w:rPr>
          <w:sz w:val="18"/>
          <w:szCs w:val="18"/>
        </w:rPr>
        <w:t>BURST</w:t>
      </w:r>
      <w:r>
        <w:rPr>
          <w:rFonts w:hint="cs"/>
          <w:sz w:val="18"/>
          <w:szCs w:val="18"/>
          <w:rtl/>
        </w:rPr>
        <w:t xml:space="preserve"> </w:t>
      </w:r>
      <w:r>
        <w:rPr>
          <w:sz w:val="18"/>
          <w:szCs w:val="18"/>
          <w:rtl/>
        </w:rPr>
        <w:t>–</w:t>
      </w:r>
      <w:r>
        <w:rPr>
          <w:rFonts w:hint="cs"/>
          <w:sz w:val="18"/>
          <w:szCs w:val="18"/>
          <w:rtl/>
        </w:rPr>
        <w:t xml:space="preserve"> בהעברה זו ה-</w:t>
      </w:r>
      <w:r>
        <w:rPr>
          <w:sz w:val="18"/>
          <w:szCs w:val="18"/>
        </w:rPr>
        <w:t>DMA</w:t>
      </w:r>
      <w:r>
        <w:rPr>
          <w:rFonts w:hint="cs"/>
          <w:sz w:val="18"/>
          <w:szCs w:val="18"/>
          <w:rtl/>
        </w:rPr>
        <w:t xml:space="preserve"> מעביר 4 בתים או מילים ולאחר מכן ה-</w:t>
      </w:r>
      <w:r>
        <w:rPr>
          <w:sz w:val="18"/>
          <w:szCs w:val="18"/>
        </w:rPr>
        <w:t>BUS</w:t>
      </w:r>
      <w:r>
        <w:rPr>
          <w:rFonts w:hint="cs"/>
          <w:sz w:val="18"/>
          <w:szCs w:val="18"/>
          <w:rtl/>
        </w:rPr>
        <w:t xml:space="preserve"> פנוי לשימוש ה-</w:t>
      </w:r>
      <w:r>
        <w:rPr>
          <w:sz w:val="18"/>
          <w:szCs w:val="18"/>
        </w:rPr>
        <w:t>CPU</w:t>
      </w:r>
      <w:r>
        <w:rPr>
          <w:rFonts w:hint="cs"/>
          <w:sz w:val="18"/>
          <w:szCs w:val="18"/>
          <w:rtl/>
        </w:rPr>
        <w:t xml:space="preserve"> למשך 2 מחזורי שעון. דוגמא: </w:t>
      </w:r>
      <w:r w:rsidR="00C528F6">
        <w:rPr>
          <w:rFonts w:hint="cs"/>
          <w:sz w:val="18"/>
          <w:szCs w:val="18"/>
          <w:rtl/>
        </w:rPr>
        <w:t>נשתמש במצב זה כאשר ה-</w:t>
      </w:r>
      <w:r w:rsidR="00C528F6">
        <w:rPr>
          <w:sz w:val="18"/>
          <w:szCs w:val="18"/>
        </w:rPr>
        <w:t>DMA</w:t>
      </w:r>
      <w:r w:rsidR="00C528F6">
        <w:rPr>
          <w:rFonts w:hint="cs"/>
          <w:sz w:val="18"/>
          <w:szCs w:val="18"/>
          <w:rtl/>
        </w:rPr>
        <w:t xml:space="preserve"> מעביר כמויות גדולות של מידע ולכן ה-</w:t>
      </w:r>
      <w:r w:rsidR="00C528F6">
        <w:rPr>
          <w:sz w:val="18"/>
          <w:szCs w:val="18"/>
        </w:rPr>
        <w:t>CPU</w:t>
      </w:r>
      <w:r w:rsidR="00C528F6">
        <w:rPr>
          <w:rFonts w:hint="cs"/>
          <w:sz w:val="18"/>
          <w:szCs w:val="18"/>
          <w:rtl/>
        </w:rPr>
        <w:t xml:space="preserve"> לא יוכל להשתמש ב-</w:t>
      </w:r>
      <w:r w:rsidR="00C528F6">
        <w:rPr>
          <w:sz w:val="18"/>
          <w:szCs w:val="18"/>
        </w:rPr>
        <w:t>BUS</w:t>
      </w:r>
      <w:r w:rsidR="00C528F6">
        <w:rPr>
          <w:rFonts w:hint="cs"/>
          <w:sz w:val="18"/>
          <w:szCs w:val="18"/>
          <w:rtl/>
        </w:rPr>
        <w:t xml:space="preserve"> להרבה זמן. לכן במצב כזה נעדיף להשתמש ב-</w:t>
      </w:r>
      <w:r w:rsidR="00C528F6">
        <w:rPr>
          <w:sz w:val="18"/>
          <w:szCs w:val="18"/>
        </w:rPr>
        <w:t>BURST</w:t>
      </w:r>
      <w:r w:rsidR="00C528F6">
        <w:rPr>
          <w:rFonts w:hint="cs"/>
          <w:sz w:val="18"/>
          <w:szCs w:val="18"/>
          <w:rtl/>
        </w:rPr>
        <w:t>.</w:t>
      </w:r>
    </w:p>
    <w:p w14:paraId="72858999" w14:textId="0326219B" w:rsidR="00C528F6" w:rsidRDefault="00C528F6" w:rsidP="002B39C5">
      <w:pPr>
        <w:pStyle w:val="a9"/>
        <w:numPr>
          <w:ilvl w:val="0"/>
          <w:numId w:val="7"/>
        </w:numPr>
        <w:rPr>
          <w:sz w:val="18"/>
          <w:szCs w:val="18"/>
        </w:rPr>
      </w:pPr>
      <w:r>
        <w:rPr>
          <w:rFonts w:hint="cs"/>
          <w:sz w:val="18"/>
          <w:szCs w:val="18"/>
          <w:rtl/>
        </w:rPr>
        <w:t xml:space="preserve">העברה בודדת חוזרת </w:t>
      </w:r>
      <w:r>
        <w:rPr>
          <w:sz w:val="18"/>
          <w:szCs w:val="18"/>
          <w:rtl/>
        </w:rPr>
        <w:t>–</w:t>
      </w:r>
      <w:r>
        <w:rPr>
          <w:rFonts w:hint="cs"/>
          <w:sz w:val="18"/>
          <w:szCs w:val="18"/>
          <w:rtl/>
        </w:rPr>
        <w:t xml:space="preserve"> כמו א' רק ש-</w:t>
      </w:r>
      <w:r>
        <w:rPr>
          <w:sz w:val="18"/>
          <w:szCs w:val="18"/>
        </w:rPr>
        <w:t>DMAEN</w:t>
      </w:r>
      <w:r>
        <w:rPr>
          <w:rFonts w:hint="cs"/>
          <w:sz w:val="18"/>
          <w:szCs w:val="18"/>
          <w:rtl/>
        </w:rPr>
        <w:t xml:space="preserve"> לא מתאפס וכך מתאפשרת העברה רצופה שלמידע כשמגיע טריגר (נניח כשהערוץ מקבל בלוק).</w:t>
      </w:r>
      <w:r w:rsidR="009D7E70">
        <w:rPr>
          <w:rFonts w:hint="cs"/>
          <w:sz w:val="18"/>
          <w:szCs w:val="18"/>
          <w:rtl/>
        </w:rPr>
        <w:t xml:space="preserve"> דוגמא: קריאת מידע מחיישן.</w:t>
      </w:r>
    </w:p>
    <w:p w14:paraId="2760CB1E" w14:textId="49CAB4C5" w:rsidR="00C35FC5" w:rsidRDefault="009D7E70" w:rsidP="00E5313F">
      <w:pPr>
        <w:pStyle w:val="a9"/>
        <w:numPr>
          <w:ilvl w:val="0"/>
          <w:numId w:val="7"/>
        </w:numPr>
        <w:rPr>
          <w:rFonts w:cs="Arial"/>
          <w:sz w:val="18"/>
          <w:szCs w:val="18"/>
        </w:rPr>
      </w:pPr>
      <w:r w:rsidRPr="009D7E70">
        <w:rPr>
          <w:rFonts w:hint="cs"/>
          <w:sz w:val="18"/>
          <w:szCs w:val="18"/>
          <w:rtl/>
        </w:rPr>
        <w:t xml:space="preserve">העברת בלוק חוזרת </w:t>
      </w:r>
      <w:r w:rsidRPr="009D7E70">
        <w:rPr>
          <w:sz w:val="18"/>
          <w:szCs w:val="18"/>
          <w:rtl/>
        </w:rPr>
        <w:t>–</w:t>
      </w:r>
      <w:r w:rsidRPr="009D7E70">
        <w:rPr>
          <w:rFonts w:hint="cs"/>
          <w:sz w:val="18"/>
          <w:szCs w:val="18"/>
          <w:rtl/>
        </w:rPr>
        <w:t xml:space="preserve"> כמו ב' רק ש- </w:t>
      </w:r>
      <w:r w:rsidRPr="009D7E70">
        <w:rPr>
          <w:sz w:val="18"/>
          <w:szCs w:val="18"/>
        </w:rPr>
        <w:t>DMAEN</w:t>
      </w:r>
      <w:r>
        <w:rPr>
          <w:rFonts w:cs="Arial" w:hint="cs"/>
          <w:sz w:val="18"/>
          <w:szCs w:val="18"/>
          <w:rtl/>
        </w:rPr>
        <w:t xml:space="preserve"> לא מתאפס. דוגמא: העברת מידע מה-</w:t>
      </w:r>
      <w:r>
        <w:rPr>
          <w:rFonts w:cs="Arial"/>
          <w:sz w:val="18"/>
          <w:szCs w:val="18"/>
        </w:rPr>
        <w:t>ADC</w:t>
      </w:r>
      <w:r>
        <w:rPr>
          <w:rFonts w:cs="Arial" w:hint="cs"/>
          <w:sz w:val="18"/>
          <w:szCs w:val="18"/>
          <w:rtl/>
        </w:rPr>
        <w:t xml:space="preserve"> נניח כשמדובר במידע של שמע.</w:t>
      </w:r>
    </w:p>
    <w:p w14:paraId="26500256" w14:textId="5823579C" w:rsidR="009D7E70" w:rsidRPr="009D7E70" w:rsidRDefault="009D7E70" w:rsidP="00E5313F">
      <w:pPr>
        <w:pStyle w:val="a9"/>
        <w:numPr>
          <w:ilvl w:val="0"/>
          <w:numId w:val="7"/>
        </w:numPr>
        <w:rPr>
          <w:rFonts w:cs="Arial"/>
          <w:sz w:val="18"/>
          <w:szCs w:val="18"/>
          <w:rtl/>
        </w:rPr>
      </w:pPr>
      <w:r w:rsidRPr="00CA3EB8">
        <w:rPr>
          <w:rFonts w:cs="Arial"/>
          <w:noProof/>
          <w:sz w:val="18"/>
          <w:szCs w:val="18"/>
          <w:rtl/>
        </w:rPr>
        <w:drawing>
          <wp:anchor distT="0" distB="0" distL="114300" distR="114300" simplePos="0" relativeHeight="251665408" behindDoc="0" locked="0" layoutInCell="1" allowOverlap="1" wp14:anchorId="4F3CEF4C" wp14:editId="3932D210">
            <wp:simplePos x="0" y="0"/>
            <wp:positionH relativeFrom="column">
              <wp:posOffset>-18415</wp:posOffset>
            </wp:positionH>
            <wp:positionV relativeFrom="paragraph">
              <wp:posOffset>398459</wp:posOffset>
            </wp:positionV>
            <wp:extent cx="5687695" cy="385445"/>
            <wp:effectExtent l="0" t="0" r="8255" b="0"/>
            <wp:wrapTopAndBottom/>
            <wp:docPr id="60692987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18180" name="תמונה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322" r="754" b="64326"/>
                    <a:stretch/>
                  </pic:blipFill>
                  <pic:spPr bwMode="auto">
                    <a:xfrm>
                      <a:off x="0" y="0"/>
                      <a:ext cx="5687695" cy="3854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 w:hint="cs"/>
          <w:sz w:val="18"/>
          <w:szCs w:val="18"/>
          <w:rtl/>
        </w:rPr>
        <w:t xml:space="preserve">העברת </w:t>
      </w:r>
      <w:r>
        <w:rPr>
          <w:rFonts w:cs="Arial"/>
          <w:sz w:val="18"/>
          <w:szCs w:val="18"/>
        </w:rPr>
        <w:t>BURST</w:t>
      </w:r>
      <w:r>
        <w:rPr>
          <w:rFonts w:cs="Arial" w:hint="cs"/>
          <w:sz w:val="18"/>
          <w:szCs w:val="18"/>
          <w:rtl/>
        </w:rPr>
        <w:t xml:space="preserve"> חוזרת </w:t>
      </w:r>
      <w:r>
        <w:rPr>
          <w:rFonts w:cs="Arial"/>
          <w:sz w:val="18"/>
          <w:szCs w:val="18"/>
          <w:rtl/>
        </w:rPr>
        <w:t>–</w:t>
      </w:r>
      <w:r>
        <w:rPr>
          <w:rFonts w:cs="Arial" w:hint="cs"/>
          <w:sz w:val="18"/>
          <w:szCs w:val="18"/>
          <w:rtl/>
        </w:rPr>
        <w:t xml:space="preserve"> כמו ג' רק </w:t>
      </w:r>
      <w:r w:rsidRPr="009D7E70">
        <w:rPr>
          <w:rFonts w:hint="cs"/>
          <w:sz w:val="18"/>
          <w:szCs w:val="18"/>
          <w:rtl/>
        </w:rPr>
        <w:t xml:space="preserve">ש- </w:t>
      </w:r>
      <w:r w:rsidRPr="009D7E70">
        <w:rPr>
          <w:sz w:val="18"/>
          <w:szCs w:val="18"/>
        </w:rPr>
        <w:t>DMAEN</w:t>
      </w:r>
      <w:r>
        <w:rPr>
          <w:rFonts w:cs="Arial" w:hint="cs"/>
          <w:sz w:val="18"/>
          <w:szCs w:val="18"/>
          <w:rtl/>
        </w:rPr>
        <w:t xml:space="preserve"> לא מתאפס. דוגמא: שידור וקבלת מידע מרכיב </w:t>
      </w:r>
      <w:r>
        <w:rPr>
          <w:rFonts w:cs="Arial"/>
          <w:sz w:val="18"/>
          <w:szCs w:val="18"/>
        </w:rPr>
        <w:t>UART</w:t>
      </w:r>
      <w:r>
        <w:rPr>
          <w:rFonts w:cs="Arial" w:hint="cs"/>
          <w:sz w:val="18"/>
          <w:szCs w:val="18"/>
          <w:rtl/>
        </w:rPr>
        <w:t xml:space="preserve"> שדורש תקשורת רציפה.</w:t>
      </w:r>
    </w:p>
    <w:p w14:paraId="4F255842" w14:textId="213DEC55" w:rsidR="002B39C5" w:rsidRDefault="002B39C5" w:rsidP="00177C74">
      <w:pPr>
        <w:rPr>
          <w:rFonts w:cs="Arial"/>
          <w:sz w:val="18"/>
          <w:szCs w:val="18"/>
        </w:rPr>
      </w:pPr>
    </w:p>
    <w:p w14:paraId="1F56AAC9" w14:textId="77AD117C" w:rsidR="009D7E70" w:rsidRDefault="009D7E70" w:rsidP="00177C74">
      <w:pPr>
        <w:rPr>
          <w:rFonts w:cs="Arial"/>
          <w:sz w:val="18"/>
          <w:szCs w:val="18"/>
          <w:rtl/>
        </w:rPr>
      </w:pPr>
      <w:r>
        <w:rPr>
          <w:rFonts w:cs="Arial" w:hint="cs"/>
          <w:sz w:val="18"/>
          <w:szCs w:val="18"/>
          <w:rtl/>
        </w:rPr>
        <w:t>ניתן להשתמש כך:</w:t>
      </w:r>
    </w:p>
    <w:p w14:paraId="547919BB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#include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 xml:space="preserve"> </w:t>
      </w:r>
      <w:r w:rsidRPr="00C61AD4">
        <w:rPr>
          <w:rFonts w:ascii="Consolas" w:eastAsia="Times New Roman" w:hAnsi="Consolas" w:cs="Times New Roman"/>
          <w:color w:val="CE9178"/>
          <w:kern w:val="0"/>
          <w:sz w:val="16"/>
          <w:szCs w:val="16"/>
          <w14:ligatures w14:val="none"/>
        </w:rPr>
        <w:t>&lt;msp430.h&gt;</w:t>
      </w:r>
    </w:p>
    <w:p w14:paraId="44DCF9DE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6C6A98CE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586C0"/>
          <w:kern w:val="0"/>
          <w:sz w:val="16"/>
          <w:szCs w:val="16"/>
          <w14:ligatures w14:val="none"/>
        </w:rPr>
        <w:t>#define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 xml:space="preserve"> BUFFER_SIZE </w:t>
      </w:r>
      <w:r w:rsidRPr="00C61AD4">
        <w:rPr>
          <w:rFonts w:ascii="Consolas" w:eastAsia="Times New Roman" w:hAnsi="Consolas" w:cs="Times New Roman"/>
          <w:color w:val="B5CEA8"/>
          <w:kern w:val="0"/>
          <w:sz w:val="16"/>
          <w:szCs w:val="16"/>
          <w14:ligatures w14:val="none"/>
        </w:rPr>
        <w:t>128</w:t>
      </w:r>
    </w:p>
    <w:p w14:paraId="50750AE6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volatile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uint16_t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proofErr w:type="gramStart"/>
      <w:r w:rsidRPr="00C61AD4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timerBuffer</w:t>
      </w:r>
      <w:proofErr w:type="spellEnd"/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[</w:t>
      </w:r>
      <w:proofErr w:type="gramEnd"/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BUFFER_SIZE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];</w:t>
      </w:r>
    </w:p>
    <w:p w14:paraId="35300155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0DAFE350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void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proofErr w:type="spellStart"/>
      <w:r w:rsidRPr="00C61AD4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setupDMA_TimerB</w:t>
      </w:r>
      <w:proofErr w:type="spellEnd"/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void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 {</w:t>
      </w:r>
    </w:p>
    <w:p w14:paraId="2FB027D7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// Configure </w:t>
      </w:r>
      <w:proofErr w:type="spellStart"/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TimerB</w:t>
      </w:r>
      <w:proofErr w:type="spellEnd"/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to generate an overflow event</w:t>
      </w:r>
    </w:p>
    <w:p w14:paraId="13F52A4A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lastRenderedPageBreak/>
        <w:t xml:space="preserve">    TB0CTL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TBSSEL_2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MC_2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TBCLR;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// SMCLK, continuous mode, clear timer</w:t>
      </w:r>
    </w:p>
    <w:p w14:paraId="3F6421CA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7F71121A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 Configure DMA channel 0</w:t>
      </w:r>
    </w:p>
    <w:p w14:paraId="2FD079D7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DMACTL0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DMA0TSEL_1;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// </w:t>
      </w:r>
      <w:proofErr w:type="spellStart"/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TimerB</w:t>
      </w:r>
      <w:proofErr w:type="spellEnd"/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overflow as trigger source</w:t>
      </w:r>
    </w:p>
    <w:p w14:paraId="6BDEF376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C61AD4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__data16_write_</w:t>
      </w:r>
      <w:proofErr w:type="gramStart"/>
      <w:r w:rsidRPr="00C61AD4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addr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unsigned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short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&amp;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DMA0SA, (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unsigned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long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&amp;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TB0R);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// Source address: </w:t>
      </w:r>
      <w:proofErr w:type="spellStart"/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TimerB</w:t>
      </w:r>
      <w:proofErr w:type="spellEnd"/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register</w:t>
      </w:r>
    </w:p>
    <w:p w14:paraId="632EE535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C61AD4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__data16_write_</w:t>
      </w:r>
      <w:proofErr w:type="gramStart"/>
      <w:r w:rsidRPr="00C61AD4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addr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unsigned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short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&amp;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DMA0DA, (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unsigned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long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  <w:proofErr w:type="spellStart"/>
      <w:r w:rsidRPr="00C61AD4">
        <w:rPr>
          <w:rFonts w:ascii="Consolas" w:eastAsia="Times New Roman" w:hAnsi="Consolas" w:cs="Times New Roman"/>
          <w:color w:val="9CDCFE"/>
          <w:kern w:val="0"/>
          <w:sz w:val="16"/>
          <w:szCs w:val="16"/>
          <w14:ligatures w14:val="none"/>
        </w:rPr>
        <w:t>timerBuffer</w:t>
      </w:r>
      <w:proofErr w:type="spellEnd"/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// Destination address: buffer</w:t>
      </w:r>
    </w:p>
    <w:p w14:paraId="191C1F76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DMA0SZ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BUFFER_SIZE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// Transfer size</w:t>
      </w:r>
    </w:p>
    <w:p w14:paraId="66EFB959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DMA0CTL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DMADT_0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DMADSTINCR_3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DMAEN;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// Single transfer, increment destination, enable DMA</w:t>
      </w:r>
    </w:p>
    <w:p w14:paraId="15A6701D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}</w:t>
      </w:r>
    </w:p>
    <w:p w14:paraId="2D27C7C7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6A27DC75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void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C61AD4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setupDMA_DAC12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void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 {</w:t>
      </w:r>
    </w:p>
    <w:p w14:paraId="16415311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 Configure DAC12</w:t>
      </w:r>
    </w:p>
    <w:p w14:paraId="631C6F7E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DAC12_0CTL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DAC12IR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DAC12AMP_5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DAC12ENC;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// Internal reference, enable DAC</w:t>
      </w:r>
    </w:p>
    <w:p w14:paraId="54EE1714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4CF84018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 Configure DMA channel 1</w:t>
      </w:r>
    </w:p>
    <w:p w14:paraId="6ABFACC9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DMACTL0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DMA1TSEL_7;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// DAC12IFG as trigger source</w:t>
      </w:r>
    </w:p>
    <w:p w14:paraId="56549394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C61AD4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__data16_write_</w:t>
      </w:r>
      <w:proofErr w:type="gramStart"/>
      <w:r w:rsidRPr="00C61AD4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addr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unsigned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short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&amp;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DMA1SA, (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unsigned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long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&amp;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DAC12_0DAT);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// Source address: DAC12 data register</w:t>
      </w:r>
    </w:p>
    <w:p w14:paraId="05AE7893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C61AD4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__data16_write_</w:t>
      </w:r>
      <w:proofErr w:type="gramStart"/>
      <w:r w:rsidRPr="00C61AD4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addr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unsigned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short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&amp;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DMA1DA, (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unsigned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long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  <w:proofErr w:type="spellStart"/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dacBuffer</w:t>
      </w:r>
      <w:proofErr w:type="spellEnd"/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// Destination address: buffer</w:t>
      </w:r>
    </w:p>
    <w:p w14:paraId="115450C9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DMA1SZ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BUFFER_SIZE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// Transfer size</w:t>
      </w:r>
    </w:p>
    <w:p w14:paraId="6AABD707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DMA1CTL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DMADT_0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DMADSTINCR_3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DMAEN;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// Single transfer, increment destination, enable DMA</w:t>
      </w:r>
    </w:p>
    <w:p w14:paraId="5D652798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}</w:t>
      </w:r>
    </w:p>
    <w:p w14:paraId="0CACDC52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5E8CF10E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void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C61AD4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setupDMA_ADC12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void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 {</w:t>
      </w:r>
    </w:p>
    <w:p w14:paraId="600899EC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 Configure ADC12</w:t>
      </w:r>
    </w:p>
    <w:p w14:paraId="4505EBE5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ADC12CTL0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SHT0_2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MSC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ADC12ON;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// Sampling time, multiple sample conversion, ADC12 on</w:t>
      </w:r>
    </w:p>
    <w:p w14:paraId="0F377F05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ADC12CTL1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SHP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CONSEQ_2;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// Use sampling timer, repeated single channel</w:t>
      </w:r>
    </w:p>
    <w:p w14:paraId="5F109996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ADC12MCTL0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INCH_0;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// Channel 0 (A0)</w:t>
      </w:r>
    </w:p>
    <w:p w14:paraId="1AE1073B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ADC12CTL0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|=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ENC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ADC12SC;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// Enable conversion and start conversion</w:t>
      </w:r>
    </w:p>
    <w:p w14:paraId="45DF1FF3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1BD98BFD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 Configure DMA channel 2</w:t>
      </w:r>
    </w:p>
    <w:p w14:paraId="03DC332B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DMACTL1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DMA2TSEL_24;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// ADC12IFGx as trigger source</w:t>
      </w:r>
    </w:p>
    <w:p w14:paraId="31A3AC53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C61AD4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__data16_write_</w:t>
      </w:r>
      <w:proofErr w:type="gramStart"/>
      <w:r w:rsidRPr="00C61AD4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addr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unsigned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short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&amp;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DMA2SA, (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unsigned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long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&amp;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ADC12MEM0);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// Source address: ADC12 memory register</w:t>
      </w:r>
    </w:p>
    <w:p w14:paraId="6F16AC5D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C61AD4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__data16_write_</w:t>
      </w:r>
      <w:proofErr w:type="gramStart"/>
      <w:r w:rsidRPr="00C61AD4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addr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unsigned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short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&amp;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DMA2DA, (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unsigned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long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</w:t>
      </w:r>
      <w:proofErr w:type="spellStart"/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adcBuffer</w:t>
      </w:r>
      <w:proofErr w:type="spellEnd"/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// Destination address: buffer</w:t>
      </w:r>
    </w:p>
    <w:p w14:paraId="53DF5F2D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DMA2SZ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BUFFER_SIZE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;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// Transfer size</w:t>
      </w:r>
    </w:p>
    <w:p w14:paraId="3B5310B3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DMA2CTL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DMADT_0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DMADSTINCR_3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DMAEN;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// Single transfer, increment destination, enable DMA</w:t>
      </w:r>
    </w:p>
    <w:p w14:paraId="7CB46436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}</w:t>
      </w:r>
    </w:p>
    <w:p w14:paraId="2F756CDF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46DE673A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int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</w:t>
      </w:r>
      <w:r w:rsidRPr="00C61AD4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main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r w:rsidRPr="00C61AD4">
        <w:rPr>
          <w:rFonts w:ascii="Consolas" w:eastAsia="Times New Roman" w:hAnsi="Consolas" w:cs="Times New Roman"/>
          <w:color w:val="569CD6"/>
          <w:kern w:val="0"/>
          <w:sz w:val="16"/>
          <w:szCs w:val="16"/>
          <w14:ligatures w14:val="none"/>
        </w:rPr>
        <w:t>void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 {</w:t>
      </w:r>
    </w:p>
    <w:p w14:paraId="5D2AE918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//-------------------- TIMER_B --------------------</w:t>
      </w:r>
    </w:p>
    <w:p w14:paraId="523D336E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WDTCTL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WDTPW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|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WDTHOLD;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// Stop watchdog timer</w:t>
      </w:r>
    </w:p>
    <w:p w14:paraId="10EAEA84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1F337E7B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proofErr w:type="spellStart"/>
      <w:r w:rsidRPr="00C61AD4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setupDMA_</w:t>
      </w:r>
      <w:proofErr w:type="gramStart"/>
      <w:r w:rsidRPr="00C61AD4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TimerB</w:t>
      </w:r>
      <w:proofErr w:type="spellEnd"/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</w:p>
    <w:p w14:paraId="1587F4D3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1BC808B6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C61AD4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__</w:t>
      </w:r>
      <w:proofErr w:type="spellStart"/>
      <w:r w:rsidRPr="00C61AD4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bis_SR_</w:t>
      </w:r>
      <w:proofErr w:type="gramStart"/>
      <w:r w:rsidRPr="00C61AD4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register</w:t>
      </w:r>
      <w:proofErr w:type="spellEnd"/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LPM0_bits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GIE);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// Enter low-power mode and enable global interrupts</w:t>
      </w:r>
    </w:p>
    <w:p w14:paraId="64030196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 -------------------------------------------------------</w:t>
      </w:r>
    </w:p>
    <w:p w14:paraId="6260BEAB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347F8488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//-------------------- DAC12 --------------------</w:t>
      </w:r>
    </w:p>
    <w:p w14:paraId="1B0C2A27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WDTCTL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WDTPW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|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WDTHOLD;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// Stop watchdog timer</w:t>
      </w:r>
    </w:p>
    <w:p w14:paraId="3CB9DE5A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419407C6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C61AD4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setupDMA_DAC12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Start"/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  <w:proofErr w:type="gramEnd"/>
    </w:p>
    <w:p w14:paraId="66FB120A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48F0050A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C61AD4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__</w:t>
      </w:r>
      <w:proofErr w:type="spellStart"/>
      <w:r w:rsidRPr="00C61AD4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bis_SR_</w:t>
      </w:r>
      <w:proofErr w:type="gramStart"/>
      <w:r w:rsidRPr="00C61AD4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register</w:t>
      </w:r>
      <w:proofErr w:type="spellEnd"/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LPM0_bits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GIE);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// Enter low-power mode and enable global interrupts</w:t>
      </w:r>
    </w:p>
    <w:p w14:paraId="3AFE30B1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 -------------------------------------------------------</w:t>
      </w:r>
    </w:p>
    <w:p w14:paraId="449ECAE5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1ADA8FCE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>//-------------------- ADC12 --------------------</w:t>
      </w:r>
    </w:p>
    <w:p w14:paraId="4DCB98CB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 WDTCTL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=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WDTPW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|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WDTHOLD;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// Stop watchdog timer</w:t>
      </w:r>
    </w:p>
    <w:p w14:paraId="16B17E1D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323FD443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C61AD4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setupDMA_ADC12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Start"/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);</w:t>
      </w:r>
      <w:proofErr w:type="gramEnd"/>
    </w:p>
    <w:p w14:paraId="55BECAE2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137A10F4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    </w:t>
      </w:r>
      <w:r w:rsidRPr="00C61AD4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__</w:t>
      </w:r>
      <w:proofErr w:type="spellStart"/>
      <w:r w:rsidRPr="00C61AD4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bis_SR_</w:t>
      </w:r>
      <w:proofErr w:type="gramStart"/>
      <w:r w:rsidRPr="00C61AD4">
        <w:rPr>
          <w:rFonts w:ascii="Consolas" w:eastAsia="Times New Roman" w:hAnsi="Consolas" w:cs="Times New Roman"/>
          <w:color w:val="DCDCAA"/>
          <w:kern w:val="0"/>
          <w:sz w:val="16"/>
          <w:szCs w:val="16"/>
          <w14:ligatures w14:val="none"/>
        </w:rPr>
        <w:t>register</w:t>
      </w:r>
      <w:proofErr w:type="spellEnd"/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(</w:t>
      </w:r>
      <w:proofErr w:type="gramEnd"/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LPM0_bits </w:t>
      </w:r>
      <w:r w:rsidRPr="00C61AD4">
        <w:rPr>
          <w:rFonts w:ascii="Consolas" w:eastAsia="Times New Roman" w:hAnsi="Consolas" w:cs="Times New Roman"/>
          <w:color w:val="D4D4D4"/>
          <w:kern w:val="0"/>
          <w:sz w:val="16"/>
          <w:szCs w:val="16"/>
          <w14:ligatures w14:val="none"/>
        </w:rPr>
        <w:t>+</w:t>
      </w: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 xml:space="preserve"> GIE);</w:t>
      </w:r>
      <w:r w:rsidRPr="00C61AD4">
        <w:rPr>
          <w:rFonts w:ascii="Consolas" w:eastAsia="Times New Roman" w:hAnsi="Consolas" w:cs="Times New Roman"/>
          <w:color w:val="6A9955"/>
          <w:kern w:val="0"/>
          <w:sz w:val="16"/>
          <w:szCs w:val="16"/>
          <w14:ligatures w14:val="none"/>
        </w:rPr>
        <w:t xml:space="preserve"> // Enter low-power mode and enable global interrupts</w:t>
      </w:r>
    </w:p>
    <w:p w14:paraId="4CE913BE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  <w:r w:rsidRPr="00C61AD4"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  <w:t>}</w:t>
      </w:r>
    </w:p>
    <w:p w14:paraId="24A73538" w14:textId="77777777" w:rsidR="00C61AD4" w:rsidRPr="00C61AD4" w:rsidRDefault="00C61AD4" w:rsidP="00C61AD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16"/>
          <w:szCs w:val="16"/>
          <w14:ligatures w14:val="none"/>
        </w:rPr>
      </w:pPr>
    </w:p>
    <w:p w14:paraId="2FFDADA7" w14:textId="3B84AE58" w:rsidR="002B39C5" w:rsidRPr="00C61AD4" w:rsidRDefault="0088346A" w:rsidP="00177C74">
      <w:pPr>
        <w:rPr>
          <w:rFonts w:cs="Arial"/>
          <w:sz w:val="12"/>
          <w:szCs w:val="12"/>
          <w:rtl/>
        </w:rPr>
      </w:pPr>
      <w:r w:rsidRPr="00CA3EB8">
        <w:rPr>
          <w:rFonts w:cs="Arial"/>
          <w:noProof/>
          <w:sz w:val="18"/>
          <w:szCs w:val="18"/>
          <w:rtl/>
        </w:rPr>
        <w:drawing>
          <wp:anchor distT="0" distB="0" distL="114300" distR="114300" simplePos="0" relativeHeight="251667456" behindDoc="0" locked="0" layoutInCell="1" allowOverlap="1" wp14:anchorId="660F60F7" wp14:editId="7C6EC76E">
            <wp:simplePos x="0" y="0"/>
            <wp:positionH relativeFrom="column">
              <wp:posOffset>2254250</wp:posOffset>
            </wp:positionH>
            <wp:positionV relativeFrom="paragraph">
              <wp:posOffset>237490</wp:posOffset>
            </wp:positionV>
            <wp:extent cx="3484245" cy="215900"/>
            <wp:effectExtent l="0" t="0" r="1905" b="0"/>
            <wp:wrapTopAndBottom/>
            <wp:docPr id="53896815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18180" name="תמונה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49" t="36463" r="754" b="57185"/>
                    <a:stretch/>
                  </pic:blipFill>
                  <pic:spPr bwMode="auto">
                    <a:xfrm>
                      <a:off x="0" y="0"/>
                      <a:ext cx="3484245" cy="21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34227E" w14:textId="635A023D" w:rsidR="002B39C5" w:rsidRDefault="002B39C5" w:rsidP="00177C74">
      <w:pPr>
        <w:rPr>
          <w:rFonts w:cs="Arial"/>
          <w:sz w:val="18"/>
          <w:szCs w:val="18"/>
          <w:rtl/>
        </w:rPr>
      </w:pPr>
    </w:p>
    <w:p w14:paraId="570AC143" w14:textId="12159B46" w:rsidR="0088346A" w:rsidRDefault="0031030C" w:rsidP="00177C74">
      <w:pPr>
        <w:rPr>
          <w:rFonts w:cs="Arial"/>
          <w:sz w:val="18"/>
          <w:szCs w:val="18"/>
          <w:rtl/>
        </w:rPr>
      </w:pPr>
      <w:r>
        <w:rPr>
          <w:rFonts w:cs="Arial" w:hint="cs"/>
          <w:sz w:val="18"/>
          <w:szCs w:val="18"/>
          <w:rtl/>
        </w:rPr>
        <w:t>ה-</w:t>
      </w:r>
      <w:r>
        <w:rPr>
          <w:rFonts w:cs="Arial"/>
          <w:sz w:val="18"/>
          <w:szCs w:val="18"/>
        </w:rPr>
        <w:t>DMA</w:t>
      </w:r>
      <w:r>
        <w:rPr>
          <w:rFonts w:cs="Arial" w:hint="cs"/>
          <w:sz w:val="18"/>
          <w:szCs w:val="18"/>
          <w:rtl/>
        </w:rPr>
        <w:t xml:space="preserve"> לא יכול להעביר מידע בו זמנית עבור יותר מערוץ אחד. לכן, אם שניים או שלושה ערוצים דורשים העברה בו זמנית, יש צורך לטפל בעדיפויות. </w:t>
      </w:r>
      <w:r w:rsidR="0099587E">
        <w:rPr>
          <w:rFonts w:cs="Arial" w:hint="cs"/>
          <w:sz w:val="18"/>
          <w:szCs w:val="18"/>
          <w:rtl/>
        </w:rPr>
        <w:t xml:space="preserve">כמו כן, יש רכיבים שדחופים יותר לטיפול מאשר רכיבים אחרים, בהתאם לדרישות המערכת. סדר העדיפויות </w:t>
      </w:r>
      <w:proofErr w:type="spellStart"/>
      <w:r w:rsidR="0099587E">
        <w:rPr>
          <w:rFonts w:cs="Arial" w:hint="cs"/>
          <w:sz w:val="18"/>
          <w:szCs w:val="18"/>
          <w:rtl/>
        </w:rPr>
        <w:t>הדיפולטיבי</w:t>
      </w:r>
      <w:proofErr w:type="spellEnd"/>
      <w:r w:rsidR="0099587E">
        <w:rPr>
          <w:rFonts w:cs="Arial" w:hint="cs"/>
          <w:sz w:val="18"/>
          <w:szCs w:val="18"/>
          <w:rtl/>
        </w:rPr>
        <w:t xml:space="preserve"> הוא: </w:t>
      </w:r>
      <w:r w:rsidR="0099587E" w:rsidRPr="0099587E">
        <w:rPr>
          <w:rFonts w:cs="Arial"/>
          <w:sz w:val="18"/>
          <w:szCs w:val="18"/>
        </w:rPr>
        <w:t>DMA0 -- DMA1 -- DMA2</w:t>
      </w:r>
      <w:r w:rsidR="0099587E">
        <w:rPr>
          <w:rFonts w:cs="Arial" w:hint="cs"/>
          <w:sz w:val="18"/>
          <w:szCs w:val="18"/>
          <w:rtl/>
        </w:rPr>
        <w:t xml:space="preserve"> (</w:t>
      </w:r>
      <w:r w:rsidR="0099587E">
        <w:rPr>
          <w:rFonts w:cs="Arial"/>
          <w:sz w:val="18"/>
          <w:szCs w:val="18"/>
        </w:rPr>
        <w:t>DMA0</w:t>
      </w:r>
      <w:r w:rsidR="0099587E">
        <w:rPr>
          <w:rFonts w:cs="Arial" w:hint="cs"/>
          <w:sz w:val="18"/>
          <w:szCs w:val="18"/>
          <w:rtl/>
        </w:rPr>
        <w:t xml:space="preserve"> הכי גבוה). אם מתרחשת העברה ובאמצע ערוץ עם סדר עדיפות גבוה יותר מבקש טיפול, ה-</w:t>
      </w:r>
      <w:r w:rsidR="0099587E">
        <w:rPr>
          <w:rFonts w:cs="Arial"/>
          <w:sz w:val="18"/>
          <w:szCs w:val="18"/>
        </w:rPr>
        <w:t>DMA</w:t>
      </w:r>
      <w:r w:rsidR="0099587E">
        <w:rPr>
          <w:rFonts w:cs="Arial" w:hint="cs"/>
          <w:sz w:val="18"/>
          <w:szCs w:val="18"/>
          <w:rtl/>
        </w:rPr>
        <w:t xml:space="preserve"> קודם יסיים את ההעברה הנוכחית ורק אז יטפל בערוץ הגבוה.</w:t>
      </w:r>
    </w:p>
    <w:p w14:paraId="63A8B9B0" w14:textId="647C499E" w:rsidR="0099587E" w:rsidRDefault="0099587E" w:rsidP="00177C74">
      <w:pPr>
        <w:rPr>
          <w:rFonts w:cs="Arial"/>
          <w:sz w:val="18"/>
          <w:szCs w:val="18"/>
          <w:rtl/>
        </w:rPr>
      </w:pPr>
      <w:r w:rsidRPr="00CA3EB8">
        <w:rPr>
          <w:rFonts w:cs="Arial"/>
          <w:noProof/>
          <w:sz w:val="18"/>
          <w:szCs w:val="18"/>
          <w:rtl/>
        </w:rPr>
        <w:drawing>
          <wp:anchor distT="0" distB="0" distL="114300" distR="114300" simplePos="0" relativeHeight="251669504" behindDoc="0" locked="0" layoutInCell="1" allowOverlap="1" wp14:anchorId="54A8EBAB" wp14:editId="34338909">
            <wp:simplePos x="0" y="0"/>
            <wp:positionH relativeFrom="column">
              <wp:posOffset>152400</wp:posOffset>
            </wp:positionH>
            <wp:positionV relativeFrom="paragraph">
              <wp:posOffset>394335</wp:posOffset>
            </wp:positionV>
            <wp:extent cx="5687695" cy="1422400"/>
            <wp:effectExtent l="0" t="0" r="8255" b="6350"/>
            <wp:wrapTopAndBottom/>
            <wp:docPr id="155023270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18180" name="תמונה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002" r="754" b="15151"/>
                    <a:stretch/>
                  </pic:blipFill>
                  <pic:spPr bwMode="auto">
                    <a:xfrm>
                      <a:off x="0" y="0"/>
                      <a:ext cx="5687695" cy="142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 w:hint="cs"/>
          <w:sz w:val="18"/>
          <w:szCs w:val="18"/>
          <w:rtl/>
        </w:rPr>
        <w:t xml:space="preserve">ישנה אפשרות נוספת לשינוי סדר העדיפויות ע"י ביט </w:t>
      </w:r>
      <w:r w:rsidRPr="0099587E">
        <w:rPr>
          <w:rFonts w:cs="Arial"/>
          <w:sz w:val="18"/>
          <w:szCs w:val="18"/>
        </w:rPr>
        <w:t>ROUNDROBIN</w:t>
      </w:r>
      <w:r>
        <w:rPr>
          <w:rFonts w:cs="Arial" w:hint="cs"/>
          <w:sz w:val="18"/>
          <w:szCs w:val="18"/>
          <w:rtl/>
        </w:rPr>
        <w:t>. כאשר ביט זה דולק, הערוץ שפעל לאחרונה עובר לעדיפות האחרונה.</w:t>
      </w:r>
    </w:p>
    <w:p w14:paraId="5413CCDA" w14:textId="41B56875" w:rsidR="0099587E" w:rsidRDefault="0099587E" w:rsidP="00177C74">
      <w:pPr>
        <w:rPr>
          <w:rFonts w:cs="Arial"/>
          <w:sz w:val="18"/>
          <w:szCs w:val="18"/>
          <w:rtl/>
        </w:rPr>
      </w:pPr>
    </w:p>
    <w:p w14:paraId="4A10F6BA" w14:textId="4AD4FB65" w:rsidR="0099587E" w:rsidRDefault="00F06139" w:rsidP="00177C74">
      <w:pPr>
        <w:rPr>
          <w:rFonts w:cs="Arial"/>
          <w:sz w:val="18"/>
          <w:szCs w:val="18"/>
          <w:rtl/>
        </w:rPr>
      </w:pPr>
      <w:r>
        <w:rPr>
          <w:rFonts w:cs="Arial" w:hint="cs"/>
          <w:sz w:val="18"/>
          <w:szCs w:val="18"/>
          <w:rtl/>
        </w:rPr>
        <w:t>בכל המקרים:</w:t>
      </w:r>
      <w:r w:rsidR="00A36BC7">
        <w:rPr>
          <w:rFonts w:cs="Arial" w:hint="cs"/>
          <w:sz w:val="18"/>
          <w:szCs w:val="18"/>
          <w:rtl/>
        </w:rPr>
        <w:t xml:space="preserve"> </w:t>
      </w:r>
    </w:p>
    <w:p w14:paraId="1EA62183" w14:textId="180520D2" w:rsidR="00A36BC7" w:rsidRDefault="00A36BC7" w:rsidP="00177C74">
      <w:pPr>
        <w:rPr>
          <w:rFonts w:cs="Arial"/>
          <w:sz w:val="18"/>
          <w:szCs w:val="18"/>
          <w:rtl/>
        </w:rPr>
      </w:pPr>
      <w:r>
        <w:rPr>
          <w:rFonts w:cs="Arial" w:hint="cs"/>
          <w:sz w:val="18"/>
          <w:szCs w:val="18"/>
          <w:rtl/>
        </w:rPr>
        <w:t>1-2 מחזורים לסנכרון לפני העברה</w:t>
      </w:r>
      <w:r w:rsidR="00F06139">
        <w:rPr>
          <w:rFonts w:cs="Arial" w:hint="cs"/>
          <w:sz w:val="18"/>
          <w:szCs w:val="18"/>
          <w:rtl/>
        </w:rPr>
        <w:t xml:space="preserve"> (תלוי מצב </w:t>
      </w:r>
      <w:r w:rsidR="00F06139">
        <w:rPr>
          <w:rFonts w:cs="Arial"/>
          <w:sz w:val="18"/>
          <w:szCs w:val="18"/>
        </w:rPr>
        <w:t>CPU</w:t>
      </w:r>
      <w:r w:rsidR="00F06139">
        <w:rPr>
          <w:rFonts w:cs="Arial" w:hint="cs"/>
          <w:sz w:val="18"/>
          <w:szCs w:val="18"/>
          <w:rtl/>
        </w:rPr>
        <w:t>)</w:t>
      </w:r>
      <w:r>
        <w:rPr>
          <w:rFonts w:cs="Arial" w:hint="cs"/>
          <w:sz w:val="18"/>
          <w:szCs w:val="18"/>
          <w:rtl/>
        </w:rPr>
        <w:t>.</w:t>
      </w:r>
      <w:r w:rsidR="00F06139">
        <w:rPr>
          <w:rFonts w:cs="Arial" w:hint="cs"/>
          <w:sz w:val="18"/>
          <w:szCs w:val="18"/>
          <w:rtl/>
        </w:rPr>
        <w:t xml:space="preserve"> כול בית או מילה לוקחת 2 מחזורים. עוד מחזור נוסף של המתנה אחרי ההעברה.</w:t>
      </w:r>
      <w:r w:rsidR="001C207E">
        <w:rPr>
          <w:rFonts w:cs="Arial" w:hint="cs"/>
          <w:sz w:val="18"/>
          <w:szCs w:val="18"/>
          <w:rtl/>
        </w:rPr>
        <w:t xml:space="preserve"> כלומר 4-5 מחזורים (תלוי מצב </w:t>
      </w:r>
      <w:r w:rsidR="001C207E">
        <w:rPr>
          <w:rFonts w:cs="Arial"/>
          <w:sz w:val="18"/>
          <w:szCs w:val="18"/>
        </w:rPr>
        <w:t>CPU</w:t>
      </w:r>
      <w:r w:rsidR="001C207E">
        <w:rPr>
          <w:rFonts w:cs="Arial" w:hint="cs"/>
          <w:sz w:val="18"/>
          <w:szCs w:val="18"/>
          <w:rtl/>
        </w:rPr>
        <w:t>).</w:t>
      </w:r>
    </w:p>
    <w:p w14:paraId="0B4BE34E" w14:textId="5A622D7F" w:rsidR="001C207E" w:rsidRPr="0099587E" w:rsidRDefault="001C207E" w:rsidP="001C207E">
      <w:pPr>
        <w:rPr>
          <w:rFonts w:cs="Arial"/>
          <w:sz w:val="18"/>
          <w:szCs w:val="18"/>
        </w:rPr>
      </w:pPr>
      <w:r w:rsidRPr="00CA3EB8">
        <w:rPr>
          <w:rFonts w:cs="Arial"/>
          <w:noProof/>
          <w:sz w:val="18"/>
          <w:szCs w:val="18"/>
          <w:rtl/>
        </w:rPr>
        <w:drawing>
          <wp:anchor distT="0" distB="0" distL="114300" distR="114300" simplePos="0" relativeHeight="251671552" behindDoc="0" locked="0" layoutInCell="1" allowOverlap="1" wp14:anchorId="44F585B5" wp14:editId="389CC0DD">
            <wp:simplePos x="0" y="0"/>
            <wp:positionH relativeFrom="column">
              <wp:posOffset>2571115</wp:posOffset>
            </wp:positionH>
            <wp:positionV relativeFrom="paragraph">
              <wp:posOffset>236855</wp:posOffset>
            </wp:positionV>
            <wp:extent cx="3268345" cy="190500"/>
            <wp:effectExtent l="0" t="0" r="8255" b="0"/>
            <wp:wrapTopAndBottom/>
            <wp:docPr id="1769924597" name="תמונה 1" descr="תמונה שמכילה טקסט, צילום מסך, גופן, מספר&#10;&#10;התיאור נוצר באופן אוטומטי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24597" name="תמונה 1" descr="תמונה שמכילה טקסט, צילום מסך, גופן, מספר&#10;&#10;התיאור נוצר באופן אוטומטי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216" t="85222" r="754" b="9173"/>
                    <a:stretch/>
                  </pic:blipFill>
                  <pic:spPr bwMode="auto">
                    <a:xfrm>
                      <a:off x="0" y="0"/>
                      <a:ext cx="3268345" cy="19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 w:hint="cs"/>
          <w:sz w:val="18"/>
          <w:szCs w:val="18"/>
          <w:rtl/>
        </w:rPr>
        <w:t>מקרה 1: 4 מחזורים. מקרה 2: 5 מחזורים.</w:t>
      </w:r>
    </w:p>
    <w:p w14:paraId="380C780B" w14:textId="57C92375" w:rsidR="002B39C5" w:rsidRDefault="002B39C5" w:rsidP="00177C74">
      <w:pPr>
        <w:rPr>
          <w:rFonts w:cs="Arial"/>
          <w:sz w:val="18"/>
          <w:szCs w:val="18"/>
          <w:rtl/>
        </w:rPr>
      </w:pPr>
    </w:p>
    <w:p w14:paraId="53544DEF" w14:textId="5F3D744C" w:rsidR="002B39C5" w:rsidRDefault="003C1CC5" w:rsidP="00177C74">
      <w:pPr>
        <w:rPr>
          <w:rFonts w:cs="Arial"/>
          <w:sz w:val="18"/>
          <w:szCs w:val="18"/>
        </w:rPr>
      </w:pPr>
      <w:r>
        <w:rPr>
          <w:rFonts w:cs="Arial" w:hint="cs"/>
          <w:sz w:val="18"/>
          <w:szCs w:val="18"/>
          <w:rtl/>
        </w:rPr>
        <w:t>ה-</w:t>
      </w:r>
      <w:r>
        <w:rPr>
          <w:rFonts w:cs="Arial"/>
          <w:sz w:val="18"/>
          <w:szCs w:val="18"/>
        </w:rPr>
        <w:t>DMA</w:t>
      </w:r>
      <w:r>
        <w:rPr>
          <w:rFonts w:cs="Arial" w:hint="cs"/>
          <w:sz w:val="18"/>
          <w:szCs w:val="18"/>
          <w:rtl/>
        </w:rPr>
        <w:t xml:space="preserve"> יבצע בקשת פסיקה כאשר העברה של ערוץ </w:t>
      </w:r>
      <w:proofErr w:type="spellStart"/>
      <w:r>
        <w:rPr>
          <w:rFonts w:cs="Arial" w:hint="cs"/>
          <w:sz w:val="18"/>
          <w:szCs w:val="18"/>
          <w:rtl/>
        </w:rPr>
        <w:t>מסויים</w:t>
      </w:r>
      <w:proofErr w:type="spellEnd"/>
      <w:r>
        <w:rPr>
          <w:rFonts w:cs="Arial" w:hint="cs"/>
          <w:sz w:val="18"/>
          <w:szCs w:val="18"/>
          <w:rtl/>
        </w:rPr>
        <w:t xml:space="preserve"> התבצעה (כאשר רגיסטר </w:t>
      </w:r>
      <w:proofErr w:type="spellStart"/>
      <w:r w:rsidRPr="003C1CC5">
        <w:rPr>
          <w:rFonts w:cs="Arial"/>
          <w:sz w:val="18"/>
          <w:szCs w:val="18"/>
        </w:rPr>
        <w:t>DMAxSZ</w:t>
      </w:r>
      <w:proofErr w:type="spellEnd"/>
      <w:r>
        <w:rPr>
          <w:rFonts w:cs="Arial" w:hint="cs"/>
          <w:sz w:val="18"/>
          <w:szCs w:val="18"/>
          <w:rtl/>
        </w:rPr>
        <w:t xml:space="preserve"> מגיע ל-0). אם בנוסף ה-</w:t>
      </w:r>
      <w:r>
        <w:rPr>
          <w:rFonts w:cs="Arial"/>
          <w:sz w:val="18"/>
          <w:szCs w:val="18"/>
        </w:rPr>
        <w:t>GIE</w:t>
      </w:r>
      <w:r>
        <w:rPr>
          <w:rFonts w:cs="Arial" w:hint="cs"/>
          <w:sz w:val="18"/>
          <w:szCs w:val="18"/>
          <w:rtl/>
        </w:rPr>
        <w:t xml:space="preserve"> וה-</w:t>
      </w:r>
      <w:r>
        <w:rPr>
          <w:rFonts w:cs="Arial"/>
          <w:sz w:val="18"/>
          <w:szCs w:val="18"/>
        </w:rPr>
        <w:t>DMAIE</w:t>
      </w:r>
      <w:r>
        <w:rPr>
          <w:rFonts w:cs="Arial" w:hint="cs"/>
          <w:sz w:val="18"/>
          <w:szCs w:val="18"/>
          <w:rtl/>
        </w:rPr>
        <w:t xml:space="preserve"> דולקים תתבצע הפסיקה.</w:t>
      </w:r>
    </w:p>
    <w:p w14:paraId="1CF6C97C" w14:textId="4E44375F" w:rsidR="002B39C5" w:rsidRDefault="003C1CC5" w:rsidP="00177C74">
      <w:pPr>
        <w:rPr>
          <w:rFonts w:cs="Arial"/>
          <w:sz w:val="18"/>
          <w:szCs w:val="18"/>
          <w:rtl/>
        </w:rPr>
      </w:pPr>
      <w:r w:rsidRPr="00CA3EB8">
        <w:rPr>
          <w:rFonts w:cs="Arial"/>
          <w:noProof/>
          <w:sz w:val="18"/>
          <w:szCs w:val="18"/>
          <w:rtl/>
        </w:rPr>
        <w:lastRenderedPageBreak/>
        <w:drawing>
          <wp:anchor distT="0" distB="0" distL="114300" distR="114300" simplePos="0" relativeHeight="251673600" behindDoc="0" locked="0" layoutInCell="1" allowOverlap="1" wp14:anchorId="2A0D1240" wp14:editId="5281F9D0">
            <wp:simplePos x="0" y="0"/>
            <wp:positionH relativeFrom="column">
              <wp:posOffset>1800860</wp:posOffset>
            </wp:positionH>
            <wp:positionV relativeFrom="paragraph">
              <wp:posOffset>241300</wp:posOffset>
            </wp:positionV>
            <wp:extent cx="3930650" cy="209550"/>
            <wp:effectExtent l="0" t="0" r="0" b="0"/>
            <wp:wrapTopAndBottom/>
            <wp:docPr id="145601818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18180" name="תמונה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703" t="91014" r="4710" b="2821"/>
                    <a:stretch/>
                  </pic:blipFill>
                  <pic:spPr bwMode="auto">
                    <a:xfrm>
                      <a:off x="0" y="0"/>
                      <a:ext cx="3930650" cy="20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F906FF" w14:textId="56A3DAAD" w:rsidR="009D7E70" w:rsidRDefault="009D7E70" w:rsidP="00177C74">
      <w:pPr>
        <w:rPr>
          <w:rFonts w:cs="Arial"/>
          <w:sz w:val="18"/>
          <w:szCs w:val="18"/>
          <w:rtl/>
        </w:rPr>
      </w:pPr>
    </w:p>
    <w:p w14:paraId="736077E9" w14:textId="22F6458B" w:rsidR="0099587E" w:rsidRDefault="004A61BE" w:rsidP="004A61BE">
      <w:pPr>
        <w:rPr>
          <w:rFonts w:cs="Arial"/>
          <w:sz w:val="18"/>
          <w:szCs w:val="18"/>
          <w:rtl/>
        </w:rPr>
      </w:pPr>
      <w:r>
        <w:rPr>
          <w:rFonts w:cs="Arial" w:hint="cs"/>
          <w:sz w:val="18"/>
          <w:szCs w:val="18"/>
          <w:rtl/>
        </w:rPr>
        <w:t xml:space="preserve">לא ניתן גם לבצע העברה של </w:t>
      </w:r>
      <w:r>
        <w:rPr>
          <w:rFonts w:cs="Arial"/>
          <w:sz w:val="18"/>
          <w:szCs w:val="18"/>
        </w:rPr>
        <w:t xml:space="preserve">   DMA</w:t>
      </w:r>
      <w:r>
        <w:rPr>
          <w:rFonts w:cs="Arial" w:hint="cs"/>
          <w:sz w:val="18"/>
          <w:szCs w:val="18"/>
          <w:rtl/>
        </w:rPr>
        <w:t>וגם  לבצע פסיקה. בזמן ביצוע ההעברה של ה-</w:t>
      </w:r>
      <w:r>
        <w:rPr>
          <w:rFonts w:cs="Arial"/>
          <w:sz w:val="18"/>
          <w:szCs w:val="18"/>
        </w:rPr>
        <w:t>DMA</w:t>
      </w:r>
      <w:r>
        <w:rPr>
          <w:rFonts w:cs="Arial" w:hint="cs"/>
          <w:sz w:val="18"/>
          <w:szCs w:val="18"/>
          <w:rtl/>
        </w:rPr>
        <w:t xml:space="preserve"> הפסיקות האחרות יישארו כ</w:t>
      </w:r>
      <w:r>
        <w:rPr>
          <w:rFonts w:cs="Arial"/>
          <w:sz w:val="18"/>
          <w:szCs w:val="18"/>
        </w:rPr>
        <w:t>PENDING</w:t>
      </w:r>
      <w:r>
        <w:rPr>
          <w:rFonts w:cs="Arial" w:hint="cs"/>
          <w:sz w:val="18"/>
          <w:szCs w:val="18"/>
          <w:rtl/>
        </w:rPr>
        <w:t xml:space="preserve"> וכשיסיים יוכל ה-</w:t>
      </w:r>
      <w:r>
        <w:rPr>
          <w:rFonts w:cs="Arial"/>
          <w:sz w:val="18"/>
          <w:szCs w:val="18"/>
        </w:rPr>
        <w:t>CPU</w:t>
      </w:r>
      <w:r>
        <w:rPr>
          <w:rFonts w:cs="Arial" w:hint="cs"/>
          <w:sz w:val="18"/>
          <w:szCs w:val="18"/>
          <w:rtl/>
        </w:rPr>
        <w:t xml:space="preserve"> לטפל בהן. מקרה מיוחד הוא </w:t>
      </w:r>
      <w:r>
        <w:rPr>
          <w:rFonts w:cs="Arial"/>
          <w:sz w:val="18"/>
          <w:szCs w:val="18"/>
        </w:rPr>
        <w:t>NMI</w:t>
      </w:r>
      <w:r>
        <w:rPr>
          <w:rFonts w:cs="Arial" w:hint="cs"/>
          <w:sz w:val="18"/>
          <w:szCs w:val="18"/>
          <w:rtl/>
        </w:rPr>
        <w:t xml:space="preserve"> שהן פסיקות שכן יכולות לקטוע פעולת </w:t>
      </w:r>
      <w:r>
        <w:rPr>
          <w:rFonts w:cs="Arial"/>
          <w:sz w:val="18"/>
          <w:szCs w:val="18"/>
        </w:rPr>
        <w:t>DMA</w:t>
      </w:r>
      <w:r>
        <w:rPr>
          <w:rFonts w:cs="Arial" w:hint="cs"/>
          <w:sz w:val="18"/>
          <w:szCs w:val="18"/>
          <w:rtl/>
        </w:rPr>
        <w:t>. בנוסף, פעולות פסיקה של מודולים אחרים יכולות להיקטע על ידי פסיקה של ה-</w:t>
      </w:r>
      <w:r>
        <w:rPr>
          <w:rFonts w:cs="Arial"/>
          <w:sz w:val="18"/>
          <w:szCs w:val="18"/>
        </w:rPr>
        <w:t>DMA</w:t>
      </w:r>
      <w:r>
        <w:rPr>
          <w:rFonts w:cs="Arial" w:hint="cs"/>
          <w:sz w:val="18"/>
          <w:szCs w:val="18"/>
          <w:rtl/>
        </w:rPr>
        <w:t xml:space="preserve"> ולכן יש לכבות את בקשת הפסיקה מה</w:t>
      </w:r>
      <w:r>
        <w:rPr>
          <w:rFonts w:cs="Arial"/>
          <w:sz w:val="18"/>
          <w:szCs w:val="18"/>
        </w:rPr>
        <w:t>DMA</w:t>
      </w:r>
      <w:r>
        <w:rPr>
          <w:rFonts w:cs="Arial" w:hint="cs"/>
          <w:sz w:val="18"/>
          <w:szCs w:val="18"/>
          <w:rtl/>
        </w:rPr>
        <w:t xml:space="preserve"> אם ברצוננו שהפעולה הרצויה לא תיקטע באמצע.</w:t>
      </w:r>
    </w:p>
    <w:p w14:paraId="6664A8F8" w14:textId="77777777" w:rsidR="001C207E" w:rsidRDefault="001C207E" w:rsidP="00177C74">
      <w:pPr>
        <w:rPr>
          <w:rFonts w:cs="Arial"/>
          <w:sz w:val="18"/>
          <w:szCs w:val="18"/>
          <w:rtl/>
        </w:rPr>
      </w:pPr>
    </w:p>
    <w:p w14:paraId="1A3A9AC3" w14:textId="2807C994" w:rsidR="001C207E" w:rsidRDefault="001C207E" w:rsidP="00177C74">
      <w:pPr>
        <w:rPr>
          <w:rFonts w:cs="Arial"/>
          <w:sz w:val="18"/>
          <w:szCs w:val="18"/>
          <w:rtl/>
        </w:rPr>
      </w:pPr>
    </w:p>
    <w:p w14:paraId="3D225021" w14:textId="74C1EA3E" w:rsidR="00177C74" w:rsidRPr="00CA3EB8" w:rsidRDefault="00177C74" w:rsidP="00177C74">
      <w:pPr>
        <w:rPr>
          <w:sz w:val="18"/>
          <w:szCs w:val="18"/>
          <w:rtl/>
        </w:rPr>
      </w:pPr>
    </w:p>
    <w:sectPr w:rsidR="00177C74" w:rsidRPr="00CA3EB8" w:rsidSect="00F41EC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514732"/>
    <w:multiLevelType w:val="hybridMultilevel"/>
    <w:tmpl w:val="2C16AC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22D5E"/>
    <w:multiLevelType w:val="hybridMultilevel"/>
    <w:tmpl w:val="49AA72F6"/>
    <w:lvl w:ilvl="0" w:tplc="4402514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E2BB2"/>
    <w:multiLevelType w:val="hybridMultilevel"/>
    <w:tmpl w:val="0A943874"/>
    <w:lvl w:ilvl="0" w:tplc="253A740C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A5D3F"/>
    <w:multiLevelType w:val="hybridMultilevel"/>
    <w:tmpl w:val="7BF01408"/>
    <w:lvl w:ilvl="0" w:tplc="3F9EFE1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7893959"/>
    <w:multiLevelType w:val="hybridMultilevel"/>
    <w:tmpl w:val="7626EFA6"/>
    <w:lvl w:ilvl="0" w:tplc="F8DE194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A1215F"/>
    <w:multiLevelType w:val="hybridMultilevel"/>
    <w:tmpl w:val="5156E040"/>
    <w:lvl w:ilvl="0" w:tplc="253A740C">
      <w:start w:val="1"/>
      <w:numFmt w:val="decimal"/>
      <w:lvlText w:val="%1)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FD2E03"/>
    <w:multiLevelType w:val="hybridMultilevel"/>
    <w:tmpl w:val="9E605E36"/>
    <w:lvl w:ilvl="0" w:tplc="17FECE36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404092">
    <w:abstractNumId w:val="5"/>
  </w:num>
  <w:num w:numId="2" w16cid:durableId="470290226">
    <w:abstractNumId w:val="2"/>
  </w:num>
  <w:num w:numId="3" w16cid:durableId="1335062345">
    <w:abstractNumId w:val="0"/>
  </w:num>
  <w:num w:numId="4" w16cid:durableId="452791863">
    <w:abstractNumId w:val="6"/>
  </w:num>
  <w:num w:numId="5" w16cid:durableId="1772705850">
    <w:abstractNumId w:val="4"/>
  </w:num>
  <w:num w:numId="6" w16cid:durableId="902907342">
    <w:abstractNumId w:val="3"/>
  </w:num>
  <w:num w:numId="7" w16cid:durableId="1219897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2E5"/>
    <w:rsid w:val="000129FF"/>
    <w:rsid w:val="00047A2A"/>
    <w:rsid w:val="00061BD6"/>
    <w:rsid w:val="000635A5"/>
    <w:rsid w:val="00082A35"/>
    <w:rsid w:val="00091648"/>
    <w:rsid w:val="000B2FF8"/>
    <w:rsid w:val="000D66F9"/>
    <w:rsid w:val="000D7ACC"/>
    <w:rsid w:val="000E34EC"/>
    <w:rsid w:val="00150F1D"/>
    <w:rsid w:val="00157A7D"/>
    <w:rsid w:val="001760A3"/>
    <w:rsid w:val="0017611F"/>
    <w:rsid w:val="00177C74"/>
    <w:rsid w:val="001978D2"/>
    <w:rsid w:val="001C207E"/>
    <w:rsid w:val="001C7093"/>
    <w:rsid w:val="001C773C"/>
    <w:rsid w:val="001D04CD"/>
    <w:rsid w:val="002177C5"/>
    <w:rsid w:val="00225876"/>
    <w:rsid w:val="00277EBF"/>
    <w:rsid w:val="002815B8"/>
    <w:rsid w:val="00287A3C"/>
    <w:rsid w:val="002B39C5"/>
    <w:rsid w:val="002B5244"/>
    <w:rsid w:val="002B6901"/>
    <w:rsid w:val="002D050C"/>
    <w:rsid w:val="002D08FC"/>
    <w:rsid w:val="0031030C"/>
    <w:rsid w:val="003172C6"/>
    <w:rsid w:val="00321D19"/>
    <w:rsid w:val="00327F83"/>
    <w:rsid w:val="00352B4A"/>
    <w:rsid w:val="003551C5"/>
    <w:rsid w:val="00383EE4"/>
    <w:rsid w:val="00384007"/>
    <w:rsid w:val="003C1CC5"/>
    <w:rsid w:val="003E2CEC"/>
    <w:rsid w:val="004124AB"/>
    <w:rsid w:val="004328D8"/>
    <w:rsid w:val="00446EFE"/>
    <w:rsid w:val="0046654D"/>
    <w:rsid w:val="0047650A"/>
    <w:rsid w:val="00493B4D"/>
    <w:rsid w:val="00493DE5"/>
    <w:rsid w:val="004A61BE"/>
    <w:rsid w:val="004B4D3A"/>
    <w:rsid w:val="004D23A1"/>
    <w:rsid w:val="004F4EBE"/>
    <w:rsid w:val="0051153E"/>
    <w:rsid w:val="00533878"/>
    <w:rsid w:val="005412DB"/>
    <w:rsid w:val="0056687A"/>
    <w:rsid w:val="005B2537"/>
    <w:rsid w:val="00630CD4"/>
    <w:rsid w:val="00694006"/>
    <w:rsid w:val="006A0D09"/>
    <w:rsid w:val="006D42CA"/>
    <w:rsid w:val="007051EC"/>
    <w:rsid w:val="00711052"/>
    <w:rsid w:val="00721804"/>
    <w:rsid w:val="007402EF"/>
    <w:rsid w:val="00761889"/>
    <w:rsid w:val="007629B3"/>
    <w:rsid w:val="007756A4"/>
    <w:rsid w:val="00797091"/>
    <w:rsid w:val="00804E6B"/>
    <w:rsid w:val="00821935"/>
    <w:rsid w:val="00834D18"/>
    <w:rsid w:val="008432E5"/>
    <w:rsid w:val="008619F4"/>
    <w:rsid w:val="00870157"/>
    <w:rsid w:val="008802AD"/>
    <w:rsid w:val="0088346A"/>
    <w:rsid w:val="00897E54"/>
    <w:rsid w:val="008B2110"/>
    <w:rsid w:val="008D6CB9"/>
    <w:rsid w:val="009275B0"/>
    <w:rsid w:val="00983E0D"/>
    <w:rsid w:val="00984FEF"/>
    <w:rsid w:val="0099587E"/>
    <w:rsid w:val="009A4E9F"/>
    <w:rsid w:val="009C0E5B"/>
    <w:rsid w:val="009D7E70"/>
    <w:rsid w:val="009E260A"/>
    <w:rsid w:val="00A004C6"/>
    <w:rsid w:val="00A34D0F"/>
    <w:rsid w:val="00A36BC7"/>
    <w:rsid w:val="00A73441"/>
    <w:rsid w:val="00AA2B97"/>
    <w:rsid w:val="00AB0CE9"/>
    <w:rsid w:val="00AF449C"/>
    <w:rsid w:val="00B04BA9"/>
    <w:rsid w:val="00B152CC"/>
    <w:rsid w:val="00B17D5C"/>
    <w:rsid w:val="00B17E6B"/>
    <w:rsid w:val="00B328EE"/>
    <w:rsid w:val="00B411FD"/>
    <w:rsid w:val="00B72228"/>
    <w:rsid w:val="00B972EC"/>
    <w:rsid w:val="00B9760E"/>
    <w:rsid w:val="00BB416D"/>
    <w:rsid w:val="00C32121"/>
    <w:rsid w:val="00C35FC5"/>
    <w:rsid w:val="00C528F6"/>
    <w:rsid w:val="00C54017"/>
    <w:rsid w:val="00C61AD4"/>
    <w:rsid w:val="00C87AD7"/>
    <w:rsid w:val="00C927AC"/>
    <w:rsid w:val="00C978EC"/>
    <w:rsid w:val="00CA1F81"/>
    <w:rsid w:val="00CA3EB8"/>
    <w:rsid w:val="00CC200F"/>
    <w:rsid w:val="00D26140"/>
    <w:rsid w:val="00D838D6"/>
    <w:rsid w:val="00DA0C42"/>
    <w:rsid w:val="00DB6DF0"/>
    <w:rsid w:val="00DE694E"/>
    <w:rsid w:val="00DF25C4"/>
    <w:rsid w:val="00DF624E"/>
    <w:rsid w:val="00E00C7B"/>
    <w:rsid w:val="00E17EB2"/>
    <w:rsid w:val="00E578FF"/>
    <w:rsid w:val="00E758DB"/>
    <w:rsid w:val="00E95DC5"/>
    <w:rsid w:val="00EA41BD"/>
    <w:rsid w:val="00EA599C"/>
    <w:rsid w:val="00EF7455"/>
    <w:rsid w:val="00F06139"/>
    <w:rsid w:val="00F36712"/>
    <w:rsid w:val="00F4187B"/>
    <w:rsid w:val="00F41ECA"/>
    <w:rsid w:val="00F65035"/>
    <w:rsid w:val="00F657BA"/>
    <w:rsid w:val="00F7020F"/>
    <w:rsid w:val="00FA1F3F"/>
    <w:rsid w:val="00FC2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AB9EB"/>
  <w15:chartTrackingRefBased/>
  <w15:docId w15:val="{6B6C6502-68F2-4D42-8748-7F6CF4BD8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8432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432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432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432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432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432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432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432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432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432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8432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8432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8432E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8432E5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8432E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8432E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8432E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8432E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432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8432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432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8432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432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8432E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432E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432E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432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8432E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432E5"/>
    <w:rPr>
      <w:b/>
      <w:bCs/>
      <w:smallCaps/>
      <w:color w:val="0F4761" w:themeColor="accent1" w:themeShade="BF"/>
      <w:spacing w:val="5"/>
    </w:rPr>
  </w:style>
  <w:style w:type="character" w:customStyle="1" w:styleId="mord">
    <w:name w:val="mord"/>
    <w:basedOn w:val="a0"/>
    <w:rsid w:val="001D04CD"/>
  </w:style>
  <w:style w:type="character" w:customStyle="1" w:styleId="mrel">
    <w:name w:val="mrel"/>
    <w:basedOn w:val="a0"/>
    <w:rsid w:val="001D04CD"/>
  </w:style>
  <w:style w:type="character" w:customStyle="1" w:styleId="vlist-s">
    <w:name w:val="vlist-s"/>
    <w:basedOn w:val="a0"/>
    <w:rsid w:val="001D04CD"/>
  </w:style>
  <w:style w:type="character" w:styleId="ae">
    <w:name w:val="Placeholder Text"/>
    <w:basedOn w:val="a0"/>
    <w:uiPriority w:val="99"/>
    <w:semiHidden/>
    <w:rsid w:val="00352B4A"/>
    <w:rPr>
      <w:color w:val="666666"/>
    </w:rPr>
  </w:style>
  <w:style w:type="character" w:styleId="af">
    <w:name w:val="Strong"/>
    <w:basedOn w:val="a0"/>
    <w:uiPriority w:val="22"/>
    <w:qFormat/>
    <w:rsid w:val="00177C7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47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8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4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00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36ABBD-AC9D-40C7-A23F-C57AEDF65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1116</Words>
  <Characters>5582</Characters>
  <Application>Microsoft Office Word</Application>
  <DocSecurity>0</DocSecurity>
  <Lines>46</Lines>
  <Paragraphs>13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Itamar Meir</dc:creator>
  <cp:keywords/>
  <dc:description/>
  <cp:lastModifiedBy>Itamar Meir</cp:lastModifiedBy>
  <cp:revision>2</cp:revision>
  <dcterms:created xsi:type="dcterms:W3CDTF">2024-07-02T17:30:00Z</dcterms:created>
  <dcterms:modified xsi:type="dcterms:W3CDTF">2024-07-02T17:30:00Z</dcterms:modified>
</cp:coreProperties>
</file>