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8EF82" w14:textId="3F860C31" w:rsidR="00FE5984" w:rsidRDefault="002B7FA8" w:rsidP="00471539">
      <w:pPr>
        <w:pStyle w:val="a"/>
        <w:bidi w:val="0"/>
        <w:rPr>
          <w:rtl/>
          <w:lang w:val="en-GB"/>
        </w:rPr>
      </w:pPr>
      <w:r>
        <w:rPr>
          <w:rFonts w:hint="cs"/>
          <w:rtl/>
          <w:lang w:val="en-GB"/>
        </w:rPr>
        <w:t>יהודה מנדלסון</w:t>
      </w:r>
    </w:p>
    <w:p w14:paraId="3DF62611" w14:textId="7112B306" w:rsidR="002B7FA8" w:rsidRDefault="002B7FA8" w:rsidP="002B7FA8">
      <w:pPr>
        <w:pStyle w:val="Title"/>
        <w:bidi w:val="0"/>
        <w:rPr>
          <w:rtl/>
          <w:lang w:val="en-GB"/>
        </w:rPr>
      </w:pPr>
      <w:r>
        <w:rPr>
          <w:rFonts w:hint="cs"/>
          <w:rtl/>
          <w:lang w:val="en-GB"/>
        </w:rPr>
        <w:t>כגבנה תקפיאני</w:t>
      </w:r>
    </w:p>
    <w:p w14:paraId="1D72F05B" w14:textId="71727FB8" w:rsidR="002B7FA8" w:rsidRDefault="002B7FA8" w:rsidP="002B7FA8">
      <w:pPr>
        <w:pStyle w:val="Subtitle"/>
        <w:bidi w:val="0"/>
        <w:rPr>
          <w:b/>
          <w:bCs/>
          <w:rtl/>
          <w:lang w:val="en-GB"/>
        </w:rPr>
      </w:pPr>
      <w:r w:rsidRPr="002B7FA8">
        <w:rPr>
          <w:rFonts w:hint="cs"/>
          <w:b/>
          <w:bCs/>
          <w:rtl/>
          <w:lang w:val="en-GB"/>
        </w:rPr>
        <w:t>איסור גבינת עכו"ם במציאות המודרנית</w:t>
      </w:r>
    </w:p>
    <w:p w14:paraId="51171E37" w14:textId="77777777" w:rsidR="002B7FA8" w:rsidRPr="002B7FA8" w:rsidRDefault="002B7FA8" w:rsidP="006572A6">
      <w:pPr>
        <w:spacing w:before="240"/>
        <w:ind w:firstLine="0"/>
        <w:rPr>
          <w:lang w:val="en-IL"/>
        </w:rPr>
      </w:pPr>
      <w:r w:rsidRPr="002B7FA8">
        <w:rPr>
          <w:rFonts w:hint="cs"/>
          <w:rtl/>
          <w:lang w:val="en-GB"/>
        </w:rPr>
        <w:t xml:space="preserve">חוויה החוזרת על עצמה מדי שנה בעת ביקורי אצל משפחתי בנורווגיה הנה התסכול החוזר כאשר אנו חפצים בגבינה קשה, ועלינו להמתין לשעות הפתיחה המצומצמות של החנות הכשרה היחידה בקהילה היהודית באוסלו. למעשה, גבינה זו זהה לחלוטין לגבינה הנמכרת ברשתות השיווק המקומיות (כגון אלו של מחלבת </w:t>
      </w:r>
      <w:r w:rsidRPr="002B7FA8">
        <w:rPr>
          <w:rFonts w:hint="cs"/>
          <w:lang w:val="en-IL"/>
        </w:rPr>
        <w:t>Synnøve</w:t>
      </w:r>
      <w:r w:rsidRPr="002B7FA8">
        <w:rPr>
          <w:rFonts w:hint="cs"/>
          <w:rtl/>
          <w:lang w:val="en-GB"/>
        </w:rPr>
        <w:t>), למעט העובדה שמשגיח הכשרות, לרוב סבי, נוכח במפעל בעת הוספת המגבן (האנזים המקריש) לחלב.</w:t>
      </w:r>
    </w:p>
    <w:p w14:paraId="7EEF138C" w14:textId="40539BA8" w:rsidR="002B7FA8" w:rsidRPr="002B7FA8" w:rsidRDefault="002B7FA8" w:rsidP="002B7FA8">
      <w:pPr>
        <w:rPr>
          <w:rtl/>
          <w:lang w:val="en-GB"/>
        </w:rPr>
      </w:pPr>
      <w:r w:rsidRPr="002B7FA8">
        <w:rPr>
          <w:rFonts w:hint="cs"/>
          <w:rtl/>
          <w:lang w:val="en-GB"/>
        </w:rPr>
        <w:t>הפער בין המוצר התעשייתי הסטנדרטי לבין הדרישה ההלכתית להשגחה צמודה נראה לעיתים אבסורדי במציאות המודרנית. מתוך תהייה זו יצאתי לבדוק את השורשים ההיסטוריים של איסור זה: מהיכן נובעת הגזרה? האם היא נובעת מחשש ממשי לעירוב חומרים אסורים</w:t>
      </w:r>
      <w:r w:rsidR="00FA6FDD">
        <w:rPr>
          <w:rStyle w:val="FootnoteReference"/>
          <w:rtl/>
          <w:lang w:val="en-GB"/>
        </w:rPr>
        <w:footnoteReference w:id="1"/>
      </w:r>
      <w:r w:rsidRPr="002B7FA8">
        <w:rPr>
          <w:rFonts w:hint="cs"/>
          <w:rtl/>
          <w:lang w:val="en-GB"/>
        </w:rPr>
        <w:t>? והאם מדובר בגדר הלכתי שאינו תלוי בשינויי הזמן?</w:t>
      </w:r>
    </w:p>
    <w:p w14:paraId="34CDCD75" w14:textId="77777777" w:rsidR="002B7FA8" w:rsidRPr="002B7FA8" w:rsidRDefault="002B7FA8" w:rsidP="002B7FA8">
      <w:pPr>
        <w:rPr>
          <w:rtl/>
          <w:lang w:val="en-GB"/>
        </w:rPr>
      </w:pPr>
      <w:r w:rsidRPr="002B7FA8">
        <w:rPr>
          <w:rFonts w:hint="cs"/>
          <w:rtl/>
          <w:lang w:val="en-GB"/>
        </w:rPr>
        <w:t>במאמר זה אבקש לבחון בסקירה דיאכרונית את השתלשלות האיסור על "גבינות עכו"ם" לאורך הדורות, ועד למציאות הטכנולוגית המורכבת של ימינו. ברצוני לבחון את טעם האיסור, ואילו נפקא מינות יש לשינויים אלו על ההלכה למעשה במציאות של המאה ה-21. </w:t>
      </w:r>
    </w:p>
    <w:p w14:paraId="0D7D5614" w14:textId="0C01F145" w:rsidR="002B7FA8" w:rsidRPr="002B7FA8" w:rsidRDefault="002B7FA8" w:rsidP="002B7FA8">
      <w:pPr>
        <w:pStyle w:val="Heading2"/>
        <w:rPr>
          <w:lang w:val="en-IL"/>
        </w:rPr>
      </w:pPr>
      <w:r w:rsidRPr="002B7FA8">
        <w:rPr>
          <w:rFonts w:hint="cs"/>
          <w:rtl/>
          <w:lang w:val="en-GB"/>
        </w:rPr>
        <w:lastRenderedPageBreak/>
        <w:t>עליית האיסור</w:t>
      </w:r>
      <w:r w:rsidR="00C232D1" w:rsidRPr="00C232D1">
        <w:rPr>
          <w:rStyle w:val="FootnoteReference"/>
          <w:b w:val="0"/>
          <w:bCs w:val="0"/>
          <w:rtl/>
          <w:lang w:val="en-GB"/>
        </w:rPr>
        <w:footnoteReference w:id="2"/>
      </w:r>
    </w:p>
    <w:p w14:paraId="7F7D70CA" w14:textId="77777777" w:rsidR="006572A6" w:rsidRPr="006572A6" w:rsidRDefault="006572A6" w:rsidP="006572A6">
      <w:pPr>
        <w:ind w:firstLine="0"/>
        <w:rPr>
          <w:lang w:val="en-IL"/>
        </w:rPr>
      </w:pPr>
      <w:r w:rsidRPr="006572A6">
        <w:rPr>
          <w:rFonts w:hint="cs"/>
          <w:rtl/>
          <w:lang w:val="en-GB"/>
        </w:rPr>
        <w:t>העיון בספרות התנאית חושף תמונה מורכבת בה איסור גבינת הגויים אינו מופיע כחוק אחיד ומוסכם מראשיתו, אלא כהתפתחות הדרגתית הנעה בין חששות מקומיים לגזירה כללית ורחבה. המשנה הבאה במסכת עבודה זרה פותחת בפירוט המוצרים האסורים של עובדי הכוכבים וקובעת כך: </w:t>
      </w:r>
    </w:p>
    <w:p w14:paraId="0A5CFEE1" w14:textId="47799021" w:rsidR="006572A6" w:rsidRPr="006572A6" w:rsidRDefault="006572A6" w:rsidP="005B7AF6">
      <w:pPr>
        <w:pStyle w:val="Quote"/>
        <w:rPr>
          <w:rtl/>
          <w:lang w:val="en-GB"/>
        </w:rPr>
      </w:pPr>
      <w:r w:rsidRPr="006572A6">
        <w:rPr>
          <w:rFonts w:hint="cs"/>
          <w:rtl/>
          <w:lang w:val="en-GB"/>
        </w:rPr>
        <w:t xml:space="preserve">[...] והמורייס </w:t>
      </w:r>
      <w:r w:rsidRPr="006572A6">
        <w:rPr>
          <w:rFonts w:hint="cs"/>
          <w:b/>
          <w:bCs/>
          <w:rtl/>
          <w:lang w:val="en-GB"/>
        </w:rPr>
        <w:t>וגבינת בית אונייקי</w:t>
      </w:r>
      <w:r w:rsidR="001B4FBD" w:rsidRPr="00E41E1F">
        <w:rPr>
          <w:rStyle w:val="FootnoteReference"/>
          <w:rtl/>
          <w:lang w:val="en-GB"/>
        </w:rPr>
        <w:footnoteReference w:id="3"/>
      </w:r>
      <w:r w:rsidRPr="006572A6">
        <w:rPr>
          <w:rFonts w:hint="cs"/>
          <w:b/>
          <w:bCs/>
          <w:rtl/>
          <w:lang w:val="en-GB"/>
        </w:rPr>
        <w:t xml:space="preserve"> של עובדי כוכבים</w:t>
      </w:r>
      <w:r w:rsidR="00115E1F" w:rsidRPr="00DE6CDC">
        <w:rPr>
          <w:rStyle w:val="FootnoteReference"/>
          <w:rtl/>
          <w:lang w:val="en-GB"/>
        </w:rPr>
        <w:footnoteReference w:id="4"/>
      </w:r>
      <w:r w:rsidRPr="006572A6">
        <w:rPr>
          <w:rFonts w:hint="cs"/>
          <w:rtl/>
          <w:lang w:val="en-GB"/>
        </w:rPr>
        <w:t xml:space="preserve"> אסורין, ואיסורן איסור הנאה, דברי רבי מאיר. וחכמים אומרים: אין איסורן איסור הנאה.</w:t>
      </w:r>
      <w:r w:rsidR="00016691">
        <w:rPr>
          <w:rStyle w:val="FootnoteReference"/>
          <w:rtl/>
          <w:lang w:val="en-GB"/>
        </w:rPr>
        <w:footnoteReference w:id="5"/>
      </w:r>
    </w:p>
    <w:p w14:paraId="2CAABD34" w14:textId="77777777" w:rsidR="006572A6" w:rsidRPr="006572A6" w:rsidRDefault="006572A6" w:rsidP="005B7AF6">
      <w:pPr>
        <w:ind w:firstLine="0"/>
        <w:rPr>
          <w:rtl/>
          <w:lang w:val="en-GB"/>
        </w:rPr>
      </w:pPr>
      <w:r w:rsidRPr="006572A6">
        <w:rPr>
          <w:rFonts w:hint="cs"/>
          <w:rtl/>
          <w:lang w:val="en-GB"/>
        </w:rPr>
        <w:t xml:space="preserve">התמקדות המשנה במקום ספציפי – "בית אונייקי" – מעלה כי בראשית הדרך, יתכן והאיסור לא הוטל על כלל הגבינות בעולם הנוכרי, אלא דיברה על גבינה ספציפית. מכיוון שמשנה זו מדברת על שאלת אם יש איסור הנאה נראה </w:t>
      </w:r>
      <w:r w:rsidRPr="006572A6">
        <w:rPr>
          <w:rFonts w:hint="cs"/>
          <w:rtl/>
          <w:lang w:val="en-GB"/>
        </w:rPr>
        <w:lastRenderedPageBreak/>
        <w:t>שמדובר על חשש מאלמנט של עבודה זרה. יתכן ורק בהמשך התפשט האיסור על כלל גבינות הנוכרים כפי שניתן לראות במשנה הבאה הפותחת בשאלה עקרונית של ר' ישמעאל: "מפני מה אסרו גבינות עובדי כוכבים?". שאלה זו יכולה ללמד כי האיסור היה עובדה הקיימת בשטח, אך שהרציונל שעמד מאחוריו לא היה נהיר או שמא ביקש ר' ישמעאל לערער על תוקפו לאור דעה קדומה או מציאות קיימת:</w:t>
      </w:r>
    </w:p>
    <w:p w14:paraId="2D2947F6" w14:textId="77777777" w:rsidR="006572A6" w:rsidRPr="006572A6" w:rsidRDefault="006572A6" w:rsidP="002B342A">
      <w:pPr>
        <w:pStyle w:val="Quote"/>
        <w:rPr>
          <w:rtl/>
          <w:lang w:val="en-GB"/>
        </w:rPr>
      </w:pPr>
      <w:r w:rsidRPr="006572A6">
        <w:rPr>
          <w:rFonts w:hint="cs"/>
          <w:rtl/>
          <w:lang w:val="en-GB"/>
        </w:rPr>
        <w:t>אמר ר' יהודה: שאל ר' ישמעאל את רבי יהושע כשהיו מהלכין בדרך</w:t>
      </w:r>
    </w:p>
    <w:p w14:paraId="23BA7A91" w14:textId="77777777" w:rsidR="006572A6" w:rsidRPr="006572A6" w:rsidRDefault="006572A6" w:rsidP="002B342A">
      <w:pPr>
        <w:pStyle w:val="Quote"/>
        <w:rPr>
          <w:rtl/>
          <w:lang w:val="en-GB"/>
        </w:rPr>
      </w:pPr>
      <w:r w:rsidRPr="006572A6">
        <w:rPr>
          <w:rFonts w:hint="cs"/>
          <w:rtl/>
          <w:lang w:val="en-GB"/>
        </w:rPr>
        <w:t>אמר לו מפני מה אסרו גבינות עובדי כוכבים?</w:t>
      </w:r>
    </w:p>
    <w:p w14:paraId="43FCCA1E" w14:textId="77777777" w:rsidR="006572A6" w:rsidRPr="006572A6" w:rsidRDefault="006572A6" w:rsidP="002B342A">
      <w:pPr>
        <w:pStyle w:val="Quote"/>
        <w:rPr>
          <w:rtl/>
          <w:lang w:val="en-GB"/>
        </w:rPr>
      </w:pPr>
      <w:r w:rsidRPr="006572A6">
        <w:rPr>
          <w:rFonts w:hint="cs"/>
          <w:rtl/>
          <w:lang w:val="en-GB"/>
        </w:rPr>
        <w:t>אמר לו מפני שמעמידין אותה בקיבה של נבילה.</w:t>
      </w:r>
    </w:p>
    <w:p w14:paraId="53E2B8A3" w14:textId="77777777" w:rsidR="006572A6" w:rsidRPr="006572A6" w:rsidRDefault="006572A6" w:rsidP="002B342A">
      <w:pPr>
        <w:pStyle w:val="Quote"/>
        <w:rPr>
          <w:rtl/>
          <w:lang w:val="en-GB"/>
        </w:rPr>
      </w:pPr>
      <w:r w:rsidRPr="006572A6">
        <w:rPr>
          <w:rFonts w:hint="cs"/>
          <w:rtl/>
          <w:lang w:val="en-GB"/>
        </w:rPr>
        <w:t>אמר לו והלא קיבת עולה חמורה מקיבת נבילה! אמרו כהן שדעתו יפה שורפה חיה ולא הודו לו אבל אמרו אין נהנין ולא מועלין!</w:t>
      </w:r>
    </w:p>
    <w:p w14:paraId="3BD239F4" w14:textId="77777777" w:rsidR="006572A6" w:rsidRPr="006572A6" w:rsidRDefault="006572A6" w:rsidP="002B342A">
      <w:pPr>
        <w:pStyle w:val="Quote"/>
        <w:rPr>
          <w:rtl/>
          <w:lang w:val="en-GB"/>
        </w:rPr>
      </w:pPr>
      <w:r w:rsidRPr="006572A6">
        <w:rPr>
          <w:rFonts w:hint="cs"/>
          <w:rtl/>
          <w:lang w:val="en-GB"/>
        </w:rPr>
        <w:t>אמר לו מפני שמעמידין אות' בקיבת עגלי עבודת כוכבים.</w:t>
      </w:r>
    </w:p>
    <w:p w14:paraId="0B061F55" w14:textId="77777777" w:rsidR="006572A6" w:rsidRPr="006572A6" w:rsidRDefault="006572A6" w:rsidP="002B342A">
      <w:pPr>
        <w:pStyle w:val="Quote"/>
        <w:rPr>
          <w:rtl/>
          <w:lang w:val="en-GB"/>
        </w:rPr>
      </w:pPr>
      <w:r w:rsidRPr="006572A6">
        <w:rPr>
          <w:rFonts w:hint="cs"/>
          <w:rtl/>
          <w:lang w:val="en-GB"/>
        </w:rPr>
        <w:t xml:space="preserve">אמר לו אם כן למה לא אסרוה בהנאה? </w:t>
      </w:r>
      <w:r w:rsidRPr="006572A6">
        <w:rPr>
          <w:rFonts w:hint="cs"/>
          <w:b/>
          <w:bCs/>
          <w:rtl/>
          <w:lang w:val="en-GB"/>
        </w:rPr>
        <w:t>השיאו לדבר אחר</w:t>
      </w:r>
    </w:p>
    <w:p w14:paraId="04ECC39E" w14:textId="77777777" w:rsidR="006572A6" w:rsidRPr="006572A6" w:rsidRDefault="006572A6" w:rsidP="002B342A">
      <w:pPr>
        <w:pStyle w:val="Quote"/>
        <w:rPr>
          <w:rtl/>
          <w:lang w:val="en-GB"/>
        </w:rPr>
      </w:pPr>
      <w:r w:rsidRPr="006572A6">
        <w:rPr>
          <w:rFonts w:hint="cs"/>
          <w:rtl/>
          <w:lang w:val="en-GB"/>
        </w:rPr>
        <w:t>אמר לו ישמעאל היאך אתה קורא כי טובים דודיך מיין או כי טובים דודיך? </w:t>
      </w:r>
    </w:p>
    <w:p w14:paraId="0A193FAC" w14:textId="77777777" w:rsidR="006572A6" w:rsidRPr="006572A6" w:rsidRDefault="006572A6" w:rsidP="002B342A">
      <w:pPr>
        <w:pStyle w:val="Quote"/>
        <w:rPr>
          <w:rtl/>
          <w:lang w:val="en-GB"/>
        </w:rPr>
      </w:pPr>
      <w:r w:rsidRPr="006572A6">
        <w:rPr>
          <w:rFonts w:hint="cs"/>
          <w:rtl/>
          <w:lang w:val="en-GB"/>
        </w:rPr>
        <w:t>אמר לו כי טובים דודיך</w:t>
      </w:r>
    </w:p>
    <w:p w14:paraId="05AC509A" w14:textId="71820A0B" w:rsidR="006572A6" w:rsidRPr="006572A6" w:rsidRDefault="006572A6" w:rsidP="002B342A">
      <w:pPr>
        <w:pStyle w:val="Quote"/>
        <w:rPr>
          <w:rtl/>
          <w:lang w:val="en-GB"/>
        </w:rPr>
      </w:pPr>
      <w:r w:rsidRPr="006572A6">
        <w:rPr>
          <w:rFonts w:hint="cs"/>
          <w:rtl/>
          <w:lang w:val="en-GB"/>
        </w:rPr>
        <w:t>אמר לו אין הדבר כן שהרי חבירו מלמד עליו לריח שמניך טובים.</w:t>
      </w:r>
      <w:r w:rsidR="007B179C">
        <w:rPr>
          <w:rStyle w:val="FootnoteReference"/>
          <w:rtl/>
          <w:lang w:val="en-GB"/>
        </w:rPr>
        <w:footnoteReference w:id="6"/>
      </w:r>
    </w:p>
    <w:p w14:paraId="3E9CD061" w14:textId="77777777" w:rsidR="006572A6" w:rsidRPr="006572A6" w:rsidRDefault="006572A6" w:rsidP="002B342A">
      <w:pPr>
        <w:ind w:firstLine="0"/>
        <w:rPr>
          <w:rtl/>
          <w:lang w:val="en-GB"/>
        </w:rPr>
      </w:pPr>
      <w:r w:rsidRPr="006572A6">
        <w:rPr>
          <w:rFonts w:hint="cs"/>
          <w:rtl/>
          <w:lang w:val="en-GB"/>
        </w:rPr>
        <w:t>בדיון כאן נראה שיש שלל סיבות לאיסור שניתנות, אך לא נראה שאף אחת מהן מספקות את ר' ישמעאל שיתכן ובכלל מייצג דעה שחולקת על איסור זה.</w:t>
      </w:r>
    </w:p>
    <w:p w14:paraId="20F2E811" w14:textId="3AEE5A7C" w:rsidR="006572A6" w:rsidRPr="006572A6" w:rsidRDefault="006572A6" w:rsidP="006572A6">
      <w:pPr>
        <w:rPr>
          <w:rtl/>
          <w:lang w:val="en-GB"/>
        </w:rPr>
      </w:pPr>
      <w:r w:rsidRPr="006572A6">
        <w:rPr>
          <w:rFonts w:hint="cs"/>
          <w:rtl/>
          <w:lang w:val="en-GB"/>
        </w:rPr>
        <w:t>תשובתו הראשונה של ר' יהושע היא כי הגבינות מועמדות בקיבת נבלה. על כך משיב ר' ישמעאל בטיעון הלכתי מורכב המסתמך על הוכחה מדיני קורבנות. טענתו היא שאם קיבת עולה – שדיניה חמורים בהרבה מדיני נבלה – אינה נחשבת כחלק מגוף הבהמה לעניין איסור הנאה, הרי ודאי שקיבת נבלה של גויים לא אמורה לאסור את הגבינה המועמדת בה.</w:t>
      </w:r>
      <w:r w:rsidR="0081054B">
        <w:rPr>
          <w:rStyle w:val="FootnoteReference"/>
          <w:rtl/>
          <w:lang w:val="en-GB"/>
        </w:rPr>
        <w:footnoteReference w:id="7"/>
      </w:r>
    </w:p>
    <w:p w14:paraId="21BD8AF3" w14:textId="0DB66DF8" w:rsidR="006572A6" w:rsidRPr="006572A6" w:rsidRDefault="006572A6" w:rsidP="006572A6">
      <w:pPr>
        <w:rPr>
          <w:rtl/>
          <w:lang w:val="en-GB"/>
        </w:rPr>
      </w:pPr>
      <w:r w:rsidRPr="006572A6">
        <w:rPr>
          <w:rFonts w:hint="cs"/>
          <w:rtl/>
          <w:lang w:val="en-GB"/>
        </w:rPr>
        <w:lastRenderedPageBreak/>
        <w:t xml:space="preserve">בתגובה </w:t>
      </w:r>
      <w:r w:rsidR="004044E5" w:rsidRPr="006572A6">
        <w:rPr>
          <w:rFonts w:hint="cs"/>
          <w:rtl/>
          <w:lang w:val="en-GB"/>
        </w:rPr>
        <w:t>לקושיי</w:t>
      </w:r>
      <w:r w:rsidR="004044E5" w:rsidRPr="006572A6">
        <w:rPr>
          <w:rFonts w:hint="eastAsia"/>
          <w:rtl/>
          <w:lang w:val="en-GB"/>
        </w:rPr>
        <w:t>ה</w:t>
      </w:r>
      <w:r w:rsidRPr="006572A6">
        <w:rPr>
          <w:rFonts w:hint="cs"/>
          <w:rtl/>
          <w:lang w:val="en-GB"/>
        </w:rPr>
        <w:t xml:space="preserve"> זו, מציע ר' יהושע טעם חמור יותר: העמדה בקיבת עגלי עבודה זרה. אולם ר' ישמעאל מזהה מיד את הסתירה הפנימית מול המשנה הקודמת: לו היה מדובר בתקרובת עבודה זרה, הגבינה הייתה צריכה להיות אסורה בהנאה לכל הדעות, בעוד שחכמים קבעו מפורשות שאין בה איסור הנאה.</w:t>
      </w:r>
    </w:p>
    <w:p w14:paraId="7F885DA5" w14:textId="0DE7C0F6" w:rsidR="006572A6" w:rsidRPr="006572A6" w:rsidRDefault="006572A6" w:rsidP="006572A6">
      <w:pPr>
        <w:rPr>
          <w:rtl/>
          <w:lang w:val="en-GB"/>
        </w:rPr>
      </w:pPr>
      <w:r w:rsidRPr="006572A6">
        <w:rPr>
          <w:rFonts w:hint="cs"/>
          <w:rtl/>
          <w:lang w:val="en-GB"/>
        </w:rPr>
        <w:t>בשלב זה, במקום ליישב את הקושיה הלוגית, בוחר ר' יהושע בצעד המצוין בביטוי היחידאי "השיאו לדבר אחר". הוא מעביר את הדיון בפתאומיות לפירוש פסוקים משיר השירים. התלמודים ומדרשי ההלכה להלן ידונו בסיבה ובמשמעות של מעבר זה.</w:t>
      </w:r>
      <w:r w:rsidR="00D07E99">
        <w:rPr>
          <w:rStyle w:val="FootnoteReference"/>
          <w:rtl/>
          <w:lang w:val="en-GB"/>
        </w:rPr>
        <w:footnoteReference w:id="8"/>
      </w:r>
    </w:p>
    <w:p w14:paraId="2D7D8D30" w14:textId="77777777" w:rsidR="006572A6" w:rsidRPr="006572A6" w:rsidRDefault="006572A6" w:rsidP="006572A6">
      <w:pPr>
        <w:rPr>
          <w:rtl/>
          <w:lang w:val="en-GB"/>
        </w:rPr>
      </w:pPr>
      <w:r w:rsidRPr="006572A6">
        <w:rPr>
          <w:rFonts w:hint="cs"/>
          <w:rtl/>
          <w:lang w:val="en-GB"/>
        </w:rPr>
        <w:t>נראה כי לפולמוס זה יש זיקה להלכות המופיעות במסכת חולין, הדנות מפורשות בשימוש בקיבה כחומר מעמיד:</w:t>
      </w:r>
    </w:p>
    <w:p w14:paraId="449E22DC" w14:textId="75D20C57" w:rsidR="006572A6" w:rsidRPr="006572A6" w:rsidRDefault="006572A6" w:rsidP="000172CD">
      <w:pPr>
        <w:pStyle w:val="Quote"/>
        <w:rPr>
          <w:rtl/>
          <w:lang w:val="en-GB"/>
        </w:rPr>
      </w:pPr>
      <w:r w:rsidRPr="006572A6">
        <w:rPr>
          <w:rFonts w:hint="cs"/>
          <w:rtl/>
          <w:lang w:val="en-GB"/>
        </w:rPr>
        <w:t>קבת עובד כוכבים ושל נבלה הרי זו אסורה. המעמיד בעור של קבה כשרה אם יש בנותן טעם הרי זו אסורה. כשרה שינקה מן הטרפה קבתה אסורה. טרפה שינקה מן הכשרה קבתה מותרת מפני שכנוס במעיה.</w:t>
      </w:r>
      <w:r w:rsidR="00F10116">
        <w:rPr>
          <w:rStyle w:val="FootnoteReference"/>
          <w:rtl/>
          <w:lang w:val="en-GB"/>
        </w:rPr>
        <w:footnoteReference w:id="9"/>
      </w:r>
    </w:p>
    <w:p w14:paraId="01AC2326" w14:textId="77777777" w:rsidR="006572A6" w:rsidRPr="006572A6" w:rsidRDefault="006572A6" w:rsidP="000172CD">
      <w:pPr>
        <w:ind w:firstLine="0"/>
        <w:rPr>
          <w:rtl/>
          <w:lang w:val="en-GB"/>
        </w:rPr>
      </w:pPr>
      <w:r w:rsidRPr="006572A6">
        <w:rPr>
          <w:rFonts w:hint="cs"/>
          <w:rtl/>
          <w:lang w:val="en-GB"/>
        </w:rPr>
        <w:t>משנה זו מציבה את התשתית להבנת האיסור: היא פוסקת באופן קטגורי כי אין להשתמש בקיבת נבלה או בקיבת גוי להכנת גבינה.</w:t>
      </w:r>
    </w:p>
    <w:p w14:paraId="43CD1862" w14:textId="54FCF6B2" w:rsidR="006572A6" w:rsidRPr="006572A6" w:rsidRDefault="006572A6" w:rsidP="006572A6">
      <w:pPr>
        <w:rPr>
          <w:rtl/>
          <w:lang w:val="en-GB"/>
        </w:rPr>
      </w:pPr>
      <w:r w:rsidRPr="006572A6">
        <w:rPr>
          <w:rFonts w:hint="cs"/>
          <w:rtl/>
          <w:lang w:val="en-GB"/>
        </w:rPr>
        <w:t xml:space="preserve">עד כה הצטיירה תמונה של נורמה הלכתית מחמירה </w:t>
      </w:r>
      <w:r w:rsidR="004044E5" w:rsidRPr="006572A6">
        <w:rPr>
          <w:rFonts w:hint="cs"/>
          <w:rtl/>
          <w:lang w:val="en-GB"/>
        </w:rPr>
        <w:t>ומסויגת</w:t>
      </w:r>
      <w:r w:rsidRPr="006572A6">
        <w:rPr>
          <w:rFonts w:hint="cs"/>
          <w:rtl/>
          <w:lang w:val="en-GB"/>
        </w:rPr>
        <w:t xml:space="preserve"> כלפי מוצרי הגויים המבטאת מצד אחד את הריחוק הרעיוני מעובדי כוכבים ומצד שני את האיסורים שבאמת עשויים להיות בגבינה מעין זו, ונראה כי רבי ישמעאל תמה על גזירה זו. </w:t>
      </w:r>
    </w:p>
    <w:p w14:paraId="2E2D4E8F" w14:textId="77777777" w:rsidR="006572A6" w:rsidRPr="006572A6" w:rsidRDefault="006572A6" w:rsidP="006572A6">
      <w:pPr>
        <w:rPr>
          <w:rtl/>
          <w:lang w:val="en-GB"/>
        </w:rPr>
      </w:pPr>
      <w:r w:rsidRPr="006572A6">
        <w:rPr>
          <w:rFonts w:hint="cs"/>
          <w:rtl/>
          <w:lang w:val="en-GB"/>
        </w:rPr>
        <w:lastRenderedPageBreak/>
        <w:t>בחינה של מקורות תנאיים נוספים חושפת תנודה מפתיעה בעמדת חכמים בעניין קיבה. התוספתא מתארת שינוי במדיניות ההלכתית:</w:t>
      </w:r>
    </w:p>
    <w:p w14:paraId="1B2B7E19" w14:textId="071ADF7F" w:rsidR="006572A6" w:rsidRPr="006572A6" w:rsidRDefault="006572A6" w:rsidP="00E61B79">
      <w:pPr>
        <w:pStyle w:val="Quote"/>
        <w:rPr>
          <w:rtl/>
          <w:lang w:val="en-GB"/>
        </w:rPr>
      </w:pPr>
      <w:r w:rsidRPr="006572A6">
        <w:rPr>
          <w:rFonts w:hint="cs"/>
          <w:rtl/>
          <w:lang w:val="en-GB"/>
        </w:rPr>
        <w:t>קיבה של נכרי ושל נבלה הרי זו אסורה. חזרו לומר מעמידין בקיבת נכרי ובקיבת נבלה ואין חוששין.</w:t>
      </w:r>
      <w:r w:rsidR="00B50BDE">
        <w:rPr>
          <w:rStyle w:val="FootnoteReference"/>
          <w:rtl/>
          <w:lang w:val="en-GB"/>
        </w:rPr>
        <w:footnoteReference w:id="10"/>
      </w:r>
    </w:p>
    <w:p w14:paraId="6E9136C2" w14:textId="5E1C69D7" w:rsidR="006572A6" w:rsidRPr="006572A6" w:rsidRDefault="006572A6" w:rsidP="00E61B79">
      <w:pPr>
        <w:ind w:firstLine="0"/>
        <w:rPr>
          <w:rtl/>
          <w:lang w:val="en-GB"/>
        </w:rPr>
      </w:pPr>
      <w:r w:rsidRPr="006572A6">
        <w:rPr>
          <w:rFonts w:hint="cs"/>
          <w:rtl/>
          <w:lang w:val="en-GB"/>
        </w:rPr>
        <w:t xml:space="preserve">התיאור "חזרו לומר" מעיד על כך שהחשש המהותי משימוש בקיבת נוכרי או נבלה השתנה, לפחות לפי דעות </w:t>
      </w:r>
      <w:r w:rsidR="004044E5" w:rsidRPr="006572A6">
        <w:rPr>
          <w:rFonts w:hint="cs"/>
          <w:rtl/>
          <w:lang w:val="en-GB"/>
        </w:rPr>
        <w:t>מסוימות</w:t>
      </w:r>
      <w:r w:rsidRPr="006572A6">
        <w:rPr>
          <w:rFonts w:hint="cs"/>
          <w:rtl/>
          <w:lang w:val="en-GB"/>
        </w:rPr>
        <w:t>. </w:t>
      </w:r>
    </w:p>
    <w:p w14:paraId="53EE9AB9" w14:textId="7D4ED50C" w:rsidR="006572A6" w:rsidRPr="006572A6" w:rsidRDefault="006572A6" w:rsidP="006572A6">
      <w:pPr>
        <w:rPr>
          <w:rtl/>
          <w:lang w:val="en-GB"/>
        </w:rPr>
      </w:pPr>
      <w:r w:rsidRPr="006572A6">
        <w:rPr>
          <w:rFonts w:hint="cs"/>
          <w:rtl/>
          <w:lang w:val="en-GB"/>
        </w:rPr>
        <w:t>מקור תנאי נוסף, המדבר על איסור גבינות גויים, מופיע בברייתא של רשב"י בירושלמי שבת (פ"א, ה"ד), המונה את הגבינה כאחת מ"גזרות י"ח דבר" שנגזרו בעליית חנניה בן חזקיה בן גוריון. על פי פירושו של ה"משך חכמה"</w:t>
      </w:r>
      <w:r w:rsidR="00AE6774">
        <w:rPr>
          <w:rStyle w:val="FootnoteReference"/>
          <w:rtl/>
          <w:lang w:val="en-GB"/>
        </w:rPr>
        <w:footnoteReference w:id="11"/>
      </w:r>
      <w:r w:rsidRPr="006572A6">
        <w:rPr>
          <w:rFonts w:hint="cs"/>
          <w:rtl/>
          <w:lang w:val="en-GB"/>
        </w:rPr>
        <w:t xml:space="preserve"> ואחרים, נתח משמעותי מגזרות אלו עוסקים ביחס לנוכרים. לטענתם, מטרתן המרכזית הייתה יצירת חיץ חברתי והבדלה לאומית בשלהי ימי הבית השני, כחלק מהיערכות האומה לקראת הגלות המתקרבת. גזרות אלו נועדו "לצייד" את העם בזהות ייחודית שתאפשר את הישרדותו מחוץ לארצו.</w:t>
      </w:r>
    </w:p>
    <w:p w14:paraId="03B29AEE" w14:textId="3891B88E" w:rsidR="006572A6" w:rsidRPr="006572A6" w:rsidRDefault="006572A6" w:rsidP="006572A6">
      <w:pPr>
        <w:rPr>
          <w:rtl/>
          <w:lang w:val="en-GB"/>
        </w:rPr>
      </w:pPr>
      <w:r w:rsidRPr="006572A6">
        <w:rPr>
          <w:rFonts w:hint="cs"/>
          <w:rtl/>
          <w:lang w:val="en-GB"/>
        </w:rPr>
        <w:t xml:space="preserve">תיאור הגזרות במקורות נושא אופי סמלי-אגדתי, המציירן כמערך משולב של "הכנה לגלות": מחד, קובץ גזרות בענייני עבודה זרה שנועדו להרחקה </w:t>
      </w:r>
      <w:r w:rsidR="004044E5" w:rsidRPr="006572A6">
        <w:rPr>
          <w:rFonts w:hint="cs"/>
          <w:rtl/>
          <w:lang w:val="en-GB"/>
        </w:rPr>
        <w:t>מרבית</w:t>
      </w:r>
      <w:r w:rsidRPr="006572A6">
        <w:rPr>
          <w:rFonts w:hint="cs"/>
          <w:rtl/>
          <w:lang w:val="en-GB"/>
        </w:rPr>
        <w:t xml:space="preserve"> בין ישראל לעמים; ומאידך, קובץ גזרות בענייני טומאה וטהרה שנועדו להגביר את הזהירות והקדושה הפנימית. במישור ההנהגתי, יש הרואים במעמד זה את "שירת הברבור" של בית שמאי – ניצחונם, אולי האחרון, בעיצוב ההלכה, רגע לפני מעבר השרביט הסופי של ההנהגה וההשפעה לידי בית הלל.</w:t>
      </w:r>
      <w:r w:rsidR="008550E9">
        <w:rPr>
          <w:rStyle w:val="FootnoteReference"/>
          <w:rtl/>
          <w:lang w:val="en-GB"/>
        </w:rPr>
        <w:footnoteReference w:id="12"/>
      </w:r>
    </w:p>
    <w:p w14:paraId="75EE4944" w14:textId="6E1F0B09" w:rsidR="006572A6" w:rsidRDefault="006572A6" w:rsidP="006572A6">
      <w:pPr>
        <w:rPr>
          <w:rtl/>
          <w:lang w:val="en-GB"/>
        </w:rPr>
      </w:pPr>
      <w:r w:rsidRPr="006572A6">
        <w:rPr>
          <w:rFonts w:hint="cs"/>
          <w:rtl/>
          <w:lang w:val="en-GB"/>
        </w:rPr>
        <w:t>נחזור לענייננו. אם מבחינה טכנית קיבת החיה אינה מהווה בהכרח בעיה (כפי שטען ר' ישמעאל וכפי שמאשרת התוספתא ב"חזרו לומר"), מהו בכל זאת שורש האיסור על גבינות גויים? נראה כי מתקיים כאן מתח בין דעה שראתה בקיבה בעיה מהותית (הדעה שהשתמרה במשנה בחולין), לבין תפיסה הרואה באיסור גדר חברתי רחב יותר שאינו תלוי רק ברכיבים עצמם.</w:t>
      </w:r>
      <w:r w:rsidR="00566476">
        <w:rPr>
          <w:rStyle w:val="FootnoteReference"/>
          <w:rtl/>
          <w:lang w:val="en-GB"/>
        </w:rPr>
        <w:footnoteReference w:id="13"/>
      </w:r>
      <w:r w:rsidRPr="006572A6">
        <w:rPr>
          <w:rFonts w:hint="cs"/>
          <w:rtl/>
          <w:lang w:val="en-GB"/>
        </w:rPr>
        <w:t xml:space="preserve"> כדי לפענח את </w:t>
      </w:r>
      <w:r w:rsidRPr="006572A6">
        <w:rPr>
          <w:rFonts w:hint="cs"/>
          <w:rtl/>
          <w:lang w:val="en-GB"/>
        </w:rPr>
        <w:lastRenderedPageBreak/>
        <w:t xml:space="preserve">התפתחות התפיסה הזו ולהבין מדוע נשמר האיסור למרות ההקלות ברכיביו לפי גישות </w:t>
      </w:r>
      <w:r w:rsidR="004044E5" w:rsidRPr="006572A6">
        <w:rPr>
          <w:rFonts w:hint="cs"/>
          <w:rtl/>
          <w:lang w:val="en-GB"/>
        </w:rPr>
        <w:t>מסוימות</w:t>
      </w:r>
      <w:r w:rsidRPr="006572A6">
        <w:rPr>
          <w:rFonts w:hint="cs"/>
          <w:rtl/>
          <w:lang w:val="en-GB"/>
        </w:rPr>
        <w:t>, עלינו להמשיך ולהעמיק אל עולמם של התלמודים – הבבלי והירושלמי.</w:t>
      </w:r>
    </w:p>
    <w:p w14:paraId="63EADEAD" w14:textId="77777777" w:rsidR="00651203" w:rsidRPr="00651203" w:rsidRDefault="00651203" w:rsidP="00651203">
      <w:pPr>
        <w:pStyle w:val="Heading2"/>
        <w:rPr>
          <w:lang w:val="en-IL"/>
        </w:rPr>
      </w:pPr>
      <w:r w:rsidRPr="00651203">
        <w:rPr>
          <w:rFonts w:hint="cs"/>
          <w:rtl/>
          <w:lang w:val="en-GB"/>
        </w:rPr>
        <w:t>האיסור ברובד האמוראי</w:t>
      </w:r>
    </w:p>
    <w:p w14:paraId="1E0B82BC" w14:textId="77777777" w:rsidR="00651203" w:rsidRPr="00651203" w:rsidRDefault="00651203" w:rsidP="00651203">
      <w:pPr>
        <w:ind w:firstLine="0"/>
        <w:rPr>
          <w:lang w:val="en-IL"/>
        </w:rPr>
      </w:pPr>
      <w:r w:rsidRPr="00651203">
        <w:rPr>
          <w:rFonts w:hint="cs"/>
          <w:rtl/>
          <w:lang w:val="en-GB"/>
        </w:rPr>
        <w:t>את הסוגיות התלמודיות בעניין גבינות הגויים ניתן למצוא בשני מוקדים מרכזיים: המוקד הראשון עוקב אחר הסיפור של רבי ישמעאל ורבי יהושע ומנסה לפענח את פשר שתיקתו של האחרון; והמוקד השני מצוי במסכת חולין, שם נמשך הדיון בעניין השימוש המעשי בקיבת גוי וקיבת נבלה:</w:t>
      </w:r>
    </w:p>
    <w:p w14:paraId="3AA33785" w14:textId="51BE3E10" w:rsidR="00651203" w:rsidRPr="00651203" w:rsidRDefault="00651203" w:rsidP="00A504F9">
      <w:pPr>
        <w:pStyle w:val="Quote"/>
        <w:rPr>
          <w:rtl/>
          <w:lang w:val="en-GB"/>
        </w:rPr>
      </w:pPr>
      <w:r w:rsidRPr="00651203">
        <w:rPr>
          <w:rFonts w:hint="cs"/>
          <w:rtl/>
          <w:lang w:val="en-GB"/>
        </w:rPr>
        <w:t>אמר רבי שמעון בן פזי, ואיתימא רבי שמעון בר אמי: מרישיה דקרא קאמר ליה, "ישקני מנשיקות פיהו". אמר ליה:</w:t>
      </w:r>
      <w:r w:rsidRPr="00651203">
        <w:rPr>
          <w:rFonts w:hint="cs"/>
          <w:b/>
          <w:bCs/>
          <w:rtl/>
          <w:lang w:val="en-GB"/>
        </w:rPr>
        <w:t xml:space="preserve"> ישמעאל אחי, חשוק שפתותיך זו בזו ואל תבהל להשיב</w:t>
      </w:r>
      <w:r w:rsidRPr="00651203">
        <w:rPr>
          <w:rFonts w:hint="cs"/>
          <w:rtl/>
          <w:lang w:val="en-GB"/>
        </w:rPr>
        <w:t xml:space="preserve">. מאי טעמא? אמר עולא, ואיתימא רב שמואל בר אבא: </w:t>
      </w:r>
      <w:r w:rsidRPr="00651203">
        <w:rPr>
          <w:rFonts w:hint="cs"/>
          <w:b/>
          <w:bCs/>
          <w:rtl/>
          <w:lang w:val="en-GB"/>
        </w:rPr>
        <w:t>גזרה חדשה היא, ואין מפקפקין</w:t>
      </w:r>
      <w:r w:rsidR="005628BD" w:rsidRPr="00FB0026">
        <w:rPr>
          <w:rStyle w:val="FootnoteReference"/>
          <w:rtl/>
          <w:lang w:val="en-GB"/>
        </w:rPr>
        <w:footnoteReference w:id="14"/>
      </w:r>
      <w:r w:rsidRPr="00651203">
        <w:rPr>
          <w:rFonts w:hint="cs"/>
          <w:b/>
          <w:bCs/>
          <w:rtl/>
          <w:lang w:val="en-GB"/>
        </w:rPr>
        <w:t xml:space="preserve"> בה.</w:t>
      </w:r>
      <w:r w:rsidR="005C4DEA" w:rsidRPr="00FB0026">
        <w:rPr>
          <w:rStyle w:val="FootnoteReference"/>
          <w:rtl/>
          <w:lang w:val="en-GB"/>
        </w:rPr>
        <w:footnoteReference w:id="15"/>
      </w:r>
    </w:p>
    <w:p w14:paraId="2295BF43" w14:textId="673B73C3" w:rsidR="00651203" w:rsidRPr="00651203" w:rsidRDefault="00651203" w:rsidP="00A504F9">
      <w:pPr>
        <w:ind w:firstLine="0"/>
        <w:rPr>
          <w:rtl/>
          <w:lang w:val="en-GB"/>
        </w:rPr>
      </w:pPr>
      <w:r w:rsidRPr="00651203">
        <w:rPr>
          <w:rFonts w:hint="cs"/>
          <w:rtl/>
          <w:lang w:val="en-GB"/>
        </w:rPr>
        <w:t>הבבלי על משנתנו פותח בניסיון להבין את הדיאלוג המעורפל בין רבי ישמעאל לרבי יהושע. האמורא רבי שמעון בן פזי קושר בין סוף המשנה, העוסקת בפסוק "כי טובים דודיך מיין", לבין תחילתו של אותו מזמור בשיר השירים: "ישקני מנשיקות פיהו". לפי דרשה זו, רבי יהושע רמז לתלמידו: "ישמעאל אחי, חשוק שפתותיך זו בזו ואל תבהל להשיב".</w:t>
      </w:r>
      <w:r w:rsidR="0053006A">
        <w:rPr>
          <w:rStyle w:val="FootnoteReference"/>
          <w:rtl/>
          <w:lang w:val="en-GB"/>
        </w:rPr>
        <w:footnoteReference w:id="16"/>
      </w:r>
    </w:p>
    <w:p w14:paraId="65D72DED" w14:textId="4C71A64F" w:rsidR="00651203" w:rsidRPr="00651203" w:rsidRDefault="00651203" w:rsidP="00651203">
      <w:pPr>
        <w:rPr>
          <w:rtl/>
          <w:lang w:val="en-GB"/>
        </w:rPr>
      </w:pPr>
      <w:r w:rsidRPr="00651203">
        <w:rPr>
          <w:rFonts w:hint="cs"/>
          <w:rtl/>
          <w:lang w:val="en-GB"/>
        </w:rPr>
        <w:t xml:space="preserve">בהמשך הסוגייה מסביר עולא את האיסור כ"גזירה חדשה" שאין לפקפק בה. הגמרא מבהירה כי במערב, בארץ ישראל, נהגו שלא לגלות את טעם הגזירה במשך שנים עשר חודשים, מחשש שמי שאינו מסכים עם הרציונל יבוא לזלזל באיסור ולבטלו. על כן, לפי הסברו של עולא, רבי יהושע מורה לרבי ישמעאל שאין להקשות על הגזירה בשלב זה. מדובר בגישה מנהיגותית שניתן לראות </w:t>
      </w:r>
      <w:r w:rsidRPr="00651203">
        <w:rPr>
          <w:rFonts w:hint="cs"/>
          <w:rtl/>
          <w:lang w:val="en-GB"/>
        </w:rPr>
        <w:lastRenderedPageBreak/>
        <w:t>בשלל מקומות בש"ס. בתקופה של עיצוב עולם ההלכה לאחר החורבן,</w:t>
      </w:r>
      <w:r w:rsidR="00F94B3A">
        <w:rPr>
          <w:rStyle w:val="FootnoteReference"/>
          <w:rtl/>
          <w:lang w:val="en-GB"/>
        </w:rPr>
        <w:footnoteReference w:id="17"/>
      </w:r>
      <w:r w:rsidRPr="00651203">
        <w:rPr>
          <w:rFonts w:hint="cs"/>
          <w:rtl/>
          <w:lang w:val="en-GB"/>
        </w:rPr>
        <w:t xml:space="preserve"> ביקשו חכמים לבסס את סמכותם גם במחיר של אי-חשיפת הטעמים, כדי להבטיח את הטמעת האיסור בציבור.</w:t>
      </w:r>
    </w:p>
    <w:p w14:paraId="0B09CCF8" w14:textId="77777777" w:rsidR="00651203" w:rsidRPr="00651203" w:rsidRDefault="00651203" w:rsidP="00651203">
      <w:pPr>
        <w:rPr>
          <w:rtl/>
          <w:lang w:val="en-GB"/>
        </w:rPr>
      </w:pPr>
      <w:r w:rsidRPr="00651203">
        <w:rPr>
          <w:rFonts w:hint="cs"/>
          <w:rtl/>
          <w:lang w:val="en-GB"/>
        </w:rPr>
        <w:t>לאחר שהדיון עובר לשלב הנימוקים המעשיים, אנו פוגשים ב"קקפוניה" של דעות, המעידה אולי על כך שהסיבה המקורית אכן נותרה עמומה:</w:t>
      </w:r>
    </w:p>
    <w:p w14:paraId="120900D7" w14:textId="77777777" w:rsidR="00651203" w:rsidRPr="00651203" w:rsidRDefault="00651203" w:rsidP="00FD1905">
      <w:pPr>
        <w:pStyle w:val="Quote"/>
        <w:rPr>
          <w:rtl/>
          <w:lang w:val="en-GB"/>
        </w:rPr>
      </w:pPr>
      <w:r w:rsidRPr="00651203">
        <w:rPr>
          <w:rFonts w:hint="cs"/>
          <w:b/>
          <w:bCs/>
          <w:rtl/>
          <w:lang w:val="en-GB"/>
        </w:rPr>
        <w:t>מאי גזירתא? אמר רבי שמעון בן פזי אמר רבי יהושע בן לוי: משום ניקור.</w:t>
      </w:r>
      <w:r w:rsidRPr="00651203">
        <w:rPr>
          <w:rFonts w:hint="cs"/>
          <w:rtl/>
          <w:lang w:val="en-GB"/>
        </w:rPr>
        <w:t xml:space="preserve"> ולימא ליה משום ניקור! כדעולא, דאמר עולא: כי גזרי גזירתא במערבא לא מגלו טעמא עד תריסר ירחי שתא, דלמא איכא איניש דלא סבירא ליה ואתי לזלזולי בה. מגדף בה רבי ירמיה: אלא מעתה, יבשה תשתרי, ישן תשתרי! דאמר רבי חנינא: יבש מותר, אין מניחו לייבש, ישן מותר, אין מניחו ליישן. </w:t>
      </w:r>
    </w:p>
    <w:p w14:paraId="7E71FB2A" w14:textId="77777777" w:rsidR="00651203" w:rsidRPr="00651203" w:rsidRDefault="00651203" w:rsidP="00FD1905">
      <w:pPr>
        <w:pStyle w:val="Quote"/>
        <w:rPr>
          <w:rtl/>
          <w:lang w:val="en-GB"/>
        </w:rPr>
      </w:pPr>
      <w:r w:rsidRPr="00651203">
        <w:rPr>
          <w:rFonts w:hint="cs"/>
          <w:rtl/>
          <w:lang w:val="en-GB"/>
        </w:rPr>
        <w:t>אמר רבי חנינא: לפי שאי אפשר לה בלא צחצוחי חלב, </w:t>
      </w:r>
    </w:p>
    <w:p w14:paraId="75BD69E6" w14:textId="77777777" w:rsidR="00651203" w:rsidRPr="00651203" w:rsidRDefault="00651203" w:rsidP="00FD1905">
      <w:pPr>
        <w:pStyle w:val="Quote"/>
        <w:rPr>
          <w:rtl/>
          <w:lang w:val="en-GB"/>
        </w:rPr>
      </w:pPr>
      <w:r w:rsidRPr="00651203">
        <w:rPr>
          <w:rFonts w:hint="cs"/>
          <w:b/>
          <w:bCs/>
          <w:rtl/>
          <w:lang w:val="en-GB"/>
        </w:rPr>
        <w:t xml:space="preserve">ושמואל אמר: מפני שמעמידין אותה בעור קיבת נבילה. </w:t>
      </w:r>
      <w:r w:rsidRPr="00651203">
        <w:rPr>
          <w:rFonts w:hint="cs"/>
          <w:rtl/>
          <w:lang w:val="en-GB"/>
        </w:rPr>
        <w:t>הא קיבה גופא שריא, ומי אמר שמואל הכי? והתנן: קיבת הגוי ושל נבילה — הרי זו אסורה, והוינן בה, אטו דגוי לאו נבלה היא? ואמר שמואל: חדא קתני, קיבת שחיטת גוי — נבלה אסורה! לא קשיא. כאן קודם חזרה, כאן לאחר חזרה, ומשנה לא זזה ממקומה. </w:t>
      </w:r>
    </w:p>
    <w:p w14:paraId="7E948F44" w14:textId="77777777" w:rsidR="00651203" w:rsidRPr="00651203" w:rsidRDefault="00651203" w:rsidP="00FD1905">
      <w:pPr>
        <w:pStyle w:val="Quote"/>
        <w:rPr>
          <w:rtl/>
          <w:lang w:val="en-GB"/>
        </w:rPr>
      </w:pPr>
      <w:r w:rsidRPr="00651203">
        <w:rPr>
          <w:rFonts w:hint="cs"/>
          <w:rtl/>
          <w:lang w:val="en-GB"/>
        </w:rPr>
        <w:t>רב מלכיא משמיה דרב אדא בר אהבה אמר: מפני שמחליקין פניה בשומן חזיר. </w:t>
      </w:r>
    </w:p>
    <w:p w14:paraId="24492781" w14:textId="77777777" w:rsidR="00651203" w:rsidRPr="00651203" w:rsidRDefault="00651203" w:rsidP="00FD1905">
      <w:pPr>
        <w:pStyle w:val="Quote"/>
        <w:rPr>
          <w:rtl/>
          <w:lang w:val="en-GB"/>
        </w:rPr>
      </w:pPr>
      <w:r w:rsidRPr="00651203">
        <w:rPr>
          <w:rFonts w:hint="cs"/>
          <w:rtl/>
          <w:lang w:val="en-GB"/>
        </w:rPr>
        <w:t>רב חסדא אמר: מפני שמעמידין אותה בחומץ. </w:t>
      </w:r>
    </w:p>
    <w:p w14:paraId="257D46D3" w14:textId="2B7B4C14" w:rsidR="00651203" w:rsidRPr="00651203" w:rsidRDefault="00651203" w:rsidP="00FD1905">
      <w:pPr>
        <w:pStyle w:val="Quote"/>
        <w:rPr>
          <w:rtl/>
          <w:lang w:val="en-GB"/>
        </w:rPr>
      </w:pPr>
      <w:r w:rsidRPr="00651203">
        <w:rPr>
          <w:rFonts w:hint="cs"/>
          <w:rtl/>
          <w:lang w:val="en-GB"/>
        </w:rPr>
        <w:t>רב נחמן בר יצחק אמר: מפני שמעמידין אותה בשרף הערלה. כמאן? כי האי תנא, דתניא, רבי אליעזר אומר: המעמיד בשרף הערלה — אסור, מפני שהוא פירי. אפילו תימא רבי יהושע, עד כאן לא פליג רבי יהושע עליה דרבי אליעזר אלא בקטפא דגוזא,</w:t>
      </w:r>
      <w:r w:rsidR="00EB3521">
        <w:rPr>
          <w:rStyle w:val="FootnoteReference"/>
          <w:rtl/>
          <w:lang w:val="en-GB"/>
        </w:rPr>
        <w:footnoteReference w:id="18"/>
      </w:r>
      <w:r w:rsidRPr="00651203">
        <w:rPr>
          <w:rFonts w:hint="cs"/>
          <w:rtl/>
          <w:lang w:val="en-GB"/>
        </w:rPr>
        <w:t xml:space="preserve"> אבל בקטפא דפירא מודי. והיינו דתנן, אמר רבי יהושע: שמעתי בפירוש, שהמעמיד בשרף העלין ובשרף העיקרין — מותר, בשרף הפגין</w:t>
      </w:r>
      <w:r w:rsidR="006F7D97">
        <w:rPr>
          <w:rStyle w:val="FootnoteReference"/>
          <w:rtl/>
          <w:lang w:val="en-GB"/>
        </w:rPr>
        <w:footnoteReference w:id="19"/>
      </w:r>
      <w:r w:rsidRPr="00651203">
        <w:rPr>
          <w:rFonts w:hint="cs"/>
          <w:rtl/>
          <w:lang w:val="en-GB"/>
        </w:rPr>
        <w:t xml:space="preserve"> — אסור, מפני שהוא פירי.</w:t>
      </w:r>
      <w:r w:rsidR="003B2444">
        <w:rPr>
          <w:rStyle w:val="FootnoteReference"/>
          <w:rtl/>
          <w:lang w:val="en-GB"/>
        </w:rPr>
        <w:footnoteReference w:id="20"/>
      </w:r>
    </w:p>
    <w:p w14:paraId="5212C0A7" w14:textId="32567466" w:rsidR="00651203" w:rsidRPr="00651203" w:rsidRDefault="00651203" w:rsidP="00FD1905">
      <w:pPr>
        <w:ind w:firstLine="0"/>
        <w:rPr>
          <w:rtl/>
          <w:lang w:val="en-GB"/>
        </w:rPr>
      </w:pPr>
      <w:r w:rsidRPr="00651203">
        <w:rPr>
          <w:rFonts w:hint="cs"/>
          <w:rtl/>
          <w:lang w:val="en-GB"/>
        </w:rPr>
        <w:lastRenderedPageBreak/>
        <w:t>רבי יהושע בן לוי מציע את טעם הניקור - החשש שמא נחש הטיל ארס בחלב המגולה ששימש לייצור הגבינה.</w:t>
      </w:r>
      <w:r w:rsidR="009474F4">
        <w:rPr>
          <w:rStyle w:val="FootnoteReference"/>
          <w:rtl/>
          <w:lang w:val="en-GB"/>
        </w:rPr>
        <w:footnoteReference w:id="21"/>
      </w:r>
      <w:r w:rsidRPr="00651203">
        <w:rPr>
          <w:rFonts w:hint="cs"/>
          <w:rtl/>
          <w:lang w:val="en-GB"/>
        </w:rPr>
        <w:t xml:space="preserve"> רבי ירמיה מקשה על כך מיד: אם החשש הוא הניקור, מדוע נאסרה גם גבינה יבשה או ישנה שבה הארס אינו שורד? רבי חנינא משיב שגם בגבינה כזו ישנם "צחצוחי חלב" שבהם הארס עלול להיוותר.</w:t>
      </w:r>
      <w:r w:rsidR="007732BF">
        <w:rPr>
          <w:rStyle w:val="FootnoteReference"/>
          <w:rtl/>
          <w:lang w:val="en-GB"/>
        </w:rPr>
        <w:footnoteReference w:id="22"/>
      </w:r>
    </w:p>
    <w:p w14:paraId="3475A2C2" w14:textId="77777777" w:rsidR="00651203" w:rsidRPr="00651203" w:rsidRDefault="00651203" w:rsidP="00651203">
      <w:pPr>
        <w:rPr>
          <w:rtl/>
          <w:lang w:val="en-GB"/>
        </w:rPr>
      </w:pPr>
      <w:r w:rsidRPr="00651203">
        <w:rPr>
          <w:rFonts w:hint="cs"/>
          <w:rtl/>
          <w:lang w:val="en-GB"/>
        </w:rPr>
        <w:t>לצד הניקור, מועלות אפשרויות נוספות המלמדות על גיוון בדרכי הייצור: רב מלכיה (בשם רב אדא בר אהבה) חושש להחלקת פני הגבינה בשומן חזיר; רב חסדא מעלה חשש מהעמדה בחומץ (החשוד כחומץ מיין נסך); ורב נחמן בר יצחק חושש מהעמדה בשרף הערלה. ריבוי הטעמים הללו עשוי ללמד כי חכמים ביקשו למצוא עוגן הלכתי לאיסור קיים ששורשו המקורי לא היה ברור.</w:t>
      </w:r>
    </w:p>
    <w:p w14:paraId="1FF1A905" w14:textId="77777777" w:rsidR="00651203" w:rsidRPr="00651203" w:rsidRDefault="00651203" w:rsidP="00651203">
      <w:pPr>
        <w:rPr>
          <w:rtl/>
          <w:lang w:val="en-GB"/>
        </w:rPr>
      </w:pPr>
      <w:r w:rsidRPr="00651203">
        <w:rPr>
          <w:rFonts w:hint="cs"/>
          <w:rtl/>
          <w:lang w:val="en-GB"/>
        </w:rPr>
        <w:t>ישנה נקודת חיבור מרכזית בין הסוגייה במסכת חולין, הדנה בסטטוס ההלכתי של הקיבה, לבין דברי שמואל בסוגייתנו:</w:t>
      </w:r>
    </w:p>
    <w:p w14:paraId="14EDF5AB" w14:textId="77777777" w:rsidR="00651203" w:rsidRPr="00651203" w:rsidRDefault="00651203" w:rsidP="00976416">
      <w:pPr>
        <w:pStyle w:val="Quote"/>
        <w:rPr>
          <w:rtl/>
          <w:lang w:val="en-GB"/>
        </w:rPr>
      </w:pPr>
      <w:r w:rsidRPr="00651203">
        <w:rPr>
          <w:rFonts w:hint="cs"/>
          <w:rtl/>
          <w:lang w:val="en-GB"/>
        </w:rPr>
        <w:t>אטו קבת עובד כוכבים לאו נבלה היא? [...] </w:t>
      </w:r>
    </w:p>
    <w:p w14:paraId="07F6543A" w14:textId="77777777" w:rsidR="00651203" w:rsidRPr="00651203" w:rsidRDefault="00651203" w:rsidP="00976416">
      <w:pPr>
        <w:pStyle w:val="Quote"/>
        <w:rPr>
          <w:rtl/>
          <w:lang w:val="en-GB"/>
        </w:rPr>
      </w:pPr>
      <w:r w:rsidRPr="00651203">
        <w:rPr>
          <w:rFonts w:hint="cs"/>
          <w:rtl/>
          <w:lang w:val="en-GB"/>
        </w:rPr>
        <w:t>ושמואל אמר חדא קתני קבת שחיטת עובד כוכבים נבלה </w:t>
      </w:r>
    </w:p>
    <w:p w14:paraId="1009E3E7" w14:textId="77777777" w:rsidR="00651203" w:rsidRPr="00651203" w:rsidRDefault="00651203" w:rsidP="00976416">
      <w:pPr>
        <w:pStyle w:val="Quote"/>
        <w:rPr>
          <w:rtl/>
          <w:lang w:val="en-GB"/>
        </w:rPr>
      </w:pPr>
      <w:r w:rsidRPr="00651203">
        <w:rPr>
          <w:rFonts w:hint="cs"/>
          <w:rtl/>
          <w:lang w:val="en-GB"/>
        </w:rPr>
        <w:t xml:space="preserve">ומי אמר שמואל הכי </w:t>
      </w:r>
      <w:r w:rsidRPr="00651203">
        <w:rPr>
          <w:rFonts w:hint="cs"/>
          <w:b/>
          <w:bCs/>
          <w:rtl/>
          <w:lang w:val="en-GB"/>
        </w:rPr>
        <w:t>והאמר שמואל מפני מה אסרו גבינת העובדי כוכבים מפני שמעמידין אותה בעור קבת נבלה הא קבה גופה שריא לא קשיא כאן קודם חזרה כאן לאחר חזרה. </w:t>
      </w:r>
    </w:p>
    <w:p w14:paraId="6678DC8C" w14:textId="77777777" w:rsidR="00651203" w:rsidRPr="00651203" w:rsidRDefault="00651203" w:rsidP="00976416">
      <w:pPr>
        <w:pStyle w:val="Quote"/>
        <w:rPr>
          <w:rtl/>
          <w:lang w:val="en-GB"/>
        </w:rPr>
      </w:pPr>
      <w:r w:rsidRPr="00651203">
        <w:rPr>
          <w:rFonts w:hint="cs"/>
          <w:rtl/>
          <w:lang w:val="en-GB"/>
        </w:rPr>
        <w:t>[...] </w:t>
      </w:r>
    </w:p>
    <w:p w14:paraId="45B1D993" w14:textId="77777777" w:rsidR="00651203" w:rsidRPr="00651203" w:rsidRDefault="00651203" w:rsidP="00976416">
      <w:pPr>
        <w:pStyle w:val="Quote"/>
        <w:rPr>
          <w:rtl/>
          <w:lang w:val="en-GB"/>
        </w:rPr>
      </w:pPr>
      <w:r w:rsidRPr="00651203">
        <w:rPr>
          <w:rFonts w:hint="cs"/>
          <w:b/>
          <w:bCs/>
          <w:rtl/>
          <w:lang w:val="en-GB"/>
        </w:rPr>
        <w:t>אמר רבי חייא בר אבא אמר רבי יוחנן מעמידין בקבת נבלות ואין מעמידין בקבת שחיטת עובד כוכבים.</w:t>
      </w:r>
      <w:r w:rsidRPr="00651203">
        <w:rPr>
          <w:rFonts w:hint="cs"/>
          <w:rtl/>
          <w:lang w:val="en-GB"/>
        </w:rPr>
        <w:t> </w:t>
      </w:r>
    </w:p>
    <w:p w14:paraId="52F4B9C3" w14:textId="216995DF" w:rsidR="00651203" w:rsidRPr="00651203" w:rsidRDefault="00651203" w:rsidP="00976416">
      <w:pPr>
        <w:pStyle w:val="Quote"/>
        <w:rPr>
          <w:rtl/>
          <w:lang w:val="en-GB"/>
        </w:rPr>
      </w:pPr>
      <w:r w:rsidRPr="00651203">
        <w:rPr>
          <w:rFonts w:hint="cs"/>
          <w:rtl/>
          <w:lang w:val="en-GB"/>
        </w:rPr>
        <w:t xml:space="preserve">אמר לפניו רבי שמעון בר אבא כמאן </w:t>
      </w:r>
      <w:r w:rsidRPr="00651203">
        <w:rPr>
          <w:rFonts w:hint="cs"/>
          <w:b/>
          <w:bCs/>
          <w:rtl/>
          <w:lang w:val="en-GB"/>
        </w:rPr>
        <w:t>כרבי אליעזר דאמר סתם מחשבת עובד כוכבים לעבודת כוכבים</w:t>
      </w:r>
      <w:r w:rsidR="008E7D8A" w:rsidRPr="004B5A85">
        <w:rPr>
          <w:rStyle w:val="FootnoteReference"/>
          <w:rtl/>
          <w:lang w:val="en-GB"/>
        </w:rPr>
        <w:footnoteReference w:id="23"/>
      </w:r>
      <w:r w:rsidRPr="00651203">
        <w:rPr>
          <w:rFonts w:hint="cs"/>
          <w:rtl/>
          <w:lang w:val="en-GB"/>
        </w:rPr>
        <w:t xml:space="preserve"> א"ל ואלא כמאן כי אתא רב שמואל בר רב יצחק אמר רבי יוחנן מעמידין בין בקבת נבלה בין בקבת שחיטת עובד כוכבים שלא לחוש לדברי רבי אליעזר </w:t>
      </w:r>
      <w:r w:rsidRPr="00651203">
        <w:rPr>
          <w:rFonts w:hint="cs"/>
          <w:b/>
          <w:bCs/>
          <w:rtl/>
          <w:lang w:val="en-GB"/>
        </w:rPr>
        <w:t xml:space="preserve">והלכתא אין מעמידין בעור קבת נבלה אבל </w:t>
      </w:r>
      <w:r w:rsidRPr="00651203">
        <w:rPr>
          <w:rFonts w:hint="cs"/>
          <w:b/>
          <w:bCs/>
          <w:rtl/>
          <w:lang w:val="en-GB"/>
        </w:rPr>
        <w:lastRenderedPageBreak/>
        <w:t xml:space="preserve">מעמידין בקבת נבלה ובקבת שחיטת עובד כוכבים </w:t>
      </w:r>
      <w:r w:rsidRPr="00651203">
        <w:rPr>
          <w:rFonts w:hint="cs"/>
          <w:rtl/>
          <w:lang w:val="en-GB"/>
        </w:rPr>
        <w:t>[...].</w:t>
      </w:r>
      <w:r w:rsidR="00143544">
        <w:rPr>
          <w:rStyle w:val="FootnoteReference"/>
          <w:rtl/>
          <w:lang w:val="en-GB"/>
        </w:rPr>
        <w:footnoteReference w:id="24"/>
      </w:r>
    </w:p>
    <w:p w14:paraId="1187541F" w14:textId="70767181" w:rsidR="00651203" w:rsidRPr="00651203" w:rsidRDefault="00651203" w:rsidP="00976416">
      <w:pPr>
        <w:ind w:firstLine="0"/>
        <w:rPr>
          <w:rtl/>
          <w:lang w:val="en-GB"/>
        </w:rPr>
      </w:pPr>
      <w:r w:rsidRPr="00651203">
        <w:rPr>
          <w:rFonts w:hint="cs"/>
          <w:rtl/>
          <w:lang w:val="en-GB"/>
        </w:rPr>
        <w:t>שמואל טוען כאן כי הגבינות נאסרו "מפני שמעמידין אותה בעור קיבת נבלה". בהמשך לדבריו, הסתמא דגמרא מסיקה מסקנה - שאינה מחוייבת מפשט דברי שמואל - ומבחינה בין שימוש בעור הקיבה עצמו כחלק מתהליך ההכנה — דבר האסור משום נבילה ועוד — לבין העמדת החלב בתוך חלל הקיבה,</w:t>
      </w:r>
      <w:r w:rsidR="00313FC3">
        <w:rPr>
          <w:rStyle w:val="FootnoteReference"/>
          <w:rtl/>
          <w:lang w:val="en-GB"/>
        </w:rPr>
        <w:footnoteReference w:id="25"/>
      </w:r>
      <w:r w:rsidRPr="00651203">
        <w:rPr>
          <w:rFonts w:hint="cs"/>
          <w:rtl/>
          <w:lang w:val="en-GB"/>
        </w:rPr>
        <w:t xml:space="preserve"> שהותרה מדין "פירשא".</w:t>
      </w:r>
      <w:r w:rsidR="00A64CBA">
        <w:rPr>
          <w:rStyle w:val="FootnoteReference"/>
          <w:rtl/>
          <w:lang w:val="en-GB"/>
        </w:rPr>
        <w:footnoteReference w:id="26"/>
      </w:r>
      <w:r w:rsidRPr="00651203">
        <w:rPr>
          <w:rFonts w:hint="cs"/>
          <w:rtl/>
          <w:lang w:val="en-GB"/>
        </w:rPr>
        <w:t xml:space="preserve"> במצב זה, הקיבה אינה נחשבת כחלק מן הגוף אלא מתפקדת יותר כמעין כלי קיבול. </w:t>
      </w:r>
    </w:p>
    <w:p w14:paraId="0FB2DA6B" w14:textId="4C336C14" w:rsidR="00651203" w:rsidRPr="00651203" w:rsidRDefault="00651203" w:rsidP="00651203">
      <w:pPr>
        <w:rPr>
          <w:rtl/>
          <w:lang w:val="en-GB"/>
        </w:rPr>
      </w:pPr>
      <w:r w:rsidRPr="00651203">
        <w:rPr>
          <w:rFonts w:hint="cs"/>
          <w:rtl/>
          <w:lang w:val="en-GB"/>
        </w:rPr>
        <w:t>דעה אפשרית נוספת בפירוש דברי הסתמא, בה הלכו הפוסקים, מבחינה בין דופן הקיבה ("העור"), הנחשב כבשר האסור בנבילה, לבין האנזימים המקרישים המצויים בתוכה. האנזימים הללו מוגדרים כ"פירשא בעלמא" — הפרשה שאינה בשר — ולכן אינם נאסרים. כלומר לפי פירוש זה נראה שנאסר להשתמש בקיבה ככלי קיבול אך יהיה מותר להשתמש בשאריות החלב הנמצאים בקיבות העגלים העשירים באנזימים המגבנים.</w:t>
      </w:r>
      <w:r w:rsidR="000B58D1">
        <w:rPr>
          <w:rStyle w:val="FootnoteReference"/>
          <w:rtl/>
          <w:lang w:val="en-GB"/>
        </w:rPr>
        <w:footnoteReference w:id="27"/>
      </w:r>
    </w:p>
    <w:p w14:paraId="5B71F457" w14:textId="77777777" w:rsidR="00651203" w:rsidRPr="00651203" w:rsidRDefault="00651203" w:rsidP="00651203">
      <w:pPr>
        <w:rPr>
          <w:rtl/>
          <w:lang w:val="en-GB"/>
        </w:rPr>
      </w:pPr>
      <w:r w:rsidRPr="00651203">
        <w:rPr>
          <w:rFonts w:hint="cs"/>
          <w:rtl/>
          <w:lang w:val="en-GB"/>
        </w:rPr>
        <w:t>נראה שיש כאן תהליך של "ריכוך" הלכתי: בעוד שהמשנה המקורית אסרה את קיבת הגוי באופן קטגורי, הדיון התלמודי המאוחר מכניס את הדיון ממסכת חולין, על קיבת גוי, אשר מנסה להבחין בין הקיבה לבין עור הקיבה, ואינו פוסק כדעת רבי אליעזר המחמירה האוסר כל מעשי עובדי כוכבים.</w:t>
      </w:r>
    </w:p>
    <w:p w14:paraId="3DB793A9" w14:textId="77777777" w:rsidR="00651203" w:rsidRPr="00651203" w:rsidRDefault="00651203" w:rsidP="00651203">
      <w:pPr>
        <w:rPr>
          <w:rtl/>
          <w:lang w:val="en-GB"/>
        </w:rPr>
      </w:pPr>
      <w:r w:rsidRPr="00651203">
        <w:rPr>
          <w:rFonts w:hint="cs"/>
          <w:rtl/>
          <w:lang w:val="en-GB"/>
        </w:rPr>
        <w:t>מהלך זה של הגמרא הוא מהלך מסובך המציב את שני הטעמים כטעמים השזורים אחד בשני. מצד אחד שמואל מדבר על עור הקיבה, מצד שני טיעונו, לפי הסתמא, מתבסס על כך שהקיבה של עובדי כוכבים. טיעון זה מופיע כבר במשנה בדיון בין רבי יהודה לרבי ישמעאל, אך נראה כי שאלתו של רבי ישמעאל עומדת במקומה ואינה מקבלת תשובה.</w:t>
      </w:r>
    </w:p>
    <w:p w14:paraId="46A87D01" w14:textId="57F376BB" w:rsidR="00651203" w:rsidRPr="00651203" w:rsidRDefault="00651203" w:rsidP="00651203">
      <w:pPr>
        <w:rPr>
          <w:rtl/>
          <w:lang w:val="en-GB"/>
        </w:rPr>
      </w:pPr>
      <w:r w:rsidRPr="00651203">
        <w:rPr>
          <w:rFonts w:hint="cs"/>
          <w:rtl/>
          <w:lang w:val="en-GB"/>
        </w:rPr>
        <w:t>בניגוד לבבלי, התלמוד הירושלמי</w:t>
      </w:r>
      <w:r w:rsidR="00415A45">
        <w:rPr>
          <w:rStyle w:val="FootnoteReference"/>
          <w:rtl/>
          <w:lang w:val="en-GB"/>
        </w:rPr>
        <w:footnoteReference w:id="28"/>
      </w:r>
      <w:r w:rsidRPr="00651203">
        <w:rPr>
          <w:rFonts w:hint="cs"/>
          <w:rtl/>
          <w:lang w:val="en-GB"/>
        </w:rPr>
        <w:t xml:space="preserve"> מצדד בתירוץ העקרוני של חשש תקרובת עבודה זרה. הירושלמי קובע שגם "פירשה" של בהמה שנשחטה לעבודה </w:t>
      </w:r>
      <w:r w:rsidRPr="00651203">
        <w:rPr>
          <w:rFonts w:hint="cs"/>
          <w:rtl/>
          <w:lang w:val="en-GB"/>
        </w:rPr>
        <w:lastRenderedPageBreak/>
        <w:t>זרה אסורה בהנאה, ובכך יוצר זיקה ישירה בין השחיטה לבין תוצרי הגבינה משום עבודה זרה, בדומה לשיטת רבי אליעזר.</w:t>
      </w:r>
    </w:p>
    <w:p w14:paraId="48D07B8F" w14:textId="77777777" w:rsidR="00651203" w:rsidRPr="00651203" w:rsidRDefault="00651203" w:rsidP="00651203">
      <w:pPr>
        <w:rPr>
          <w:rtl/>
          <w:lang w:val="en-GB"/>
        </w:rPr>
      </w:pPr>
      <w:r w:rsidRPr="00651203">
        <w:rPr>
          <w:rFonts w:hint="cs"/>
          <w:rtl/>
          <w:lang w:val="en-GB"/>
        </w:rPr>
        <w:t>הירושלמי מציג עדות להשתלשלות כרונולוגית של ההלכה בשם רבי יוחנן ורבי אסי, המתארת מעבר מאיסור גורף להיתר הדרגתי של העמדה בקיבת נבלה וגוי. ביסוס ההיתר מופיע במעשה על בנו של רבי יהודה בן שמוע שנטרפו לו מאות צאן על ידי זאבים והתירו לו להשתמש בקיבות. שם נקבע הכלל: "ביצה גידולי גופה, קיבה ממקום אחר באת". הקיבה היא חומר חיצוני ואינו חלק מאיסור הנבלה. עם זאת, ניתן להבין מהירושלמי שמעבר לטעם הטכני, האיסור מחייב משום חיוב דברי חכמים, בבחינת "ופורץ גדר ישכנו נחש":</w:t>
      </w:r>
    </w:p>
    <w:p w14:paraId="012101E2" w14:textId="77777777" w:rsidR="00651203" w:rsidRPr="00651203" w:rsidRDefault="00651203" w:rsidP="00BC108E">
      <w:pPr>
        <w:pStyle w:val="Quote"/>
        <w:rPr>
          <w:rtl/>
          <w:lang w:val="en-GB"/>
        </w:rPr>
      </w:pPr>
      <w:r w:rsidRPr="00651203">
        <w:rPr>
          <w:rFonts w:hint="cs"/>
          <w:rtl/>
          <w:lang w:val="en-GB"/>
        </w:rPr>
        <w:t>אתא רבי אסי בשם רבי יוחנן בראשונה היו אומרים מעמידין בקיבת הנבילה ולא בקיבת הגוי </w:t>
      </w:r>
    </w:p>
    <w:p w14:paraId="6A51E1EA" w14:textId="77777777" w:rsidR="00651203" w:rsidRPr="00651203" w:rsidRDefault="00651203" w:rsidP="00BC108E">
      <w:pPr>
        <w:pStyle w:val="Quote"/>
        <w:rPr>
          <w:rtl/>
          <w:lang w:val="en-GB"/>
        </w:rPr>
      </w:pPr>
      <w:r w:rsidRPr="00651203">
        <w:rPr>
          <w:rFonts w:hint="cs"/>
          <w:rtl/>
          <w:lang w:val="en-GB"/>
        </w:rPr>
        <w:t>חזרו לומ' מעמידין בין בקיבת נבילה בין בקיבת הגוי [...]</w:t>
      </w:r>
    </w:p>
    <w:p w14:paraId="6254AB4B" w14:textId="489056BC" w:rsidR="00651203" w:rsidRPr="00651203" w:rsidRDefault="00651203" w:rsidP="00BC108E">
      <w:pPr>
        <w:pStyle w:val="Quote"/>
        <w:rPr>
          <w:rtl/>
          <w:lang w:val="en-GB"/>
        </w:rPr>
      </w:pPr>
      <w:r w:rsidRPr="00651203">
        <w:rPr>
          <w:rFonts w:hint="cs"/>
          <w:rtl/>
          <w:lang w:val="en-GB"/>
        </w:rPr>
        <w:t xml:space="preserve">ואתייא כיי דמר רבי יוסי בי רבי בון בשם רבי יוחנן מעשה בבנו של </w:t>
      </w:r>
      <w:r w:rsidRPr="00651203">
        <w:rPr>
          <w:rFonts w:hint="cs"/>
          <w:b/>
          <w:bCs/>
          <w:rtl/>
          <w:lang w:val="en-GB"/>
        </w:rPr>
        <w:t>רבי יהודה בן שמוע</w:t>
      </w:r>
      <w:r w:rsidRPr="00651203">
        <w:rPr>
          <w:rFonts w:hint="cs"/>
          <w:rtl/>
          <w:lang w:val="en-GB"/>
        </w:rPr>
        <w:t xml:space="preserve"> שבקעו להן זאיבים יותר משלש מאות צאן ובא מעשה לפני חכמים והתירו קיבותיהן אמרו ביצה גידולי גופה קיבה ממקום אחר באת לו.</w:t>
      </w:r>
      <w:r w:rsidR="00470F24">
        <w:rPr>
          <w:rStyle w:val="FootnoteReference"/>
          <w:rtl/>
          <w:lang w:val="en-GB"/>
        </w:rPr>
        <w:footnoteReference w:id="29"/>
      </w:r>
    </w:p>
    <w:p w14:paraId="56728848" w14:textId="50A3592D" w:rsidR="002B7FA8" w:rsidRDefault="00651203" w:rsidP="00BC108E">
      <w:pPr>
        <w:ind w:firstLine="0"/>
        <w:rPr>
          <w:rtl/>
          <w:lang w:val="en-IL"/>
        </w:rPr>
      </w:pPr>
      <w:r w:rsidRPr="00651203">
        <w:rPr>
          <w:rFonts w:hint="cs"/>
          <w:rtl/>
          <w:lang w:val="en-GB"/>
        </w:rPr>
        <w:t>סקירת התלמודים מעלה תמונה של איסור יציב אך נטול רציונל אחיד. עודף הטעמים – מניקור וצחצוחי חלב ועד שומן חזיר ועבודה זרה – יכולה להעיד כי חכמים עמלו לגשר על הפער שפתח רבי ישמעאל. נראה כי בתקופה זו האיסור עבר התמרה והפך לגזירה רחבה ומחייבת, שעיקר תוקפה נובע מהצורך לציית לסמכות חכמים. מכאן נצטרך לעיין בתקופה הבתר-אמוראית ובראשונים, שנדרשו להכריע בין שלל הטעמים הללו</w:t>
      </w:r>
      <w:r w:rsidRPr="00651203">
        <w:rPr>
          <w:rFonts w:hint="cs"/>
          <w:lang w:val="en-IL"/>
        </w:rPr>
        <w:t>.</w:t>
      </w:r>
      <w:r w:rsidR="00343F50">
        <w:rPr>
          <w:rStyle w:val="FootnoteReference"/>
          <w:lang w:val="en-IL"/>
        </w:rPr>
        <w:footnoteReference w:id="30"/>
      </w:r>
    </w:p>
    <w:p w14:paraId="3DD6EB32" w14:textId="77777777" w:rsidR="00754946" w:rsidRPr="00754946" w:rsidRDefault="00754946" w:rsidP="00754946">
      <w:pPr>
        <w:pStyle w:val="Heading2"/>
        <w:rPr>
          <w:lang w:val="en-IL"/>
        </w:rPr>
      </w:pPr>
      <w:r w:rsidRPr="00754946">
        <w:rPr>
          <w:rFonts w:hint="cs"/>
          <w:rtl/>
          <w:lang w:val="en-GB"/>
        </w:rPr>
        <w:lastRenderedPageBreak/>
        <w:t>מהגמרא לראשונים</w:t>
      </w:r>
    </w:p>
    <w:p w14:paraId="623D6B4C" w14:textId="77777777" w:rsidR="00CF7E31" w:rsidRPr="00CF7E31" w:rsidRDefault="00CF7E31" w:rsidP="00CF7E31">
      <w:pPr>
        <w:ind w:firstLine="0"/>
        <w:rPr>
          <w:lang w:val="en-IL"/>
        </w:rPr>
      </w:pPr>
      <w:r w:rsidRPr="00CF7E31">
        <w:rPr>
          <w:rFonts w:hint="cs"/>
          <w:rtl/>
          <w:lang w:val="en-GB"/>
        </w:rPr>
        <w:t>אף שבידינו אין מכתבים רבים מתקופת הגאונים העוסקים במישרין בגבינת גויים, ניתן לדלות מידע רב מתוך קבצי התשובות ומספר "הלכות גדולות", שנכתב באותה התקופה. מקורות אלו חושפים את היחס להעמדת גבינה בקיבת גוי ובקיבת נבלה.</w:t>
      </w:r>
    </w:p>
    <w:p w14:paraId="694A3AF1" w14:textId="74E2B11C" w:rsidR="00CF7E31" w:rsidRPr="00CF7E31" w:rsidRDefault="00CF7E31" w:rsidP="00CF7E31">
      <w:pPr>
        <w:rPr>
          <w:rtl/>
          <w:lang w:val="en-GB"/>
        </w:rPr>
      </w:pPr>
      <w:r w:rsidRPr="00CF7E31">
        <w:rPr>
          <w:rFonts w:hint="cs"/>
          <w:rtl/>
          <w:lang w:val="en-GB"/>
        </w:rPr>
        <w:t>בתשובות הגאונים</w:t>
      </w:r>
      <w:r w:rsidR="00A44F59">
        <w:rPr>
          <w:rStyle w:val="FootnoteReference"/>
          <w:rtl/>
          <w:lang w:val="en-GB"/>
        </w:rPr>
        <w:footnoteReference w:id="31"/>
      </w:r>
      <w:r w:rsidRPr="00CF7E31">
        <w:rPr>
          <w:rFonts w:hint="cs"/>
          <w:rtl/>
          <w:lang w:val="en-GB"/>
        </w:rPr>
        <w:t xml:space="preserve"> אנו מוצאים תמיהה על אלו המפקפקים בהיתר להשתמש בקיבת נוכרי. הם מבהירים כי על פי סוגיית הגמרא במסכת חולין האיסור חל על עור הקיבה בלבד, ולא על המכונס בתוכה:</w:t>
      </w:r>
    </w:p>
    <w:p w14:paraId="5FC424D0" w14:textId="293B8853" w:rsidR="00CF7E31" w:rsidRPr="00CF7E31" w:rsidRDefault="00CF7E31" w:rsidP="00A44F59">
      <w:pPr>
        <w:pStyle w:val="Quote"/>
        <w:rPr>
          <w:rtl/>
          <w:lang w:val="en-GB"/>
        </w:rPr>
      </w:pPr>
      <w:r w:rsidRPr="00CF7E31">
        <w:rPr>
          <w:rFonts w:hint="cs"/>
          <w:rtl/>
          <w:lang w:val="en-GB"/>
        </w:rPr>
        <w:t>מה ששאלתם לענין קיבת נכרי ואמרתם דשמיע לכון דאית מאן דשרי, ותמהתם מהיכן ושרי, והא אנן מקצת טרפה אסרי מק"ו דרבא וכו', וגם אנו תמהים עליכם, והלא בסוף הדין פירקא דמתנינן קא פסקינן בהדיא, והלכתא אין מעמידין בעור קיבת נבלה, אבל בקיבת נבלה ובקיבת שחיטת נכרי [...].</w:t>
      </w:r>
      <w:r w:rsidR="00867148">
        <w:rPr>
          <w:rStyle w:val="FootnoteReference"/>
          <w:rtl/>
          <w:lang w:val="en-GB"/>
        </w:rPr>
        <w:footnoteReference w:id="32"/>
      </w:r>
    </w:p>
    <w:p w14:paraId="02C523AC" w14:textId="05D00511" w:rsidR="00CF7E31" w:rsidRPr="00CF7E31" w:rsidRDefault="00CF7E31" w:rsidP="00A44F59">
      <w:pPr>
        <w:ind w:firstLine="0"/>
        <w:rPr>
          <w:rtl/>
          <w:lang w:val="en-GB"/>
        </w:rPr>
      </w:pPr>
      <w:r w:rsidRPr="00CF7E31">
        <w:rPr>
          <w:rFonts w:hint="cs"/>
          <w:rtl/>
          <w:lang w:val="en-GB"/>
        </w:rPr>
        <w:t>עדות נוספת לעיסוק בגבינת גויים בתקופה זו עוסקת בשאלת הפיקוח והזיוף. שאלה שנשלחה לגאונים מקירואן מתארת מקרה שבו ישראל שלח גבינה לחברו בידי גוי, כשהיא חתומה בכתב עברי.</w:t>
      </w:r>
      <w:r w:rsidR="005B3BD6">
        <w:rPr>
          <w:rStyle w:val="FootnoteReference"/>
          <w:rtl/>
          <w:lang w:val="en-GB"/>
        </w:rPr>
        <w:footnoteReference w:id="33"/>
      </w:r>
      <w:r w:rsidRPr="00CF7E31">
        <w:rPr>
          <w:rFonts w:hint="cs"/>
          <w:rtl/>
          <w:lang w:val="en-GB"/>
        </w:rPr>
        <w:t xml:space="preserve"> הדיון שם מתבסס על הגמרא במסכת עבודה זרה (לט, ע"א), הקובעת שגבינה מותרת ב"חותם אחד".</w:t>
      </w:r>
      <w:r w:rsidR="00A91572">
        <w:rPr>
          <w:rStyle w:val="FootnoteReference"/>
          <w:rtl/>
          <w:lang w:val="en-GB"/>
        </w:rPr>
        <w:footnoteReference w:id="34"/>
      </w:r>
    </w:p>
    <w:p w14:paraId="5FF6245F" w14:textId="77777777" w:rsidR="00CF7E31" w:rsidRPr="00CF7E31" w:rsidRDefault="00CF7E31" w:rsidP="00CF7E31">
      <w:pPr>
        <w:rPr>
          <w:rtl/>
          <w:lang w:val="en-GB"/>
        </w:rPr>
      </w:pPr>
      <w:r w:rsidRPr="00CF7E31">
        <w:rPr>
          <w:rFonts w:hint="cs"/>
          <w:rtl/>
          <w:lang w:val="en-GB"/>
        </w:rPr>
        <w:lastRenderedPageBreak/>
        <w:t>ממה שמצוי בידינו משתמע כי דעת הגאונים בעניין איסור "גבינת גויים", קרי גבינה שיוצרה על ידי גוי ללא פיקוח, היה מוסכם ופשוט, ועיקר העיסוק היה בשאלת הכשרת הקיבה כחומר גלם וביכולת לסמוך על גוי שמעביר גבינה שיוצרה על ידי ישראל.</w:t>
      </w:r>
    </w:p>
    <w:p w14:paraId="00DE34C6" w14:textId="08BBFDC8" w:rsidR="00CF7E31" w:rsidRPr="00CF7E31" w:rsidRDefault="00CF7E31" w:rsidP="00CF7E31">
      <w:pPr>
        <w:rPr>
          <w:rtl/>
          <w:lang w:val="en-GB"/>
        </w:rPr>
      </w:pPr>
      <w:r w:rsidRPr="00CF7E31">
        <w:rPr>
          <w:rFonts w:hint="cs"/>
          <w:rtl/>
          <w:lang w:val="en-GB"/>
        </w:rPr>
        <w:t xml:space="preserve">רבנו יצחק אלפסי (הרי"ף) מסכם את </w:t>
      </w:r>
      <w:r w:rsidR="004044E5" w:rsidRPr="00CF7E31">
        <w:rPr>
          <w:rFonts w:hint="cs"/>
          <w:rtl/>
          <w:lang w:val="en-GB"/>
        </w:rPr>
        <w:t>הסוגיי</w:t>
      </w:r>
      <w:r w:rsidR="004044E5" w:rsidRPr="00CF7E31">
        <w:rPr>
          <w:rFonts w:hint="eastAsia"/>
          <w:rtl/>
          <w:lang w:val="en-GB"/>
        </w:rPr>
        <w:t>ה</w:t>
      </w:r>
      <w:r w:rsidRPr="00CF7E31">
        <w:rPr>
          <w:rFonts w:hint="cs"/>
          <w:rtl/>
          <w:lang w:val="en-GB"/>
        </w:rPr>
        <w:t xml:space="preserve"> תוך הצלבה בין מסכת עבודה זרה למסכת חולין. הרי"ף פוסק </w:t>
      </w:r>
      <w:r w:rsidR="004044E5" w:rsidRPr="00CF7E31">
        <w:rPr>
          <w:rFonts w:hint="cs"/>
          <w:rtl/>
          <w:lang w:val="en-GB"/>
        </w:rPr>
        <w:t>שלהלכתה</w:t>
      </w:r>
      <w:r w:rsidRPr="00CF7E31">
        <w:rPr>
          <w:rFonts w:hint="cs"/>
          <w:rtl/>
          <w:lang w:val="en-GB"/>
        </w:rPr>
        <w:t xml:space="preserve"> האיסור חל רק על </w:t>
      </w:r>
      <w:r w:rsidRPr="00CF7E31">
        <w:rPr>
          <w:rFonts w:hint="cs"/>
          <w:b/>
          <w:bCs/>
          <w:rtl/>
          <w:lang w:val="en-GB"/>
        </w:rPr>
        <w:t>עור הקיבה</w:t>
      </w:r>
      <w:r w:rsidRPr="00CF7E31">
        <w:rPr>
          <w:rFonts w:hint="cs"/>
          <w:rtl/>
          <w:lang w:val="en-GB"/>
        </w:rPr>
        <w:t xml:space="preserve"> של נבלה, משום שהוא בשר נבלה ממש. הוא מעמיד את הסוגייה על דעתו של לעומת זאת, הקיבה עצמה מותרת לשימוש כמעמיד.</w:t>
      </w:r>
    </w:p>
    <w:p w14:paraId="679B3564" w14:textId="3EB46B44" w:rsidR="00CF7E31" w:rsidRPr="00CF7E31" w:rsidRDefault="00CF7E31" w:rsidP="00A44F59">
      <w:pPr>
        <w:pStyle w:val="Quote"/>
        <w:rPr>
          <w:rtl/>
          <w:lang w:val="en-GB"/>
        </w:rPr>
      </w:pPr>
      <w:r w:rsidRPr="00CF7E31">
        <w:rPr>
          <w:rFonts w:hint="cs"/>
          <w:rtl/>
          <w:lang w:val="en-GB"/>
        </w:rPr>
        <w:t xml:space="preserve">קיבת העובד כוכבים ושל נבלה אסורה. המעמיד בעור של קיבה נבלה אם יש בה בנותן טעם הרי זו אסורה [...] דתנן (ע"ז דף כט:) שאל ר' ישמעאל את ר' יהושע מפני מה אסרו גבינות העובדי כוכבים </w:t>
      </w:r>
      <w:r w:rsidRPr="00CF7E31">
        <w:rPr>
          <w:rFonts w:hint="cs"/>
          <w:b/>
          <w:bCs/>
          <w:rtl/>
          <w:lang w:val="en-GB"/>
        </w:rPr>
        <w:t>אמר לו מפני שמעמידין אותן בקיבת נבלה</w:t>
      </w:r>
      <w:r w:rsidRPr="00CF7E31">
        <w:rPr>
          <w:rFonts w:hint="cs"/>
          <w:rtl/>
          <w:lang w:val="en-GB"/>
        </w:rPr>
        <w:t xml:space="preserve"> והלא קיבת עולה חמורה מקיבת נבלה ואמרו כהן שדעתו יפה שורפה חיה חזר ר' יהושע וא"ל מפני שמעמידין אותה </w:t>
      </w:r>
      <w:r w:rsidRPr="00CF7E31">
        <w:rPr>
          <w:rFonts w:hint="cs"/>
          <w:b/>
          <w:bCs/>
          <w:rtl/>
          <w:lang w:val="en-GB"/>
        </w:rPr>
        <w:t xml:space="preserve">בעור קיבת עגלי עבודת כוכבים </w:t>
      </w:r>
      <w:r w:rsidRPr="00CF7E31">
        <w:rPr>
          <w:rFonts w:hint="cs"/>
          <w:rtl/>
          <w:lang w:val="en-GB"/>
        </w:rPr>
        <w:t>והלכתא אין מעמידין בעור קיבת נבלה אבל בקיבת נבלה ובקיבת שחיטת עובד כוכבים ובקיבת כשרה שינקה מן הטרפה מעמידין וכל שכן בקיבת טרפה שינקה מן הכשרה. מאי טעמא דחלב המכונס בעור קיבה פירשא בעלמא הוא.</w:t>
      </w:r>
      <w:r w:rsidR="00ED5795">
        <w:rPr>
          <w:rStyle w:val="FootnoteReference"/>
          <w:rtl/>
          <w:lang w:val="en-GB"/>
        </w:rPr>
        <w:footnoteReference w:id="35"/>
      </w:r>
    </w:p>
    <w:p w14:paraId="485C36A3" w14:textId="5040F6A9" w:rsidR="00CF7E31" w:rsidRPr="00CF7E31" w:rsidRDefault="00CF7E31" w:rsidP="00A44F59">
      <w:pPr>
        <w:ind w:firstLine="0"/>
        <w:rPr>
          <w:rtl/>
          <w:lang w:val="en-GB"/>
        </w:rPr>
      </w:pPr>
      <w:r w:rsidRPr="00CF7E31">
        <w:rPr>
          <w:rFonts w:hint="cs"/>
          <w:rtl/>
          <w:lang w:val="en-GB"/>
        </w:rPr>
        <w:t>נראה כי בהתייחסות הרי"ף לגבינות נוכרי מוצגים שני הטעמים</w:t>
      </w:r>
      <w:r w:rsidR="004044E5">
        <w:rPr>
          <w:rFonts w:hint="cs"/>
          <w:rtl/>
          <w:lang w:val="en-GB"/>
        </w:rPr>
        <w:t>:</w:t>
      </w:r>
      <w:r w:rsidRPr="00CF7E31">
        <w:rPr>
          <w:rFonts w:hint="cs"/>
          <w:rtl/>
          <w:lang w:val="en-GB"/>
        </w:rPr>
        <w:t xml:space="preserve"> קיבת נבלה (תירוץ שנדחה) וחשש בהעמדה בעור קיבות עגלי עובדי כוכבים. מכאן אנו רואים את ההצלבה למסכת ע"ז שנראה שמשליכים על כך שעיקר האסור הוא להעמיד בעור הקיבה נבלה (אם מדובר על עור קיבת כשרה נראה שיהיה צורך שלא </w:t>
      </w:r>
      <w:r w:rsidR="004044E5" w:rsidRPr="00CF7E31">
        <w:rPr>
          <w:rFonts w:hint="cs"/>
          <w:rtl/>
          <w:lang w:val="en-GB"/>
        </w:rPr>
        <w:t>יית</w:t>
      </w:r>
      <w:r w:rsidR="004044E5" w:rsidRPr="00CF7E31">
        <w:rPr>
          <w:rFonts w:hint="eastAsia"/>
          <w:rtl/>
          <w:lang w:val="en-GB"/>
        </w:rPr>
        <w:t>ן</w:t>
      </w:r>
      <w:r w:rsidRPr="00CF7E31">
        <w:rPr>
          <w:rFonts w:hint="cs"/>
          <w:rtl/>
          <w:lang w:val="en-GB"/>
        </w:rPr>
        <w:t xml:space="preserve"> טעם) ולא בקיבה עצמה. מעניין לראות כי הרי"ף בחיבורו על מסכת עבודה זרה כמעט ואינו מרחיב, אלא מפנה לסיכומו במסכת חולין.</w:t>
      </w:r>
      <w:r w:rsidR="00DE4009">
        <w:rPr>
          <w:rStyle w:val="FootnoteReference"/>
          <w:rtl/>
          <w:lang w:val="en-GB"/>
        </w:rPr>
        <w:footnoteReference w:id="36"/>
      </w:r>
      <w:r w:rsidRPr="00CF7E31">
        <w:rPr>
          <w:rFonts w:hint="cs"/>
          <w:rtl/>
          <w:lang w:val="en-GB"/>
        </w:rPr>
        <w:t xml:space="preserve"> מכאן ניתן להסיק שלשיטת הרי"ף העוגן המרכזי לאיסור גבינת גויים הוא אכן החשש מהעמדה בעור קיבת נבלה. </w:t>
      </w:r>
    </w:p>
    <w:p w14:paraId="14A8F371" w14:textId="77777777" w:rsidR="00CF7E31" w:rsidRPr="00CF7E31" w:rsidRDefault="00CF7E31" w:rsidP="00CF7E31">
      <w:pPr>
        <w:rPr>
          <w:rtl/>
          <w:lang w:val="en-GB"/>
        </w:rPr>
      </w:pPr>
      <w:r w:rsidRPr="00CF7E31">
        <w:rPr>
          <w:rFonts w:hint="cs"/>
          <w:rtl/>
          <w:lang w:val="en-GB"/>
        </w:rPr>
        <w:t xml:space="preserve">על פי מה שהצגנו, בתקופה המוקדמת של הגאונים והרי"ף הדיון ההלכתי התמקד בבירור הפיזי: מהו החלק האסור בבהמת הגוי, והמסקנה הייתה שרק </w:t>
      </w:r>
      <w:r w:rsidRPr="00CF7E31">
        <w:rPr>
          <w:rFonts w:hint="cs"/>
          <w:rtl/>
          <w:lang w:val="en-GB"/>
        </w:rPr>
        <w:lastRenderedPageBreak/>
        <w:t>הרקמה הבשרית (העור) אסורה; בעוד שהעמדה בקיבה מותרת. הבנה זו של הרי"ף תהווה את הבסיס למחלוקת הגדולה שתעלה מאוחר יותר בין הרמב"ם לרבנו תם, כפי שנראה בהמשך.</w:t>
      </w:r>
    </w:p>
    <w:p w14:paraId="6D1EC355" w14:textId="1CAA1560" w:rsidR="00754946" w:rsidRDefault="00226059" w:rsidP="00226059">
      <w:pPr>
        <w:pStyle w:val="Heading2"/>
        <w:rPr>
          <w:rtl/>
          <w:lang w:val="en-GB"/>
        </w:rPr>
      </w:pPr>
      <w:r w:rsidRPr="00226059">
        <w:rPr>
          <w:rFonts w:hint="eastAsia"/>
          <w:rtl/>
          <w:lang w:val="en-GB"/>
        </w:rPr>
        <w:t>ראשונים</w:t>
      </w:r>
      <w:r w:rsidRPr="00226059">
        <w:rPr>
          <w:rtl/>
          <w:lang w:val="en-GB"/>
        </w:rPr>
        <w:t xml:space="preserve"> - </w:t>
      </w:r>
      <w:r w:rsidRPr="00226059">
        <w:rPr>
          <w:rFonts w:hint="eastAsia"/>
          <w:rtl/>
          <w:lang w:val="en-GB"/>
        </w:rPr>
        <w:t>רמב</w:t>
      </w:r>
      <w:r w:rsidRPr="00226059">
        <w:rPr>
          <w:rtl/>
          <w:lang w:val="en-GB"/>
        </w:rPr>
        <w:t>"</w:t>
      </w:r>
      <w:r w:rsidRPr="00226059">
        <w:rPr>
          <w:rFonts w:hint="eastAsia"/>
          <w:rtl/>
          <w:lang w:val="en-GB"/>
        </w:rPr>
        <w:t>ם</w:t>
      </w:r>
      <w:r w:rsidRPr="00226059">
        <w:rPr>
          <w:rtl/>
          <w:lang w:val="en-GB"/>
        </w:rPr>
        <w:t xml:space="preserve"> </w:t>
      </w:r>
      <w:r w:rsidRPr="00226059">
        <w:rPr>
          <w:rFonts w:hint="eastAsia"/>
          <w:rtl/>
          <w:lang w:val="en-GB"/>
        </w:rPr>
        <w:t>ותוספות</w:t>
      </w:r>
    </w:p>
    <w:p w14:paraId="57B07F8A" w14:textId="77777777" w:rsidR="00D2612F" w:rsidRPr="00D2612F" w:rsidRDefault="00D2612F" w:rsidP="00D2612F">
      <w:pPr>
        <w:ind w:firstLine="0"/>
        <w:rPr>
          <w:lang w:val="en-IL"/>
        </w:rPr>
      </w:pPr>
      <w:r w:rsidRPr="00D2612F">
        <w:rPr>
          <w:rFonts w:hint="cs"/>
          <w:rtl/>
          <w:lang w:val="en-GB"/>
        </w:rPr>
        <w:t>בפרק זה נבחן את שתי הגישות הקלאסיות המעצבות את הדיון ההלכתי בגבינת גויים: גישת הרמב"ם, הממשיכה את מסורת הגאונים והספרדים, אל מול גישת רבנו תם המייצג את האסכולה הצרפתית.</w:t>
      </w:r>
    </w:p>
    <w:p w14:paraId="2919B337" w14:textId="78A0CE63" w:rsidR="00D2612F" w:rsidRPr="00D2612F" w:rsidRDefault="00D2612F" w:rsidP="00D2612F">
      <w:pPr>
        <w:rPr>
          <w:rtl/>
          <w:lang w:val="en-GB"/>
        </w:rPr>
      </w:pPr>
      <w:r w:rsidRPr="00D2612F">
        <w:rPr>
          <w:rFonts w:hint="cs"/>
          <w:rtl/>
          <w:lang w:val="en-GB"/>
        </w:rPr>
        <w:t>בהלכות מאכלות אסורות (פ"ג, יב-יד) מציין הרמב"ם כי מעיקר הדין לא היה איסור על גבינות גויים, שכן חלב בהמה טמאה אינו מתגבן. האיסור נולד בימי חכמי המשנה, שגזרו על הגבינות משום שהיו מעמידים אותן בתוך עור קיבה של נבלה.</w:t>
      </w:r>
      <w:r w:rsidR="009C4590">
        <w:rPr>
          <w:rStyle w:val="FootnoteReference"/>
          <w:rtl/>
          <w:lang w:val="en-GB"/>
        </w:rPr>
        <w:footnoteReference w:id="37"/>
      </w:r>
      <w:r w:rsidRPr="00D2612F">
        <w:rPr>
          <w:rFonts w:hint="cs"/>
          <w:rtl/>
          <w:lang w:val="en-GB"/>
        </w:rPr>
        <w:t xml:space="preserve"> הרמב"ם מדגיש במקום אחר</w:t>
      </w:r>
      <w:r w:rsidR="00B7093E">
        <w:rPr>
          <w:rStyle w:val="FootnoteReference"/>
          <w:rtl/>
          <w:lang w:val="en-GB"/>
        </w:rPr>
        <w:footnoteReference w:id="38"/>
      </w:r>
      <w:r w:rsidRPr="00D2612F">
        <w:rPr>
          <w:rFonts w:hint="cs"/>
          <w:rtl/>
          <w:lang w:val="en-GB"/>
        </w:rPr>
        <w:t xml:space="preserve"> כי האיסור אינו בטל ברוב, גם אם כמות הקיבה מזערית, שכן הקיבה היא ה"מעמיד" הגורם לשינוי המהותי בחלב.</w:t>
      </w:r>
      <w:r w:rsidR="00CE466C">
        <w:rPr>
          <w:rStyle w:val="FootnoteReference"/>
          <w:rtl/>
          <w:lang w:val="en-GB"/>
        </w:rPr>
        <w:footnoteReference w:id="39"/>
      </w:r>
    </w:p>
    <w:p w14:paraId="59FD15E7" w14:textId="70C8B50D" w:rsidR="00D2612F" w:rsidRPr="00D2612F" w:rsidRDefault="00D2612F" w:rsidP="00D2612F">
      <w:pPr>
        <w:rPr>
          <w:rtl/>
          <w:lang w:val="en-GB"/>
        </w:rPr>
      </w:pPr>
      <w:r w:rsidRPr="00D2612F">
        <w:rPr>
          <w:rFonts w:hint="cs"/>
          <w:rtl/>
          <w:lang w:val="en-GB"/>
        </w:rPr>
        <w:t>הרמב"ם מוסיף, בעקבות מקצת הגאונים, שגם אם ידוע לנו שהגוי השתמש במעמידים צמחיים (כמו שרף תאנים) - הגבינה נשארת אסורה. זאת מתוך תפיסה שמדובר בגזירה קטגורית על כל גבינות הגויים, ללא חילוק בסוג המעמיד. המגיד משנה מבאר ומפרש כי הטעם לכך הוא הכלל שעל גזרות חכמים "צריך מניין אחר להתירן".</w:t>
      </w:r>
      <w:r w:rsidR="00EE12F3">
        <w:rPr>
          <w:rStyle w:val="FootnoteReference"/>
          <w:rtl/>
          <w:lang w:val="en-GB"/>
        </w:rPr>
        <w:footnoteReference w:id="40"/>
      </w:r>
    </w:p>
    <w:p w14:paraId="5D3E1F59" w14:textId="77777777" w:rsidR="00D2612F" w:rsidRPr="00D2612F" w:rsidRDefault="00D2612F" w:rsidP="00D2612F">
      <w:pPr>
        <w:pStyle w:val="Quote"/>
        <w:rPr>
          <w:rtl/>
          <w:lang w:val="en-GB"/>
        </w:rPr>
      </w:pPr>
      <w:r w:rsidRPr="00D2612F">
        <w:rPr>
          <w:rFonts w:hint="cs"/>
          <w:b/>
          <w:bCs/>
          <w:rtl/>
          <w:lang w:val="en-GB"/>
        </w:rPr>
        <w:t>[...] וגבינת העכו"ם מותרת שאין חלב בהמה טמאה מתגבן.</w:t>
      </w:r>
      <w:r w:rsidRPr="00D2612F">
        <w:rPr>
          <w:rFonts w:hint="cs"/>
          <w:rtl/>
          <w:lang w:val="en-GB"/>
        </w:rPr>
        <w:t xml:space="preserve"> אבל בימי חכמי </w:t>
      </w:r>
      <w:r w:rsidRPr="00D2612F">
        <w:rPr>
          <w:rFonts w:hint="cs"/>
          <w:rtl/>
          <w:lang w:val="en-GB"/>
        </w:rPr>
        <w:lastRenderedPageBreak/>
        <w:t xml:space="preserve">משנה גזרו על גבינת העכו"ם </w:t>
      </w:r>
      <w:r w:rsidRPr="00D2612F">
        <w:rPr>
          <w:rFonts w:hint="cs"/>
          <w:b/>
          <w:bCs/>
          <w:rtl/>
          <w:lang w:val="en-GB"/>
        </w:rPr>
        <w:t>ואסרום מפני שמעמידין אותה בעור קבה של שחיטתן שהיא נבלה.</w:t>
      </w:r>
      <w:r w:rsidRPr="00D2612F">
        <w:rPr>
          <w:rFonts w:hint="cs"/>
          <w:rtl/>
          <w:lang w:val="en-GB"/>
        </w:rPr>
        <w:t xml:space="preserve"> ואם תאמר והלא עור הקבה דבר קטן הוא עד מאד בחלב שעמד בו ולמה לא יבטל במיעוטו. מפני שהוא המעמיד הגבינה. והואיל ודבר האסור הוא שהעמיד הרי הכל אסור כמו שיתבאר.</w:t>
      </w:r>
    </w:p>
    <w:p w14:paraId="334590C5" w14:textId="2497A454" w:rsidR="00D2612F" w:rsidRPr="00D2612F" w:rsidRDefault="00D2612F" w:rsidP="00D2612F">
      <w:pPr>
        <w:pStyle w:val="Quote"/>
        <w:rPr>
          <w:rtl/>
          <w:lang w:val="en-GB"/>
        </w:rPr>
      </w:pPr>
      <w:r w:rsidRPr="00D2612F">
        <w:rPr>
          <w:rFonts w:hint="cs"/>
          <w:rtl/>
          <w:lang w:val="en-GB"/>
        </w:rPr>
        <w:t xml:space="preserve">גבינה שמעמידין אותה העכו"ם </w:t>
      </w:r>
      <w:r w:rsidRPr="00D2612F">
        <w:rPr>
          <w:rFonts w:hint="cs"/>
          <w:b/>
          <w:bCs/>
          <w:rtl/>
          <w:lang w:val="en-GB"/>
        </w:rPr>
        <w:t>בעשבים או במי פירות</w:t>
      </w:r>
      <w:r w:rsidRPr="00D2612F">
        <w:rPr>
          <w:rFonts w:hint="cs"/>
          <w:rtl/>
          <w:lang w:val="en-GB"/>
        </w:rPr>
        <w:t xml:space="preserve"> כגון שרף התאנים והרי הן נכרין בגבינה </w:t>
      </w:r>
      <w:r w:rsidRPr="00D2612F">
        <w:rPr>
          <w:rFonts w:hint="cs"/>
          <w:b/>
          <w:bCs/>
          <w:rtl/>
          <w:lang w:val="en-GB"/>
        </w:rPr>
        <w:t>הורו מקצת הגאונים שהיא אסורה</w:t>
      </w:r>
      <w:r w:rsidRPr="00D2612F">
        <w:rPr>
          <w:rFonts w:hint="cs"/>
          <w:rtl/>
          <w:lang w:val="en-GB"/>
        </w:rPr>
        <w:t>. שכבר גזרו על כל גבינת העכו"ם בין שהעמידוה בדבר אסור בין שהעמידוה בדבר המותר גזרה משום שמעמידין אותה בדבר האסור.</w:t>
      </w:r>
      <w:r w:rsidR="00C83BB0">
        <w:rPr>
          <w:rStyle w:val="FootnoteReference"/>
          <w:rtl/>
          <w:lang w:val="en-GB"/>
        </w:rPr>
        <w:footnoteReference w:id="41"/>
      </w:r>
    </w:p>
    <w:p w14:paraId="0ECF9D93" w14:textId="14B29C8C" w:rsidR="00D2612F" w:rsidRPr="00D2612F" w:rsidRDefault="00D2612F" w:rsidP="00D2612F">
      <w:pPr>
        <w:ind w:firstLine="0"/>
        <w:rPr>
          <w:rtl/>
          <w:lang w:val="en-GB"/>
        </w:rPr>
      </w:pPr>
      <w:r w:rsidRPr="00D2612F">
        <w:rPr>
          <w:rFonts w:hint="cs"/>
          <w:rtl/>
          <w:lang w:val="en-GB"/>
        </w:rPr>
        <w:t>בניגוד לרמב"ם, רבנו תם מציג עמדה שונה לחלוטין.</w:t>
      </w:r>
      <w:r w:rsidR="004949FD">
        <w:rPr>
          <w:rStyle w:val="FootnoteReference"/>
          <w:rtl/>
          <w:lang w:val="en-GB"/>
        </w:rPr>
        <w:footnoteReference w:id="42"/>
      </w:r>
      <w:r w:rsidRPr="00D2612F">
        <w:rPr>
          <w:rFonts w:hint="cs"/>
          <w:rtl/>
          <w:lang w:val="en-GB"/>
        </w:rPr>
        <w:t xml:space="preserve"> לשיטתו, טעם האיסור המרכזי הוא ניקור (חשש ארס נחשים), כפי שפסק רבי יהושע בן לוי. רבנו תם טוען כי במקומות ובזמנים בהם נחשים אינם מצויים אין לחוש לטעם זה. הוא דוחה את הטענה שמדובר ב"דבר שבמניין" כלומר שצריך מניין אחר להתירן, בטענה שהגזירה מלכתחילה לא הוחלה על מקומות שבהם אין סכנת נחשים.</w:t>
      </w:r>
    </w:p>
    <w:p w14:paraId="4DDCD93B" w14:textId="77777777" w:rsidR="00D2612F" w:rsidRPr="00D2612F" w:rsidRDefault="00D2612F" w:rsidP="00D2612F">
      <w:pPr>
        <w:rPr>
          <w:rtl/>
          <w:lang w:val="en-GB"/>
        </w:rPr>
      </w:pPr>
      <w:r w:rsidRPr="00D2612F">
        <w:rPr>
          <w:rFonts w:hint="cs"/>
          <w:rtl/>
          <w:lang w:val="en-GB"/>
        </w:rPr>
        <w:t>כמו כן, רבנו תם מציין שבמקומות מסוימים (כמו נרבונה) נהגו להקל ולאכול גבינות גויים משום שהיו מעמידים אותן בפרחים. הוא מביא גם את דעת הר"י בן הר"ר חיים, החושש לאיסור בשר בחלב במקרה שהקיבה נמלחה יחד עם עורה ("מליח הרי הוא כרותח"), ובכך מסיט את הדיון מחשש נבלה לחשש תערובת בשר וחלב. אך מעיד על מקרים שראה שמעמדין בנבלת "דבר אחר" עם מלח:</w:t>
      </w:r>
    </w:p>
    <w:p w14:paraId="2C869B8E" w14:textId="77777777" w:rsidR="00D2612F" w:rsidRPr="00D2612F" w:rsidRDefault="00D2612F" w:rsidP="00D2612F">
      <w:pPr>
        <w:pStyle w:val="Quote"/>
        <w:rPr>
          <w:rtl/>
          <w:lang w:val="en-GB"/>
        </w:rPr>
      </w:pPr>
      <w:r w:rsidRPr="00D2612F">
        <w:rPr>
          <w:rFonts w:hint="cs"/>
          <w:rtl/>
          <w:lang w:val="en-GB"/>
        </w:rPr>
        <w:t xml:space="preserve">ואומר רבינו תם כי עכשיו לא מצינו טעם פשוט לאיסור בגבינת העובד כוכבים </w:t>
      </w:r>
      <w:proofErr w:type="spellStart"/>
      <w:r w:rsidRPr="00D2612F">
        <w:rPr>
          <w:rFonts w:hint="cs"/>
          <w:rtl/>
          <w:lang w:val="en-GB"/>
        </w:rPr>
        <w:t>דהא</w:t>
      </w:r>
      <w:proofErr w:type="spellEnd"/>
      <w:r w:rsidRPr="00D2612F">
        <w:rPr>
          <w:rFonts w:hint="cs"/>
          <w:rtl/>
          <w:lang w:val="en-GB"/>
        </w:rPr>
        <w:t xml:space="preserve"> טעם האיסור </w:t>
      </w:r>
      <w:proofErr w:type="spellStart"/>
      <w:r w:rsidRPr="00D2612F">
        <w:rPr>
          <w:rFonts w:hint="cs"/>
          <w:rtl/>
          <w:lang w:val="en-GB"/>
        </w:rPr>
        <w:t>הוה</w:t>
      </w:r>
      <w:proofErr w:type="spellEnd"/>
      <w:r w:rsidRPr="00D2612F">
        <w:rPr>
          <w:rFonts w:hint="cs"/>
          <w:rtl/>
          <w:lang w:val="en-GB"/>
        </w:rPr>
        <w:t xml:space="preserve"> משום ניקור </w:t>
      </w:r>
      <w:proofErr w:type="spellStart"/>
      <w:r w:rsidRPr="00D2612F">
        <w:rPr>
          <w:rFonts w:hint="cs"/>
          <w:rtl/>
          <w:lang w:val="en-GB"/>
        </w:rPr>
        <w:t>כריב"ל</w:t>
      </w:r>
      <w:proofErr w:type="spellEnd"/>
      <w:r w:rsidRPr="00D2612F">
        <w:rPr>
          <w:rFonts w:hint="cs"/>
          <w:rtl/>
          <w:lang w:val="en-GB"/>
        </w:rPr>
        <w:t xml:space="preserve"> </w:t>
      </w:r>
      <w:proofErr w:type="spellStart"/>
      <w:r w:rsidRPr="00D2612F">
        <w:rPr>
          <w:rFonts w:hint="cs"/>
          <w:rtl/>
          <w:lang w:val="en-GB"/>
        </w:rPr>
        <w:t>דקי"ל</w:t>
      </w:r>
      <w:proofErr w:type="spellEnd"/>
      <w:r w:rsidRPr="00D2612F">
        <w:rPr>
          <w:rFonts w:hint="cs"/>
          <w:rtl/>
          <w:lang w:val="en-GB"/>
        </w:rPr>
        <w:t xml:space="preserve"> הלכה </w:t>
      </w:r>
      <w:proofErr w:type="spellStart"/>
      <w:r w:rsidRPr="00D2612F">
        <w:rPr>
          <w:rFonts w:hint="cs"/>
          <w:rtl/>
          <w:lang w:val="en-GB"/>
        </w:rPr>
        <w:t>כריב"ל</w:t>
      </w:r>
      <w:proofErr w:type="spellEnd"/>
      <w:r w:rsidRPr="00D2612F">
        <w:rPr>
          <w:rFonts w:hint="cs"/>
          <w:rtl/>
          <w:lang w:val="en-GB"/>
        </w:rPr>
        <w:t> </w:t>
      </w:r>
    </w:p>
    <w:p w14:paraId="430A5860" w14:textId="77777777" w:rsidR="00D2612F" w:rsidRPr="00D2612F" w:rsidRDefault="00D2612F" w:rsidP="00D2612F">
      <w:pPr>
        <w:pStyle w:val="Quote"/>
        <w:rPr>
          <w:rtl/>
          <w:lang w:val="en-GB"/>
        </w:rPr>
      </w:pPr>
      <w:r w:rsidRPr="00D2612F">
        <w:rPr>
          <w:rFonts w:hint="cs"/>
          <w:rtl/>
          <w:lang w:val="en-GB"/>
        </w:rPr>
        <w:t xml:space="preserve">אף לגבי ר' יוחנן וכ"ש לגבי שמואל </w:t>
      </w:r>
      <w:proofErr w:type="spellStart"/>
      <w:r w:rsidRPr="00D2612F">
        <w:rPr>
          <w:rFonts w:hint="cs"/>
          <w:rtl/>
          <w:lang w:val="en-GB"/>
        </w:rPr>
        <w:t>דהא</w:t>
      </w:r>
      <w:proofErr w:type="spellEnd"/>
      <w:r w:rsidRPr="00D2612F">
        <w:rPr>
          <w:rFonts w:hint="cs"/>
          <w:rtl/>
          <w:lang w:val="en-GB"/>
        </w:rPr>
        <w:t xml:space="preserve"> (עירובין </w:t>
      </w:r>
      <w:proofErr w:type="spellStart"/>
      <w:r w:rsidRPr="00D2612F">
        <w:rPr>
          <w:rFonts w:hint="cs"/>
          <w:rtl/>
          <w:lang w:val="en-GB"/>
        </w:rPr>
        <w:t>מז</w:t>
      </w:r>
      <w:proofErr w:type="spellEnd"/>
      <w:r w:rsidRPr="00D2612F">
        <w:rPr>
          <w:rFonts w:hint="cs"/>
          <w:rtl/>
          <w:lang w:val="en-GB"/>
        </w:rPr>
        <w:t xml:space="preserve">:) שמואל ור' יוחנן הלכה כר' יוחנן וכן פסק ר"ח וכן בסדר תנאים ואמוראים פסק הלכה </w:t>
      </w:r>
      <w:proofErr w:type="spellStart"/>
      <w:r w:rsidRPr="00D2612F">
        <w:rPr>
          <w:rFonts w:hint="cs"/>
          <w:rtl/>
          <w:lang w:val="en-GB"/>
        </w:rPr>
        <w:t>כריב"ל</w:t>
      </w:r>
      <w:proofErr w:type="spellEnd"/>
      <w:r w:rsidRPr="00D2612F">
        <w:rPr>
          <w:rFonts w:hint="cs"/>
          <w:rtl/>
          <w:lang w:val="en-GB"/>
        </w:rPr>
        <w:t xml:space="preserve"> </w:t>
      </w:r>
      <w:proofErr w:type="spellStart"/>
      <w:r w:rsidRPr="00D2612F">
        <w:rPr>
          <w:rFonts w:hint="cs"/>
          <w:rtl/>
          <w:lang w:val="en-GB"/>
        </w:rPr>
        <w:t>בכ"מ</w:t>
      </w:r>
      <w:proofErr w:type="spellEnd"/>
      <w:r w:rsidRPr="00D2612F">
        <w:rPr>
          <w:rFonts w:hint="cs"/>
          <w:rtl/>
          <w:lang w:val="en-GB"/>
        </w:rPr>
        <w:t xml:space="preserve"> וגם דברי רב </w:t>
      </w:r>
      <w:proofErr w:type="spellStart"/>
      <w:r w:rsidRPr="00D2612F">
        <w:rPr>
          <w:rFonts w:hint="cs"/>
          <w:rtl/>
          <w:lang w:val="en-GB"/>
        </w:rPr>
        <w:t>אדא</w:t>
      </w:r>
      <w:proofErr w:type="spellEnd"/>
      <w:r w:rsidRPr="00D2612F">
        <w:rPr>
          <w:rFonts w:hint="cs"/>
          <w:rtl/>
          <w:lang w:val="en-GB"/>
        </w:rPr>
        <w:t xml:space="preserve"> בר אהבה אינם כלום כיון שאינו אותו רב </w:t>
      </w:r>
      <w:proofErr w:type="spellStart"/>
      <w:r w:rsidRPr="00D2612F">
        <w:rPr>
          <w:rFonts w:hint="cs"/>
          <w:rtl/>
          <w:lang w:val="en-GB"/>
        </w:rPr>
        <w:t>אדא</w:t>
      </w:r>
      <w:proofErr w:type="spellEnd"/>
      <w:r w:rsidRPr="00D2612F">
        <w:rPr>
          <w:rFonts w:hint="cs"/>
          <w:rtl/>
          <w:lang w:val="en-GB"/>
        </w:rPr>
        <w:t xml:space="preserve"> בר אהבה שהיה תלמידו של רבא שהיה </w:t>
      </w:r>
      <w:proofErr w:type="spellStart"/>
      <w:r w:rsidRPr="00D2612F">
        <w:rPr>
          <w:rFonts w:hint="cs"/>
          <w:rtl/>
          <w:lang w:val="en-GB"/>
        </w:rPr>
        <w:t>בתראה</w:t>
      </w:r>
      <w:proofErr w:type="spellEnd"/>
      <w:r w:rsidRPr="00D2612F">
        <w:rPr>
          <w:rFonts w:hint="cs"/>
          <w:rtl/>
          <w:lang w:val="en-GB"/>
        </w:rPr>
        <w:t xml:space="preserve"> שהרי הוזכרו דבריו קודם דברי רב </w:t>
      </w:r>
      <w:proofErr w:type="spellStart"/>
      <w:r w:rsidRPr="00D2612F">
        <w:rPr>
          <w:rFonts w:hint="cs"/>
          <w:rtl/>
          <w:lang w:val="en-GB"/>
        </w:rPr>
        <w:t>חסדא</w:t>
      </w:r>
      <w:proofErr w:type="spellEnd"/>
      <w:r w:rsidRPr="00D2612F">
        <w:rPr>
          <w:rFonts w:hint="cs"/>
          <w:rtl/>
          <w:lang w:val="en-GB"/>
        </w:rPr>
        <w:t xml:space="preserve"> ורב נחמן בר יצחק שהיו קדמונים יותר </w:t>
      </w:r>
      <w:proofErr w:type="spellStart"/>
      <w:r w:rsidRPr="00D2612F">
        <w:rPr>
          <w:rFonts w:hint="cs"/>
          <w:rtl/>
          <w:lang w:val="en-GB"/>
        </w:rPr>
        <w:t>מרבא</w:t>
      </w:r>
      <w:proofErr w:type="spellEnd"/>
      <w:r w:rsidRPr="00D2612F">
        <w:rPr>
          <w:rFonts w:hint="cs"/>
          <w:rtl/>
          <w:lang w:val="en-GB"/>
        </w:rPr>
        <w:t xml:space="preserve"> וגם דברי רב </w:t>
      </w:r>
      <w:proofErr w:type="spellStart"/>
      <w:r w:rsidRPr="00D2612F">
        <w:rPr>
          <w:rFonts w:hint="cs"/>
          <w:rtl/>
          <w:lang w:val="en-GB"/>
        </w:rPr>
        <w:t>חסדא</w:t>
      </w:r>
      <w:proofErr w:type="spellEnd"/>
      <w:r w:rsidRPr="00D2612F">
        <w:rPr>
          <w:rFonts w:hint="cs"/>
          <w:rtl/>
          <w:lang w:val="en-GB"/>
        </w:rPr>
        <w:t xml:space="preserve"> ורב נחמן בר יצחק עמדו </w:t>
      </w:r>
      <w:proofErr w:type="spellStart"/>
      <w:r w:rsidRPr="00D2612F">
        <w:rPr>
          <w:rFonts w:hint="cs"/>
          <w:rtl/>
          <w:lang w:val="en-GB"/>
        </w:rPr>
        <w:t>בקושיא</w:t>
      </w:r>
      <w:proofErr w:type="spellEnd"/>
      <w:r w:rsidRPr="00D2612F">
        <w:rPr>
          <w:rFonts w:hint="cs"/>
          <w:rtl/>
          <w:lang w:val="en-GB"/>
        </w:rPr>
        <w:t> </w:t>
      </w:r>
    </w:p>
    <w:p w14:paraId="7EED20C8" w14:textId="77777777" w:rsidR="00D2612F" w:rsidRPr="00D2612F" w:rsidRDefault="00D2612F" w:rsidP="00D2612F">
      <w:pPr>
        <w:pStyle w:val="Quote"/>
        <w:rPr>
          <w:rtl/>
          <w:lang w:val="en-GB"/>
        </w:rPr>
      </w:pPr>
      <w:proofErr w:type="spellStart"/>
      <w:r w:rsidRPr="00D2612F">
        <w:rPr>
          <w:rFonts w:hint="cs"/>
          <w:b/>
          <w:bCs/>
          <w:rtl/>
          <w:lang w:val="en-GB"/>
        </w:rPr>
        <w:t>וליכא</w:t>
      </w:r>
      <w:proofErr w:type="spellEnd"/>
      <w:r w:rsidRPr="00D2612F">
        <w:rPr>
          <w:rFonts w:hint="cs"/>
          <w:b/>
          <w:bCs/>
          <w:rtl/>
          <w:lang w:val="en-GB"/>
        </w:rPr>
        <w:t xml:space="preserve"> </w:t>
      </w:r>
      <w:proofErr w:type="spellStart"/>
      <w:r w:rsidRPr="00D2612F">
        <w:rPr>
          <w:rFonts w:hint="cs"/>
          <w:b/>
          <w:bCs/>
          <w:rtl/>
          <w:lang w:val="en-GB"/>
        </w:rPr>
        <w:t>למיחש</w:t>
      </w:r>
      <w:proofErr w:type="spellEnd"/>
      <w:r w:rsidRPr="00D2612F">
        <w:rPr>
          <w:rFonts w:hint="cs"/>
          <w:b/>
          <w:bCs/>
          <w:rtl/>
          <w:lang w:val="en-GB"/>
        </w:rPr>
        <w:t xml:space="preserve"> נמי משום עירוב חלב טמא </w:t>
      </w:r>
      <w:proofErr w:type="spellStart"/>
      <w:r w:rsidRPr="00D2612F">
        <w:rPr>
          <w:rFonts w:hint="cs"/>
          <w:rtl/>
          <w:lang w:val="en-GB"/>
        </w:rPr>
        <w:t>כדפרי</w:t>
      </w:r>
      <w:proofErr w:type="spellEnd"/>
      <w:r w:rsidRPr="00D2612F">
        <w:rPr>
          <w:rFonts w:hint="cs"/>
          <w:rtl/>
          <w:lang w:val="en-GB"/>
        </w:rPr>
        <w:t xml:space="preserve">' לעיל (גבי) שלא (עמד) </w:t>
      </w:r>
      <w:proofErr w:type="spellStart"/>
      <w:r w:rsidRPr="00D2612F">
        <w:rPr>
          <w:rFonts w:hint="cs"/>
          <w:rtl/>
          <w:lang w:val="en-GB"/>
        </w:rPr>
        <w:t>כפרש"י</w:t>
      </w:r>
      <w:proofErr w:type="spellEnd"/>
      <w:r w:rsidRPr="00D2612F">
        <w:rPr>
          <w:rFonts w:hint="cs"/>
          <w:rtl/>
          <w:lang w:val="en-GB"/>
        </w:rPr>
        <w:t xml:space="preserve"> שהרי אין העובדי כוכבים שוטים לערב בו חלב טמא </w:t>
      </w:r>
      <w:r w:rsidRPr="00D2612F">
        <w:rPr>
          <w:rFonts w:hint="cs"/>
          <w:b/>
          <w:bCs/>
          <w:rtl/>
          <w:lang w:val="en-GB"/>
        </w:rPr>
        <w:t xml:space="preserve">מאחר שאינו </w:t>
      </w:r>
      <w:r w:rsidRPr="00D2612F">
        <w:rPr>
          <w:rFonts w:hint="cs"/>
          <w:b/>
          <w:bCs/>
          <w:rtl/>
          <w:lang w:val="en-GB"/>
        </w:rPr>
        <w:lastRenderedPageBreak/>
        <w:t xml:space="preserve">עומד </w:t>
      </w:r>
      <w:r w:rsidRPr="00D2612F">
        <w:rPr>
          <w:rFonts w:hint="cs"/>
          <w:rtl/>
          <w:lang w:val="en-GB"/>
        </w:rPr>
        <w:t xml:space="preserve">אלא ודאי אין הטעם </w:t>
      </w:r>
      <w:r w:rsidRPr="00D2612F">
        <w:rPr>
          <w:rFonts w:hint="cs"/>
          <w:b/>
          <w:bCs/>
          <w:rtl/>
          <w:lang w:val="en-GB"/>
        </w:rPr>
        <w:t xml:space="preserve">אלא משום </w:t>
      </w:r>
      <w:proofErr w:type="spellStart"/>
      <w:r w:rsidRPr="00D2612F">
        <w:rPr>
          <w:rFonts w:hint="cs"/>
          <w:b/>
          <w:bCs/>
          <w:rtl/>
          <w:lang w:val="en-GB"/>
        </w:rPr>
        <w:t>נקור</w:t>
      </w:r>
      <w:proofErr w:type="spellEnd"/>
      <w:r w:rsidRPr="00D2612F">
        <w:rPr>
          <w:rFonts w:hint="cs"/>
          <w:rtl/>
          <w:lang w:val="en-GB"/>
        </w:rPr>
        <w:t xml:space="preserve"> ואנו שאין נחשים מצוין בינינו אין לחוש משום גלוי</w:t>
      </w:r>
      <w:r w:rsidRPr="00D2612F">
        <w:rPr>
          <w:rFonts w:hint="cs"/>
          <w:b/>
          <w:bCs/>
          <w:rtl/>
          <w:lang w:val="en-GB"/>
        </w:rPr>
        <w:t xml:space="preserve"> ואין לומר </w:t>
      </w:r>
      <w:proofErr w:type="spellStart"/>
      <w:r w:rsidRPr="00D2612F">
        <w:rPr>
          <w:rFonts w:hint="cs"/>
          <w:b/>
          <w:bCs/>
          <w:rtl/>
          <w:lang w:val="en-GB"/>
        </w:rPr>
        <w:t>דדבר</w:t>
      </w:r>
      <w:proofErr w:type="spellEnd"/>
      <w:r w:rsidRPr="00D2612F">
        <w:rPr>
          <w:rFonts w:hint="cs"/>
          <w:b/>
          <w:bCs/>
          <w:rtl/>
          <w:lang w:val="en-GB"/>
        </w:rPr>
        <w:t xml:space="preserve"> </w:t>
      </w:r>
      <w:proofErr w:type="spellStart"/>
      <w:r w:rsidRPr="00D2612F">
        <w:rPr>
          <w:rFonts w:hint="cs"/>
          <w:b/>
          <w:bCs/>
          <w:rtl/>
          <w:lang w:val="en-GB"/>
        </w:rPr>
        <w:t>שבמנין</w:t>
      </w:r>
      <w:proofErr w:type="spellEnd"/>
      <w:r w:rsidRPr="00D2612F">
        <w:rPr>
          <w:rFonts w:hint="cs"/>
          <w:b/>
          <w:bCs/>
          <w:rtl/>
          <w:lang w:val="en-GB"/>
        </w:rPr>
        <w:t xml:space="preserve"> הוא וצריך מנין אחר להתירו</w:t>
      </w:r>
      <w:r w:rsidRPr="00D2612F">
        <w:rPr>
          <w:rFonts w:hint="cs"/>
          <w:rtl/>
          <w:lang w:val="en-GB"/>
        </w:rPr>
        <w:t xml:space="preserve"> כי ודאי הוא כשאסרו תחלה לא אסרו אלא במקום שהנחשים מצוין כמו שאפרש לקמן גבי יין נסך (דף </w:t>
      </w:r>
      <w:proofErr w:type="spellStart"/>
      <w:r w:rsidRPr="00D2612F">
        <w:rPr>
          <w:rFonts w:hint="cs"/>
          <w:rtl/>
          <w:lang w:val="en-GB"/>
        </w:rPr>
        <w:t>נז</w:t>
      </w:r>
      <w:proofErr w:type="spellEnd"/>
      <w:r w:rsidRPr="00D2612F">
        <w:rPr>
          <w:rFonts w:hint="cs"/>
          <w:rtl/>
          <w:lang w:val="en-GB"/>
        </w:rPr>
        <w:t xml:space="preserve">: ד"ה </w:t>
      </w:r>
      <w:proofErr w:type="spellStart"/>
      <w:r w:rsidRPr="00D2612F">
        <w:rPr>
          <w:rFonts w:hint="cs"/>
          <w:rtl/>
          <w:lang w:val="en-GB"/>
        </w:rPr>
        <w:t>לאפוקי</w:t>
      </w:r>
      <w:proofErr w:type="spellEnd"/>
      <w:r w:rsidRPr="00D2612F">
        <w:rPr>
          <w:rFonts w:hint="cs"/>
          <w:rtl/>
          <w:lang w:val="en-GB"/>
        </w:rPr>
        <w:t xml:space="preserve">) </w:t>
      </w:r>
      <w:r w:rsidRPr="00D2612F">
        <w:rPr>
          <w:rFonts w:hint="cs"/>
          <w:b/>
          <w:bCs/>
          <w:rtl/>
          <w:lang w:val="en-GB"/>
        </w:rPr>
        <w:t xml:space="preserve">וגם בהרבה מקומות יש שאוכלים אותם מפני </w:t>
      </w:r>
      <w:proofErr w:type="spellStart"/>
      <w:r w:rsidRPr="00D2612F">
        <w:rPr>
          <w:rFonts w:hint="cs"/>
          <w:b/>
          <w:bCs/>
          <w:rtl/>
          <w:lang w:val="en-GB"/>
        </w:rPr>
        <w:t>שמעמידין</w:t>
      </w:r>
      <w:proofErr w:type="spellEnd"/>
      <w:r w:rsidRPr="00D2612F">
        <w:rPr>
          <w:rFonts w:hint="cs"/>
          <w:b/>
          <w:bCs/>
          <w:rtl/>
          <w:lang w:val="en-GB"/>
        </w:rPr>
        <w:t xml:space="preserve"> אותם בפרחים</w:t>
      </w:r>
      <w:r w:rsidRPr="00D2612F">
        <w:rPr>
          <w:rFonts w:hint="cs"/>
          <w:rtl/>
          <w:lang w:val="en-GB"/>
        </w:rPr>
        <w:t xml:space="preserve"> וגם </w:t>
      </w:r>
      <w:r w:rsidRPr="00D2612F">
        <w:rPr>
          <w:rFonts w:hint="cs"/>
          <w:b/>
          <w:bCs/>
          <w:rtl/>
          <w:lang w:val="en-GB"/>
        </w:rPr>
        <w:t xml:space="preserve">גאוני </w:t>
      </w:r>
      <w:proofErr w:type="spellStart"/>
      <w:r w:rsidRPr="00D2612F">
        <w:rPr>
          <w:rFonts w:hint="cs"/>
          <w:b/>
          <w:bCs/>
          <w:rtl/>
          <w:lang w:val="en-GB"/>
        </w:rPr>
        <w:t>נרבונא</w:t>
      </w:r>
      <w:proofErr w:type="spellEnd"/>
      <w:r w:rsidRPr="00D2612F">
        <w:rPr>
          <w:rFonts w:hint="cs"/>
          <w:b/>
          <w:bCs/>
          <w:rtl/>
          <w:lang w:val="en-GB"/>
        </w:rPr>
        <w:t xml:space="preserve"> התירו אותם במקומן מטעם </w:t>
      </w:r>
      <w:proofErr w:type="spellStart"/>
      <w:r w:rsidRPr="00D2612F">
        <w:rPr>
          <w:rFonts w:hint="cs"/>
          <w:b/>
          <w:bCs/>
          <w:rtl/>
          <w:lang w:val="en-GB"/>
        </w:rPr>
        <w:t>שמעמידין</w:t>
      </w:r>
      <w:proofErr w:type="spellEnd"/>
      <w:r w:rsidRPr="00D2612F">
        <w:rPr>
          <w:rFonts w:hint="cs"/>
          <w:b/>
          <w:bCs/>
          <w:rtl/>
          <w:lang w:val="en-GB"/>
        </w:rPr>
        <w:t xml:space="preserve"> אותם בפרחים.</w:t>
      </w:r>
      <w:r w:rsidRPr="00D2612F">
        <w:rPr>
          <w:rFonts w:hint="cs"/>
          <w:rtl/>
          <w:lang w:val="en-GB"/>
        </w:rPr>
        <w:t> </w:t>
      </w:r>
    </w:p>
    <w:p w14:paraId="6A0F848D" w14:textId="4CAA3AB9" w:rsidR="00D2612F" w:rsidRPr="00D2612F" w:rsidRDefault="00D2612F" w:rsidP="00D2612F">
      <w:pPr>
        <w:pStyle w:val="Quote"/>
        <w:rPr>
          <w:rtl/>
          <w:lang w:val="en-GB"/>
        </w:rPr>
      </w:pPr>
      <w:r w:rsidRPr="00D2612F">
        <w:rPr>
          <w:rFonts w:hint="cs"/>
          <w:rtl/>
          <w:lang w:val="en-GB"/>
        </w:rPr>
        <w:t xml:space="preserve">מיהו במקומנו </w:t>
      </w:r>
      <w:proofErr w:type="spellStart"/>
      <w:r w:rsidRPr="00D2612F">
        <w:rPr>
          <w:rFonts w:hint="cs"/>
          <w:rtl/>
          <w:lang w:val="en-GB"/>
        </w:rPr>
        <w:t>שמעמידין</w:t>
      </w:r>
      <w:proofErr w:type="spellEnd"/>
      <w:r w:rsidRPr="00D2612F">
        <w:rPr>
          <w:rFonts w:hint="cs"/>
          <w:rtl/>
          <w:lang w:val="en-GB"/>
        </w:rPr>
        <w:t xml:space="preserve"> בקיבה </w:t>
      </w:r>
      <w:r w:rsidRPr="00D2612F">
        <w:rPr>
          <w:rFonts w:hint="cs"/>
          <w:b/>
          <w:bCs/>
          <w:rtl/>
          <w:lang w:val="en-GB"/>
        </w:rPr>
        <w:t xml:space="preserve">אומר הרב ר"י בן </w:t>
      </w:r>
      <w:proofErr w:type="spellStart"/>
      <w:r w:rsidRPr="00D2612F">
        <w:rPr>
          <w:rFonts w:hint="cs"/>
          <w:b/>
          <w:bCs/>
          <w:rtl/>
          <w:lang w:val="en-GB"/>
        </w:rPr>
        <w:t>הר"ר</w:t>
      </w:r>
      <w:proofErr w:type="spellEnd"/>
      <w:r w:rsidRPr="00D2612F">
        <w:rPr>
          <w:rFonts w:hint="cs"/>
          <w:b/>
          <w:bCs/>
          <w:rtl/>
          <w:lang w:val="en-GB"/>
        </w:rPr>
        <w:t xml:space="preserve"> חיים:</w:t>
      </w:r>
      <w:r w:rsidRPr="00D2612F">
        <w:rPr>
          <w:rFonts w:hint="cs"/>
          <w:rtl/>
          <w:lang w:val="en-GB"/>
        </w:rPr>
        <w:t xml:space="preserve"> שיש טעם </w:t>
      </w:r>
      <w:r w:rsidRPr="00D2612F">
        <w:rPr>
          <w:rFonts w:hint="cs"/>
          <w:b/>
          <w:bCs/>
          <w:rtl/>
          <w:lang w:val="en-GB"/>
        </w:rPr>
        <w:t xml:space="preserve">קצת </w:t>
      </w:r>
      <w:r w:rsidRPr="00D2612F">
        <w:rPr>
          <w:rFonts w:hint="cs"/>
          <w:rtl/>
          <w:lang w:val="en-GB"/>
        </w:rPr>
        <w:t xml:space="preserve">לאסור מפני </w:t>
      </w:r>
      <w:proofErr w:type="spellStart"/>
      <w:r w:rsidRPr="00D2612F">
        <w:rPr>
          <w:rFonts w:hint="cs"/>
          <w:rtl/>
          <w:lang w:val="en-GB"/>
        </w:rPr>
        <w:t>שמולחין</w:t>
      </w:r>
      <w:proofErr w:type="spellEnd"/>
      <w:r w:rsidRPr="00D2612F">
        <w:rPr>
          <w:rFonts w:hint="cs"/>
          <w:rtl/>
          <w:lang w:val="en-GB"/>
        </w:rPr>
        <w:t xml:space="preserve"> הקיבה בעורה ואיכא איסור </w:t>
      </w:r>
      <w:proofErr w:type="spellStart"/>
      <w:r w:rsidRPr="00D2612F">
        <w:rPr>
          <w:rFonts w:hint="cs"/>
          <w:rtl/>
          <w:lang w:val="en-GB"/>
        </w:rPr>
        <w:t>דבשר</w:t>
      </w:r>
      <w:proofErr w:type="spellEnd"/>
      <w:r w:rsidRPr="00D2612F">
        <w:rPr>
          <w:rFonts w:hint="cs"/>
          <w:rtl/>
          <w:lang w:val="en-GB"/>
        </w:rPr>
        <w:t xml:space="preserve"> בחלב </w:t>
      </w:r>
      <w:proofErr w:type="spellStart"/>
      <w:r w:rsidRPr="00D2612F">
        <w:rPr>
          <w:rFonts w:hint="cs"/>
          <w:rtl/>
          <w:lang w:val="en-GB"/>
        </w:rPr>
        <w:t>דמליח</w:t>
      </w:r>
      <w:proofErr w:type="spellEnd"/>
      <w:r w:rsidRPr="00D2612F">
        <w:rPr>
          <w:rFonts w:hint="cs"/>
          <w:rtl/>
          <w:lang w:val="en-GB"/>
        </w:rPr>
        <w:t xml:space="preserve"> הרי הוא כרותח</w:t>
      </w:r>
      <w:r w:rsidRPr="00D2612F">
        <w:rPr>
          <w:rFonts w:hint="cs"/>
          <w:b/>
          <w:bCs/>
          <w:rtl/>
          <w:lang w:val="en-GB"/>
        </w:rPr>
        <w:t xml:space="preserve"> </w:t>
      </w:r>
      <w:r w:rsidRPr="00D2612F">
        <w:rPr>
          <w:rFonts w:hint="cs"/>
          <w:rtl/>
          <w:lang w:val="en-GB"/>
        </w:rPr>
        <w:t>ואני ראיתי מקומות שהן מעמידים בנבלת דבר אחר מליח.</w:t>
      </w:r>
      <w:r w:rsidR="00CC45FA">
        <w:rPr>
          <w:rStyle w:val="FootnoteReference"/>
          <w:rtl/>
          <w:lang w:val="en-GB"/>
        </w:rPr>
        <w:footnoteReference w:id="43"/>
      </w:r>
    </w:p>
    <w:p w14:paraId="705D04A3" w14:textId="04F1FA85" w:rsidR="00D2612F" w:rsidRPr="00D2612F" w:rsidRDefault="00D2612F" w:rsidP="00D2612F">
      <w:pPr>
        <w:ind w:firstLine="0"/>
        <w:rPr>
          <w:rtl/>
          <w:lang w:val="en-GB"/>
        </w:rPr>
      </w:pPr>
      <w:r w:rsidRPr="00D2612F">
        <w:rPr>
          <w:rFonts w:hint="cs"/>
          <w:rtl/>
          <w:lang w:val="en-GB"/>
        </w:rPr>
        <w:t>מהפסיקות השונות של הרמב"ם ורבנו תם עולה שוני מהותי, הן בתוצאה והן בבסיס הרעיוני. רבינו תם רואה ב"ניקור" את לב האיסור, וכאשר החשש הזיהומי של "נחשים" אינו קיים, הוא אינו רואה צורך במניין כדי לבטל את הגזרה,</w:t>
      </w:r>
      <w:r w:rsidR="009C0355">
        <w:rPr>
          <w:rStyle w:val="FootnoteReference"/>
          <w:rtl/>
          <w:lang w:val="en-GB"/>
        </w:rPr>
        <w:footnoteReference w:id="44"/>
      </w:r>
      <w:r w:rsidRPr="00D2612F">
        <w:rPr>
          <w:rFonts w:hint="cs"/>
          <w:rtl/>
          <w:lang w:val="en-GB"/>
        </w:rPr>
        <w:t xml:space="preserve"> שכן היא לא חלה במציאות זו מלכתחילה.</w:t>
      </w:r>
      <w:r w:rsidR="00E2253A">
        <w:rPr>
          <w:rStyle w:val="FootnoteReference"/>
          <w:rtl/>
          <w:lang w:val="en-GB"/>
        </w:rPr>
        <w:footnoteReference w:id="45"/>
      </w:r>
    </w:p>
    <w:p w14:paraId="3B87E53D" w14:textId="1183DC7C" w:rsidR="00D2612F" w:rsidRPr="00D2612F" w:rsidRDefault="00D2612F" w:rsidP="00D2612F">
      <w:pPr>
        <w:rPr>
          <w:rtl/>
          <w:lang w:val="en-GB"/>
        </w:rPr>
      </w:pPr>
      <w:r w:rsidRPr="00D2612F">
        <w:rPr>
          <w:rFonts w:hint="cs"/>
          <w:rtl/>
          <w:lang w:val="en-GB"/>
        </w:rPr>
        <w:t xml:space="preserve">בניגוד לעמדת הרמב"ם בשם הגאונים האוסרת העמדה צמחית, ניכר שרבנו תם וחכמי </w:t>
      </w:r>
      <w:proofErr w:type="spellStart"/>
      <w:r w:rsidRPr="00D2612F">
        <w:rPr>
          <w:rFonts w:hint="cs"/>
          <w:rtl/>
          <w:lang w:val="en-GB"/>
        </w:rPr>
        <w:t>נרבונה</w:t>
      </w:r>
      <w:proofErr w:type="spellEnd"/>
      <w:r w:rsidRPr="00D2612F">
        <w:rPr>
          <w:rFonts w:hint="cs"/>
          <w:rtl/>
          <w:lang w:val="en-GB"/>
        </w:rPr>
        <w:t xml:space="preserve"> הקלו בכך.</w:t>
      </w:r>
      <w:r w:rsidR="00CA07ED">
        <w:rPr>
          <w:rStyle w:val="FootnoteReference"/>
          <w:rtl/>
          <w:lang w:val="en-GB"/>
        </w:rPr>
        <w:footnoteReference w:id="46"/>
      </w:r>
      <w:r w:rsidRPr="00D2612F">
        <w:rPr>
          <w:rFonts w:hint="cs"/>
          <w:rtl/>
          <w:lang w:val="en-GB"/>
        </w:rPr>
        <w:t xml:space="preserve"> בנוסף, רבנו תם מעלה את החשש של בשר וחלב </w:t>
      </w:r>
      <w:r w:rsidRPr="00D2612F">
        <w:rPr>
          <w:rFonts w:hint="cs"/>
          <w:rtl/>
          <w:lang w:val="en-GB"/>
        </w:rPr>
        <w:lastRenderedPageBreak/>
        <w:t xml:space="preserve">כתוצאה ממליחת הקיבה. בגישה זו, האיסור נובע מתהליך ההכנה של הקיבה במלח, ואינו נובע מ"נבלה" (שחיטת גוי). רבנו תם פוסק כי אין טעם אמיתי לאסור משום מעמידים צמחוניים ומשום תנאי ניקור שאינם </w:t>
      </w:r>
      <w:r w:rsidR="004044E5" w:rsidRPr="00D2612F">
        <w:rPr>
          <w:rFonts w:hint="cs"/>
          <w:rtl/>
          <w:lang w:val="en-GB"/>
        </w:rPr>
        <w:t>רלוונטיי</w:t>
      </w:r>
      <w:r w:rsidR="004044E5" w:rsidRPr="00D2612F">
        <w:rPr>
          <w:rFonts w:hint="eastAsia"/>
          <w:rtl/>
          <w:lang w:val="en-GB"/>
        </w:rPr>
        <w:t>ם</w:t>
      </w:r>
      <w:r w:rsidRPr="00D2612F">
        <w:rPr>
          <w:rFonts w:hint="cs"/>
          <w:rtl/>
          <w:lang w:val="en-GB"/>
        </w:rPr>
        <w:t xml:space="preserve"> </w:t>
      </w:r>
      <w:r w:rsidR="004044E5" w:rsidRPr="00D2612F">
        <w:rPr>
          <w:rFonts w:hint="cs"/>
          <w:rtl/>
          <w:lang w:val="en-GB"/>
        </w:rPr>
        <w:t>לאזורם</w:t>
      </w:r>
      <w:r w:rsidRPr="00D2612F">
        <w:rPr>
          <w:rFonts w:hint="cs"/>
          <w:rtl/>
          <w:lang w:val="en-GB"/>
        </w:rPr>
        <w:t>, אך בכל זאת סובר כי יש מקום קצת להחמיר כשמעמידים בקיבה ממש, ולא בתוך עורה, מתוך אותו חשש של חלב ובשר.</w:t>
      </w:r>
    </w:p>
    <w:p w14:paraId="67723118" w14:textId="77777777" w:rsidR="00D2612F" w:rsidRPr="00D2612F" w:rsidRDefault="00D2612F" w:rsidP="00D2612F">
      <w:pPr>
        <w:rPr>
          <w:rtl/>
          <w:lang w:val="en-GB"/>
        </w:rPr>
      </w:pPr>
      <w:r w:rsidRPr="00D2612F">
        <w:rPr>
          <w:rFonts w:hint="cs"/>
          <w:rtl/>
          <w:lang w:val="en-GB"/>
        </w:rPr>
        <w:t>נעבור כעת ונסקור את דעת שלל פוסקים, מהטור ועד אחרוני זמננו.</w:t>
      </w:r>
    </w:p>
    <w:p w14:paraId="1FD7045E" w14:textId="6FFB1CDC" w:rsidR="004C2E92" w:rsidRDefault="00C11494" w:rsidP="00C11494">
      <w:pPr>
        <w:pStyle w:val="Heading2"/>
        <w:rPr>
          <w:rtl/>
          <w:lang w:val="en-GB"/>
        </w:rPr>
      </w:pPr>
      <w:r w:rsidRPr="00C11494">
        <w:rPr>
          <w:rFonts w:hint="cs"/>
          <w:rtl/>
          <w:lang w:val="en-GB"/>
        </w:rPr>
        <w:t>סקירה של דעות האחרונים בעניין</w:t>
      </w:r>
    </w:p>
    <w:p w14:paraId="3F2CC51D" w14:textId="77777777" w:rsidR="00B5038C" w:rsidRPr="00B5038C" w:rsidRDefault="00B5038C" w:rsidP="00B5038C">
      <w:pPr>
        <w:ind w:firstLine="0"/>
        <w:rPr>
          <w:lang w:val="en-IL"/>
        </w:rPr>
      </w:pPr>
      <w:r w:rsidRPr="00B5038C">
        <w:rPr>
          <w:rFonts w:hint="cs"/>
          <w:rtl/>
          <w:lang w:val="en-GB"/>
        </w:rPr>
        <w:t>בבואנו לבחון את עולמם של האחרונים נקודת המוצא המרכזית היא דעתו של הטור, המאגד את טעמי האיסור, ועל פסיקתו מסתמכים רבים מהפוסקים.</w:t>
      </w:r>
    </w:p>
    <w:p w14:paraId="3392BAC2" w14:textId="77777777" w:rsidR="00B5038C" w:rsidRPr="00B5038C" w:rsidRDefault="00B5038C" w:rsidP="00B5038C">
      <w:pPr>
        <w:rPr>
          <w:rtl/>
          <w:lang w:val="en-GB"/>
        </w:rPr>
      </w:pPr>
      <w:r w:rsidRPr="00B5038C">
        <w:rPr>
          <w:rFonts w:hint="cs"/>
          <w:rtl/>
          <w:lang w:val="en-GB"/>
        </w:rPr>
        <w:t>הטור מונה שלוש סיבות עיקריות לאיסור גבינת גויים: העמדה בעור קיבת נבלה, מריחת פני הגבינה בשומן חזיר, וחשש מעירוב חלב טמא (כלומר של חייה לא כשרה, שאף שאינו מתגבן, חוששים שמא יישאר ממנו מעט בין נקבי הגבינה). הטור חותם בשיטת הרמב"ם, לפיה גם אם ידוע שהגבינה הועמדה באמצעים צמחיים, היא נותרת אסורה מכוח גזירת הגאונים:</w:t>
      </w:r>
    </w:p>
    <w:p w14:paraId="1F137A6C" w14:textId="05F6EEDE" w:rsidR="00B5038C" w:rsidRPr="00B5038C" w:rsidRDefault="00B5038C" w:rsidP="00F02993">
      <w:pPr>
        <w:pStyle w:val="Quote"/>
        <w:rPr>
          <w:rtl/>
          <w:lang w:val="en-GB"/>
        </w:rPr>
      </w:pPr>
      <w:r w:rsidRPr="00B5038C">
        <w:rPr>
          <w:rFonts w:hint="cs"/>
          <w:rtl/>
          <w:lang w:val="en-GB"/>
        </w:rPr>
        <w:t xml:space="preserve">גבינות </w:t>
      </w:r>
      <w:proofErr w:type="spellStart"/>
      <w:r w:rsidRPr="00B5038C">
        <w:rPr>
          <w:rFonts w:hint="cs"/>
          <w:rtl/>
          <w:lang w:val="en-GB"/>
        </w:rPr>
        <w:t>העו"ג</w:t>
      </w:r>
      <w:proofErr w:type="spellEnd"/>
      <w:r w:rsidRPr="00B5038C">
        <w:rPr>
          <w:rFonts w:hint="cs"/>
          <w:rtl/>
          <w:lang w:val="en-GB"/>
        </w:rPr>
        <w:t xml:space="preserve"> אסורות ומפרש בגמרא כמה טעמים מפני </w:t>
      </w:r>
      <w:proofErr w:type="spellStart"/>
      <w:r w:rsidRPr="00B5038C">
        <w:rPr>
          <w:rFonts w:hint="cs"/>
          <w:rtl/>
          <w:lang w:val="en-GB"/>
        </w:rPr>
        <w:t>שמעמידין</w:t>
      </w:r>
      <w:proofErr w:type="spellEnd"/>
      <w:r w:rsidRPr="00B5038C">
        <w:rPr>
          <w:rFonts w:hint="cs"/>
          <w:rtl/>
          <w:lang w:val="en-GB"/>
        </w:rPr>
        <w:t xml:space="preserve"> אותה בעור קיבת נבלה ומפני שטחין פניה בשומן חזיר </w:t>
      </w:r>
      <w:proofErr w:type="spellStart"/>
      <w:r w:rsidRPr="00B5038C">
        <w:rPr>
          <w:rFonts w:hint="cs"/>
          <w:rtl/>
          <w:lang w:val="en-GB"/>
        </w:rPr>
        <w:t>ושמערבין</w:t>
      </w:r>
      <w:proofErr w:type="spellEnd"/>
      <w:r w:rsidRPr="00B5038C">
        <w:rPr>
          <w:rFonts w:hint="cs"/>
          <w:rtl/>
          <w:lang w:val="en-GB"/>
        </w:rPr>
        <w:t xml:space="preserve"> בה חלב טמא אף על פי שאין החלב הטמא נקפא </w:t>
      </w:r>
      <w:proofErr w:type="spellStart"/>
      <w:r w:rsidRPr="00B5038C">
        <w:rPr>
          <w:rFonts w:hint="cs"/>
          <w:rtl/>
          <w:lang w:val="en-GB"/>
        </w:rPr>
        <w:t>חיישינן</w:t>
      </w:r>
      <w:proofErr w:type="spellEnd"/>
      <w:r w:rsidRPr="00B5038C">
        <w:rPr>
          <w:rFonts w:hint="cs"/>
          <w:rtl/>
          <w:lang w:val="en-GB"/>
        </w:rPr>
        <w:t xml:space="preserve"> שמא </w:t>
      </w:r>
      <w:proofErr w:type="spellStart"/>
      <w:r w:rsidRPr="00B5038C">
        <w:rPr>
          <w:rFonts w:hint="cs"/>
          <w:rtl/>
          <w:lang w:val="en-GB"/>
        </w:rPr>
        <w:t>ישאר</w:t>
      </w:r>
      <w:proofErr w:type="spellEnd"/>
      <w:r w:rsidRPr="00B5038C">
        <w:rPr>
          <w:rFonts w:hint="cs"/>
          <w:rtl/>
          <w:lang w:val="en-GB"/>
        </w:rPr>
        <w:t xml:space="preserve"> ממנו מעט בין נקביה. כתב הרמב"ם אפילו אם אין לחוש לאלו כגון שידוע שהעמידה בעשבים ואין בה חלב טמא הורו הגאונים שהיא אסורה שכבר גזרו על </w:t>
      </w:r>
      <w:proofErr w:type="spellStart"/>
      <w:r w:rsidRPr="00B5038C">
        <w:rPr>
          <w:rFonts w:hint="cs"/>
          <w:rtl/>
          <w:lang w:val="en-GB"/>
        </w:rPr>
        <w:t>הגביגות</w:t>
      </w:r>
      <w:proofErr w:type="spellEnd"/>
      <w:r w:rsidRPr="00B5038C">
        <w:rPr>
          <w:rFonts w:hint="cs"/>
          <w:rtl/>
          <w:lang w:val="en-GB"/>
        </w:rPr>
        <w:t xml:space="preserve"> בין שהעמידוה בדבר האיסור בין שהעמידוה בדבר המותר והאוכל גבינות </w:t>
      </w:r>
      <w:proofErr w:type="spellStart"/>
      <w:r w:rsidRPr="00B5038C">
        <w:rPr>
          <w:rFonts w:hint="cs"/>
          <w:rtl/>
          <w:lang w:val="en-GB"/>
        </w:rPr>
        <w:t>העו"ג</w:t>
      </w:r>
      <w:proofErr w:type="spellEnd"/>
      <w:r w:rsidRPr="00B5038C">
        <w:rPr>
          <w:rFonts w:hint="cs"/>
          <w:rtl/>
          <w:lang w:val="en-GB"/>
        </w:rPr>
        <w:t xml:space="preserve"> או חלב שחלבו עו"ג ואין הישראל רואהו מכין אותו מכות מרדות.</w:t>
      </w:r>
      <w:r w:rsidR="00A2097F">
        <w:rPr>
          <w:rStyle w:val="FootnoteReference"/>
          <w:rtl/>
          <w:lang w:val="en-GB"/>
        </w:rPr>
        <w:footnoteReference w:id="47"/>
      </w:r>
    </w:p>
    <w:p w14:paraId="494C41D3" w14:textId="3E4D38C4" w:rsidR="00B5038C" w:rsidRPr="00B5038C" w:rsidRDefault="00B5038C" w:rsidP="00F02993">
      <w:pPr>
        <w:ind w:firstLine="0"/>
        <w:rPr>
          <w:rtl/>
          <w:lang w:val="en-GB"/>
        </w:rPr>
      </w:pPr>
      <w:r w:rsidRPr="00B5038C">
        <w:rPr>
          <w:rFonts w:hint="cs"/>
          <w:rtl/>
          <w:lang w:val="en-GB"/>
        </w:rPr>
        <w:t xml:space="preserve">מעניין להבחין כי הטור אינו מציין שמדובר בדעת "מקצת" הגאונים. על כך מעיר הבית יוסף ומסביר שזאת משום שהרמב"ם פסק כך להלכה ללא הבאת דעה חולקת, ואומר כי כאשר הרמב"ם אינו מביא דעה חולקת ומאזנת זה מעיד על כך שפסק לפי דעת המיעוט. עוד מבהיר הבית יוסף מדוע הטור השמיט חלק מהטעמים שהופיעו בגמרא: דעת רב </w:t>
      </w:r>
      <w:proofErr w:type="spellStart"/>
      <w:r w:rsidRPr="00B5038C">
        <w:rPr>
          <w:rFonts w:hint="cs"/>
          <w:rtl/>
          <w:lang w:val="en-GB"/>
        </w:rPr>
        <w:t>חסדא</w:t>
      </w:r>
      <w:proofErr w:type="spellEnd"/>
      <w:r w:rsidRPr="00B5038C">
        <w:rPr>
          <w:rFonts w:hint="cs"/>
          <w:rtl/>
          <w:lang w:val="en-GB"/>
        </w:rPr>
        <w:t xml:space="preserve"> (חומץ) ורב נחמן (ערלה) הושמטו משום שהועמדו </w:t>
      </w:r>
      <w:proofErr w:type="spellStart"/>
      <w:r w:rsidRPr="00B5038C">
        <w:rPr>
          <w:rFonts w:hint="cs"/>
          <w:rtl/>
          <w:lang w:val="en-GB"/>
        </w:rPr>
        <w:t>בקושיא</w:t>
      </w:r>
      <w:proofErr w:type="spellEnd"/>
      <w:r w:rsidRPr="00B5038C">
        <w:rPr>
          <w:rFonts w:hint="cs"/>
          <w:rtl/>
          <w:lang w:val="en-GB"/>
        </w:rPr>
        <w:t xml:space="preserve"> בגמרא,</w:t>
      </w:r>
      <w:r w:rsidR="003C6C79">
        <w:rPr>
          <w:rStyle w:val="FootnoteReference"/>
          <w:rtl/>
          <w:lang w:val="en-GB"/>
        </w:rPr>
        <w:footnoteReference w:id="48"/>
      </w:r>
      <w:r w:rsidRPr="00B5038C">
        <w:rPr>
          <w:rFonts w:hint="cs"/>
          <w:rtl/>
          <w:lang w:val="en-GB"/>
        </w:rPr>
        <w:t xml:space="preserve"> וחשש הניקור הושמט כיוון שאינו רלוונטי </w:t>
      </w:r>
      <w:r w:rsidRPr="00B5038C">
        <w:rPr>
          <w:rFonts w:hint="cs"/>
          <w:rtl/>
          <w:lang w:val="en-GB"/>
        </w:rPr>
        <w:lastRenderedPageBreak/>
        <w:t>במקומות שאין בהם חשש "גילוי" נוזלים.</w:t>
      </w:r>
    </w:p>
    <w:p w14:paraId="0D860529" w14:textId="77777777" w:rsidR="00B5038C" w:rsidRPr="00B5038C" w:rsidRDefault="00B5038C" w:rsidP="00B5038C">
      <w:pPr>
        <w:rPr>
          <w:rtl/>
          <w:lang w:val="en-GB"/>
        </w:rPr>
      </w:pPr>
      <w:r w:rsidRPr="00B5038C">
        <w:rPr>
          <w:rFonts w:hint="cs"/>
          <w:rtl/>
          <w:lang w:val="en-GB"/>
        </w:rPr>
        <w:t>הבית יוסף מתמודד גם עם שיטת רבנו תם המקלה. הבית יוסף מסכם בתקיפות שאין לפרוש ממנהג ישראל שאסרו גבינות אלו:</w:t>
      </w:r>
    </w:p>
    <w:p w14:paraId="6980B0A3" w14:textId="20E40B6F" w:rsidR="00B5038C" w:rsidRPr="00B5038C" w:rsidRDefault="00B5038C" w:rsidP="00F02993">
      <w:pPr>
        <w:pStyle w:val="Quote"/>
        <w:rPr>
          <w:rtl/>
          <w:lang w:val="en-GB"/>
        </w:rPr>
      </w:pPr>
      <w:r w:rsidRPr="00B5038C">
        <w:rPr>
          <w:rFonts w:hint="cs"/>
          <w:rtl/>
          <w:lang w:val="en-GB"/>
        </w:rPr>
        <w:t xml:space="preserve">[...] אבל לרבנו תם </w:t>
      </w:r>
      <w:proofErr w:type="spellStart"/>
      <w:r w:rsidRPr="00B5038C">
        <w:rPr>
          <w:rFonts w:hint="cs"/>
          <w:rtl/>
          <w:lang w:val="en-GB"/>
        </w:rPr>
        <w:t>דסבר</w:t>
      </w:r>
      <w:proofErr w:type="spellEnd"/>
      <w:r w:rsidRPr="00B5038C">
        <w:rPr>
          <w:rFonts w:hint="cs"/>
          <w:rtl/>
          <w:lang w:val="en-GB"/>
        </w:rPr>
        <w:t xml:space="preserve"> </w:t>
      </w:r>
      <w:proofErr w:type="spellStart"/>
      <w:r w:rsidRPr="00B5038C">
        <w:rPr>
          <w:rFonts w:hint="cs"/>
          <w:rtl/>
          <w:lang w:val="en-GB"/>
        </w:rPr>
        <w:t>דהלכה</w:t>
      </w:r>
      <w:proofErr w:type="spellEnd"/>
      <w:r w:rsidRPr="00B5038C">
        <w:rPr>
          <w:rFonts w:hint="cs"/>
          <w:rtl/>
          <w:lang w:val="en-GB"/>
        </w:rPr>
        <w:t xml:space="preserve"> </w:t>
      </w:r>
      <w:proofErr w:type="spellStart"/>
      <w:r w:rsidRPr="00B5038C">
        <w:rPr>
          <w:rFonts w:hint="cs"/>
          <w:rtl/>
          <w:lang w:val="en-GB"/>
        </w:rPr>
        <w:t>כריב"ל</w:t>
      </w:r>
      <w:proofErr w:type="spellEnd"/>
      <w:r w:rsidRPr="00B5038C">
        <w:rPr>
          <w:rFonts w:hint="cs"/>
          <w:rtl/>
          <w:lang w:val="en-GB"/>
        </w:rPr>
        <w:t xml:space="preserve"> </w:t>
      </w:r>
      <w:proofErr w:type="spellStart"/>
      <w:r w:rsidRPr="00B5038C">
        <w:rPr>
          <w:rFonts w:hint="cs"/>
          <w:rtl/>
          <w:lang w:val="en-GB"/>
        </w:rPr>
        <w:t>דאמר</w:t>
      </w:r>
      <w:proofErr w:type="spellEnd"/>
      <w:r w:rsidRPr="00B5038C">
        <w:rPr>
          <w:rFonts w:hint="cs"/>
          <w:rtl/>
          <w:lang w:val="en-GB"/>
        </w:rPr>
        <w:t xml:space="preserve"> </w:t>
      </w:r>
      <w:proofErr w:type="spellStart"/>
      <w:r w:rsidRPr="00B5038C">
        <w:rPr>
          <w:rFonts w:hint="cs"/>
          <w:rtl/>
          <w:lang w:val="en-GB"/>
        </w:rPr>
        <w:t>דטעמא</w:t>
      </w:r>
      <w:proofErr w:type="spellEnd"/>
      <w:r w:rsidRPr="00B5038C">
        <w:rPr>
          <w:rFonts w:hint="cs"/>
          <w:rtl/>
          <w:lang w:val="en-GB"/>
        </w:rPr>
        <w:t xml:space="preserve"> הוי משום גילוי איכא </w:t>
      </w:r>
      <w:proofErr w:type="spellStart"/>
      <w:r w:rsidRPr="00B5038C">
        <w:rPr>
          <w:rFonts w:hint="cs"/>
          <w:rtl/>
          <w:lang w:val="en-GB"/>
        </w:rPr>
        <w:t>למימר</w:t>
      </w:r>
      <w:proofErr w:type="spellEnd"/>
      <w:r w:rsidRPr="00B5038C">
        <w:rPr>
          <w:rFonts w:hint="cs"/>
          <w:rtl/>
          <w:lang w:val="en-GB"/>
        </w:rPr>
        <w:t xml:space="preserve"> </w:t>
      </w:r>
      <w:proofErr w:type="spellStart"/>
      <w:r w:rsidRPr="00B5038C">
        <w:rPr>
          <w:rFonts w:hint="cs"/>
          <w:rtl/>
          <w:lang w:val="en-GB"/>
        </w:rPr>
        <w:t>דהשתא</w:t>
      </w:r>
      <w:proofErr w:type="spellEnd"/>
      <w:r w:rsidRPr="00B5038C">
        <w:rPr>
          <w:rFonts w:hint="cs"/>
          <w:rtl/>
          <w:lang w:val="en-GB"/>
        </w:rPr>
        <w:t xml:space="preserve"> נמי אסור </w:t>
      </w:r>
      <w:proofErr w:type="spellStart"/>
      <w:r w:rsidRPr="00B5038C">
        <w:rPr>
          <w:rFonts w:hint="cs"/>
          <w:rtl/>
          <w:lang w:val="en-GB"/>
        </w:rPr>
        <w:t>כדכתב</w:t>
      </w:r>
      <w:proofErr w:type="spellEnd"/>
      <w:r w:rsidRPr="00B5038C">
        <w:rPr>
          <w:rFonts w:hint="cs"/>
          <w:rtl/>
          <w:lang w:val="en-GB"/>
        </w:rPr>
        <w:t xml:space="preserve"> בסמ"ק</w:t>
      </w:r>
      <w:r w:rsidR="00B81313">
        <w:rPr>
          <w:rStyle w:val="FootnoteReference"/>
          <w:rtl/>
          <w:lang w:val="en-GB"/>
        </w:rPr>
        <w:footnoteReference w:id="49"/>
      </w:r>
      <w:r w:rsidRPr="00B5038C">
        <w:rPr>
          <w:rFonts w:hint="cs"/>
          <w:rtl/>
          <w:lang w:val="en-GB"/>
        </w:rPr>
        <w:t xml:space="preserve"> וכ"ש במקום שהרמב"ם </w:t>
      </w:r>
      <w:proofErr w:type="spellStart"/>
      <w:r w:rsidRPr="00B5038C">
        <w:rPr>
          <w:rFonts w:hint="cs"/>
          <w:rtl/>
          <w:lang w:val="en-GB"/>
        </w:rPr>
        <w:t>והרשב"א</w:t>
      </w:r>
      <w:proofErr w:type="spellEnd"/>
      <w:r w:rsidR="009E5765">
        <w:rPr>
          <w:rStyle w:val="FootnoteReference"/>
          <w:rtl/>
          <w:lang w:val="en-GB"/>
        </w:rPr>
        <w:footnoteReference w:id="50"/>
      </w:r>
      <w:r w:rsidRPr="00B5038C">
        <w:rPr>
          <w:rFonts w:hint="cs"/>
          <w:rtl/>
          <w:lang w:val="en-GB"/>
        </w:rPr>
        <w:t xml:space="preserve"> שהם עמודי עולם אוסרים וגם כי בכל שאר מקומות ישראל ששמענו שמעם נוהגים לאסור ואינם מבחינים בין מעמידים בפרחים </w:t>
      </w:r>
      <w:proofErr w:type="spellStart"/>
      <w:r w:rsidRPr="00B5038C">
        <w:rPr>
          <w:rFonts w:hint="cs"/>
          <w:rtl/>
          <w:lang w:val="en-GB"/>
        </w:rPr>
        <w:t>למעמידיס</w:t>
      </w:r>
      <w:proofErr w:type="spellEnd"/>
      <w:r w:rsidRPr="00B5038C">
        <w:rPr>
          <w:rFonts w:hint="cs"/>
          <w:rtl/>
          <w:lang w:val="en-GB"/>
        </w:rPr>
        <w:t xml:space="preserve"> בקיבה שאסור לפרוש מכלל ישראל ולפרוץ גדרן של ישראל קדושים אשר גדרו אבות העולם חכמי משנה ע"ה.</w:t>
      </w:r>
      <w:r w:rsidR="00681F1A">
        <w:rPr>
          <w:rStyle w:val="FootnoteReference"/>
          <w:rtl/>
          <w:lang w:val="en-GB"/>
        </w:rPr>
        <w:footnoteReference w:id="51"/>
      </w:r>
    </w:p>
    <w:p w14:paraId="090546A5" w14:textId="77777777" w:rsidR="00B5038C" w:rsidRPr="00B5038C" w:rsidRDefault="00B5038C" w:rsidP="00F02993">
      <w:pPr>
        <w:ind w:firstLine="0"/>
        <w:rPr>
          <w:rtl/>
          <w:lang w:val="en-GB"/>
        </w:rPr>
      </w:pPr>
      <w:r w:rsidRPr="00B5038C">
        <w:rPr>
          <w:rFonts w:hint="cs"/>
          <w:rtl/>
          <w:lang w:val="en-GB"/>
        </w:rPr>
        <w:t>הסמ"ק נדחק להעמיד את רבנו תם במקום שאין הבדל בין מים מגולים לניקור, וכמו שבמים מגולים בטל הטעם ובטלה הגזירה כך גם בגבינה בטלה הגזירה. ובענייני הגבינות אין הגזירה בטלה משום רוב הטעמים לאיסור ולכן הסברו של רבי יהושע בן לוי לא בטל ויש לאסור אף על פי שבסביבה בה חיים אין חשש ניקור. </w:t>
      </w:r>
    </w:p>
    <w:p w14:paraId="2A73CADC" w14:textId="77777777" w:rsidR="00B5038C" w:rsidRPr="00B5038C" w:rsidRDefault="00B5038C" w:rsidP="00B5038C">
      <w:pPr>
        <w:rPr>
          <w:rtl/>
          <w:lang w:val="en-GB"/>
        </w:rPr>
      </w:pPr>
      <w:r w:rsidRPr="00B5038C">
        <w:rPr>
          <w:rFonts w:hint="cs"/>
          <w:rtl/>
          <w:lang w:val="en-GB"/>
        </w:rPr>
        <w:t>הבית יוסף לוקח את האוקימתא הדחוקה הזו ופוסק לאסור משום ש"עמודי העולם" נטו לאסור זאת. אפשר לחשוב מדוע הבית יוסף נוטה לפסוק כך אך בבירור נראה כי הוא נדחק להעמיד את רבנו תם כאוקימתת הסמ"ק.</w:t>
      </w:r>
    </w:p>
    <w:p w14:paraId="373A2620" w14:textId="691D5AEB" w:rsidR="00B5038C" w:rsidRPr="00B5038C" w:rsidRDefault="00B5038C" w:rsidP="00B5038C">
      <w:pPr>
        <w:rPr>
          <w:rtl/>
          <w:lang w:val="en-GB"/>
        </w:rPr>
      </w:pPr>
      <w:r w:rsidRPr="00B5038C">
        <w:rPr>
          <w:rFonts w:hint="cs"/>
          <w:rtl/>
          <w:lang w:val="en-GB"/>
        </w:rPr>
        <w:t xml:space="preserve">נראה אם כן שסיבת האיסור אצל הטור והבית יוסף מבוססת על כמה חששות, אך עיקר הטענה היא שמדובר בגזירת חכמים שקשה לבטלה. בשולחן ערוך, פוסק רבי יוסף קארו בהתאם למסקנתו בבית יוסף – לאסור את הגבינה. </w:t>
      </w:r>
      <w:proofErr w:type="spellStart"/>
      <w:r w:rsidRPr="00B5038C">
        <w:rPr>
          <w:rFonts w:hint="cs"/>
          <w:rtl/>
          <w:lang w:val="en-GB"/>
        </w:rPr>
        <w:t>הרמ"א</w:t>
      </w:r>
      <w:proofErr w:type="spellEnd"/>
      <w:r w:rsidR="008C27DD">
        <w:rPr>
          <w:rStyle w:val="FootnoteReference"/>
          <w:rtl/>
          <w:lang w:val="en-GB"/>
        </w:rPr>
        <w:footnoteReference w:id="52"/>
      </w:r>
      <w:r w:rsidRPr="00B5038C">
        <w:rPr>
          <w:rFonts w:hint="cs"/>
          <w:rtl/>
          <w:lang w:val="en-GB"/>
        </w:rPr>
        <w:t xml:space="preserve"> מביא את דבריו של </w:t>
      </w:r>
      <w:proofErr w:type="spellStart"/>
      <w:r w:rsidRPr="00B5038C">
        <w:rPr>
          <w:rFonts w:hint="cs"/>
          <w:rtl/>
          <w:lang w:val="en-GB"/>
        </w:rPr>
        <w:t>הב"י</w:t>
      </w:r>
      <w:proofErr w:type="spellEnd"/>
      <w:r w:rsidRPr="00B5038C">
        <w:rPr>
          <w:rFonts w:hint="cs"/>
          <w:rtl/>
          <w:lang w:val="en-GB"/>
        </w:rPr>
        <w:t xml:space="preserve"> וטוען שאין לפרוץ גדר אלא אם כן נהגו כך ממנהג קדמונים.</w:t>
      </w:r>
    </w:p>
    <w:p w14:paraId="4CD5690C" w14:textId="77777777" w:rsidR="00B5038C" w:rsidRPr="00B5038C" w:rsidRDefault="00B5038C" w:rsidP="00B5038C">
      <w:pPr>
        <w:rPr>
          <w:rtl/>
          <w:lang w:val="en-GB"/>
        </w:rPr>
      </w:pPr>
      <w:r w:rsidRPr="00B5038C">
        <w:rPr>
          <w:rFonts w:hint="cs"/>
          <w:rtl/>
          <w:lang w:val="en-GB"/>
        </w:rPr>
        <w:t>ערוך השולחן מסכם את המחלוקת ומביא את דעת רבנו תם. כנגדו הציב את ראשוני ספרד המחמירים:</w:t>
      </w:r>
    </w:p>
    <w:p w14:paraId="322BDFE1" w14:textId="470D0997" w:rsidR="00B5038C" w:rsidRPr="00B5038C" w:rsidRDefault="00B5038C" w:rsidP="00F02993">
      <w:pPr>
        <w:pStyle w:val="Quote"/>
        <w:rPr>
          <w:rtl/>
          <w:lang w:val="en-GB"/>
        </w:rPr>
      </w:pPr>
      <w:r w:rsidRPr="00B5038C">
        <w:rPr>
          <w:rFonts w:hint="cs"/>
          <w:rtl/>
          <w:lang w:val="en-GB"/>
        </w:rPr>
        <w:lastRenderedPageBreak/>
        <w:t xml:space="preserve">ואמת שאחד מרבותינו הקדמונים תפס לעיקר טעם גילוי </w:t>
      </w:r>
      <w:proofErr w:type="spellStart"/>
      <w:r w:rsidRPr="00B5038C">
        <w:rPr>
          <w:rFonts w:hint="cs"/>
          <w:rtl/>
          <w:lang w:val="en-GB"/>
        </w:rPr>
        <w:t>ולפ"ז</w:t>
      </w:r>
      <w:proofErr w:type="spellEnd"/>
      <w:r w:rsidRPr="00B5038C">
        <w:rPr>
          <w:rFonts w:hint="cs"/>
          <w:rtl/>
          <w:lang w:val="en-GB"/>
        </w:rPr>
        <w:t xml:space="preserve"> אצלנו שאין נחשים </w:t>
      </w:r>
      <w:proofErr w:type="spellStart"/>
      <w:r w:rsidRPr="00B5038C">
        <w:rPr>
          <w:rFonts w:hint="cs"/>
          <w:rtl/>
          <w:lang w:val="en-GB"/>
        </w:rPr>
        <w:t>מצוים</w:t>
      </w:r>
      <w:proofErr w:type="spellEnd"/>
      <w:r w:rsidRPr="00B5038C">
        <w:rPr>
          <w:rFonts w:hint="cs"/>
          <w:rtl/>
          <w:lang w:val="en-GB"/>
        </w:rPr>
        <w:t xml:space="preserve"> כמו שיתבאר בסי' קט"ז היה מקום להתיר וכן גדולי </w:t>
      </w:r>
      <w:proofErr w:type="spellStart"/>
      <w:r w:rsidRPr="00B5038C">
        <w:rPr>
          <w:rFonts w:hint="cs"/>
          <w:rtl/>
          <w:lang w:val="en-GB"/>
        </w:rPr>
        <w:t>נרבונ"א</w:t>
      </w:r>
      <w:proofErr w:type="spellEnd"/>
      <w:r w:rsidRPr="00B5038C">
        <w:rPr>
          <w:rFonts w:hint="cs"/>
          <w:rtl/>
          <w:lang w:val="en-GB"/>
        </w:rPr>
        <w:t xml:space="preserve"> התירו גבינות שהעמידוה בפרחים ולא </w:t>
      </w:r>
      <w:proofErr w:type="spellStart"/>
      <w:r w:rsidRPr="00B5038C">
        <w:rPr>
          <w:rFonts w:hint="cs"/>
          <w:rtl/>
          <w:lang w:val="en-GB"/>
        </w:rPr>
        <w:t>ס"ל</w:t>
      </w:r>
      <w:proofErr w:type="spellEnd"/>
      <w:r w:rsidRPr="00B5038C">
        <w:rPr>
          <w:rFonts w:hint="cs"/>
          <w:rtl/>
          <w:lang w:val="en-GB"/>
        </w:rPr>
        <w:t xml:space="preserve"> כלל </w:t>
      </w:r>
      <w:proofErr w:type="spellStart"/>
      <w:r w:rsidRPr="00B5038C">
        <w:rPr>
          <w:rFonts w:hint="cs"/>
          <w:rtl/>
          <w:lang w:val="en-GB"/>
        </w:rPr>
        <w:t>דגבינה</w:t>
      </w:r>
      <w:proofErr w:type="spellEnd"/>
      <w:r w:rsidRPr="00B5038C">
        <w:rPr>
          <w:rFonts w:hint="cs"/>
          <w:rtl/>
          <w:lang w:val="en-GB"/>
        </w:rPr>
        <w:t xml:space="preserve"> נאסרה </w:t>
      </w:r>
      <w:proofErr w:type="spellStart"/>
      <w:r w:rsidRPr="00B5038C">
        <w:rPr>
          <w:rFonts w:hint="cs"/>
          <w:rtl/>
          <w:lang w:val="en-GB"/>
        </w:rPr>
        <w:t>במנין</w:t>
      </w:r>
      <w:proofErr w:type="spellEnd"/>
      <w:r w:rsidRPr="00B5038C">
        <w:rPr>
          <w:rFonts w:hint="cs"/>
          <w:rtl/>
          <w:lang w:val="en-GB"/>
        </w:rPr>
        <w:t xml:space="preserve"> והוא כאיסור חלב </w:t>
      </w:r>
      <w:proofErr w:type="spellStart"/>
      <w:r w:rsidRPr="00B5038C">
        <w:rPr>
          <w:rFonts w:hint="cs"/>
          <w:rtl/>
          <w:lang w:val="en-GB"/>
        </w:rPr>
        <w:t>דהחשש</w:t>
      </w:r>
      <w:proofErr w:type="spellEnd"/>
      <w:r w:rsidRPr="00B5038C">
        <w:rPr>
          <w:rFonts w:hint="cs"/>
          <w:rtl/>
          <w:lang w:val="en-GB"/>
        </w:rPr>
        <w:t xml:space="preserve"> הוא רק בשיש איסור אבל אם אין חשש איסור מותר </w:t>
      </w:r>
      <w:proofErr w:type="spellStart"/>
      <w:r w:rsidRPr="00B5038C">
        <w:rPr>
          <w:rFonts w:hint="cs"/>
          <w:rtl/>
          <w:lang w:val="en-GB"/>
        </w:rPr>
        <w:t>ולפ"ז</w:t>
      </w:r>
      <w:proofErr w:type="spellEnd"/>
      <w:r w:rsidRPr="00B5038C">
        <w:rPr>
          <w:rFonts w:hint="cs"/>
          <w:rtl/>
          <w:lang w:val="en-GB"/>
        </w:rPr>
        <w:t xml:space="preserve"> אצלנו </w:t>
      </w:r>
      <w:proofErr w:type="spellStart"/>
      <w:r w:rsidRPr="00B5038C">
        <w:rPr>
          <w:rFonts w:hint="cs"/>
          <w:rtl/>
          <w:lang w:val="en-GB"/>
        </w:rPr>
        <w:t>דההעמדה</w:t>
      </w:r>
      <w:proofErr w:type="spellEnd"/>
      <w:r w:rsidRPr="00B5038C">
        <w:rPr>
          <w:rFonts w:hint="cs"/>
          <w:rtl/>
          <w:lang w:val="en-GB"/>
        </w:rPr>
        <w:t xml:space="preserve"> היא בעור קיבה שיבש כעץ היה מקום להתיר מ"מ כיון </w:t>
      </w:r>
      <w:proofErr w:type="spellStart"/>
      <w:r w:rsidRPr="00B5038C">
        <w:rPr>
          <w:rFonts w:hint="cs"/>
          <w:rtl/>
          <w:lang w:val="en-GB"/>
        </w:rPr>
        <w:t>דהרמב"ם</w:t>
      </w:r>
      <w:proofErr w:type="spellEnd"/>
      <w:r w:rsidRPr="00B5038C">
        <w:rPr>
          <w:rFonts w:hint="cs"/>
          <w:rtl/>
          <w:lang w:val="en-GB"/>
        </w:rPr>
        <w:t xml:space="preserve"> </w:t>
      </w:r>
      <w:proofErr w:type="spellStart"/>
      <w:r w:rsidRPr="00B5038C">
        <w:rPr>
          <w:rFonts w:hint="cs"/>
          <w:rtl/>
          <w:lang w:val="en-GB"/>
        </w:rPr>
        <w:t>והראב"ד</w:t>
      </w:r>
      <w:proofErr w:type="spellEnd"/>
      <w:r w:rsidRPr="00B5038C">
        <w:rPr>
          <w:rFonts w:hint="cs"/>
          <w:rtl/>
          <w:lang w:val="en-GB"/>
        </w:rPr>
        <w:t xml:space="preserve"> והרמב"ן </w:t>
      </w:r>
      <w:proofErr w:type="spellStart"/>
      <w:r w:rsidRPr="00B5038C">
        <w:rPr>
          <w:rFonts w:hint="cs"/>
          <w:rtl/>
          <w:lang w:val="en-GB"/>
        </w:rPr>
        <w:t>והרשב"א</w:t>
      </w:r>
      <w:proofErr w:type="spellEnd"/>
      <w:r w:rsidRPr="00B5038C">
        <w:rPr>
          <w:rFonts w:hint="cs"/>
          <w:rtl/>
          <w:lang w:val="en-GB"/>
        </w:rPr>
        <w:t xml:space="preserve"> </w:t>
      </w:r>
      <w:proofErr w:type="spellStart"/>
      <w:r w:rsidRPr="00B5038C">
        <w:rPr>
          <w:rFonts w:hint="cs"/>
          <w:rtl/>
          <w:lang w:val="en-GB"/>
        </w:rPr>
        <w:t>והרא"ש</w:t>
      </w:r>
      <w:proofErr w:type="spellEnd"/>
      <w:r w:rsidRPr="00B5038C">
        <w:rPr>
          <w:rFonts w:hint="cs"/>
          <w:rtl/>
          <w:lang w:val="en-GB"/>
        </w:rPr>
        <w:t xml:space="preserve"> והטור ורבותינו בעלי </w:t>
      </w:r>
      <w:proofErr w:type="spellStart"/>
      <w:r w:rsidRPr="00B5038C">
        <w:rPr>
          <w:rFonts w:hint="cs"/>
          <w:rtl/>
          <w:lang w:val="en-GB"/>
        </w:rPr>
        <w:t>הש"ע</w:t>
      </w:r>
      <w:proofErr w:type="spellEnd"/>
      <w:r w:rsidRPr="00B5038C">
        <w:rPr>
          <w:rFonts w:hint="cs"/>
          <w:rtl/>
          <w:lang w:val="en-GB"/>
        </w:rPr>
        <w:t xml:space="preserve"> פסקו לאיסור הכי </w:t>
      </w:r>
      <w:proofErr w:type="spellStart"/>
      <w:r w:rsidRPr="00B5038C">
        <w:rPr>
          <w:rFonts w:hint="cs"/>
          <w:rtl/>
          <w:lang w:val="en-GB"/>
        </w:rPr>
        <w:t>קיי"ל</w:t>
      </w:r>
      <w:proofErr w:type="spellEnd"/>
      <w:r w:rsidRPr="00B5038C">
        <w:rPr>
          <w:rFonts w:hint="cs"/>
          <w:rtl/>
          <w:lang w:val="en-GB"/>
        </w:rPr>
        <w:t xml:space="preserve"> וכתבו הרמב"ם והטור </w:t>
      </w:r>
      <w:proofErr w:type="spellStart"/>
      <w:r w:rsidRPr="00B5038C">
        <w:rPr>
          <w:rFonts w:hint="cs"/>
          <w:rtl/>
          <w:lang w:val="en-GB"/>
        </w:rPr>
        <w:t>דהאוכל</w:t>
      </w:r>
      <w:proofErr w:type="spellEnd"/>
      <w:r w:rsidRPr="00B5038C">
        <w:rPr>
          <w:rFonts w:hint="cs"/>
          <w:rtl/>
          <w:lang w:val="en-GB"/>
        </w:rPr>
        <w:t xml:space="preserve"> מכין אותו מכת מרדות בימים הקדמונים:</w:t>
      </w:r>
      <w:r w:rsidR="00AA6390">
        <w:rPr>
          <w:rStyle w:val="FootnoteReference"/>
          <w:rtl/>
          <w:lang w:val="en-GB"/>
        </w:rPr>
        <w:footnoteReference w:id="53"/>
      </w:r>
    </w:p>
    <w:p w14:paraId="58389181" w14:textId="4E297E0C" w:rsidR="00B5038C" w:rsidRPr="00B5038C" w:rsidRDefault="00B5038C" w:rsidP="00F02993">
      <w:pPr>
        <w:ind w:firstLine="0"/>
        <w:rPr>
          <w:rtl/>
          <w:lang w:val="en-GB"/>
        </w:rPr>
      </w:pPr>
      <w:r w:rsidRPr="00B5038C">
        <w:rPr>
          <w:rFonts w:hint="cs"/>
          <w:rtl/>
          <w:lang w:val="en-GB"/>
        </w:rPr>
        <w:t>אמנם נראה כי אין מקום להקל, כפי דבריו של ערוך השולחן, אך ניתן לציין כי המציאות אותה חיו ראשוני ספרד אינה דומה לראשוני אשכנז, שרבנו תם ביניהם.</w:t>
      </w:r>
      <w:r w:rsidR="00046811">
        <w:rPr>
          <w:rStyle w:val="FootnoteReference"/>
          <w:rtl/>
          <w:lang w:val="en-GB"/>
        </w:rPr>
        <w:footnoteReference w:id="54"/>
      </w:r>
    </w:p>
    <w:p w14:paraId="36178DBE" w14:textId="77777777" w:rsidR="003173B2" w:rsidRPr="003173B2" w:rsidRDefault="003173B2" w:rsidP="003173B2">
      <w:pPr>
        <w:pStyle w:val="Heading3"/>
        <w:rPr>
          <w:lang w:val="en-IL"/>
        </w:rPr>
      </w:pPr>
      <w:r w:rsidRPr="003173B2">
        <w:rPr>
          <w:rFonts w:hint="cs"/>
          <w:rtl/>
          <w:lang w:val="en-GB"/>
        </w:rPr>
        <w:t>מושג ה"עץ בעלמא"</w:t>
      </w:r>
    </w:p>
    <w:p w14:paraId="7BAF8330" w14:textId="7240A0B4" w:rsidR="000B48CF" w:rsidRPr="000B48CF" w:rsidRDefault="000B48CF" w:rsidP="00FF2752">
      <w:pPr>
        <w:ind w:firstLine="0"/>
        <w:rPr>
          <w:lang w:val="en-IL"/>
        </w:rPr>
      </w:pPr>
      <w:r w:rsidRPr="000B48CF">
        <w:rPr>
          <w:rFonts w:hint="cs"/>
          <w:rtl/>
          <w:lang w:val="en-GB"/>
        </w:rPr>
        <w:t>ישנו דיון פנימי סביב המושג "עץ בעלמא". מהמשנה בחולין</w:t>
      </w:r>
      <w:r w:rsidR="00FC1044">
        <w:rPr>
          <w:rStyle w:val="FootnoteReference"/>
          <w:rtl/>
          <w:lang w:val="en-GB"/>
        </w:rPr>
        <w:footnoteReference w:id="55"/>
      </w:r>
      <w:r w:rsidRPr="000B48CF">
        <w:rPr>
          <w:rFonts w:hint="cs"/>
          <w:rtl/>
          <w:lang w:val="en-GB"/>
        </w:rPr>
        <w:t xml:space="preserve"> מסיקה הגמרא שישנם חלקים בבהמה שאינם נחשבים כחלק מהחיה, כלומר אותו איבר יוצא מדין איבר ונכנס לדין חפץ, אובייקט נטול משמעות קולינרית. מכאן פיתחו הפוסקים את ההבנה שקיבה שיובשה לחלוטין הופכת ל"עץ בעלמא", ואין בה עוד איסור נבלה או בשר וחלב.</w:t>
      </w:r>
    </w:p>
    <w:p w14:paraId="1748C4E5" w14:textId="77777777" w:rsidR="000B48CF" w:rsidRPr="000B48CF" w:rsidRDefault="000B48CF" w:rsidP="000B48CF">
      <w:pPr>
        <w:rPr>
          <w:rtl/>
          <w:lang w:val="en-GB"/>
        </w:rPr>
      </w:pPr>
      <w:r w:rsidRPr="000B48CF">
        <w:rPr>
          <w:rFonts w:hint="cs"/>
          <w:rtl/>
          <w:lang w:val="en-GB"/>
        </w:rPr>
        <w:t xml:space="preserve">וכך כותב </w:t>
      </w:r>
      <w:proofErr w:type="spellStart"/>
      <w:r w:rsidRPr="000B48CF">
        <w:rPr>
          <w:rFonts w:hint="cs"/>
          <w:rtl/>
          <w:lang w:val="en-GB"/>
        </w:rPr>
        <w:t>הרמ"א</w:t>
      </w:r>
      <w:proofErr w:type="spellEnd"/>
      <w:r w:rsidRPr="000B48CF">
        <w:rPr>
          <w:rFonts w:hint="cs"/>
          <w:rtl/>
          <w:lang w:val="en-GB"/>
        </w:rPr>
        <w:t>:</w:t>
      </w:r>
    </w:p>
    <w:p w14:paraId="5DB653CA" w14:textId="3F9F955A" w:rsidR="000B48CF" w:rsidRPr="000B48CF" w:rsidRDefault="000B48CF" w:rsidP="00CE7784">
      <w:pPr>
        <w:pStyle w:val="Quote"/>
        <w:rPr>
          <w:rtl/>
          <w:lang w:val="en-GB"/>
        </w:rPr>
      </w:pPr>
      <w:r w:rsidRPr="000B48CF">
        <w:rPr>
          <w:rFonts w:hint="cs"/>
          <w:rtl/>
          <w:lang w:val="en-GB"/>
        </w:rPr>
        <w:t xml:space="preserve">ובמקום הפסד יש להקל עור הקיבה לפעמים מולחים אותו </w:t>
      </w:r>
      <w:proofErr w:type="spellStart"/>
      <w:r w:rsidRPr="000B48CF">
        <w:rPr>
          <w:rFonts w:hint="cs"/>
          <w:rtl/>
          <w:lang w:val="en-GB"/>
        </w:rPr>
        <w:t>ומייבשין</w:t>
      </w:r>
      <w:proofErr w:type="spellEnd"/>
      <w:r w:rsidRPr="000B48CF">
        <w:rPr>
          <w:rFonts w:hint="cs"/>
          <w:rtl/>
          <w:lang w:val="en-GB"/>
        </w:rPr>
        <w:t xml:space="preserve"> אותו ונעשה כעץ וממלאים אותו חלב מותר </w:t>
      </w:r>
      <w:proofErr w:type="spellStart"/>
      <w:r w:rsidRPr="000B48CF">
        <w:rPr>
          <w:rFonts w:hint="cs"/>
          <w:rtl/>
          <w:lang w:val="en-GB"/>
        </w:rPr>
        <w:t>דמאחר</w:t>
      </w:r>
      <w:proofErr w:type="spellEnd"/>
      <w:r w:rsidRPr="000B48CF">
        <w:rPr>
          <w:rFonts w:hint="cs"/>
          <w:rtl/>
          <w:lang w:val="en-GB"/>
        </w:rPr>
        <w:t xml:space="preserve"> שנתייבש הוי כעץ בעלמא ואין בו לחלוחית בשר (ב"י בשם שבולי לקט).</w:t>
      </w:r>
      <w:r w:rsidR="005809CC">
        <w:rPr>
          <w:rStyle w:val="FootnoteReference"/>
          <w:rtl/>
          <w:lang w:val="en-GB"/>
        </w:rPr>
        <w:footnoteReference w:id="56"/>
      </w:r>
    </w:p>
    <w:p w14:paraId="36B95AFA" w14:textId="60AC971B" w:rsidR="000B48CF" w:rsidRPr="000B48CF" w:rsidRDefault="000B48CF" w:rsidP="00CE7784">
      <w:pPr>
        <w:ind w:firstLine="0"/>
        <w:rPr>
          <w:rtl/>
          <w:lang w:val="en-GB"/>
        </w:rPr>
      </w:pPr>
      <w:r w:rsidRPr="000B48CF">
        <w:rPr>
          <w:rFonts w:hint="cs"/>
          <w:rtl/>
          <w:lang w:val="en-GB"/>
        </w:rPr>
        <w:t>בעקבותיו הלכו ה"חכמת אדם" וערוך השולחן. ה"חכמת אדם" מחשיב זאת כעץ אך אינו מתיר לכתחילה להשתמש בו להעמדה.</w:t>
      </w:r>
      <w:r w:rsidR="00367206">
        <w:rPr>
          <w:rStyle w:val="FootnoteReference"/>
          <w:rtl/>
          <w:lang w:val="en-GB"/>
        </w:rPr>
        <w:footnoteReference w:id="57"/>
      </w:r>
      <w:r w:rsidRPr="000B48CF">
        <w:rPr>
          <w:rFonts w:hint="cs"/>
          <w:rtl/>
          <w:lang w:val="en-GB"/>
        </w:rPr>
        <w:t xml:space="preserve"> לעומתו, ערוך השולחן מעיד </w:t>
      </w:r>
      <w:r w:rsidRPr="000B48CF">
        <w:rPr>
          <w:rFonts w:hint="cs"/>
          <w:rtl/>
          <w:lang w:val="en-GB"/>
        </w:rPr>
        <w:lastRenderedPageBreak/>
        <w:t>שבימיו כבר נהגו לכתחילה לייבש את הקיבה עד שתהיה דקה כעפר ולהשתמש בה לייצור גבינות:</w:t>
      </w:r>
    </w:p>
    <w:p w14:paraId="7FE4068D" w14:textId="513CF7A4" w:rsidR="000B48CF" w:rsidRPr="000B48CF" w:rsidRDefault="000B48CF" w:rsidP="00A865D6">
      <w:pPr>
        <w:pStyle w:val="Quote"/>
        <w:rPr>
          <w:rtl/>
          <w:lang w:val="en-GB"/>
        </w:rPr>
      </w:pPr>
      <w:proofErr w:type="spellStart"/>
      <w:r w:rsidRPr="000B48CF">
        <w:rPr>
          <w:rFonts w:hint="cs"/>
          <w:rtl/>
          <w:lang w:val="en-GB"/>
        </w:rPr>
        <w:t>דעור</w:t>
      </w:r>
      <w:proofErr w:type="spellEnd"/>
      <w:r w:rsidRPr="000B48CF">
        <w:rPr>
          <w:rFonts w:hint="cs"/>
          <w:rtl/>
          <w:lang w:val="en-GB"/>
        </w:rPr>
        <w:t xml:space="preserve"> הקיבה לפעמים מולחים אותו ומיבשים אותו ונעשה כעץ, וממלאים אותו חלב - מותר, </w:t>
      </w:r>
      <w:proofErr w:type="spellStart"/>
      <w:r w:rsidRPr="000B48CF">
        <w:rPr>
          <w:rFonts w:hint="cs"/>
          <w:rtl/>
          <w:lang w:val="en-GB"/>
        </w:rPr>
        <w:t>דמאחר</w:t>
      </w:r>
      <w:proofErr w:type="spellEnd"/>
      <w:r w:rsidRPr="000B48CF">
        <w:rPr>
          <w:rFonts w:hint="cs"/>
          <w:rtl/>
          <w:lang w:val="en-GB"/>
        </w:rPr>
        <w:t xml:space="preserve"> שנתייבש הוי כעץ בעלמא, ואין בו לחלוחית בשר... ואצלינו עושים הגבינות על ידי עור הקיבה שנתייבש עד אשר דק לעפר עם עוד דברים, כידוע.</w:t>
      </w:r>
      <w:r w:rsidR="00962AD5">
        <w:rPr>
          <w:rStyle w:val="FootnoteReference"/>
          <w:rtl/>
          <w:lang w:val="en-GB"/>
        </w:rPr>
        <w:footnoteReference w:id="58"/>
      </w:r>
    </w:p>
    <w:p w14:paraId="69DC5857" w14:textId="1A23168E" w:rsidR="000B48CF" w:rsidRPr="000B48CF" w:rsidRDefault="000B48CF" w:rsidP="00097655">
      <w:pPr>
        <w:ind w:firstLine="0"/>
        <w:rPr>
          <w:rtl/>
          <w:lang w:val="en-GB"/>
        </w:rPr>
      </w:pPr>
      <w:r w:rsidRPr="000B48CF">
        <w:rPr>
          <w:rFonts w:hint="cs"/>
          <w:rtl/>
          <w:lang w:val="en-GB"/>
        </w:rPr>
        <w:t xml:space="preserve">ה"דרכי תשובה" מבין את דעתו של </w:t>
      </w:r>
      <w:proofErr w:type="spellStart"/>
      <w:r w:rsidRPr="000B48CF">
        <w:rPr>
          <w:rFonts w:hint="cs"/>
          <w:rtl/>
          <w:lang w:val="en-GB"/>
        </w:rPr>
        <w:t>הש"ך</w:t>
      </w:r>
      <w:proofErr w:type="spellEnd"/>
      <w:r w:rsidRPr="000B48CF">
        <w:rPr>
          <w:rFonts w:hint="cs"/>
          <w:rtl/>
          <w:lang w:val="en-GB"/>
        </w:rPr>
        <w:t xml:space="preserve"> על </w:t>
      </w:r>
      <w:proofErr w:type="spellStart"/>
      <w:r w:rsidRPr="000B48CF">
        <w:rPr>
          <w:rFonts w:hint="cs"/>
          <w:rtl/>
          <w:lang w:val="en-GB"/>
        </w:rPr>
        <w:t>הרמ"א</w:t>
      </w:r>
      <w:proofErr w:type="spellEnd"/>
      <w:r w:rsidRPr="000B48CF">
        <w:rPr>
          <w:rFonts w:hint="cs"/>
          <w:rtl/>
          <w:lang w:val="en-GB"/>
        </w:rPr>
        <w:t xml:space="preserve"> כך שמתיר גם אחרי שנתייבש, חוזר ומתרטב - עדיין מותר.</w:t>
      </w:r>
      <w:r w:rsidR="00C9118E">
        <w:rPr>
          <w:rStyle w:val="FootnoteReference"/>
          <w:rtl/>
          <w:lang w:val="en-GB"/>
        </w:rPr>
        <w:footnoteReference w:id="59"/>
      </w:r>
    </w:p>
    <w:p w14:paraId="4535EB08" w14:textId="43DD44CC" w:rsidR="000B48CF" w:rsidRPr="000B48CF" w:rsidRDefault="000B48CF" w:rsidP="000B48CF">
      <w:pPr>
        <w:rPr>
          <w:rtl/>
          <w:lang w:val="en-GB"/>
        </w:rPr>
      </w:pPr>
      <w:r w:rsidRPr="000B48CF">
        <w:rPr>
          <w:rFonts w:hint="cs"/>
          <w:rtl/>
          <w:lang w:val="en-GB"/>
        </w:rPr>
        <w:t>המושג "עץ בעלמא" מהווה הגדרה הלכתית חזקה אף יותר מ"דבר שאינו ראוי למאכל כלב", שכן הוא מגדיר את החומר כחפץ דומם שאין בו זיקה לבשר. פוסקים רבים דנו בסטטוס זה בענייני טרפות ובשר וחלב, והמסקנה המסתמנת היא שקיבה יבשה נחשבת פשוט ל"חפץ", כמו שהזכרנו.</w:t>
      </w:r>
      <w:r w:rsidR="00A20763">
        <w:rPr>
          <w:rStyle w:val="FootnoteReference"/>
          <w:rtl/>
          <w:lang w:val="en-GB"/>
        </w:rPr>
        <w:footnoteReference w:id="60"/>
      </w:r>
    </w:p>
    <w:p w14:paraId="40865B30" w14:textId="77777777" w:rsidR="000B48CF" w:rsidRPr="000B48CF" w:rsidRDefault="000B48CF" w:rsidP="000B48CF">
      <w:pPr>
        <w:rPr>
          <w:rtl/>
          <w:lang w:val="en-GB"/>
        </w:rPr>
      </w:pPr>
      <w:r w:rsidRPr="000B48CF">
        <w:rPr>
          <w:rFonts w:hint="cs"/>
          <w:rtl/>
          <w:lang w:val="en-GB"/>
        </w:rPr>
        <w:t>לפני שנעסוק בספרות השו"ת, על מנת לראות מהן הבעיות הקיימות כיום בגבינת גויים, נבין את תהליך הכנת הגבינה לעומק בכדי לעמוד על הדיוקים שיעמדו עליהם גם הפוסקים.</w:t>
      </w:r>
    </w:p>
    <w:p w14:paraId="56A03218" w14:textId="77777777" w:rsidR="00EB23BA" w:rsidRPr="00EB23BA" w:rsidRDefault="00EB23BA" w:rsidP="00EB23BA">
      <w:pPr>
        <w:pStyle w:val="Heading2"/>
        <w:rPr>
          <w:lang w:val="en-IL"/>
        </w:rPr>
      </w:pPr>
      <w:r w:rsidRPr="00EB23BA">
        <w:rPr>
          <w:rFonts w:hint="cs"/>
          <w:rtl/>
          <w:lang w:val="en-GB"/>
        </w:rPr>
        <w:t>הכנת גבינות בימינו</w:t>
      </w:r>
    </w:p>
    <w:p w14:paraId="2CAF2314" w14:textId="77777777" w:rsidR="00532073" w:rsidRPr="00532073" w:rsidRDefault="00532073" w:rsidP="00532073">
      <w:pPr>
        <w:ind w:firstLine="0"/>
        <w:rPr>
          <w:lang w:val="en-IL"/>
        </w:rPr>
      </w:pPr>
      <w:r w:rsidRPr="00532073">
        <w:rPr>
          <w:rFonts w:hint="cs"/>
          <w:rtl/>
          <w:lang w:val="en-GB"/>
        </w:rPr>
        <w:t>בכדי לייצר גבינה יש צורך ב"מגבן" (</w:t>
      </w:r>
      <w:r w:rsidRPr="00532073">
        <w:rPr>
          <w:rFonts w:hint="cs"/>
          <w:lang w:val="en-IL"/>
        </w:rPr>
        <w:t>Rennet</w:t>
      </w:r>
      <w:r w:rsidRPr="00532073">
        <w:rPr>
          <w:rFonts w:hint="cs"/>
          <w:rtl/>
          <w:lang w:val="en-GB"/>
        </w:rPr>
        <w:t>) – קבוצת אנזימים הנוצרים בקיבתם של ולדות מעלי גרה. תפקידם הטבעי של אנזימים אלו הוא לסייע לוולד לעכל את חלב אמו, כאשר ריכוז גבוה שלהם מצוי בקיבת העגל (בקיבה הרביעית, ה"קיבה האמיתית"). בשל כך, לאורך ההיסטוריה שימשו קיבות עגלים, כאמצעי לייצור גבינה.</w:t>
      </w:r>
    </w:p>
    <w:p w14:paraId="55E1750F" w14:textId="77777777" w:rsidR="00532073" w:rsidRPr="00532073" w:rsidRDefault="00532073" w:rsidP="00532073">
      <w:pPr>
        <w:rPr>
          <w:rtl/>
          <w:lang w:val="en-GB"/>
        </w:rPr>
      </w:pPr>
      <w:r w:rsidRPr="00532073">
        <w:rPr>
          <w:rFonts w:hint="cs"/>
          <w:rtl/>
          <w:lang w:val="en-GB"/>
        </w:rPr>
        <w:t>הגיבון מתבצע על ידי פירוק חלבוני החלב (</w:t>
      </w:r>
      <w:proofErr w:type="spellStart"/>
      <w:r w:rsidRPr="00532073">
        <w:rPr>
          <w:rFonts w:hint="cs"/>
          <w:rtl/>
          <w:lang w:val="en-GB"/>
        </w:rPr>
        <w:t>קזאין</w:t>
      </w:r>
      <w:proofErr w:type="spellEnd"/>
      <w:r w:rsidRPr="00532073">
        <w:rPr>
          <w:rFonts w:hint="cs"/>
          <w:rtl/>
          <w:lang w:val="en-GB"/>
        </w:rPr>
        <w:t xml:space="preserve"> - </w:t>
      </w:r>
      <w:r w:rsidRPr="00532073">
        <w:rPr>
          <w:rFonts w:hint="cs"/>
          <w:lang w:val="en-IL"/>
        </w:rPr>
        <w:t>Casein</w:t>
      </w:r>
      <w:r w:rsidRPr="00532073">
        <w:rPr>
          <w:rFonts w:hint="cs"/>
          <w:rtl/>
          <w:lang w:val="en-GB"/>
        </w:rPr>
        <w:t xml:space="preserve">). האנזימים </w:t>
      </w:r>
      <w:r w:rsidRPr="00532073">
        <w:rPr>
          <w:rFonts w:hint="cs"/>
          <w:rtl/>
          <w:lang w:val="en-GB"/>
        </w:rPr>
        <w:lastRenderedPageBreak/>
        <w:t>פועלים על המעטפת של חלבוני החלב, גורמים להם לאבד את יציבותם בנוזל ולהתגבש למבנה מוצק. תהליך זה מתבטא בהפיכת החלב הנוזלי למצע גושי ("גבן"), המהווה את הבסיס לגבינה. בעבר, רווח השימוש בקיבת הוולד בכמה אופנים: הן ככלי קיבול (נאד) שבו אוחסן החלב וספג את האנזימים מהדפנות, הן באמצעות הוספת חתיכות פיזיות מעור הקיבה ישירות אל תוך החלב בתהליך הגיבון, והן על ידי מיצוי האנזימים מתוך שאריות הגבינה בקיבה ושימוש בהם כחומר מעמיד נפרד.</w:t>
      </w:r>
    </w:p>
    <w:p w14:paraId="4554932C" w14:textId="77777777" w:rsidR="00532073" w:rsidRPr="00532073" w:rsidRDefault="00532073" w:rsidP="00532073">
      <w:pPr>
        <w:rPr>
          <w:rtl/>
          <w:lang w:val="en-GB"/>
        </w:rPr>
      </w:pPr>
      <w:r w:rsidRPr="00532073">
        <w:rPr>
          <w:rFonts w:hint="cs"/>
          <w:rtl/>
          <w:lang w:val="en-GB"/>
        </w:rPr>
        <w:t>כיום, מציאות ייצור הגבינות השתנתה מן הקצה אל הקצה. עם המהפכה התעשייתית והצורך בייצור המוני, הפך השימוש בקיבות טבעיות למסורבל ויקר. בתחילת שנות ה-90 של המאה הקודמת, פיתחה חברת "פייזר" (</w:t>
      </w:r>
      <w:r w:rsidRPr="00532073">
        <w:rPr>
          <w:rFonts w:hint="cs"/>
          <w:lang w:val="en-IL"/>
        </w:rPr>
        <w:t>Pfizer</w:t>
      </w:r>
      <w:r w:rsidRPr="00532073">
        <w:rPr>
          <w:rFonts w:hint="cs"/>
          <w:rtl/>
          <w:lang w:val="en-GB"/>
        </w:rPr>
        <w:t xml:space="preserve">) דרך לייצר את האנזים </w:t>
      </w:r>
      <w:proofErr w:type="spellStart"/>
      <w:r w:rsidRPr="00532073">
        <w:rPr>
          <w:rFonts w:hint="cs"/>
          <w:rtl/>
          <w:lang w:val="en-GB"/>
        </w:rPr>
        <w:t>כימוסין</w:t>
      </w:r>
      <w:proofErr w:type="spellEnd"/>
      <w:r w:rsidRPr="00532073">
        <w:rPr>
          <w:rFonts w:hint="cs"/>
          <w:rtl/>
          <w:lang w:val="en-GB"/>
        </w:rPr>
        <w:t xml:space="preserve"> (</w:t>
      </w:r>
      <w:r w:rsidRPr="00532073">
        <w:rPr>
          <w:rFonts w:hint="cs"/>
          <w:lang w:val="en-IL"/>
        </w:rPr>
        <w:t>Chymosin</w:t>
      </w:r>
      <w:r w:rsidRPr="00532073">
        <w:rPr>
          <w:rFonts w:hint="cs"/>
          <w:rtl/>
          <w:lang w:val="en-GB"/>
        </w:rPr>
        <w:t>) – האנזים העיקרי האחראי לגיבון בקיבת העגל – באמצעות הנדסה גנטית.</w:t>
      </w:r>
    </w:p>
    <w:p w14:paraId="589EC6D7" w14:textId="53793804" w:rsidR="00532073" w:rsidRPr="00532073" w:rsidRDefault="00532073" w:rsidP="00532073">
      <w:pPr>
        <w:rPr>
          <w:rtl/>
          <w:lang w:val="en-GB"/>
        </w:rPr>
      </w:pPr>
      <w:r w:rsidRPr="00532073">
        <w:rPr>
          <w:rFonts w:hint="cs"/>
          <w:rtl/>
          <w:lang w:val="en-GB"/>
        </w:rPr>
        <w:t xml:space="preserve">תהליך זה נקרא </w:t>
      </w:r>
      <w:r w:rsidRPr="00532073">
        <w:rPr>
          <w:rFonts w:hint="cs"/>
          <w:lang w:val="en-IL"/>
        </w:rPr>
        <w:t>FPC</w:t>
      </w:r>
      <w:r w:rsidRPr="00532073">
        <w:rPr>
          <w:rFonts w:hint="cs"/>
          <w:rtl/>
          <w:lang w:val="en-GB"/>
        </w:rPr>
        <w:t>.</w:t>
      </w:r>
      <w:r w:rsidR="00E568DD">
        <w:rPr>
          <w:rStyle w:val="FootnoteReference"/>
          <w:rtl/>
          <w:lang w:val="en-GB"/>
        </w:rPr>
        <w:footnoteReference w:id="61"/>
      </w:r>
      <w:r w:rsidRPr="00532073">
        <w:rPr>
          <w:rFonts w:hint="cs"/>
          <w:rtl/>
          <w:lang w:val="en-GB"/>
        </w:rPr>
        <w:t xml:space="preserve"> בשיטה זו, מחדירים את הגן האחראי על ייצור </w:t>
      </w:r>
      <w:proofErr w:type="spellStart"/>
      <w:r w:rsidRPr="00532073">
        <w:rPr>
          <w:rFonts w:hint="cs"/>
          <w:rtl/>
          <w:lang w:val="en-GB"/>
        </w:rPr>
        <w:t>הכימוסין</w:t>
      </w:r>
      <w:proofErr w:type="spellEnd"/>
      <w:r w:rsidRPr="00532073">
        <w:rPr>
          <w:rFonts w:hint="cs"/>
          <w:rtl/>
          <w:lang w:val="en-GB"/>
        </w:rPr>
        <w:t xml:space="preserve"> לתוך מיקרואורגניזמים</w:t>
      </w:r>
      <w:r w:rsidR="00CA668B">
        <w:rPr>
          <w:rStyle w:val="FootnoteReference"/>
          <w:rtl/>
          <w:lang w:val="en-GB"/>
        </w:rPr>
        <w:footnoteReference w:id="62"/>
      </w:r>
      <w:r w:rsidRPr="00532073">
        <w:rPr>
          <w:rFonts w:hint="cs"/>
          <w:rtl/>
          <w:lang w:val="en-GB"/>
        </w:rPr>
        <w:t xml:space="preserve"> (כמו שמרים או פטריות), ואלו מייצרים את האנזים בתהליך של תסיסה במכלים גדולים. כיום, רוב תעשיית הגבינות בצפון אמריקה ובאירופה משתמשת כמעט בלעדית ב-</w:t>
      </w:r>
      <w:r w:rsidRPr="00532073">
        <w:rPr>
          <w:rFonts w:hint="cs"/>
          <w:lang w:val="en-IL"/>
        </w:rPr>
        <w:t>FPC</w:t>
      </w:r>
      <w:r w:rsidRPr="00532073">
        <w:rPr>
          <w:rFonts w:hint="cs"/>
          <w:rtl/>
          <w:lang w:val="en-GB"/>
        </w:rPr>
        <w:t>,</w:t>
      </w:r>
      <w:r w:rsidR="005F4FF7">
        <w:rPr>
          <w:rStyle w:val="FootnoteReference"/>
          <w:rtl/>
          <w:lang w:val="en-GB"/>
        </w:rPr>
        <w:footnoteReference w:id="63"/>
      </w:r>
      <w:r w:rsidRPr="00532073">
        <w:rPr>
          <w:rFonts w:hint="cs"/>
          <w:rtl/>
          <w:lang w:val="en-GB"/>
        </w:rPr>
        <w:t xml:space="preserve"> למעט מחלבות בוטיק מסורתיות השומרות על שימוש בקיבה טבעית בשביל האופי והייחודיות של המוצר.</w:t>
      </w:r>
    </w:p>
    <w:p w14:paraId="5E3F075C" w14:textId="1E6BC7B7" w:rsidR="00532073" w:rsidRPr="00532073" w:rsidRDefault="00532073" w:rsidP="00532073">
      <w:pPr>
        <w:rPr>
          <w:rtl/>
          <w:lang w:val="en-GB"/>
        </w:rPr>
      </w:pPr>
      <w:r w:rsidRPr="00532073">
        <w:rPr>
          <w:rFonts w:hint="cs"/>
          <w:rtl/>
          <w:lang w:val="en-GB"/>
        </w:rPr>
        <w:t>בתהליך הייצור התעשייתי מקיבה</w:t>
      </w:r>
      <w:r w:rsidR="00A85442">
        <w:rPr>
          <w:rStyle w:val="FootnoteReference"/>
          <w:rtl/>
          <w:lang w:val="en-GB"/>
        </w:rPr>
        <w:footnoteReference w:id="64"/>
      </w:r>
      <w:r w:rsidRPr="00532073">
        <w:rPr>
          <w:rFonts w:hint="cs"/>
          <w:rtl/>
          <w:lang w:val="en-GB"/>
        </w:rPr>
        <w:t xml:space="preserve"> (שהיה נפוץ עד לעליית ה-</w:t>
      </w:r>
      <w:r w:rsidRPr="00532073">
        <w:rPr>
          <w:rFonts w:hint="cs"/>
          <w:lang w:val="en-IL"/>
        </w:rPr>
        <w:t>FPC</w:t>
      </w:r>
      <w:r w:rsidRPr="00532073">
        <w:rPr>
          <w:rFonts w:hint="cs"/>
          <w:rtl/>
          <w:lang w:val="en-GB"/>
        </w:rPr>
        <w:t>), סונתזו האנזימים (</w:t>
      </w:r>
      <w:proofErr w:type="spellStart"/>
      <w:r w:rsidRPr="00532073">
        <w:rPr>
          <w:rFonts w:hint="cs"/>
          <w:rtl/>
          <w:lang w:val="en-GB"/>
        </w:rPr>
        <w:t>רנין</w:t>
      </w:r>
      <w:proofErr w:type="spellEnd"/>
      <w:r w:rsidRPr="00532073">
        <w:rPr>
          <w:rFonts w:hint="cs"/>
          <w:rtl/>
          <w:lang w:val="en-GB"/>
        </w:rPr>
        <w:t xml:space="preserve">, </w:t>
      </w:r>
      <w:proofErr w:type="spellStart"/>
      <w:r w:rsidRPr="00532073">
        <w:rPr>
          <w:rFonts w:hint="cs"/>
          <w:rtl/>
          <w:lang w:val="en-GB"/>
        </w:rPr>
        <w:t>פפסין</w:t>
      </w:r>
      <w:proofErr w:type="spellEnd"/>
      <w:r w:rsidRPr="00532073">
        <w:rPr>
          <w:rFonts w:hint="cs"/>
          <w:rtl/>
          <w:lang w:val="en-GB"/>
        </w:rPr>
        <w:t xml:space="preserve"> ועוד) תוך שימוש בחלקים מהקיבה עצמה, לרוב בצורת אבקה יבשה. מציאות זו הובילה פוסקים רבים לדון בשאלת הכשרות האם מדובר בשימוש ב"נבלה" או "טרפה". לעומת זאת, המעבר לייצור אנזימטי במעבדה משנה את תמונת המצב, שכן המקור אינו "מן החי" באופן ישיר, מה </w:t>
      </w:r>
      <w:r w:rsidRPr="00532073">
        <w:rPr>
          <w:rFonts w:hint="cs"/>
          <w:rtl/>
          <w:lang w:val="en-GB"/>
        </w:rPr>
        <w:lastRenderedPageBreak/>
        <w:t>שמעורר שאלות חדשות לגבי תוקפה של גזירת "גבינת עכו"ם" בימינו. </w:t>
      </w:r>
    </w:p>
    <w:p w14:paraId="330A4BC9" w14:textId="77777777" w:rsidR="00532073" w:rsidRPr="00532073" w:rsidRDefault="00532073" w:rsidP="00532073">
      <w:pPr>
        <w:rPr>
          <w:rtl/>
          <w:lang w:val="en-GB"/>
        </w:rPr>
      </w:pPr>
      <w:r w:rsidRPr="00532073">
        <w:rPr>
          <w:rFonts w:hint="cs"/>
          <w:rtl/>
          <w:lang w:val="en-GB"/>
        </w:rPr>
        <w:t>כעת נסקור כמה ספרי שאלות ותשובות בני זמננו, כדי לראות מהן הבעיות הקיימות כיום בגבינת גויים, והאם לאור השינויים בשיטות הייצור ובמעמדו של המעמיד כ"עץ בעלמא", ישנה סיבה לאסור גבינות אלו בזמננו.</w:t>
      </w:r>
    </w:p>
    <w:p w14:paraId="6DAA1DAF" w14:textId="77777777" w:rsidR="00765EC2" w:rsidRPr="00765EC2" w:rsidRDefault="00765EC2" w:rsidP="00765EC2">
      <w:pPr>
        <w:pStyle w:val="Heading2"/>
        <w:rPr>
          <w:lang w:val="en-IL"/>
        </w:rPr>
      </w:pPr>
      <w:proofErr w:type="spellStart"/>
      <w:r w:rsidRPr="00765EC2">
        <w:rPr>
          <w:rFonts w:hint="cs"/>
          <w:rtl/>
          <w:lang w:val="en-GB"/>
        </w:rPr>
        <w:t>שו"תים</w:t>
      </w:r>
      <w:proofErr w:type="spellEnd"/>
      <w:r w:rsidRPr="00765EC2">
        <w:rPr>
          <w:rFonts w:hint="cs"/>
          <w:rtl/>
          <w:lang w:val="en-GB"/>
        </w:rPr>
        <w:t xml:space="preserve"> והמצב היום</w:t>
      </w:r>
    </w:p>
    <w:p w14:paraId="05E2049B" w14:textId="77777777" w:rsidR="00765EC2" w:rsidRPr="00765EC2" w:rsidRDefault="00765EC2" w:rsidP="00765EC2">
      <w:pPr>
        <w:ind w:firstLine="0"/>
        <w:rPr>
          <w:lang w:val="en-IL"/>
        </w:rPr>
      </w:pPr>
      <w:r w:rsidRPr="00765EC2">
        <w:rPr>
          <w:rFonts w:hint="cs"/>
          <w:rtl/>
          <w:lang w:val="en-GB"/>
        </w:rPr>
        <w:t>עולם הפסיקה בנושא זה רחב מהמקום ביריעה זו, וקשה להכיל את מלוא דברי האחרונים ומשיבי התשובות. עם זאת, ברצוני להציג שתי עמדות מרכזיות של ענקי פסיקה מהדורות האחרונים, שהתמודדו עם שאלת גבינת הגויים על רקע המחסור הכלכלי בארץ ישראל שלאחר מלחמת העולם השנייה ותקופת הצנע.</w:t>
      </w:r>
    </w:p>
    <w:p w14:paraId="4AD761C9" w14:textId="77777777" w:rsidR="00765EC2" w:rsidRPr="00765EC2" w:rsidRDefault="00765EC2" w:rsidP="00765EC2">
      <w:pPr>
        <w:rPr>
          <w:rtl/>
          <w:lang w:val="en-GB"/>
        </w:rPr>
      </w:pPr>
      <w:proofErr w:type="spellStart"/>
      <w:r w:rsidRPr="00765EC2">
        <w:rPr>
          <w:rFonts w:hint="cs"/>
          <w:rtl/>
          <w:lang w:val="en-GB"/>
        </w:rPr>
        <w:t>בשו"ת</w:t>
      </w:r>
      <w:proofErr w:type="spellEnd"/>
      <w:r w:rsidRPr="00765EC2">
        <w:rPr>
          <w:rFonts w:hint="cs"/>
          <w:rtl/>
          <w:lang w:val="en-GB"/>
        </w:rPr>
        <w:t xml:space="preserve"> "יביע אומר" נדרש הרב עובדיה יוסף לשאלה האם מותר להאכיל ילדים בגבינות גויים מיובאות בתקופות של מצוקה כלכלית. הרב פורש סקירה רחבה של דעות ומתמקד בסטטוס של המעמידים המודרניים.</w:t>
      </w:r>
    </w:p>
    <w:p w14:paraId="43CF2DB1" w14:textId="77777777" w:rsidR="00765EC2" w:rsidRPr="00765EC2" w:rsidRDefault="00765EC2" w:rsidP="00765EC2">
      <w:pPr>
        <w:rPr>
          <w:rtl/>
          <w:lang w:val="en-GB"/>
        </w:rPr>
      </w:pPr>
      <w:r w:rsidRPr="00765EC2">
        <w:rPr>
          <w:rFonts w:hint="cs"/>
          <w:rtl/>
          <w:lang w:val="en-GB"/>
        </w:rPr>
        <w:t>מסקנתו המרכזית היא שאין הבדל בין קיבת נבלה שיובשה והפכה ל"עץ בעלמא" לבין קיבה כשרה שעברה תהליך דומה. לשיטתו, גבינות המועמדות באמצעות אבקות, כדורים או מלחים כימיים, דינן כגבינות שהועמדו בעשבים ובפרחים - למרות שהגיעו במקור מעור הקיבה. אף על פי שהרמב"ם החמיר גם במעמידים צמחיים, הרב עובדיה מציין שניתן להקל לקטנים, שכן לרוב הדעות איסור גבינת גויים הוא מדרבנן בלבד, ובשעת דחק ובמקום צורך תזונתי לילדים יש על מי לסמוך.</w:t>
      </w:r>
    </w:p>
    <w:p w14:paraId="7E18B8B0" w14:textId="6DC50DA3" w:rsidR="00765EC2" w:rsidRPr="00765EC2" w:rsidRDefault="00765EC2" w:rsidP="006251FC">
      <w:pPr>
        <w:pStyle w:val="Quote"/>
        <w:rPr>
          <w:rtl/>
          <w:lang w:val="en-GB"/>
        </w:rPr>
      </w:pPr>
      <w:r w:rsidRPr="00765EC2">
        <w:rPr>
          <w:rFonts w:hint="cs"/>
          <w:rtl/>
          <w:lang w:val="en-GB"/>
        </w:rPr>
        <w:t xml:space="preserve">נמצא שכל האחרונים </w:t>
      </w:r>
      <w:proofErr w:type="spellStart"/>
      <w:r w:rsidRPr="00765EC2">
        <w:rPr>
          <w:rFonts w:hint="cs"/>
          <w:rtl/>
          <w:lang w:val="en-GB"/>
        </w:rPr>
        <w:t>ס"ל</w:t>
      </w:r>
      <w:proofErr w:type="spellEnd"/>
      <w:r w:rsidRPr="00765EC2">
        <w:rPr>
          <w:rFonts w:hint="cs"/>
          <w:rtl/>
          <w:lang w:val="en-GB"/>
        </w:rPr>
        <w:t xml:space="preserve"> דלא </w:t>
      </w:r>
      <w:proofErr w:type="spellStart"/>
      <w:r w:rsidRPr="00765EC2">
        <w:rPr>
          <w:rFonts w:hint="cs"/>
          <w:rtl/>
          <w:lang w:val="en-GB"/>
        </w:rPr>
        <w:t>כהנוב"י</w:t>
      </w:r>
      <w:proofErr w:type="spellEnd"/>
      <w:r w:rsidR="006251FC">
        <w:rPr>
          <w:rStyle w:val="FootnoteReference"/>
          <w:rtl/>
          <w:lang w:val="en-GB"/>
        </w:rPr>
        <w:footnoteReference w:id="65"/>
      </w:r>
      <w:r w:rsidRPr="00765EC2">
        <w:rPr>
          <w:rFonts w:hint="cs"/>
          <w:rtl/>
          <w:lang w:val="en-GB"/>
        </w:rPr>
        <w:t xml:space="preserve"> שמחלק בזה [...] ומעתה הדר </w:t>
      </w:r>
      <w:proofErr w:type="spellStart"/>
      <w:r w:rsidRPr="00765EC2">
        <w:rPr>
          <w:rFonts w:hint="cs"/>
          <w:rtl/>
          <w:lang w:val="en-GB"/>
        </w:rPr>
        <w:t>דינא</w:t>
      </w:r>
      <w:proofErr w:type="spellEnd"/>
      <w:r w:rsidRPr="00765EC2">
        <w:rPr>
          <w:rFonts w:hint="cs"/>
          <w:rtl/>
          <w:lang w:val="en-GB"/>
        </w:rPr>
        <w:t xml:space="preserve"> שגבינות </w:t>
      </w:r>
      <w:proofErr w:type="spellStart"/>
      <w:r w:rsidRPr="00765EC2">
        <w:rPr>
          <w:rFonts w:hint="cs"/>
          <w:rtl/>
          <w:lang w:val="en-GB"/>
        </w:rPr>
        <w:t>העכו"ם</w:t>
      </w:r>
      <w:proofErr w:type="spellEnd"/>
      <w:r w:rsidRPr="00765EC2">
        <w:rPr>
          <w:rFonts w:hint="cs"/>
          <w:rtl/>
          <w:lang w:val="en-GB"/>
        </w:rPr>
        <w:t xml:space="preserve"> שהועמדו ע"י אבקות וכדורים הנ"ל, דינם כאילו הועמדו בעשבים ופרחים.</w:t>
      </w:r>
      <w:r w:rsidR="005F0E16">
        <w:rPr>
          <w:rStyle w:val="FootnoteReference"/>
          <w:rtl/>
          <w:lang w:val="en-GB"/>
        </w:rPr>
        <w:footnoteReference w:id="66"/>
      </w:r>
    </w:p>
    <w:p w14:paraId="15722C87" w14:textId="1857B803" w:rsidR="00765EC2" w:rsidRPr="00765EC2" w:rsidRDefault="00765EC2" w:rsidP="006251FC">
      <w:pPr>
        <w:ind w:firstLine="0"/>
        <w:rPr>
          <w:rtl/>
          <w:lang w:val="en-GB"/>
        </w:rPr>
      </w:pPr>
      <w:r w:rsidRPr="00765EC2">
        <w:rPr>
          <w:rFonts w:hint="cs"/>
          <w:rtl/>
          <w:lang w:val="en-GB"/>
        </w:rPr>
        <w:t xml:space="preserve">במקביל, התקיימה חליפת מכתבים בנושא זה בין החזון איש לבין הרב יעקב </w:t>
      </w:r>
      <w:proofErr w:type="spellStart"/>
      <w:r w:rsidRPr="00765EC2">
        <w:rPr>
          <w:rFonts w:hint="cs"/>
          <w:rtl/>
          <w:lang w:val="en-GB"/>
        </w:rPr>
        <w:t>לנדא</w:t>
      </w:r>
      <w:proofErr w:type="spellEnd"/>
      <w:r w:rsidRPr="00765EC2">
        <w:rPr>
          <w:rFonts w:hint="cs"/>
          <w:rtl/>
          <w:lang w:val="en-GB"/>
        </w:rPr>
        <w:t>.</w:t>
      </w:r>
      <w:r w:rsidR="00B03FBE">
        <w:rPr>
          <w:rStyle w:val="FootnoteReference"/>
          <w:rtl/>
          <w:lang w:val="en-GB"/>
        </w:rPr>
        <w:footnoteReference w:id="67"/>
      </w:r>
      <w:r w:rsidRPr="00765EC2">
        <w:rPr>
          <w:rFonts w:hint="cs"/>
          <w:rtl/>
          <w:lang w:val="en-GB"/>
        </w:rPr>
        <w:t xml:space="preserve"> החזון איש בחן את המציאות שבה המעמיד אינו עור הקיבה עצמו אלא </w:t>
      </w:r>
      <w:r w:rsidRPr="00765EC2">
        <w:rPr>
          <w:rFonts w:hint="cs"/>
          <w:rtl/>
          <w:lang w:val="en-GB"/>
        </w:rPr>
        <w:lastRenderedPageBreak/>
        <w:t>אבקה המופקת ממנו, שסטטוס המזון שלה מוטל בספק (דין "נפסל מאכילת כלב").</w:t>
      </w:r>
    </w:p>
    <w:p w14:paraId="582302CB" w14:textId="77777777" w:rsidR="00765EC2" w:rsidRPr="00765EC2" w:rsidRDefault="00765EC2" w:rsidP="00765EC2">
      <w:pPr>
        <w:rPr>
          <w:rtl/>
          <w:lang w:val="en-GB"/>
        </w:rPr>
      </w:pPr>
      <w:r w:rsidRPr="00765EC2">
        <w:rPr>
          <w:rFonts w:hint="cs"/>
          <w:rtl/>
          <w:lang w:val="en-GB"/>
        </w:rPr>
        <w:t>החזון איש העלה בין השאר טיעון ציבורי רציני: הוא חשש שאם יוחמרו דיני הכשרות מעבר ליכולת הציבור לעמוד בהם בתקופות צנע, הדבר יוביל לפריצת חומת הדת ולזלזול כללי בכשרות. לשיטתו, מאחר שטעם האיסור המקורי (עור נבלה) אינו מתקיים במעמידים המודרניים, ומאחר שישנם ראשונים (כמו רבנו תם) שצמצמו את האיסור למקומות מסוימים בלבד - יש מקום להקל בשעת הדחק. מעניין לציין שהחזון איש בחר להתמקד במהות האיסור (האם יש כאן נבלה?) ופחות בסוגיית "דבר שבמניין", אולי מתוך הבנה שהמציאות שינתה את הגדרת הנדון.</w:t>
      </w:r>
    </w:p>
    <w:p w14:paraId="2C46F8B0" w14:textId="11CBD7B0" w:rsidR="00C11494" w:rsidRDefault="003A49C2" w:rsidP="003A49C2">
      <w:pPr>
        <w:pStyle w:val="Heading2"/>
        <w:rPr>
          <w:rtl/>
          <w:lang w:val="en-GB"/>
        </w:rPr>
      </w:pPr>
      <w:r w:rsidRPr="003A49C2">
        <w:rPr>
          <w:rFonts w:hint="cs"/>
          <w:rtl/>
          <w:lang w:val="en-GB"/>
        </w:rPr>
        <w:t>סיכום</w:t>
      </w:r>
    </w:p>
    <w:p w14:paraId="3DE4A308" w14:textId="77777777" w:rsidR="003A49C2" w:rsidRPr="003A49C2" w:rsidRDefault="003A49C2" w:rsidP="003A49C2">
      <w:pPr>
        <w:ind w:firstLine="0"/>
        <w:rPr>
          <w:lang w:val="en-IL"/>
        </w:rPr>
      </w:pPr>
      <w:r w:rsidRPr="003A49C2">
        <w:rPr>
          <w:rFonts w:hint="cs"/>
          <w:rtl/>
          <w:lang w:val="en-GB"/>
        </w:rPr>
        <w:t>במבט רוחבי על המקורות, נראה כי איסור גבינות גויים התפתח בתקופת המשנה והתלמוד מתוך רצון ליצור בידול חברתי ודתי, אשר תורגם למערכת של חששות הלכתיים קונקרטיים: ניקור (ארס נחשים), עירוב חלב טמא, העמדה בקיבת נבלה, מריחה בשומן חזיר, וחששות מתחום הערלה ויין נסך (בשימוש בחומץ או בשרף תאנים).</w:t>
      </w:r>
    </w:p>
    <w:p w14:paraId="074F488B" w14:textId="77777777" w:rsidR="003A49C2" w:rsidRPr="003A49C2" w:rsidRDefault="003A49C2" w:rsidP="003A49C2">
      <w:pPr>
        <w:rPr>
          <w:rtl/>
          <w:lang w:val="en-GB"/>
        </w:rPr>
      </w:pPr>
      <w:r w:rsidRPr="003A49C2">
        <w:rPr>
          <w:rFonts w:hint="cs"/>
          <w:rtl/>
          <w:lang w:val="en-GB"/>
        </w:rPr>
        <w:t xml:space="preserve">בעוד </w:t>
      </w:r>
      <w:proofErr w:type="spellStart"/>
      <w:r w:rsidRPr="003A49C2">
        <w:rPr>
          <w:rFonts w:hint="cs"/>
          <w:rtl/>
          <w:lang w:val="en-GB"/>
        </w:rPr>
        <w:t>שהרי"ף</w:t>
      </w:r>
      <w:proofErr w:type="spellEnd"/>
      <w:r w:rsidRPr="003A49C2">
        <w:rPr>
          <w:rFonts w:hint="cs"/>
          <w:rtl/>
          <w:lang w:val="en-GB"/>
        </w:rPr>
        <w:t xml:space="preserve"> והרמב"ם ראו בחשש הנבלה את מוקד האיסור (והוסיפו לו את תוקף הגזירה הכללית), בעלי התוספות (רבנו תם וגאוני </w:t>
      </w:r>
      <w:proofErr w:type="spellStart"/>
      <w:r w:rsidRPr="003A49C2">
        <w:rPr>
          <w:rFonts w:hint="cs"/>
          <w:rtl/>
          <w:lang w:val="en-GB"/>
        </w:rPr>
        <w:t>נרבונה</w:t>
      </w:r>
      <w:proofErr w:type="spellEnd"/>
      <w:r w:rsidRPr="003A49C2">
        <w:rPr>
          <w:rFonts w:hint="cs"/>
          <w:rtl/>
          <w:lang w:val="en-GB"/>
        </w:rPr>
        <w:t>) צמצמו את האיסור לחשש הניקור בלבד – חשש שלשיטתם בטל במקומות שבהם אין נחשים מצויים. פער זה יכול לנבוע מההבדלים התרבותיים בין אשכנז וספרד. כך שיתכן והאיסור תלוי בתרבות ובסביבה.</w:t>
      </w:r>
    </w:p>
    <w:p w14:paraId="079EBFC9" w14:textId="159CE435" w:rsidR="003A49C2" w:rsidRPr="003A49C2" w:rsidRDefault="003A49C2" w:rsidP="003A49C2">
      <w:pPr>
        <w:rPr>
          <w:rtl/>
          <w:lang w:val="en-GB"/>
        </w:rPr>
      </w:pPr>
      <w:r w:rsidRPr="003A49C2">
        <w:rPr>
          <w:rFonts w:hint="cs"/>
          <w:rtl/>
          <w:lang w:val="en-GB"/>
        </w:rPr>
        <w:t xml:space="preserve">בדורות האחרונים, המציאות התעשייתית שינתה את פני הדיון. פסיקתו של הרב עובדיה יוסף מהווה אבן דרך בשימוש במושג "עץ בעלמא". אם הקיבה עברה תהליך ייבוש וטחינה כה קיצוני עד שאינה ראויה למאכל, הרי שפקע ממנה שם "נבלה". לכך מצטרפת דעתו של החזון איש, שראה באבקות המגבן המודרניות חומר ש"נפסל מאכילת כלב", וסמך על שיטת התוספות להתיר במקום צורך. ישנה גם מסורת </w:t>
      </w:r>
      <w:proofErr w:type="spellStart"/>
      <w:r w:rsidRPr="003A49C2">
        <w:rPr>
          <w:rFonts w:hint="cs"/>
          <w:rtl/>
          <w:lang w:val="en-GB"/>
        </w:rPr>
        <w:t>שהגרי"ד</w:t>
      </w:r>
      <w:proofErr w:type="spellEnd"/>
      <w:r w:rsidRPr="003A49C2">
        <w:rPr>
          <w:rFonts w:hint="cs"/>
          <w:rtl/>
          <w:lang w:val="en-GB"/>
        </w:rPr>
        <w:t xml:space="preserve"> הלוי </w:t>
      </w:r>
      <w:proofErr w:type="spellStart"/>
      <w:r w:rsidRPr="003A49C2">
        <w:rPr>
          <w:rFonts w:hint="cs"/>
          <w:rtl/>
          <w:lang w:val="en-GB"/>
        </w:rPr>
        <w:t>סולובייצ'יק</w:t>
      </w:r>
      <w:proofErr w:type="spellEnd"/>
      <w:r w:rsidRPr="003A49C2">
        <w:rPr>
          <w:rFonts w:hint="cs"/>
          <w:rtl/>
          <w:lang w:val="en-GB"/>
        </w:rPr>
        <w:t xml:space="preserve"> נהג לאכול גבינות של גויים שהועמדה בעשבים למרות שלא היה מורה זאת לרבים, בשל דברי השולחן </w:t>
      </w:r>
      <w:r w:rsidRPr="003A49C2">
        <w:rPr>
          <w:rFonts w:hint="cs"/>
          <w:rtl/>
          <w:lang w:val="en-GB"/>
        </w:rPr>
        <w:lastRenderedPageBreak/>
        <w:t>ערוך שאסר.</w:t>
      </w:r>
      <w:r>
        <w:rPr>
          <w:rStyle w:val="FootnoteReference"/>
          <w:rtl/>
          <w:lang w:val="en-GB"/>
        </w:rPr>
        <w:footnoteReference w:id="68"/>
      </w:r>
      <w:r w:rsidRPr="003A49C2">
        <w:rPr>
          <w:rFonts w:hint="cs"/>
          <w:rtl/>
          <w:lang w:val="en-GB"/>
        </w:rPr>
        <w:t xml:space="preserve"> אומנם הרב עובדיה והחזון איש דיברו על מציאות של שעת הדחק, אך דבר זה מעיד שזו אכן שאלה </w:t>
      </w:r>
      <w:r w:rsidR="004044E5" w:rsidRPr="003A49C2">
        <w:rPr>
          <w:rFonts w:hint="cs"/>
          <w:rtl/>
          <w:lang w:val="en-GB"/>
        </w:rPr>
        <w:t>התלויה</w:t>
      </w:r>
      <w:r w:rsidRPr="003A49C2">
        <w:rPr>
          <w:rFonts w:hint="cs"/>
          <w:rtl/>
          <w:lang w:val="en-GB"/>
        </w:rPr>
        <w:t xml:space="preserve"> בגורמים הסביבתיים והמציאותיים ואינה עומדת בנפרד. לכן יש מקרים שניתן להתיר. </w:t>
      </w:r>
    </w:p>
    <w:p w14:paraId="0527D350" w14:textId="2EA288C6" w:rsidR="003A49C2" w:rsidRPr="003A49C2" w:rsidRDefault="003A49C2" w:rsidP="003A49C2">
      <w:pPr>
        <w:rPr>
          <w:rtl/>
          <w:lang w:val="en-GB"/>
        </w:rPr>
      </w:pPr>
      <w:r w:rsidRPr="003A49C2">
        <w:rPr>
          <w:rFonts w:hint="cs"/>
          <w:rtl/>
          <w:lang w:val="en-GB"/>
        </w:rPr>
        <w:t> בימינו, כאשר רוב הגבינות בעולם המערבי מיוצרות באמצעות אנזימים מהונדסים (</w:t>
      </w:r>
      <w:r w:rsidRPr="003A49C2">
        <w:rPr>
          <w:rFonts w:hint="cs"/>
          <w:lang w:val="en-IL"/>
        </w:rPr>
        <w:t>FPC</w:t>
      </w:r>
      <w:r w:rsidRPr="003A49C2">
        <w:rPr>
          <w:rFonts w:hint="cs"/>
          <w:rtl/>
          <w:lang w:val="en-GB"/>
        </w:rPr>
        <w:t>) שאין להם כל קשר לרקמה בשרית, נראה כי הטעמים המקוריים של הגזירה התפוגגו כמעט לחלוטין. בייצור תעשייתי תחת פיקוח ממשלתי, גם החשש מעירוב חלב טמא אינו רלוונטי במציאות המסחרית.</w:t>
      </w:r>
    </w:p>
    <w:p w14:paraId="63E24E3F" w14:textId="35E2E2EF" w:rsidR="003A49C2" w:rsidRPr="003A49C2" w:rsidRDefault="003A49C2" w:rsidP="003A49C2">
      <w:pPr>
        <w:rPr>
          <w:rtl/>
          <w:lang w:val="en-GB"/>
        </w:rPr>
      </w:pPr>
      <w:r w:rsidRPr="003A49C2">
        <w:rPr>
          <w:rFonts w:hint="cs"/>
          <w:rtl/>
          <w:lang w:val="en-GB"/>
        </w:rPr>
        <w:t>עולה השאלה: מדוע למרות שפע הדרכים להיתר, נשמרת בקהילות רבות שמרנות יתרה בנושא זה? השימוש בכלל "דבר שבמניין צריך מניין אחר להתירו" נראה לעיתים כחומת מגן מפני שינוי נורמות, אך יש לתהות האם הוא חל על מציאות שונה בתכלית.</w:t>
      </w:r>
      <w:r w:rsidR="0035598A">
        <w:rPr>
          <w:rStyle w:val="FootnoteReference"/>
          <w:rtl/>
          <w:lang w:val="en-GB"/>
        </w:rPr>
        <w:footnoteReference w:id="69"/>
      </w:r>
    </w:p>
    <w:p w14:paraId="7BE0AAD6" w14:textId="367A57B9" w:rsidR="003A49C2" w:rsidRPr="003A49C2" w:rsidRDefault="003A49C2" w:rsidP="003A49C2">
      <w:pPr>
        <w:rPr>
          <w:rtl/>
          <w:lang w:val="en-GB"/>
        </w:rPr>
      </w:pPr>
      <w:r w:rsidRPr="003A49C2">
        <w:rPr>
          <w:rFonts w:hint="cs"/>
          <w:rtl/>
          <w:lang w:val="en-GB"/>
        </w:rPr>
        <w:t xml:space="preserve">חכמי המשנה גזרו על ה"גבינה" שהייתה בימיהם – מוצר ביתי, ידני, המבוסס על חומרי גלם מקומיים, אך האם ניתן להשליך גזירה זו על מוצר טכנולוגי מודרני שנוצר בתהליכים כימיים שחז"ל לא יכלו לדמיין? נראה כי כיום, לרוב הדעות, לגבינות הנמכרות בפיקוח ממשלתי ואשר הועמדו באמצעים סינתטיים או לאבקות שדינן כ"עץ בעלמא", יש בסיס איתן להתיר מכיוון שאין בו כבר את החששות אשר הועלו. כך שגם החשש מהתקרבות יתירה לא נראה שייך כל כך במציאות מסחרית של גבינות, בדומה </w:t>
      </w:r>
      <w:proofErr w:type="spellStart"/>
      <w:r w:rsidRPr="003A49C2">
        <w:rPr>
          <w:rFonts w:hint="cs"/>
          <w:rtl/>
          <w:lang w:val="en-GB"/>
        </w:rPr>
        <w:t>לסיטון</w:t>
      </w:r>
      <w:proofErr w:type="spellEnd"/>
      <w:r w:rsidRPr="003A49C2">
        <w:rPr>
          <w:rFonts w:hint="cs"/>
          <w:rtl/>
          <w:lang w:val="en-GB"/>
        </w:rPr>
        <w:t xml:space="preserve"> שראינו.</w:t>
      </w:r>
      <w:r w:rsidR="00E57860">
        <w:rPr>
          <w:rStyle w:val="FootnoteReference"/>
          <w:rtl/>
          <w:lang w:val="en-GB"/>
        </w:rPr>
        <w:footnoteReference w:id="70"/>
      </w:r>
      <w:r w:rsidRPr="003A49C2">
        <w:rPr>
          <w:rFonts w:hint="cs"/>
          <w:rtl/>
          <w:lang w:val="en-GB"/>
        </w:rPr>
        <w:t> </w:t>
      </w:r>
    </w:p>
    <w:p w14:paraId="7506DFC8" w14:textId="6A9C9C29" w:rsidR="003A49C2" w:rsidRPr="003A49C2" w:rsidRDefault="003A49C2" w:rsidP="003A49C2">
      <w:pPr>
        <w:rPr>
          <w:rtl/>
          <w:lang w:val="en-GB"/>
        </w:rPr>
      </w:pPr>
      <w:r w:rsidRPr="003A49C2">
        <w:rPr>
          <w:rFonts w:hint="cs"/>
          <w:rtl/>
          <w:lang w:val="en-GB"/>
        </w:rPr>
        <w:t xml:space="preserve">בימינו ניתן לטעון באופן ברור כי בשל הסטנדרט הפיקוח התעשייתי רוב רובן של הגבינות שמיוצרות כיום במפעלים ומשווקים ברשתות המזון מסביב לעולם מועמדות באנזימים מלאכותיים, ונראה פשוט להתיר כאשר ידוע שמדובר על </w:t>
      </w:r>
      <w:r w:rsidRPr="003A49C2">
        <w:rPr>
          <w:rFonts w:hint="cs"/>
          <w:lang w:val="en-IL"/>
        </w:rPr>
        <w:t>FPC</w:t>
      </w:r>
      <w:r w:rsidRPr="003A49C2">
        <w:rPr>
          <w:rFonts w:hint="cs"/>
          <w:rtl/>
          <w:lang w:val="en-GB"/>
        </w:rPr>
        <w:t>.</w:t>
      </w:r>
      <w:r w:rsidR="00944688">
        <w:rPr>
          <w:rStyle w:val="FootnoteReference"/>
          <w:rtl/>
          <w:lang w:val="en-GB"/>
        </w:rPr>
        <w:footnoteReference w:id="71"/>
      </w:r>
    </w:p>
    <w:p w14:paraId="23C3E83B" w14:textId="77777777" w:rsidR="003A49C2" w:rsidRPr="003A49C2" w:rsidRDefault="003A49C2" w:rsidP="003A49C2">
      <w:pPr>
        <w:rPr>
          <w:rtl/>
          <w:lang w:val="en-GB"/>
        </w:rPr>
      </w:pPr>
      <w:r w:rsidRPr="003A49C2">
        <w:rPr>
          <w:rFonts w:hint="cs"/>
          <w:rtl/>
          <w:lang w:val="en-GB"/>
        </w:rPr>
        <w:t xml:space="preserve">באשר לגבינות המיוצרות בשיטות מסורתיות (גבינות "בוטיק") שבהן נעשה שימוש ממשי בקיבת נוכרי, נראה לעניות דעתי כי ניתן לסמוך על שיטת רבנו </w:t>
      </w:r>
      <w:r w:rsidRPr="003A49C2">
        <w:rPr>
          <w:rFonts w:hint="cs"/>
          <w:rtl/>
          <w:lang w:val="en-GB"/>
        </w:rPr>
        <w:lastRenderedPageBreak/>
        <w:t>תם ותלמידיו; אלו התירו, לפי הבנתי, את גבינות הגויים באופן גורף למרות דעת המחמירים, וללא הבחנה בסוג המעמיד. יתרה מכך, במקרים שבהם השימוש בעור הקיבה הוא טכני בלבד והעור עבר תהליכי עיבוד או ייבוש משמעותיים, ניתן לצרף את הסברא שהחומר נחשב כ"עץ בעלמא". לדעתי, שילוב הנימוקים הללו - פקיעת טעם הגזירה המקורי מחד, ושינוי הסטטוס ההלכתי של המעמיד מאידך - מהווה בסיס להיתר, אם כי הנושא עדיין דורש עיון מעמיק וניסוח הלכתי סדור.</w:t>
      </w:r>
    </w:p>
    <w:p w14:paraId="2DB0DA8E" w14:textId="18519B0F" w:rsidR="003A49C2" w:rsidRPr="003A49C2" w:rsidRDefault="003A49C2" w:rsidP="003A49C2">
      <w:pPr>
        <w:rPr>
          <w:rtl/>
          <w:lang w:val="en-GB"/>
        </w:rPr>
      </w:pPr>
      <w:r w:rsidRPr="003A49C2">
        <w:rPr>
          <w:rFonts w:hint="cs"/>
          <w:rtl/>
          <w:lang w:val="en-GB"/>
        </w:rPr>
        <w:t>מה שניסיתי להציג במאמר זה הינו להציג את שלל הגישות העקרוניות בנושא זה. מפאת קוצר הזמן והמקום העמדתי את הדברים על מקומם אך ישנה עוד יריעה רחבה שיש צורך לכסותה. בנוסף, יש ל</w:t>
      </w:r>
      <w:r w:rsidR="004044E5">
        <w:rPr>
          <w:rFonts w:hint="cs"/>
          <w:rtl/>
          <w:lang w:val="en-GB"/>
        </w:rPr>
        <w:t>ה</w:t>
      </w:r>
      <w:r w:rsidRPr="003A49C2">
        <w:rPr>
          <w:rFonts w:hint="cs"/>
          <w:rtl/>
          <w:lang w:val="en-GB"/>
        </w:rPr>
        <w:t>עמיק יותר ולבחון בצורה הלכתית פורמלית את גישת הסוגיות ודעות הראשונים והאחרונים שלא הבאתי ולהתחשב בהם בפסיקת ההלכה בימינו, ואכן יש מקום רב להעמיק ולהרהר בעניינים אלה.</w:t>
      </w:r>
    </w:p>
    <w:p w14:paraId="74BD391F" w14:textId="77777777" w:rsidR="003A49C2" w:rsidRPr="003A49C2" w:rsidRDefault="003A49C2" w:rsidP="003A49C2">
      <w:pPr>
        <w:rPr>
          <w:rtl/>
          <w:lang w:val="en-GB"/>
        </w:rPr>
      </w:pPr>
      <w:r w:rsidRPr="003A49C2">
        <w:rPr>
          <w:rFonts w:hint="cs"/>
          <w:rtl/>
          <w:lang w:val="en-GB"/>
        </w:rPr>
        <w:t>לסיום, יש לדעתי מקום לעיון נוסף בשאלה האם הגדרת המושג "גבינה" בימינו אינו שונה מהותית מהגדרתה ההלכתית המקורית, באופן שמאפשר פסיקה מקלה יותר התואמת את המציאות בפועל של המאה ה-21.</w:t>
      </w:r>
    </w:p>
    <w:p w14:paraId="7AE021E1" w14:textId="77777777" w:rsidR="00B944D9" w:rsidRPr="00B944D9" w:rsidRDefault="00B944D9" w:rsidP="00B944D9">
      <w:pPr>
        <w:pStyle w:val="Heading1"/>
        <w:rPr>
          <w:lang w:val="en-IL"/>
        </w:rPr>
      </w:pPr>
      <w:r w:rsidRPr="00B944D9">
        <w:rPr>
          <w:rFonts w:hint="cs"/>
          <w:rtl/>
          <w:lang w:val="en-GB"/>
        </w:rPr>
        <w:t>נספח א'</w:t>
      </w:r>
    </w:p>
    <w:p w14:paraId="1F71828D" w14:textId="77777777" w:rsidR="001D4B34" w:rsidRPr="001D4B34" w:rsidRDefault="001D4B34" w:rsidP="001D4B34">
      <w:pPr>
        <w:ind w:firstLine="0"/>
        <w:rPr>
          <w:lang w:val="en-IL"/>
        </w:rPr>
      </w:pPr>
      <w:r w:rsidRPr="001D4B34">
        <w:rPr>
          <w:rFonts w:hint="cs"/>
          <w:rtl/>
          <w:lang w:val="en-GB"/>
        </w:rPr>
        <w:t>ברצוני להתעמק יותר בסיפא של משנה ה בפרק ב במסכת עבודה זרה:</w:t>
      </w:r>
    </w:p>
    <w:p w14:paraId="60AA246D" w14:textId="68B75E77" w:rsidR="001D4B34" w:rsidRPr="001D4B34" w:rsidRDefault="001D4B34" w:rsidP="00143654">
      <w:pPr>
        <w:pStyle w:val="Quote"/>
        <w:rPr>
          <w:rtl/>
          <w:lang w:val="en-GB"/>
        </w:rPr>
      </w:pPr>
      <w:r w:rsidRPr="001D4B34">
        <w:rPr>
          <w:rFonts w:hint="cs"/>
          <w:b/>
          <w:bCs/>
          <w:rtl/>
          <w:lang w:val="en-GB"/>
        </w:rPr>
        <w:t xml:space="preserve">השיאו לדבר אחר. </w:t>
      </w:r>
      <w:r w:rsidRPr="001D4B34">
        <w:rPr>
          <w:rFonts w:hint="cs"/>
          <w:rtl/>
          <w:lang w:val="en-GB"/>
        </w:rPr>
        <w:t xml:space="preserve">אמר לו: ישמעאל, היאך אתה קורא "כי טובים דודיך מיין" או "כי טובים דודיך"? אמר לו: "כי טובים דודיך". אמר לו: אין הדבר כן, שהרי </w:t>
      </w:r>
      <w:proofErr w:type="spellStart"/>
      <w:r w:rsidRPr="001D4B34">
        <w:rPr>
          <w:rFonts w:hint="cs"/>
          <w:rtl/>
          <w:lang w:val="en-GB"/>
        </w:rPr>
        <w:t>חבירו</w:t>
      </w:r>
      <w:proofErr w:type="spellEnd"/>
      <w:r w:rsidRPr="001D4B34">
        <w:rPr>
          <w:rFonts w:hint="cs"/>
          <w:rtl/>
          <w:lang w:val="en-GB"/>
        </w:rPr>
        <w:t xml:space="preserve"> מלמד עליו "לריח </w:t>
      </w:r>
      <w:proofErr w:type="spellStart"/>
      <w:r w:rsidRPr="001D4B34">
        <w:rPr>
          <w:rFonts w:hint="cs"/>
          <w:rtl/>
          <w:lang w:val="en-GB"/>
        </w:rPr>
        <w:t>שמניך</w:t>
      </w:r>
      <w:proofErr w:type="spellEnd"/>
      <w:r w:rsidRPr="001D4B34">
        <w:rPr>
          <w:rFonts w:hint="cs"/>
          <w:rtl/>
          <w:lang w:val="en-GB"/>
        </w:rPr>
        <w:t xml:space="preserve"> טובים".</w:t>
      </w:r>
      <w:r w:rsidR="00F47188">
        <w:rPr>
          <w:rStyle w:val="FootnoteReference"/>
          <w:rtl/>
          <w:lang w:val="en-GB"/>
        </w:rPr>
        <w:footnoteReference w:id="72"/>
      </w:r>
    </w:p>
    <w:p w14:paraId="7A445531" w14:textId="77777777" w:rsidR="001D4B34" w:rsidRPr="001D4B34" w:rsidRDefault="001D4B34" w:rsidP="00143654">
      <w:pPr>
        <w:ind w:firstLine="0"/>
        <w:rPr>
          <w:rtl/>
          <w:lang w:val="en-GB"/>
        </w:rPr>
      </w:pPr>
      <w:r w:rsidRPr="001D4B34">
        <w:rPr>
          <w:rFonts w:hint="cs"/>
          <w:rtl/>
          <w:lang w:val="en-GB"/>
        </w:rPr>
        <w:t>מה פירוש של דרשת הפסוקים? מה השוני בין הקריאות של ר' ישמעאל ומה משמעותו של שוני זה? ניתן להיעזר במקבילה משיר השירים רבא שם מובאה נוסח שונה במקצת:</w:t>
      </w:r>
    </w:p>
    <w:p w14:paraId="2A8532B6" w14:textId="55FFE08E" w:rsidR="001D4B34" w:rsidRPr="001D4B34" w:rsidRDefault="001D4B34" w:rsidP="00143654">
      <w:pPr>
        <w:pStyle w:val="Quote"/>
        <w:rPr>
          <w:rtl/>
          <w:lang w:val="en-GB"/>
        </w:rPr>
      </w:pPr>
      <w:r w:rsidRPr="001D4B34">
        <w:rPr>
          <w:rFonts w:hint="cs"/>
          <w:rtl/>
          <w:lang w:val="en-GB"/>
        </w:rPr>
        <w:t xml:space="preserve">והשיאו לדבר אחר. אמר לו: ישמעאל אחי, היאך אתה קורא "כי טובים דודיך מיין" או "דודייך מיין"? אמר לו: אין הדבר כך, שהרי </w:t>
      </w:r>
      <w:proofErr w:type="spellStart"/>
      <w:r w:rsidRPr="001D4B34">
        <w:rPr>
          <w:rFonts w:hint="cs"/>
          <w:rtl/>
          <w:lang w:val="en-GB"/>
        </w:rPr>
        <w:t>חבירו</w:t>
      </w:r>
      <w:proofErr w:type="spellEnd"/>
      <w:r w:rsidRPr="001D4B34">
        <w:rPr>
          <w:rFonts w:hint="cs"/>
          <w:rtl/>
          <w:lang w:val="en-GB"/>
        </w:rPr>
        <w:t xml:space="preserve"> בא לימד עליו כן </w:t>
      </w:r>
      <w:r w:rsidRPr="001D4B34">
        <w:rPr>
          <w:rFonts w:hint="cs"/>
          <w:rtl/>
          <w:lang w:val="en-GB"/>
        </w:rPr>
        <w:lastRenderedPageBreak/>
        <w:t xml:space="preserve">"לריח </w:t>
      </w:r>
      <w:proofErr w:type="spellStart"/>
      <w:r w:rsidRPr="001D4B34">
        <w:rPr>
          <w:rFonts w:hint="cs"/>
          <w:rtl/>
          <w:lang w:val="en-GB"/>
        </w:rPr>
        <w:t>שמניך</w:t>
      </w:r>
      <w:proofErr w:type="spellEnd"/>
      <w:r w:rsidRPr="001D4B34">
        <w:rPr>
          <w:rFonts w:hint="cs"/>
          <w:rtl/>
          <w:lang w:val="en-GB"/>
        </w:rPr>
        <w:t xml:space="preserve"> טובים".</w:t>
      </w:r>
      <w:r w:rsidRPr="001D4B34">
        <w:rPr>
          <w:rFonts w:hint="cs"/>
          <w:b/>
          <w:bCs/>
          <w:rtl/>
          <w:lang w:val="en-GB"/>
        </w:rPr>
        <w:t xml:space="preserve"> ולמה לא גלה לו? </w:t>
      </w:r>
      <w:proofErr w:type="spellStart"/>
      <w:r w:rsidRPr="001D4B34">
        <w:rPr>
          <w:rFonts w:hint="cs"/>
          <w:b/>
          <w:bCs/>
          <w:rtl/>
          <w:lang w:val="en-GB"/>
        </w:rPr>
        <w:t>א"ר</w:t>
      </w:r>
      <w:proofErr w:type="spellEnd"/>
      <w:r w:rsidRPr="001D4B34">
        <w:rPr>
          <w:rFonts w:hint="cs"/>
          <w:b/>
          <w:bCs/>
          <w:rtl/>
          <w:lang w:val="en-GB"/>
        </w:rPr>
        <w:t xml:space="preserve"> יונתן מפני שבקרוב אסרוה.</w:t>
      </w:r>
      <w:r w:rsidR="00356B8C">
        <w:rPr>
          <w:rStyle w:val="FootnoteReference"/>
          <w:b/>
          <w:bCs/>
          <w:rtl/>
          <w:lang w:val="en-GB"/>
        </w:rPr>
        <w:footnoteReference w:id="73"/>
      </w:r>
    </w:p>
    <w:p w14:paraId="52F737F9" w14:textId="77777777" w:rsidR="001D4B34" w:rsidRPr="001D4B34" w:rsidRDefault="001D4B34" w:rsidP="00143654">
      <w:pPr>
        <w:ind w:firstLine="0"/>
        <w:rPr>
          <w:rtl/>
          <w:lang w:val="en-GB"/>
        </w:rPr>
      </w:pPr>
      <w:r w:rsidRPr="001D4B34">
        <w:rPr>
          <w:rFonts w:hint="cs"/>
          <w:rtl/>
          <w:lang w:val="en-GB"/>
        </w:rPr>
        <w:t xml:space="preserve">ישנה כאן תוספת של האות י' בדודיך. ניתן להבין מכך שר' </w:t>
      </w:r>
      <w:proofErr w:type="spellStart"/>
      <w:r w:rsidRPr="001D4B34">
        <w:rPr>
          <w:rFonts w:hint="cs"/>
          <w:rtl/>
          <w:lang w:val="en-GB"/>
        </w:rPr>
        <w:t>ישמאל</w:t>
      </w:r>
      <w:proofErr w:type="spellEnd"/>
      <w:r w:rsidRPr="001D4B34">
        <w:rPr>
          <w:rFonts w:hint="cs"/>
          <w:rtl/>
          <w:lang w:val="en-GB"/>
        </w:rPr>
        <w:t xml:space="preserve"> רוצה לדרוש את המילה דודיך כנקבה ואילו ר' יהושע מעוניין לדרוש כזכר על פי פסוק הבא. כך מבין גם המתנות כהונה בפירושו על שיר השירים רבא.</w:t>
      </w:r>
    </w:p>
    <w:p w14:paraId="712B2CB6" w14:textId="5B146F79" w:rsidR="001D4B34" w:rsidRPr="001D4B34" w:rsidRDefault="001D4B34" w:rsidP="001D4B34">
      <w:pPr>
        <w:rPr>
          <w:rtl/>
          <w:lang w:val="en-GB"/>
        </w:rPr>
      </w:pPr>
      <w:r w:rsidRPr="001D4B34">
        <w:rPr>
          <w:rFonts w:hint="cs"/>
          <w:rtl/>
          <w:lang w:val="en-GB"/>
        </w:rPr>
        <w:t>על פי דבריו של רש"י</w:t>
      </w:r>
      <w:r w:rsidR="00E67207">
        <w:rPr>
          <w:rStyle w:val="FootnoteReference"/>
          <w:rtl/>
          <w:lang w:val="en-GB"/>
        </w:rPr>
        <w:footnoteReference w:id="74"/>
      </w:r>
      <w:r w:rsidRPr="001D4B34">
        <w:rPr>
          <w:rFonts w:hint="cs"/>
          <w:rtl/>
          <w:lang w:val="en-GB"/>
        </w:rPr>
        <w:t xml:space="preserve"> על המשנה, נראה כי הוא משווה את לשון הנקבה כך שמדובר על ה', ואילו אם דורשים בלשון זכר מכוון לכנסת ישראל. רש"י ממשיך בגישה </w:t>
      </w:r>
      <w:r w:rsidR="004044E5">
        <w:rPr>
          <w:rFonts w:hint="cs"/>
          <w:rtl/>
          <w:lang w:val="en-GB"/>
        </w:rPr>
        <w:t>פרשנית</w:t>
      </w:r>
      <w:r w:rsidRPr="001D4B34">
        <w:rPr>
          <w:rFonts w:hint="cs"/>
          <w:rtl/>
          <w:lang w:val="en-GB"/>
        </w:rPr>
        <w:t xml:space="preserve"> זו גם בהמשך הסוגייה:</w:t>
      </w:r>
    </w:p>
    <w:p w14:paraId="205F397B" w14:textId="40E8ED54" w:rsidR="001D4B34" w:rsidRPr="001D4B34" w:rsidRDefault="001D4B34" w:rsidP="00143654">
      <w:pPr>
        <w:pStyle w:val="Quote"/>
        <w:rPr>
          <w:rtl/>
          <w:lang w:val="en-GB"/>
        </w:rPr>
      </w:pPr>
      <w:r w:rsidRPr="001D4B34">
        <w:rPr>
          <w:rFonts w:hint="cs"/>
          <w:rtl/>
          <w:lang w:val="en-GB"/>
        </w:rPr>
        <w:t xml:space="preserve">השיאו לדבר אחר </w:t>
      </w:r>
      <w:proofErr w:type="spellStart"/>
      <w:r w:rsidRPr="001D4B34">
        <w:rPr>
          <w:rFonts w:hint="cs"/>
          <w:rtl/>
          <w:lang w:val="en-GB"/>
        </w:rPr>
        <w:t>וכו</w:t>
      </w:r>
      <w:proofErr w:type="spellEnd"/>
      <w:r w:rsidRPr="001D4B34">
        <w:rPr>
          <w:rFonts w:hint="cs"/>
          <w:rtl/>
          <w:lang w:val="en-GB"/>
        </w:rPr>
        <w:t xml:space="preserve">׳. מאי ״כי טובים דדיך מיין״? כי אתא רב דימי אמר: אמרה כנסת ישראל לפני הקדוש ברוך הוא: ריבונו של עולם, </w:t>
      </w:r>
      <w:proofErr w:type="spellStart"/>
      <w:r w:rsidRPr="001D4B34">
        <w:rPr>
          <w:rFonts w:hint="cs"/>
          <w:rtl/>
          <w:lang w:val="en-GB"/>
        </w:rPr>
        <w:t>עריבים</w:t>
      </w:r>
      <w:proofErr w:type="spellEnd"/>
      <w:r w:rsidRPr="001D4B34">
        <w:rPr>
          <w:rFonts w:hint="cs"/>
          <w:rtl/>
          <w:lang w:val="en-GB"/>
        </w:rPr>
        <w:t xml:space="preserve"> עלי דברי דודיך יותר מיינה של תורה.</w:t>
      </w:r>
      <w:r w:rsidR="008A451D">
        <w:rPr>
          <w:rStyle w:val="FootnoteReference"/>
          <w:rtl/>
          <w:lang w:val="en-GB"/>
        </w:rPr>
        <w:footnoteReference w:id="75"/>
      </w:r>
    </w:p>
    <w:p w14:paraId="002CE4CD" w14:textId="77777777" w:rsidR="001D4B34" w:rsidRPr="001D4B34" w:rsidRDefault="001D4B34" w:rsidP="00143654">
      <w:pPr>
        <w:ind w:firstLine="0"/>
        <w:rPr>
          <w:rtl/>
          <w:lang w:val="en-GB"/>
        </w:rPr>
      </w:pPr>
      <w:r w:rsidRPr="001D4B34">
        <w:rPr>
          <w:rFonts w:hint="cs"/>
          <w:rtl/>
          <w:lang w:val="en-GB"/>
        </w:rPr>
        <w:t>ועל כך פירש:</w:t>
      </w:r>
    </w:p>
    <w:p w14:paraId="55523A07" w14:textId="77777777" w:rsidR="001D4B34" w:rsidRPr="001D4B34" w:rsidRDefault="001D4B34" w:rsidP="00143654">
      <w:pPr>
        <w:pStyle w:val="Quote"/>
        <w:rPr>
          <w:rtl/>
          <w:lang w:val="en-GB"/>
        </w:rPr>
      </w:pPr>
      <w:r w:rsidRPr="001D4B34">
        <w:rPr>
          <w:rFonts w:hint="cs"/>
          <w:b/>
          <w:bCs/>
          <w:rtl/>
          <w:lang w:val="en-GB"/>
        </w:rPr>
        <w:t>דברי דודיך</w:t>
      </w:r>
      <w:r w:rsidRPr="001D4B34">
        <w:rPr>
          <w:rFonts w:hint="cs"/>
          <w:rtl/>
          <w:lang w:val="en-GB"/>
        </w:rPr>
        <w:t xml:space="preserve"> - דברי סופרים:</w:t>
      </w:r>
    </w:p>
    <w:p w14:paraId="4E89092B" w14:textId="77777777" w:rsidR="001D4B34" w:rsidRPr="001D4B34" w:rsidRDefault="001D4B34" w:rsidP="001F08CA">
      <w:pPr>
        <w:ind w:firstLine="0"/>
        <w:rPr>
          <w:rtl/>
          <w:lang w:val="en-GB"/>
        </w:rPr>
      </w:pPr>
      <w:r w:rsidRPr="001D4B34">
        <w:rPr>
          <w:rFonts w:hint="cs"/>
          <w:rtl/>
          <w:lang w:val="en-GB"/>
        </w:rPr>
        <w:t xml:space="preserve">מכאן נראה שמדובר לא כהשוואה </w:t>
      </w:r>
      <w:proofErr w:type="spellStart"/>
      <w:r w:rsidRPr="001D4B34">
        <w:rPr>
          <w:rFonts w:hint="cs"/>
          <w:rtl/>
          <w:lang w:val="en-GB"/>
        </w:rPr>
        <w:t>ללקב"ה</w:t>
      </w:r>
      <w:proofErr w:type="spellEnd"/>
      <w:r w:rsidRPr="001D4B34">
        <w:rPr>
          <w:rFonts w:hint="cs"/>
          <w:rtl/>
          <w:lang w:val="en-GB"/>
        </w:rPr>
        <w:t xml:space="preserve"> או לישראל, אלא דיון לגבי עדיפות דברי חכמים על דברי תורה. נראה אם כן שר' יהושע חושב שדברי סופרים עדיפים מדברי תורה, וניתן לראות סוגייה נוספת שהולכת בכיוון הזה בירושלמי:</w:t>
      </w:r>
    </w:p>
    <w:p w14:paraId="7A318AB0" w14:textId="2F28E3F2" w:rsidR="001D4B34" w:rsidRPr="001D4B34" w:rsidRDefault="001D4B34" w:rsidP="00143654">
      <w:pPr>
        <w:pStyle w:val="Quote"/>
        <w:rPr>
          <w:rtl/>
          <w:lang w:val="en-GB"/>
        </w:rPr>
      </w:pPr>
      <w:proofErr w:type="spellStart"/>
      <w:r w:rsidRPr="001D4B34">
        <w:rPr>
          <w:rFonts w:hint="cs"/>
          <w:rtl/>
          <w:lang w:val="en-GB"/>
        </w:rPr>
        <w:t>חברייה</w:t>
      </w:r>
      <w:proofErr w:type="spellEnd"/>
      <w:r w:rsidRPr="001D4B34">
        <w:rPr>
          <w:rFonts w:hint="cs"/>
          <w:rtl/>
          <w:lang w:val="en-GB"/>
        </w:rPr>
        <w:t xml:space="preserve"> בשם רבי דודים דברי סופרים לדברי תורה וחביבים יותר מדברי תורה וחכך כיין הטוב שמעון בר בא בשם רבי יוחנן דודים דברי סופרים לדברי תורה וחביבים יותר מדברי תורה כי טובים דודיך מיין.</w:t>
      </w:r>
      <w:r w:rsidR="00861D6C">
        <w:rPr>
          <w:rStyle w:val="FootnoteReference"/>
          <w:rtl/>
          <w:lang w:val="en-GB"/>
        </w:rPr>
        <w:footnoteReference w:id="76"/>
      </w:r>
    </w:p>
    <w:p w14:paraId="59A27A7F" w14:textId="77777777" w:rsidR="001D4B34" w:rsidRPr="001D4B34" w:rsidRDefault="001D4B34" w:rsidP="00143654">
      <w:pPr>
        <w:ind w:firstLine="0"/>
        <w:rPr>
          <w:rtl/>
          <w:lang w:val="en-GB"/>
        </w:rPr>
      </w:pPr>
      <w:r w:rsidRPr="001D4B34">
        <w:rPr>
          <w:rFonts w:hint="cs"/>
          <w:rtl/>
          <w:lang w:val="en-GB"/>
        </w:rPr>
        <w:t>בסוגייה זו גם דורשים פסוקים משיר השירים ובניהם הפסוק שלנו, "טובים דודיך", שבו מראים שדברי סופרים עדיפים. </w:t>
      </w:r>
    </w:p>
    <w:p w14:paraId="49423E04" w14:textId="77777777" w:rsidR="001D4B34" w:rsidRPr="001D4B34" w:rsidRDefault="001D4B34" w:rsidP="001D4B34">
      <w:pPr>
        <w:rPr>
          <w:rtl/>
          <w:lang w:val="en-GB"/>
        </w:rPr>
      </w:pPr>
      <w:r w:rsidRPr="001D4B34">
        <w:rPr>
          <w:rFonts w:hint="cs"/>
          <w:rtl/>
          <w:lang w:val="en-GB"/>
        </w:rPr>
        <w:t>נראה כי יש סוגיות המתעסקות במשמעות דבריהם של חכמים וחובת ההקשבה לדבריהם, ואפילו יותר מציווי ישיר מהתורה. כך גם משתמע מהמשך הסוגיות התלמודיות שמדברות על גזרה של חכמים, שיש להקשיב לה, אף אם לא מובא טעם.</w:t>
      </w:r>
    </w:p>
    <w:p w14:paraId="0D51FE2A" w14:textId="385D3EC9" w:rsidR="001D4B34" w:rsidRPr="001D4B34" w:rsidRDefault="001D4B34" w:rsidP="001D4B34">
      <w:pPr>
        <w:rPr>
          <w:rtl/>
          <w:lang w:val="en-GB"/>
        </w:rPr>
      </w:pPr>
      <w:r w:rsidRPr="001D4B34">
        <w:rPr>
          <w:rFonts w:hint="cs"/>
          <w:rtl/>
          <w:lang w:val="en-GB"/>
        </w:rPr>
        <w:t xml:space="preserve">נראה כי כל המשנה מדברת על עניין זה. אם נשליך את פירושו של רש"י </w:t>
      </w:r>
      <w:r w:rsidRPr="001D4B34">
        <w:rPr>
          <w:rFonts w:hint="cs"/>
          <w:rtl/>
          <w:lang w:val="en-GB"/>
        </w:rPr>
        <w:lastRenderedPageBreak/>
        <w:t xml:space="preserve">והירושלמי על המשנה נבחין כי ראשית הדו שיח של ר' </w:t>
      </w:r>
      <w:r w:rsidR="004044E5" w:rsidRPr="001D4B34">
        <w:rPr>
          <w:rFonts w:hint="cs"/>
          <w:rtl/>
          <w:lang w:val="en-GB"/>
        </w:rPr>
        <w:t>ישמעא</w:t>
      </w:r>
      <w:r w:rsidR="004044E5" w:rsidRPr="001D4B34">
        <w:rPr>
          <w:rFonts w:hint="eastAsia"/>
          <w:rtl/>
          <w:lang w:val="en-GB"/>
        </w:rPr>
        <w:t>ל</w:t>
      </w:r>
      <w:r w:rsidRPr="001D4B34">
        <w:rPr>
          <w:rFonts w:hint="cs"/>
          <w:rtl/>
          <w:lang w:val="en-GB"/>
        </w:rPr>
        <w:t xml:space="preserve"> ור' יהושע מתעסק בעצם באותו נושא רק יותר בעקיפין. ניתן לזהות גם בתוספתא פרה את אותו הדיון בצורה סמויה, בו לביטוי היחידאי "השיאו לדבר אחר" יש משמעות מרכזית בהבנה הסוגייה, כלומר שמשמעות הביטוי הוא ניסיון של ר' יהושע לעבור לדבר על הדברים כמות שהם, לא בעקיפין, ללא כיבוס מילים.</w:t>
      </w:r>
      <w:r w:rsidR="0012682D">
        <w:rPr>
          <w:rStyle w:val="FootnoteReference"/>
          <w:rtl/>
          <w:lang w:val="en-GB"/>
        </w:rPr>
        <w:footnoteReference w:id="77"/>
      </w:r>
    </w:p>
    <w:p w14:paraId="43BB4C4A" w14:textId="77777777" w:rsidR="00143654" w:rsidRDefault="001D4B34" w:rsidP="00143654">
      <w:pPr>
        <w:pStyle w:val="Quote"/>
        <w:rPr>
          <w:rtl/>
          <w:lang w:val="en-GB"/>
        </w:rPr>
      </w:pPr>
      <w:r w:rsidRPr="001D4B34">
        <w:rPr>
          <w:rFonts w:hint="cs"/>
          <w:rtl/>
          <w:lang w:val="en-GB"/>
        </w:rPr>
        <w:t xml:space="preserve">מעשה בר' ישמעאל שהיה מהלך אחר ר' </w:t>
      </w:r>
      <w:proofErr w:type="spellStart"/>
      <w:r w:rsidRPr="001D4B34">
        <w:rPr>
          <w:rFonts w:hint="cs"/>
          <w:rtl/>
          <w:lang w:val="en-GB"/>
        </w:rPr>
        <w:t>יהשע</w:t>
      </w:r>
      <w:proofErr w:type="spellEnd"/>
      <w:r w:rsidRPr="001D4B34">
        <w:rPr>
          <w:rFonts w:hint="cs"/>
          <w:rtl/>
          <w:lang w:val="en-GB"/>
        </w:rPr>
        <w:t xml:space="preserve">. </w:t>
      </w:r>
    </w:p>
    <w:p w14:paraId="033F65DC" w14:textId="77777777" w:rsidR="00143654" w:rsidRPr="00A4340F" w:rsidRDefault="001D4B34" w:rsidP="00143654">
      <w:pPr>
        <w:pStyle w:val="Quote"/>
        <w:rPr>
          <w:b/>
          <w:bCs/>
          <w:rtl/>
          <w:lang w:val="en-GB"/>
        </w:rPr>
      </w:pPr>
      <w:r w:rsidRPr="001D4B34">
        <w:rPr>
          <w:rFonts w:hint="cs"/>
          <w:rtl/>
          <w:lang w:val="en-GB"/>
        </w:rPr>
        <w:t xml:space="preserve">אמר לו הטהור לחטאת שהסיט את המפתח שהוא טהור של תרומה מהו </w:t>
      </w:r>
      <w:r w:rsidRPr="00A4340F">
        <w:rPr>
          <w:rFonts w:hint="cs"/>
          <w:b/>
          <w:bCs/>
          <w:rtl/>
          <w:lang w:val="en-GB"/>
        </w:rPr>
        <w:t>טמא או טהור?</w:t>
      </w:r>
    </w:p>
    <w:p w14:paraId="3111E92B" w14:textId="77777777" w:rsidR="00143654" w:rsidRPr="00A4340F" w:rsidRDefault="001D4B34" w:rsidP="00143654">
      <w:pPr>
        <w:pStyle w:val="Quote"/>
        <w:rPr>
          <w:b/>
          <w:bCs/>
          <w:rtl/>
          <w:lang w:val="en-GB"/>
        </w:rPr>
      </w:pPr>
      <w:r w:rsidRPr="00A4340F">
        <w:rPr>
          <w:rFonts w:hint="cs"/>
          <w:b/>
          <w:bCs/>
          <w:rtl/>
          <w:lang w:val="en-GB"/>
        </w:rPr>
        <w:t>אמר לו טמא.</w:t>
      </w:r>
    </w:p>
    <w:p w14:paraId="2D2B9B03" w14:textId="2301D1A0" w:rsidR="00143654" w:rsidRPr="00A4340F" w:rsidRDefault="001D4B34" w:rsidP="00143654">
      <w:pPr>
        <w:pStyle w:val="Quote"/>
        <w:rPr>
          <w:b/>
          <w:bCs/>
          <w:rtl/>
          <w:lang w:val="en-GB"/>
        </w:rPr>
      </w:pPr>
      <w:r w:rsidRPr="00A4340F">
        <w:rPr>
          <w:rFonts w:hint="cs"/>
          <w:b/>
          <w:bCs/>
          <w:rtl/>
          <w:lang w:val="en-GB"/>
        </w:rPr>
        <w:t xml:space="preserve">אמר לו ולמה? </w:t>
      </w:r>
    </w:p>
    <w:p w14:paraId="07B7F576" w14:textId="77777777" w:rsidR="00267085" w:rsidRPr="00A4340F" w:rsidRDefault="001D4B34" w:rsidP="00143654">
      <w:pPr>
        <w:pStyle w:val="Quote"/>
        <w:rPr>
          <w:b/>
          <w:bCs/>
          <w:rtl/>
          <w:lang w:val="en-GB"/>
        </w:rPr>
      </w:pPr>
      <w:r w:rsidRPr="00A4340F">
        <w:rPr>
          <w:rFonts w:hint="cs"/>
          <w:b/>
          <w:bCs/>
          <w:rtl/>
          <w:lang w:val="en-GB"/>
        </w:rPr>
        <w:t xml:space="preserve">אמר לו שמא </w:t>
      </w:r>
      <w:proofErr w:type="spellStart"/>
      <w:r w:rsidRPr="00A4340F">
        <w:rPr>
          <w:rFonts w:hint="cs"/>
          <w:b/>
          <w:bCs/>
          <w:rtl/>
          <w:lang w:val="en-GB"/>
        </w:rPr>
        <w:t>היתה</w:t>
      </w:r>
      <w:proofErr w:type="spellEnd"/>
      <w:r w:rsidRPr="00A4340F">
        <w:rPr>
          <w:rFonts w:hint="cs"/>
          <w:b/>
          <w:bCs/>
          <w:rtl/>
          <w:lang w:val="en-GB"/>
        </w:rPr>
        <w:t xml:space="preserve"> בידו טומאה ישנה או שמה ישכח ויסיט את הדבר</w:t>
      </w:r>
      <w:r w:rsidR="00267085" w:rsidRPr="00A4340F">
        <w:rPr>
          <w:rFonts w:hint="cs"/>
          <w:b/>
          <w:bCs/>
          <w:rtl/>
          <w:lang w:val="en-GB"/>
        </w:rPr>
        <w:t xml:space="preserve"> </w:t>
      </w:r>
      <w:r w:rsidRPr="00A4340F">
        <w:rPr>
          <w:rFonts w:hint="cs"/>
          <w:b/>
          <w:bCs/>
          <w:rtl/>
          <w:lang w:val="en-GB"/>
        </w:rPr>
        <w:t xml:space="preserve">[ולכן ר' יהושע רוצה להחמיר - י.מ]. </w:t>
      </w:r>
    </w:p>
    <w:p w14:paraId="1D905B84" w14:textId="7FB7F2B5" w:rsidR="001D4B34" w:rsidRPr="001D4B34" w:rsidRDefault="001D4B34" w:rsidP="00143654">
      <w:pPr>
        <w:pStyle w:val="Quote"/>
        <w:rPr>
          <w:rtl/>
          <w:lang w:val="en-GB"/>
        </w:rPr>
      </w:pPr>
      <w:r w:rsidRPr="00A4340F">
        <w:rPr>
          <w:rFonts w:hint="cs"/>
          <w:b/>
          <w:bCs/>
          <w:rtl/>
          <w:lang w:val="en-GB"/>
        </w:rPr>
        <w:t xml:space="preserve">אמר לו וכי אינו אלא שהסיטו ודיי אבל </w:t>
      </w:r>
      <w:proofErr w:type="spellStart"/>
      <w:r w:rsidRPr="00A4340F">
        <w:rPr>
          <w:rFonts w:hint="cs"/>
          <w:b/>
          <w:bCs/>
          <w:rtl/>
          <w:lang w:val="en-GB"/>
        </w:rPr>
        <w:t>נראין</w:t>
      </w:r>
      <w:proofErr w:type="spellEnd"/>
      <w:r w:rsidRPr="00A4340F">
        <w:rPr>
          <w:rFonts w:hint="cs"/>
          <w:b/>
          <w:bCs/>
          <w:rtl/>
          <w:lang w:val="en-GB"/>
        </w:rPr>
        <w:t xml:space="preserve"> דבריך בדבר הראוי לטמא מדרס או שמא </w:t>
      </w:r>
      <w:proofErr w:type="spellStart"/>
      <w:r w:rsidRPr="00A4340F">
        <w:rPr>
          <w:rFonts w:hint="cs"/>
          <w:b/>
          <w:bCs/>
          <w:rtl/>
          <w:lang w:val="en-GB"/>
        </w:rPr>
        <w:t>היתה</w:t>
      </w:r>
      <w:proofErr w:type="spellEnd"/>
      <w:r w:rsidRPr="00A4340F">
        <w:rPr>
          <w:rFonts w:hint="cs"/>
          <w:b/>
          <w:bCs/>
          <w:rtl/>
          <w:lang w:val="en-GB"/>
        </w:rPr>
        <w:t xml:space="preserve"> בידו טומאה ישנה או שמא ישכח ויסיט את הדבר הטמא. </w:t>
      </w:r>
      <w:r w:rsidRPr="00A4340F">
        <w:rPr>
          <w:rFonts w:hint="cs"/>
          <w:b/>
          <w:bCs/>
          <w:rtl/>
          <w:lang w:val="en-GB"/>
        </w:rPr>
        <w:br/>
        <w:t>השיאו לדבר אחר.</w:t>
      </w:r>
      <w:r w:rsidRPr="001D4B34">
        <w:rPr>
          <w:rFonts w:hint="cs"/>
          <w:rtl/>
          <w:lang w:val="en-GB"/>
        </w:rPr>
        <w:t xml:space="preserve"> אמר לו ישמעאל אחי היאך אתה קורא כי טובים דודיך מיין או כי טובים דדיך מיין אמר לו כי טובים דדיך אמר לו אין הדבר כן שהרי חברו מלמד עליו לריח </w:t>
      </w:r>
      <w:proofErr w:type="spellStart"/>
      <w:r w:rsidRPr="001D4B34">
        <w:rPr>
          <w:rFonts w:hint="cs"/>
          <w:rtl/>
          <w:lang w:val="en-GB"/>
        </w:rPr>
        <w:t>שמניך</w:t>
      </w:r>
      <w:proofErr w:type="spellEnd"/>
      <w:r w:rsidRPr="001D4B34">
        <w:rPr>
          <w:rFonts w:hint="cs"/>
          <w:rtl/>
          <w:lang w:val="en-GB"/>
        </w:rPr>
        <w:t xml:space="preserve"> טובים </w:t>
      </w:r>
      <w:r w:rsidRPr="00A4340F">
        <w:rPr>
          <w:rFonts w:hint="cs"/>
          <w:b/>
          <w:bCs/>
          <w:rtl/>
          <w:lang w:val="en-GB"/>
        </w:rPr>
        <w:t>וחכמים אומרים הטמא מדף והטהור אינו מדף הטמא שאמרו טמא מת ולא טמא מדף.</w:t>
      </w:r>
      <w:r w:rsidR="008301B7" w:rsidRPr="00A4340F">
        <w:rPr>
          <w:rStyle w:val="FootnoteReference"/>
          <w:rtl/>
          <w:lang w:val="en-GB"/>
        </w:rPr>
        <w:footnoteReference w:id="78"/>
      </w:r>
    </w:p>
    <w:p w14:paraId="3223DFA2" w14:textId="4BCFD0F0" w:rsidR="003A49C2" w:rsidRDefault="001D4B34" w:rsidP="00B9712A">
      <w:pPr>
        <w:ind w:firstLine="0"/>
        <w:rPr>
          <w:rtl/>
          <w:lang w:val="en-IL"/>
        </w:rPr>
      </w:pPr>
      <w:r w:rsidRPr="001D4B34">
        <w:rPr>
          <w:rFonts w:hint="cs"/>
          <w:rtl/>
          <w:lang w:val="en-GB"/>
        </w:rPr>
        <w:t xml:space="preserve">נראה כאן שר' יהושע מטמא דבר שלא נראה שהיה באמת אמור להיות טמא. כך לפי דעתו של ר' ישמעאל, וגם ר' יהושע מודה בכך ומוסיף את </w:t>
      </w:r>
      <w:proofErr w:type="spellStart"/>
      <w:r w:rsidRPr="001D4B34">
        <w:rPr>
          <w:rFonts w:hint="cs"/>
          <w:rtl/>
          <w:lang w:val="en-GB"/>
        </w:rPr>
        <w:t>החומרא</w:t>
      </w:r>
      <w:proofErr w:type="spellEnd"/>
      <w:r w:rsidR="004044E5">
        <w:rPr>
          <w:rFonts w:hint="cs"/>
          <w:rtl/>
          <w:lang w:val="en-IL"/>
        </w:rPr>
        <w:t>: "</w:t>
      </w:r>
      <w:r w:rsidRPr="001D4B34">
        <w:rPr>
          <w:rFonts w:hint="cs"/>
          <w:b/>
          <w:bCs/>
          <w:rtl/>
          <w:lang w:val="en-GB"/>
        </w:rPr>
        <w:t xml:space="preserve">שמא </w:t>
      </w:r>
      <w:proofErr w:type="spellStart"/>
      <w:r w:rsidRPr="001D4B34">
        <w:rPr>
          <w:rFonts w:hint="cs"/>
          <w:b/>
          <w:bCs/>
          <w:rtl/>
          <w:lang w:val="en-GB"/>
        </w:rPr>
        <w:t>היתה</w:t>
      </w:r>
      <w:proofErr w:type="spellEnd"/>
      <w:r w:rsidRPr="001D4B34">
        <w:rPr>
          <w:rFonts w:hint="cs"/>
          <w:b/>
          <w:bCs/>
          <w:rtl/>
          <w:lang w:val="en-GB"/>
        </w:rPr>
        <w:t xml:space="preserve"> בידו טומאה ישנה או שמה ישכח ויסיט את הדבר הטמא</w:t>
      </w:r>
      <w:r w:rsidR="004044E5">
        <w:rPr>
          <w:rFonts w:hint="cs"/>
          <w:rtl/>
          <w:lang w:val="en-IL"/>
        </w:rPr>
        <w:t xml:space="preserve">." </w:t>
      </w:r>
      <w:r w:rsidRPr="001D4B34">
        <w:rPr>
          <w:rFonts w:hint="cs"/>
          <w:rtl/>
          <w:lang w:val="en-GB"/>
        </w:rPr>
        <w:t xml:space="preserve">גם בסוגיין מדובר על גזרה של איסור גבינת גויים, ונראה שאין לכך סיבה, דבר שר' </w:t>
      </w:r>
      <w:r w:rsidR="004044E5" w:rsidRPr="001D4B34">
        <w:rPr>
          <w:rFonts w:hint="cs"/>
          <w:rtl/>
          <w:lang w:val="en-GB"/>
        </w:rPr>
        <w:t>ישמעא</w:t>
      </w:r>
      <w:r w:rsidR="004044E5" w:rsidRPr="001D4B34">
        <w:rPr>
          <w:rFonts w:hint="eastAsia"/>
          <w:rtl/>
          <w:lang w:val="en-GB"/>
        </w:rPr>
        <w:t>ל</w:t>
      </w:r>
      <w:r w:rsidRPr="001D4B34">
        <w:rPr>
          <w:rFonts w:hint="cs"/>
          <w:rtl/>
          <w:lang w:val="en-GB"/>
        </w:rPr>
        <w:t xml:space="preserve"> מקשה מתוכו. אך האיסור נובע מתוך כוחם של חכמים לגזור גזרות, ולהנהיג הנהגות לגבי העולם הדתי של עם ישראל כך שדיבורו של ר' ישמעאל בעצם חולק על כוחם של חכמים לשנות את דברי ה'. מתוך עיון בסוגיות אלו ניתן לראות באופן מאוד משמעותי וחזק את כוחם של חכמים - שמתבטא כעת </w:t>
      </w:r>
      <w:r w:rsidRPr="001D4B34">
        <w:rPr>
          <w:rFonts w:hint="cs"/>
          <w:rtl/>
          <w:lang w:val="en-GB"/>
        </w:rPr>
        <w:lastRenderedPageBreak/>
        <w:t>לאחר החורבן. לאחר החורבן דייקא</w:t>
      </w:r>
      <w:r w:rsidRPr="001D4B34">
        <w:rPr>
          <w:rFonts w:hint="cs"/>
          <w:lang w:val="en-IL"/>
        </w:rPr>
        <w:t>.</w:t>
      </w:r>
    </w:p>
    <w:p w14:paraId="11C407CA" w14:textId="04271FE6" w:rsidR="00165E63" w:rsidRDefault="00165E63" w:rsidP="00165E63">
      <w:pPr>
        <w:pStyle w:val="Heading1"/>
        <w:rPr>
          <w:rtl/>
          <w:lang w:val="en-GB"/>
        </w:rPr>
      </w:pPr>
      <w:r w:rsidRPr="00165E63">
        <w:rPr>
          <w:rFonts w:hint="cs"/>
          <w:rtl/>
          <w:lang w:val="en-GB"/>
        </w:rPr>
        <w:t>נספח ב'</w:t>
      </w:r>
    </w:p>
    <w:p w14:paraId="091833B8" w14:textId="77777777" w:rsidR="00B01CC2" w:rsidRPr="00B01CC2" w:rsidRDefault="00B01CC2" w:rsidP="00B01CC2">
      <w:pPr>
        <w:ind w:firstLine="0"/>
        <w:rPr>
          <w:lang w:val="en-IL"/>
        </w:rPr>
      </w:pPr>
      <w:r w:rsidRPr="00B01CC2">
        <w:rPr>
          <w:rFonts w:hint="cs"/>
          <w:rtl/>
          <w:lang w:val="en-GB"/>
        </w:rPr>
        <w:t xml:space="preserve">לפניכם שני המכתבים של הגאון רבי אברהם ישעיהו </w:t>
      </w:r>
      <w:proofErr w:type="spellStart"/>
      <w:r w:rsidRPr="00B01CC2">
        <w:rPr>
          <w:rFonts w:hint="cs"/>
          <w:rtl/>
          <w:lang w:val="en-GB"/>
        </w:rPr>
        <w:t>קרליץ</w:t>
      </w:r>
      <w:proofErr w:type="spellEnd"/>
      <w:r w:rsidRPr="00B01CC2">
        <w:rPr>
          <w:rFonts w:hint="cs"/>
          <w:rtl/>
          <w:lang w:val="en-GB"/>
        </w:rPr>
        <w:t xml:space="preserve">, החזון </w:t>
      </w:r>
      <w:proofErr w:type="spellStart"/>
      <w:r w:rsidRPr="00B01CC2">
        <w:rPr>
          <w:rFonts w:hint="cs"/>
          <w:rtl/>
          <w:lang w:val="en-GB"/>
        </w:rPr>
        <w:t>אי"ש</w:t>
      </w:r>
      <w:proofErr w:type="spellEnd"/>
      <w:r w:rsidRPr="00B01CC2">
        <w:rPr>
          <w:rFonts w:hint="cs"/>
          <w:rtl/>
          <w:lang w:val="en-GB"/>
        </w:rPr>
        <w:t xml:space="preserve">, אשר דנים באיסור שימוש בגבינות גוים בזמן שהיו מחסור במזון בארץ לקראת סוף המנדט. עלתה אז השאלה האם מותר לקנות גבינות של נוכרים שהבריטים הביאו. המכתבים נכתבו לרב ר' יעקב </w:t>
      </w:r>
      <w:proofErr w:type="spellStart"/>
      <w:r w:rsidRPr="00B01CC2">
        <w:rPr>
          <w:rFonts w:hint="cs"/>
          <w:rtl/>
          <w:lang w:val="en-GB"/>
        </w:rPr>
        <w:t>לנדא</w:t>
      </w:r>
      <w:proofErr w:type="spellEnd"/>
      <w:r w:rsidRPr="00B01CC2">
        <w:rPr>
          <w:rFonts w:hint="cs"/>
          <w:rtl/>
          <w:lang w:val="en-GB"/>
        </w:rPr>
        <w:t xml:space="preserve"> אב בית דין בבני ברק.</w:t>
      </w:r>
    </w:p>
    <w:p w14:paraId="0084C754" w14:textId="473707E2" w:rsidR="00B01CC2" w:rsidRPr="00B01CC2" w:rsidRDefault="00B01CC2" w:rsidP="00B01CC2">
      <w:pPr>
        <w:rPr>
          <w:rtl/>
          <w:lang w:val="en-GB"/>
        </w:rPr>
      </w:pPr>
      <w:r w:rsidRPr="00B01CC2">
        <w:rPr>
          <w:rFonts w:hint="cs"/>
          <w:rtl/>
          <w:lang w:val="en-GB"/>
        </w:rPr>
        <w:t>ניתן לראות במכתבים הבאים בהרחבה כיצד מנסה הרב להראות את הדרך בה ניתן להתיר את הגבינות לאור המציאות בה הם נמצאים:</w:t>
      </w:r>
      <w:r w:rsidR="00D6706C">
        <w:rPr>
          <w:rStyle w:val="FootnoteReference"/>
          <w:rtl/>
          <w:lang w:val="en-GB"/>
        </w:rPr>
        <w:footnoteReference w:id="79"/>
      </w:r>
    </w:p>
    <w:p w14:paraId="00DF9ED0" w14:textId="77777777" w:rsidR="00B01CC2" w:rsidRPr="00B01CC2" w:rsidRDefault="00B01CC2" w:rsidP="00B01CC2">
      <w:pPr>
        <w:pStyle w:val="Heading3"/>
        <w:rPr>
          <w:rtl/>
          <w:lang w:val="en-GB"/>
        </w:rPr>
      </w:pPr>
      <w:r w:rsidRPr="00B01CC2">
        <w:rPr>
          <w:rFonts w:hint="cs"/>
          <w:rtl/>
          <w:lang w:val="en-GB"/>
        </w:rPr>
        <w:t>מכתב א</w:t>
      </w:r>
    </w:p>
    <w:p w14:paraId="1DDC3502" w14:textId="77777777" w:rsidR="00B01CC2" w:rsidRPr="00B01CC2" w:rsidRDefault="00B01CC2" w:rsidP="00B01CC2">
      <w:pPr>
        <w:pStyle w:val="Quote"/>
        <w:rPr>
          <w:rtl/>
          <w:lang w:val="en-GB"/>
        </w:rPr>
      </w:pPr>
      <w:proofErr w:type="spellStart"/>
      <w:r w:rsidRPr="00B01CC2">
        <w:rPr>
          <w:rFonts w:hint="cs"/>
          <w:rtl/>
          <w:lang w:val="en-GB"/>
        </w:rPr>
        <w:t>שלומכון</w:t>
      </w:r>
      <w:proofErr w:type="spellEnd"/>
      <w:r w:rsidRPr="00B01CC2">
        <w:rPr>
          <w:rFonts w:hint="cs"/>
          <w:rtl/>
          <w:lang w:val="en-GB"/>
        </w:rPr>
        <w:t xml:space="preserve"> </w:t>
      </w:r>
      <w:proofErr w:type="spellStart"/>
      <w:r w:rsidRPr="00B01CC2">
        <w:rPr>
          <w:rFonts w:hint="cs"/>
          <w:rtl/>
          <w:lang w:val="en-GB"/>
        </w:rPr>
        <w:t>ישגא</w:t>
      </w:r>
      <w:proofErr w:type="spellEnd"/>
    </w:p>
    <w:p w14:paraId="23EA497B" w14:textId="77777777" w:rsidR="00B01CC2" w:rsidRPr="00B01CC2" w:rsidRDefault="00B01CC2" w:rsidP="00B01CC2">
      <w:pPr>
        <w:pStyle w:val="Quote"/>
        <w:rPr>
          <w:rtl/>
          <w:lang w:val="en-GB"/>
        </w:rPr>
      </w:pPr>
      <w:proofErr w:type="spellStart"/>
      <w:r w:rsidRPr="00B01CC2">
        <w:rPr>
          <w:rFonts w:hint="cs"/>
          <w:rtl/>
          <w:lang w:val="en-GB"/>
        </w:rPr>
        <w:t>אחדשה"ט</w:t>
      </w:r>
      <w:proofErr w:type="spellEnd"/>
      <w:r w:rsidRPr="00B01CC2">
        <w:rPr>
          <w:rFonts w:hint="cs"/>
          <w:rtl/>
          <w:lang w:val="en-GB"/>
        </w:rPr>
        <w:t xml:space="preserve"> וש"ת. היו אצלי החנונים דפה, על אודות הגבינה. והבטחתים לטכס עצה עם </w:t>
      </w:r>
      <w:proofErr w:type="spellStart"/>
      <w:r w:rsidRPr="00B01CC2">
        <w:rPr>
          <w:rFonts w:hint="cs"/>
          <w:rtl/>
          <w:lang w:val="en-GB"/>
        </w:rPr>
        <w:t>כת"ר</w:t>
      </w:r>
      <w:proofErr w:type="spellEnd"/>
      <w:r w:rsidRPr="00B01CC2">
        <w:rPr>
          <w:rFonts w:hint="cs"/>
          <w:rtl/>
          <w:lang w:val="en-GB"/>
        </w:rPr>
        <w:t xml:space="preserve"> הרמה </w:t>
      </w:r>
      <w:proofErr w:type="spellStart"/>
      <w:r w:rsidRPr="00B01CC2">
        <w:rPr>
          <w:rFonts w:hint="cs"/>
          <w:rtl/>
          <w:lang w:val="en-GB"/>
        </w:rPr>
        <w:t>שליט"א</w:t>
      </w:r>
      <w:proofErr w:type="spellEnd"/>
      <w:r w:rsidRPr="00B01CC2">
        <w:rPr>
          <w:rFonts w:hint="cs"/>
          <w:rtl/>
          <w:lang w:val="en-GB"/>
        </w:rPr>
        <w:t xml:space="preserve">, </w:t>
      </w:r>
      <w:proofErr w:type="spellStart"/>
      <w:r w:rsidRPr="00B01CC2">
        <w:rPr>
          <w:rFonts w:hint="cs"/>
          <w:rtl/>
          <w:lang w:val="en-GB"/>
        </w:rPr>
        <w:t>והענין</w:t>
      </w:r>
      <w:proofErr w:type="spellEnd"/>
      <w:r w:rsidRPr="00B01CC2">
        <w:rPr>
          <w:rFonts w:hint="cs"/>
          <w:rtl/>
          <w:lang w:val="en-GB"/>
        </w:rPr>
        <w:t xml:space="preserve"> מסובך מאד. </w:t>
      </w:r>
    </w:p>
    <w:p w14:paraId="6E11C444" w14:textId="77777777" w:rsidR="00B01CC2" w:rsidRPr="00B01CC2" w:rsidRDefault="00B01CC2" w:rsidP="00B01CC2">
      <w:pPr>
        <w:pStyle w:val="Quote"/>
        <w:rPr>
          <w:rtl/>
          <w:lang w:val="en-GB"/>
        </w:rPr>
      </w:pPr>
      <w:r w:rsidRPr="00B01CC2">
        <w:rPr>
          <w:rFonts w:hint="cs"/>
          <w:rtl/>
          <w:lang w:val="en-GB"/>
        </w:rPr>
        <w:t xml:space="preserve">אחד הרבנים שאל את הרבנות </w:t>
      </w:r>
      <w:proofErr w:type="spellStart"/>
      <w:r w:rsidRPr="00B01CC2">
        <w:rPr>
          <w:rFonts w:hint="cs"/>
          <w:rtl/>
          <w:lang w:val="en-GB"/>
        </w:rPr>
        <w:t>בתל־אביב</w:t>
      </w:r>
      <w:proofErr w:type="spellEnd"/>
      <w:r w:rsidRPr="00B01CC2">
        <w:rPr>
          <w:rFonts w:hint="cs"/>
          <w:rtl/>
          <w:lang w:val="en-GB"/>
        </w:rPr>
        <w:t xml:space="preserve">, והשיבו לו שאין מורים בה לא איסור ולא היתר. היה אצלי חנוני </w:t>
      </w:r>
      <w:proofErr w:type="spellStart"/>
      <w:r w:rsidRPr="00B01CC2">
        <w:rPr>
          <w:rFonts w:hint="cs"/>
          <w:rtl/>
          <w:lang w:val="en-GB"/>
        </w:rPr>
        <w:t>מתל־אביב</w:t>
      </w:r>
      <w:proofErr w:type="spellEnd"/>
      <w:r w:rsidRPr="00B01CC2">
        <w:rPr>
          <w:rFonts w:hint="cs"/>
          <w:rtl/>
          <w:lang w:val="en-GB"/>
        </w:rPr>
        <w:t xml:space="preserve">, ושאל לי מה יעשה, שהדבר נוגע לקיומו. ואמר לי שהיה אצל הרבנות ואמרו לו שאין להם עצה שאין </w:t>
      </w:r>
      <w:proofErr w:type="spellStart"/>
      <w:r w:rsidRPr="00B01CC2">
        <w:rPr>
          <w:rFonts w:hint="cs"/>
          <w:rtl/>
          <w:lang w:val="en-GB"/>
        </w:rPr>
        <w:t>שומעין</w:t>
      </w:r>
      <w:proofErr w:type="spellEnd"/>
      <w:r w:rsidRPr="00B01CC2">
        <w:rPr>
          <w:rFonts w:hint="cs"/>
          <w:rtl/>
          <w:lang w:val="en-GB"/>
        </w:rPr>
        <w:t xml:space="preserve"> להן. וככה </w:t>
      </w:r>
      <w:proofErr w:type="spellStart"/>
      <w:r w:rsidRPr="00B01CC2">
        <w:rPr>
          <w:rFonts w:hint="cs"/>
          <w:rtl/>
          <w:lang w:val="en-GB"/>
        </w:rPr>
        <w:t>הענין</w:t>
      </w:r>
      <w:proofErr w:type="spellEnd"/>
      <w:r w:rsidRPr="00B01CC2">
        <w:rPr>
          <w:rFonts w:hint="cs"/>
          <w:rtl/>
          <w:lang w:val="en-GB"/>
        </w:rPr>
        <w:t xml:space="preserve"> מבולבל וגורם פרצה במאכלות אסורות בין השרידים אשר מאכל איסור חמור להם מאד.</w:t>
      </w:r>
    </w:p>
    <w:p w14:paraId="3AA35F53" w14:textId="77777777" w:rsidR="00B01CC2" w:rsidRPr="00B01CC2" w:rsidRDefault="00B01CC2" w:rsidP="00B01CC2">
      <w:pPr>
        <w:pStyle w:val="Quote"/>
        <w:rPr>
          <w:rtl/>
          <w:lang w:val="en-GB"/>
        </w:rPr>
      </w:pPr>
      <w:r w:rsidRPr="00B01CC2">
        <w:rPr>
          <w:rFonts w:hint="cs"/>
          <w:rtl/>
          <w:lang w:val="en-GB"/>
        </w:rPr>
        <w:t xml:space="preserve">והנני שב על עיקר הדבר אשר כבר הזכרתי. והנה נחלקו הפוסקים, ברואה עשיית הגבינה, אם גזרו חכמים איסור מוחלט אף ברואה עשייתן, או לא גזרו רק במקום דיש חשש של עור נבלה. </w:t>
      </w:r>
      <w:proofErr w:type="spellStart"/>
      <w:r w:rsidRPr="00B01CC2">
        <w:rPr>
          <w:rFonts w:hint="cs"/>
          <w:rtl/>
          <w:lang w:val="en-GB"/>
        </w:rPr>
        <w:t>והר"מ</w:t>
      </w:r>
      <w:proofErr w:type="spellEnd"/>
      <w:r w:rsidRPr="00B01CC2">
        <w:rPr>
          <w:rFonts w:hint="cs"/>
          <w:rtl/>
          <w:lang w:val="en-GB"/>
        </w:rPr>
        <w:t xml:space="preserve"> בפירוש המשנה [עבודה זרה פרק ב משנה ה] כתב שאם ראה שהעמיד בדבר המותר – מותר. אלא שבס' היד פ"ג מהלכות מאכלות אסורות הי"ד כתב: ["גבינה </w:t>
      </w:r>
      <w:proofErr w:type="spellStart"/>
      <w:r w:rsidRPr="00B01CC2">
        <w:rPr>
          <w:rFonts w:hint="cs"/>
          <w:rtl/>
          <w:lang w:val="en-GB"/>
        </w:rPr>
        <w:t>שמעמידין</w:t>
      </w:r>
      <w:proofErr w:type="spellEnd"/>
      <w:r w:rsidRPr="00B01CC2">
        <w:rPr>
          <w:rFonts w:hint="cs"/>
          <w:rtl/>
          <w:lang w:val="en-GB"/>
        </w:rPr>
        <w:t xml:space="preserve"> אותה </w:t>
      </w:r>
      <w:proofErr w:type="spellStart"/>
      <w:r w:rsidRPr="00B01CC2">
        <w:rPr>
          <w:rFonts w:hint="cs"/>
          <w:rtl/>
          <w:lang w:val="en-GB"/>
        </w:rPr>
        <w:t>הגוים</w:t>
      </w:r>
      <w:proofErr w:type="spellEnd"/>
      <w:r w:rsidRPr="00B01CC2">
        <w:rPr>
          <w:rFonts w:hint="cs"/>
          <w:rtl/>
          <w:lang w:val="en-GB"/>
        </w:rPr>
        <w:t xml:space="preserve"> בעשבים...] הורו מקצת הגאונים [שהיא אסורה, שכבר גזרו על כל גבינת </w:t>
      </w:r>
      <w:proofErr w:type="spellStart"/>
      <w:r w:rsidRPr="00B01CC2">
        <w:rPr>
          <w:rFonts w:hint="cs"/>
          <w:rtl/>
          <w:lang w:val="en-GB"/>
        </w:rPr>
        <w:t>הגוים</w:t>
      </w:r>
      <w:proofErr w:type="spellEnd"/>
      <w:r w:rsidRPr="00B01CC2">
        <w:rPr>
          <w:rFonts w:hint="cs"/>
          <w:rtl/>
          <w:lang w:val="en-GB"/>
        </w:rPr>
        <w:t>, בין שהעמידוה בדבר אסור בין שהעמידוה בדבר מותר גזירה משום שהעמידוה בדבר האסור"]. ולשון זה מורה שאינו אומר להקל נגדם, אף שיש מקום להקל. ובתוספות עבודה זרה ל"ה, א' ד"ה "</w:t>
      </w:r>
      <w:proofErr w:type="spellStart"/>
      <w:r w:rsidRPr="00B01CC2">
        <w:rPr>
          <w:rFonts w:hint="cs"/>
          <w:rtl/>
          <w:lang w:val="en-GB"/>
        </w:rPr>
        <w:t>חדא</w:t>
      </w:r>
      <w:proofErr w:type="spellEnd"/>
      <w:r w:rsidRPr="00B01CC2">
        <w:rPr>
          <w:rFonts w:hint="cs"/>
          <w:rtl/>
          <w:lang w:val="en-GB"/>
        </w:rPr>
        <w:t xml:space="preserve">", כתבו בפשיטות להתיר, וכן סתם </w:t>
      </w:r>
      <w:proofErr w:type="spellStart"/>
      <w:r w:rsidRPr="00B01CC2">
        <w:rPr>
          <w:rFonts w:hint="cs"/>
          <w:rtl/>
          <w:lang w:val="en-GB"/>
        </w:rPr>
        <w:t>הרמ"א</w:t>
      </w:r>
      <w:proofErr w:type="spellEnd"/>
      <w:r w:rsidRPr="00B01CC2">
        <w:rPr>
          <w:rFonts w:hint="cs"/>
          <w:rtl/>
          <w:lang w:val="en-GB"/>
        </w:rPr>
        <w:t xml:space="preserve"> סימן קט"ו [סעיף ב]. ואף </w:t>
      </w:r>
      <w:proofErr w:type="spellStart"/>
      <w:r w:rsidRPr="00B01CC2">
        <w:rPr>
          <w:rFonts w:hint="cs"/>
          <w:rtl/>
          <w:lang w:val="en-GB"/>
        </w:rPr>
        <w:t>שהש"ך</w:t>
      </w:r>
      <w:proofErr w:type="spellEnd"/>
      <w:r w:rsidRPr="00B01CC2">
        <w:rPr>
          <w:rFonts w:hint="cs"/>
          <w:rtl/>
          <w:lang w:val="en-GB"/>
        </w:rPr>
        <w:t xml:space="preserve"> [</w:t>
      </w:r>
      <w:proofErr w:type="spellStart"/>
      <w:r w:rsidRPr="00B01CC2">
        <w:rPr>
          <w:rFonts w:hint="cs"/>
          <w:rtl/>
          <w:lang w:val="en-GB"/>
        </w:rPr>
        <w:t>ס"ק</w:t>
      </w:r>
      <w:proofErr w:type="spellEnd"/>
      <w:r w:rsidRPr="00B01CC2">
        <w:rPr>
          <w:rFonts w:hint="cs"/>
          <w:rtl/>
          <w:lang w:val="en-GB"/>
        </w:rPr>
        <w:t xml:space="preserve"> כ] חלק על </w:t>
      </w:r>
      <w:proofErr w:type="spellStart"/>
      <w:r w:rsidRPr="00B01CC2">
        <w:rPr>
          <w:rFonts w:hint="cs"/>
          <w:rtl/>
          <w:lang w:val="en-GB"/>
        </w:rPr>
        <w:t>הרמ"א</w:t>
      </w:r>
      <w:proofErr w:type="spellEnd"/>
      <w:r w:rsidRPr="00B01CC2">
        <w:rPr>
          <w:rFonts w:hint="cs"/>
          <w:rtl/>
          <w:lang w:val="en-GB"/>
        </w:rPr>
        <w:t xml:space="preserve">, כבר הסכימו האחרונים המנחת יעקב [כלל פא, </w:t>
      </w:r>
      <w:proofErr w:type="spellStart"/>
      <w:r w:rsidRPr="00B01CC2">
        <w:rPr>
          <w:rFonts w:hint="cs"/>
          <w:rtl/>
          <w:lang w:val="en-GB"/>
        </w:rPr>
        <w:t>פב</w:t>
      </w:r>
      <w:proofErr w:type="spellEnd"/>
      <w:r w:rsidRPr="00B01CC2">
        <w:rPr>
          <w:rFonts w:hint="cs"/>
          <w:rtl/>
          <w:lang w:val="en-GB"/>
        </w:rPr>
        <w:t xml:space="preserve">, פג אות ג] והפרי </w:t>
      </w:r>
      <w:r w:rsidRPr="00B01CC2">
        <w:rPr>
          <w:rFonts w:hint="cs"/>
          <w:rtl/>
          <w:lang w:val="en-GB"/>
        </w:rPr>
        <w:lastRenderedPageBreak/>
        <w:t xml:space="preserve">תואר [יו"ד שם </w:t>
      </w:r>
      <w:proofErr w:type="spellStart"/>
      <w:r w:rsidRPr="00B01CC2">
        <w:rPr>
          <w:rFonts w:hint="cs"/>
          <w:rtl/>
          <w:lang w:val="en-GB"/>
        </w:rPr>
        <w:t>ס"ק</w:t>
      </w:r>
      <w:proofErr w:type="spellEnd"/>
      <w:r w:rsidRPr="00B01CC2">
        <w:rPr>
          <w:rFonts w:hint="cs"/>
          <w:rtl/>
          <w:lang w:val="en-GB"/>
        </w:rPr>
        <w:t xml:space="preserve"> ז] והתפארת למשה [שם] והנודע ביהודה </w:t>
      </w:r>
      <w:proofErr w:type="spellStart"/>
      <w:r w:rsidRPr="00B01CC2">
        <w:rPr>
          <w:rFonts w:hint="cs"/>
          <w:rtl/>
          <w:lang w:val="en-GB"/>
        </w:rPr>
        <w:t>או"ח</w:t>
      </w:r>
      <w:proofErr w:type="spellEnd"/>
      <w:r w:rsidRPr="00B01CC2">
        <w:rPr>
          <w:rFonts w:hint="cs"/>
          <w:rtl/>
          <w:lang w:val="en-GB"/>
        </w:rPr>
        <w:t xml:space="preserve"> [</w:t>
      </w:r>
      <w:proofErr w:type="spellStart"/>
      <w:r w:rsidRPr="00B01CC2">
        <w:rPr>
          <w:rFonts w:hint="cs"/>
          <w:rtl/>
          <w:lang w:val="en-GB"/>
        </w:rPr>
        <w:t>תנינא</w:t>
      </w:r>
      <w:proofErr w:type="spellEnd"/>
      <w:r w:rsidRPr="00B01CC2">
        <w:rPr>
          <w:rFonts w:hint="cs"/>
          <w:rtl/>
          <w:lang w:val="en-GB"/>
        </w:rPr>
        <w:t xml:space="preserve">] סי' ל"ז (והבית מאיר [ביו"ד על </w:t>
      </w:r>
      <w:proofErr w:type="spellStart"/>
      <w:r w:rsidRPr="00B01CC2">
        <w:rPr>
          <w:rFonts w:hint="cs"/>
          <w:rtl/>
          <w:lang w:val="en-GB"/>
        </w:rPr>
        <w:t>הגליון</w:t>
      </w:r>
      <w:proofErr w:type="spellEnd"/>
      <w:r w:rsidRPr="00B01CC2">
        <w:rPr>
          <w:rFonts w:hint="cs"/>
          <w:rtl/>
          <w:lang w:val="en-GB"/>
        </w:rPr>
        <w:t xml:space="preserve"> שם] הביא תשובת </w:t>
      </w:r>
      <w:proofErr w:type="spellStart"/>
      <w:r w:rsidRPr="00B01CC2">
        <w:rPr>
          <w:rFonts w:hint="cs"/>
          <w:rtl/>
          <w:lang w:val="en-GB"/>
        </w:rPr>
        <w:t>הרשב"א</w:t>
      </w:r>
      <w:proofErr w:type="spellEnd"/>
      <w:r w:rsidRPr="00B01CC2">
        <w:rPr>
          <w:rFonts w:hint="cs"/>
          <w:rtl/>
          <w:lang w:val="en-GB"/>
        </w:rPr>
        <w:t xml:space="preserve"> [ח"א סי' </w:t>
      </w:r>
      <w:proofErr w:type="spellStart"/>
      <w:r w:rsidRPr="00B01CC2">
        <w:rPr>
          <w:rFonts w:hint="cs"/>
          <w:rtl/>
          <w:lang w:val="en-GB"/>
        </w:rPr>
        <w:t>סז</w:t>
      </w:r>
      <w:proofErr w:type="spellEnd"/>
      <w:r w:rsidRPr="00B01CC2">
        <w:rPr>
          <w:rFonts w:hint="cs"/>
          <w:rtl/>
          <w:lang w:val="en-GB"/>
        </w:rPr>
        <w:t xml:space="preserve">; הובא בבית יוסף יו"ד סי' </w:t>
      </w:r>
      <w:proofErr w:type="spellStart"/>
      <w:r w:rsidRPr="00B01CC2">
        <w:rPr>
          <w:rFonts w:hint="cs"/>
          <w:rtl/>
          <w:lang w:val="en-GB"/>
        </w:rPr>
        <w:t>קיח</w:t>
      </w:r>
      <w:proofErr w:type="spellEnd"/>
      <w:r w:rsidRPr="00B01CC2">
        <w:rPr>
          <w:rFonts w:hint="cs"/>
          <w:rtl/>
          <w:lang w:val="en-GB"/>
        </w:rPr>
        <w:t xml:space="preserve">] </w:t>
      </w:r>
      <w:proofErr w:type="spellStart"/>
      <w:r w:rsidRPr="00B01CC2">
        <w:rPr>
          <w:rFonts w:hint="cs"/>
          <w:rtl/>
          <w:lang w:val="en-GB"/>
        </w:rPr>
        <w:t>גם־כן</w:t>
      </w:r>
      <w:proofErr w:type="spellEnd"/>
      <w:r w:rsidRPr="00B01CC2">
        <w:rPr>
          <w:rFonts w:hint="cs"/>
          <w:rtl/>
          <w:lang w:val="en-GB"/>
        </w:rPr>
        <w:t>) להקל.</w:t>
      </w:r>
    </w:p>
    <w:p w14:paraId="288CC3B4" w14:textId="77777777" w:rsidR="00B01CC2" w:rsidRPr="00B01CC2" w:rsidRDefault="00B01CC2" w:rsidP="00B01CC2">
      <w:pPr>
        <w:pStyle w:val="Quote"/>
        <w:rPr>
          <w:rtl/>
          <w:lang w:val="en-GB"/>
        </w:rPr>
      </w:pPr>
      <w:r w:rsidRPr="00B01CC2">
        <w:rPr>
          <w:rFonts w:hint="cs"/>
          <w:rtl/>
          <w:lang w:val="en-GB"/>
        </w:rPr>
        <w:t xml:space="preserve">ואמנם יש כאן עוד פלוגתא </w:t>
      </w:r>
      <w:proofErr w:type="spellStart"/>
      <w:r w:rsidRPr="00B01CC2">
        <w:rPr>
          <w:rFonts w:hint="cs"/>
          <w:rtl/>
          <w:lang w:val="en-GB"/>
        </w:rPr>
        <w:t>דבעינן</w:t>
      </w:r>
      <w:proofErr w:type="spellEnd"/>
      <w:r w:rsidRPr="00B01CC2">
        <w:rPr>
          <w:rFonts w:hint="cs"/>
          <w:rtl/>
          <w:lang w:val="en-GB"/>
        </w:rPr>
        <w:t xml:space="preserve"> ראיה </w:t>
      </w:r>
      <w:proofErr w:type="spellStart"/>
      <w:r w:rsidRPr="00B01CC2">
        <w:rPr>
          <w:rFonts w:hint="cs"/>
          <w:rtl/>
          <w:lang w:val="en-GB"/>
        </w:rPr>
        <w:t>דוקא</w:t>
      </w:r>
      <w:proofErr w:type="spellEnd"/>
      <w:r w:rsidRPr="00B01CC2">
        <w:rPr>
          <w:rFonts w:hint="cs"/>
          <w:rtl/>
          <w:lang w:val="en-GB"/>
        </w:rPr>
        <w:t xml:space="preserve">, או </w:t>
      </w:r>
      <w:proofErr w:type="spellStart"/>
      <w:r w:rsidRPr="00B01CC2">
        <w:rPr>
          <w:rFonts w:hint="cs"/>
          <w:rtl/>
          <w:lang w:val="en-GB"/>
        </w:rPr>
        <w:t>סומכין</w:t>
      </w:r>
      <w:proofErr w:type="spellEnd"/>
      <w:r w:rsidRPr="00B01CC2">
        <w:rPr>
          <w:rFonts w:hint="cs"/>
          <w:rtl/>
          <w:lang w:val="en-GB"/>
        </w:rPr>
        <w:t xml:space="preserve"> על הרוב. </w:t>
      </w:r>
      <w:proofErr w:type="spellStart"/>
      <w:r w:rsidRPr="00B01CC2">
        <w:rPr>
          <w:rFonts w:hint="cs"/>
          <w:rtl/>
          <w:lang w:val="en-GB"/>
        </w:rPr>
        <w:t>דהר"מ</w:t>
      </w:r>
      <w:proofErr w:type="spellEnd"/>
      <w:r w:rsidRPr="00B01CC2">
        <w:rPr>
          <w:rFonts w:hint="cs"/>
          <w:rtl/>
          <w:lang w:val="en-GB"/>
        </w:rPr>
        <w:t xml:space="preserve"> בפירוש המשנה כתב </w:t>
      </w:r>
      <w:proofErr w:type="spellStart"/>
      <w:r w:rsidRPr="00B01CC2">
        <w:rPr>
          <w:rFonts w:hint="cs"/>
          <w:rtl/>
          <w:lang w:val="en-GB"/>
        </w:rPr>
        <w:t>דבעינן</w:t>
      </w:r>
      <w:proofErr w:type="spellEnd"/>
      <w:r w:rsidRPr="00B01CC2">
        <w:rPr>
          <w:rFonts w:hint="cs"/>
          <w:rtl/>
          <w:lang w:val="en-GB"/>
        </w:rPr>
        <w:t xml:space="preserve"> ראיה </w:t>
      </w:r>
      <w:proofErr w:type="spellStart"/>
      <w:r w:rsidRPr="00B01CC2">
        <w:rPr>
          <w:rFonts w:hint="cs"/>
          <w:rtl/>
          <w:lang w:val="en-GB"/>
        </w:rPr>
        <w:t>דוקא</w:t>
      </w:r>
      <w:proofErr w:type="spellEnd"/>
      <w:r w:rsidRPr="00B01CC2">
        <w:rPr>
          <w:rFonts w:hint="cs"/>
          <w:rtl/>
          <w:lang w:val="en-GB"/>
        </w:rPr>
        <w:t>, אבל בתוספות שם [ע"ז לה ע"א ד"ה "</w:t>
      </w:r>
      <w:proofErr w:type="spellStart"/>
      <w:r w:rsidRPr="00B01CC2">
        <w:rPr>
          <w:rFonts w:hint="cs"/>
          <w:rtl/>
          <w:lang w:val="en-GB"/>
        </w:rPr>
        <w:t>חדא</w:t>
      </w:r>
      <w:proofErr w:type="spellEnd"/>
      <w:r w:rsidRPr="00B01CC2">
        <w:rPr>
          <w:rFonts w:hint="cs"/>
          <w:rtl/>
          <w:lang w:val="en-GB"/>
        </w:rPr>
        <w:t xml:space="preserve">"] מבואר </w:t>
      </w:r>
      <w:proofErr w:type="spellStart"/>
      <w:r w:rsidRPr="00B01CC2">
        <w:rPr>
          <w:rFonts w:hint="cs"/>
          <w:rtl/>
          <w:lang w:val="en-GB"/>
        </w:rPr>
        <w:t>דסומכין</w:t>
      </w:r>
      <w:proofErr w:type="spellEnd"/>
      <w:r w:rsidRPr="00B01CC2">
        <w:rPr>
          <w:rFonts w:hint="cs"/>
          <w:rtl/>
          <w:lang w:val="en-GB"/>
        </w:rPr>
        <w:t xml:space="preserve"> על המנהג, והביאו שגדולים [גאוני </w:t>
      </w:r>
      <w:proofErr w:type="spellStart"/>
      <w:r w:rsidRPr="00B01CC2">
        <w:rPr>
          <w:rFonts w:hint="cs"/>
          <w:rtl/>
          <w:lang w:val="en-GB"/>
        </w:rPr>
        <w:t>גרבונא</w:t>
      </w:r>
      <w:proofErr w:type="spellEnd"/>
      <w:r w:rsidRPr="00B01CC2">
        <w:rPr>
          <w:rFonts w:hint="cs"/>
          <w:rtl/>
          <w:lang w:val="en-GB"/>
        </w:rPr>
        <w:t xml:space="preserve">] הנהיגו כן למעשה. ולשון </w:t>
      </w:r>
      <w:proofErr w:type="spellStart"/>
      <w:r w:rsidRPr="00B01CC2">
        <w:rPr>
          <w:rFonts w:hint="cs"/>
          <w:rtl/>
          <w:lang w:val="en-GB"/>
        </w:rPr>
        <w:t>הרמ"א</w:t>
      </w:r>
      <w:proofErr w:type="spellEnd"/>
      <w:r w:rsidRPr="00B01CC2">
        <w:rPr>
          <w:rFonts w:hint="cs"/>
          <w:rtl/>
          <w:lang w:val="en-GB"/>
        </w:rPr>
        <w:t xml:space="preserve"> קשה לעמוד עליו בפרט זה, וכנראה שמצריך ראיה. אבל מכל מקום אי אפשר להחמיר אחרי שאנו מכריעים כדעת תוספות.</w:t>
      </w:r>
    </w:p>
    <w:p w14:paraId="3B3C8DFB" w14:textId="77777777" w:rsidR="00B01CC2" w:rsidRPr="00B01CC2" w:rsidRDefault="00B01CC2" w:rsidP="00B01CC2">
      <w:pPr>
        <w:pStyle w:val="Quote"/>
        <w:rPr>
          <w:rtl/>
          <w:lang w:val="en-GB"/>
        </w:rPr>
      </w:pPr>
      <w:r w:rsidRPr="00B01CC2">
        <w:rPr>
          <w:rFonts w:hint="cs"/>
          <w:rtl/>
          <w:lang w:val="en-GB"/>
        </w:rPr>
        <w:t xml:space="preserve">והנה, בעצם אין ספק שאין מעמידים עכשיו בעור, רק באבקה שלה שאין יודעים כלל עשיה אחרת וגם הממשלה מפקחת על הבריאות ולא </w:t>
      </w:r>
      <w:proofErr w:type="spellStart"/>
      <w:r w:rsidRPr="00B01CC2">
        <w:rPr>
          <w:rFonts w:hint="cs"/>
          <w:rtl/>
          <w:lang w:val="en-GB"/>
        </w:rPr>
        <w:t>תתן</w:t>
      </w:r>
      <w:proofErr w:type="spellEnd"/>
      <w:r w:rsidRPr="00B01CC2">
        <w:rPr>
          <w:rFonts w:hint="cs"/>
          <w:rtl/>
          <w:lang w:val="en-GB"/>
        </w:rPr>
        <w:t xml:space="preserve"> להעמיד בעור קיבה. ובאמת גם בארצנו מעמידים בהאבקה, ואף שאין היתר האבקה ברור. והיה ראוי לעשות בדיקה כימית מהגבינה, ואם לא ימצאו תערובות – טוב יותר להתיר, </w:t>
      </w:r>
      <w:proofErr w:type="spellStart"/>
      <w:r w:rsidRPr="00B01CC2">
        <w:rPr>
          <w:rFonts w:hint="cs"/>
          <w:rtl/>
          <w:lang w:val="en-GB"/>
        </w:rPr>
        <w:t>מלהניחם</w:t>
      </w:r>
      <w:proofErr w:type="spellEnd"/>
      <w:r w:rsidRPr="00B01CC2">
        <w:rPr>
          <w:rFonts w:hint="cs"/>
          <w:rtl/>
          <w:lang w:val="en-GB"/>
        </w:rPr>
        <w:t xml:space="preserve"> </w:t>
      </w:r>
      <w:proofErr w:type="spellStart"/>
      <w:r w:rsidRPr="00B01CC2">
        <w:rPr>
          <w:rFonts w:hint="cs"/>
          <w:rtl/>
          <w:lang w:val="en-GB"/>
        </w:rPr>
        <w:t>לכוין</w:t>
      </w:r>
      <w:proofErr w:type="spellEnd"/>
      <w:r w:rsidRPr="00B01CC2">
        <w:rPr>
          <w:rFonts w:hint="cs"/>
          <w:rtl/>
          <w:lang w:val="en-GB"/>
        </w:rPr>
        <w:t xml:space="preserve"> לאכול איסור ויעלה בידם היתר. כי </w:t>
      </w:r>
      <w:proofErr w:type="spellStart"/>
      <w:r w:rsidRPr="00B01CC2">
        <w:rPr>
          <w:rFonts w:hint="cs"/>
          <w:rtl/>
          <w:lang w:val="en-GB"/>
        </w:rPr>
        <w:t>על־ידי</w:t>
      </w:r>
      <w:proofErr w:type="spellEnd"/>
      <w:r w:rsidRPr="00B01CC2">
        <w:rPr>
          <w:rFonts w:hint="cs"/>
          <w:rtl/>
          <w:lang w:val="en-GB"/>
        </w:rPr>
        <w:t xml:space="preserve"> החזקת איסור מצד אחד ומכשול הרבים לאכלה </w:t>
      </w:r>
      <w:proofErr w:type="spellStart"/>
      <w:r w:rsidRPr="00B01CC2">
        <w:rPr>
          <w:rFonts w:hint="cs"/>
          <w:rtl/>
          <w:lang w:val="en-GB"/>
        </w:rPr>
        <w:t>בשאט</w:t>
      </w:r>
      <w:proofErr w:type="spellEnd"/>
      <w:r w:rsidRPr="00B01CC2">
        <w:rPr>
          <w:rFonts w:hint="cs"/>
          <w:rtl/>
          <w:lang w:val="en-GB"/>
        </w:rPr>
        <w:t xml:space="preserve"> נפש, נהרסת חומת הדת.</w:t>
      </w:r>
    </w:p>
    <w:p w14:paraId="1D1FBBDD" w14:textId="77777777" w:rsidR="00B01CC2" w:rsidRPr="00B01CC2" w:rsidRDefault="00B01CC2" w:rsidP="00B01CC2">
      <w:pPr>
        <w:pStyle w:val="Quote"/>
        <w:rPr>
          <w:rtl/>
          <w:lang w:val="en-GB"/>
        </w:rPr>
      </w:pPr>
      <w:r w:rsidRPr="00B01CC2">
        <w:rPr>
          <w:rFonts w:hint="cs"/>
          <w:rtl/>
          <w:lang w:val="en-GB"/>
        </w:rPr>
        <w:t xml:space="preserve">ואמנם, צריך לזה הוראה כללית בכל הארץ, ואם יוחלט לאסור, צריך לאסור בתוקף עוז. ואני איני רוצה להורות היתר כי אני חוכך להחמיר בעיקר האבקה, ובטח ישקוד </w:t>
      </w:r>
      <w:proofErr w:type="spellStart"/>
      <w:r w:rsidRPr="00B01CC2">
        <w:rPr>
          <w:rFonts w:hint="cs"/>
          <w:rtl/>
          <w:lang w:val="en-GB"/>
        </w:rPr>
        <w:t>כתר"ה</w:t>
      </w:r>
      <w:proofErr w:type="spellEnd"/>
      <w:r w:rsidRPr="00B01CC2">
        <w:rPr>
          <w:rFonts w:hint="cs"/>
          <w:rtl/>
          <w:lang w:val="en-GB"/>
        </w:rPr>
        <w:t xml:space="preserve"> </w:t>
      </w:r>
      <w:proofErr w:type="spellStart"/>
      <w:r w:rsidRPr="00B01CC2">
        <w:rPr>
          <w:rFonts w:hint="cs"/>
          <w:rtl/>
          <w:lang w:val="en-GB"/>
        </w:rPr>
        <w:t>שליט"א</w:t>
      </w:r>
      <w:proofErr w:type="spellEnd"/>
      <w:r w:rsidRPr="00B01CC2">
        <w:rPr>
          <w:rFonts w:hint="cs"/>
          <w:rtl/>
          <w:lang w:val="en-GB"/>
        </w:rPr>
        <w:t xml:space="preserve"> להביא סדרים </w:t>
      </w:r>
      <w:proofErr w:type="spellStart"/>
      <w:r w:rsidRPr="00B01CC2">
        <w:rPr>
          <w:rFonts w:hint="cs"/>
          <w:rtl/>
          <w:lang w:val="en-GB"/>
        </w:rPr>
        <w:t>בהענין</w:t>
      </w:r>
      <w:proofErr w:type="spellEnd"/>
      <w:r w:rsidRPr="00B01CC2">
        <w:rPr>
          <w:rFonts w:hint="cs"/>
          <w:rtl/>
          <w:lang w:val="en-GB"/>
        </w:rPr>
        <w:t xml:space="preserve"> אם להיתר או לאיסור. </w:t>
      </w:r>
    </w:p>
    <w:p w14:paraId="6576D36B" w14:textId="77777777" w:rsidR="00B01CC2" w:rsidRPr="00B01CC2" w:rsidRDefault="00B01CC2" w:rsidP="00B01CC2">
      <w:pPr>
        <w:pStyle w:val="Quote"/>
        <w:rPr>
          <w:rtl/>
          <w:lang w:val="en-GB"/>
        </w:rPr>
      </w:pPr>
      <w:r w:rsidRPr="00B01CC2">
        <w:rPr>
          <w:rFonts w:hint="cs"/>
          <w:rtl/>
          <w:lang w:val="en-GB"/>
        </w:rPr>
        <w:t xml:space="preserve">ואחתום שלו' וברכה </w:t>
      </w:r>
      <w:proofErr w:type="spellStart"/>
      <w:r w:rsidRPr="00B01CC2">
        <w:rPr>
          <w:rFonts w:hint="cs"/>
          <w:rtl/>
          <w:lang w:val="en-GB"/>
        </w:rPr>
        <w:t>הדו"ש</w:t>
      </w:r>
      <w:proofErr w:type="spellEnd"/>
      <w:r w:rsidRPr="00B01CC2">
        <w:rPr>
          <w:rFonts w:hint="cs"/>
          <w:rtl/>
          <w:lang w:val="en-GB"/>
        </w:rPr>
        <w:t xml:space="preserve"> באהבה </w:t>
      </w:r>
      <w:proofErr w:type="spellStart"/>
      <w:r w:rsidRPr="00B01CC2">
        <w:rPr>
          <w:rFonts w:hint="cs"/>
          <w:rtl/>
          <w:lang w:val="en-GB"/>
        </w:rPr>
        <w:t>אי"ש</w:t>
      </w:r>
      <w:proofErr w:type="spellEnd"/>
    </w:p>
    <w:p w14:paraId="0F5BDBC2" w14:textId="219656C4" w:rsidR="00B01CC2" w:rsidRPr="00B01CC2" w:rsidRDefault="00B01CC2" w:rsidP="004044E5">
      <w:pPr>
        <w:pStyle w:val="Quote"/>
        <w:rPr>
          <w:rtl/>
          <w:lang w:val="en-GB"/>
        </w:rPr>
      </w:pPr>
      <w:proofErr w:type="spellStart"/>
      <w:r w:rsidRPr="00B01CC2">
        <w:rPr>
          <w:rFonts w:hint="cs"/>
          <w:rtl/>
          <w:lang w:val="en-GB"/>
        </w:rPr>
        <w:t>כט</w:t>
      </w:r>
      <w:proofErr w:type="spellEnd"/>
      <w:r w:rsidRPr="00B01CC2">
        <w:rPr>
          <w:rFonts w:hint="cs"/>
          <w:rtl/>
          <w:lang w:val="en-GB"/>
        </w:rPr>
        <w:t xml:space="preserve"> בניסן תש"ה</w:t>
      </w:r>
    </w:p>
    <w:p w14:paraId="520A59E6" w14:textId="77777777" w:rsidR="00B01CC2" w:rsidRPr="00B01CC2" w:rsidRDefault="00B01CC2" w:rsidP="00B01CC2">
      <w:pPr>
        <w:pStyle w:val="Heading3"/>
        <w:rPr>
          <w:lang w:val="en-IL"/>
        </w:rPr>
      </w:pPr>
      <w:r w:rsidRPr="00B01CC2">
        <w:rPr>
          <w:rFonts w:hint="cs"/>
          <w:rtl/>
          <w:lang w:val="en-GB"/>
        </w:rPr>
        <w:t>מכתב ב</w:t>
      </w:r>
    </w:p>
    <w:p w14:paraId="72279DC6" w14:textId="77777777" w:rsidR="00B01CC2" w:rsidRPr="00B01CC2" w:rsidRDefault="00B01CC2" w:rsidP="00B01CC2">
      <w:pPr>
        <w:pStyle w:val="Quote"/>
        <w:rPr>
          <w:rtl/>
          <w:lang w:val="en-GB"/>
        </w:rPr>
      </w:pPr>
      <w:r w:rsidRPr="00B01CC2">
        <w:rPr>
          <w:rFonts w:hint="cs"/>
          <w:rtl/>
          <w:lang w:val="en-GB"/>
        </w:rPr>
        <w:t>שלמא רבא</w:t>
      </w:r>
    </w:p>
    <w:p w14:paraId="74DCB13C" w14:textId="77777777" w:rsidR="00B01CC2" w:rsidRPr="00B01CC2" w:rsidRDefault="00B01CC2" w:rsidP="00B01CC2">
      <w:pPr>
        <w:pStyle w:val="Quote"/>
        <w:rPr>
          <w:rtl/>
          <w:lang w:val="en-GB"/>
        </w:rPr>
      </w:pPr>
      <w:r w:rsidRPr="00B01CC2">
        <w:rPr>
          <w:rFonts w:hint="cs"/>
          <w:rtl/>
          <w:lang w:val="en-GB"/>
        </w:rPr>
        <w:t xml:space="preserve">מפני המהירות לא נזדמן לי רק </w:t>
      </w:r>
      <w:proofErr w:type="spellStart"/>
      <w:r w:rsidRPr="00B01CC2">
        <w:rPr>
          <w:rFonts w:hint="cs"/>
          <w:rtl/>
          <w:lang w:val="en-GB"/>
        </w:rPr>
        <w:t>פסת</w:t>
      </w:r>
      <w:proofErr w:type="spellEnd"/>
      <w:r w:rsidRPr="00B01CC2">
        <w:rPr>
          <w:rFonts w:hint="cs"/>
          <w:rtl/>
          <w:lang w:val="en-GB"/>
        </w:rPr>
        <w:t xml:space="preserve"> נייר.</w:t>
      </w:r>
    </w:p>
    <w:p w14:paraId="518831D3" w14:textId="76A6DBB8" w:rsidR="00B01CC2" w:rsidRPr="00B01CC2" w:rsidRDefault="00B01CC2" w:rsidP="00B01CC2">
      <w:pPr>
        <w:pStyle w:val="Quote"/>
        <w:rPr>
          <w:rtl/>
          <w:lang w:val="en-GB"/>
        </w:rPr>
      </w:pPr>
      <w:r w:rsidRPr="00B01CC2">
        <w:rPr>
          <w:rFonts w:hint="cs"/>
          <w:b/>
          <w:bCs/>
          <w:rtl/>
          <w:lang w:val="en-GB"/>
        </w:rPr>
        <w:t>א.</w:t>
      </w:r>
      <w:r w:rsidRPr="00B01CC2">
        <w:rPr>
          <w:rFonts w:hint="cs"/>
          <w:rtl/>
          <w:lang w:val="en-GB"/>
        </w:rPr>
        <w:t xml:space="preserve"> אחרי שעל פי </w:t>
      </w:r>
      <w:proofErr w:type="spellStart"/>
      <w:r w:rsidRPr="00B01CC2">
        <w:rPr>
          <w:rFonts w:hint="cs"/>
          <w:rtl/>
          <w:lang w:val="en-GB"/>
        </w:rPr>
        <w:t>הרמ"א</w:t>
      </w:r>
      <w:proofErr w:type="spellEnd"/>
      <w:r w:rsidRPr="00B01CC2">
        <w:rPr>
          <w:rFonts w:hint="cs"/>
          <w:rtl/>
          <w:lang w:val="en-GB"/>
        </w:rPr>
        <w:t xml:space="preserve"> סי' קט"ו [סעיף ב] כל שידוע שחלב לעשות גבינה וגם אין חשש שהעמיד בעור הקיבה הגבינה מותרת, קשה למחות </w:t>
      </w:r>
      <w:proofErr w:type="spellStart"/>
      <w:r w:rsidRPr="00B01CC2">
        <w:rPr>
          <w:rFonts w:hint="cs"/>
          <w:rtl/>
          <w:lang w:val="en-GB"/>
        </w:rPr>
        <w:t>בהנוהגים</w:t>
      </w:r>
      <w:proofErr w:type="spellEnd"/>
      <w:r w:rsidRPr="00B01CC2">
        <w:rPr>
          <w:rFonts w:hint="cs"/>
          <w:rtl/>
          <w:lang w:val="en-GB"/>
        </w:rPr>
        <w:t xml:space="preserve"> היתר. על סמך שכיום </w:t>
      </w:r>
      <w:proofErr w:type="spellStart"/>
      <w:r w:rsidRPr="00B01CC2">
        <w:rPr>
          <w:rFonts w:hint="cs"/>
          <w:rtl/>
          <w:lang w:val="en-GB"/>
        </w:rPr>
        <w:t>מעמידין</w:t>
      </w:r>
      <w:proofErr w:type="spellEnd"/>
      <w:r w:rsidRPr="00B01CC2">
        <w:rPr>
          <w:rFonts w:hint="cs"/>
          <w:rtl/>
          <w:lang w:val="en-GB"/>
        </w:rPr>
        <w:t xml:space="preserve"> </w:t>
      </w:r>
      <w:proofErr w:type="spellStart"/>
      <w:r w:rsidRPr="00B01CC2">
        <w:rPr>
          <w:rFonts w:hint="cs"/>
          <w:rtl/>
          <w:lang w:val="en-GB"/>
        </w:rPr>
        <w:t>בהאבק</w:t>
      </w:r>
      <w:proofErr w:type="spellEnd"/>
      <w:r w:rsidRPr="00B01CC2">
        <w:rPr>
          <w:rFonts w:hint="cs"/>
          <w:rtl/>
          <w:lang w:val="en-GB"/>
        </w:rPr>
        <w:t xml:space="preserve"> שכבר </w:t>
      </w:r>
      <w:proofErr w:type="spellStart"/>
      <w:r w:rsidRPr="00B01CC2">
        <w:rPr>
          <w:rFonts w:hint="cs"/>
          <w:rtl/>
          <w:lang w:val="en-GB"/>
        </w:rPr>
        <w:t>נתיבש</w:t>
      </w:r>
      <w:proofErr w:type="spellEnd"/>
      <w:r w:rsidRPr="00B01CC2">
        <w:rPr>
          <w:rFonts w:hint="cs"/>
          <w:rtl/>
          <w:lang w:val="en-GB"/>
        </w:rPr>
        <w:t xml:space="preserve"> ובטל מדין אוכל אפילו לכלב. והממשלה במקום עשיתן מפקחת על עשייתן. וגם דעת תוספות עבודה זרה ל"ה א' ד"ה "</w:t>
      </w:r>
      <w:proofErr w:type="spellStart"/>
      <w:r w:rsidRPr="00B01CC2">
        <w:rPr>
          <w:rFonts w:hint="cs"/>
          <w:rtl/>
          <w:lang w:val="en-GB"/>
        </w:rPr>
        <w:t>חדא</w:t>
      </w:r>
      <w:proofErr w:type="spellEnd"/>
      <w:r w:rsidRPr="00B01CC2">
        <w:rPr>
          <w:rFonts w:hint="cs"/>
          <w:rtl/>
          <w:lang w:val="en-GB"/>
        </w:rPr>
        <w:t xml:space="preserve">" </w:t>
      </w:r>
      <w:proofErr w:type="spellStart"/>
      <w:r w:rsidRPr="00B01CC2">
        <w:rPr>
          <w:rFonts w:hint="cs"/>
          <w:rtl/>
          <w:lang w:val="en-GB"/>
        </w:rPr>
        <w:t>דהעיקר</w:t>
      </w:r>
      <w:proofErr w:type="spellEnd"/>
      <w:r w:rsidRPr="00B01CC2">
        <w:rPr>
          <w:rFonts w:hint="cs"/>
          <w:rtl/>
          <w:lang w:val="en-GB"/>
        </w:rPr>
        <w:t xml:space="preserve"> משום ניקור ובמקום </w:t>
      </w:r>
      <w:proofErr w:type="spellStart"/>
      <w:r w:rsidRPr="00B01CC2">
        <w:rPr>
          <w:rFonts w:hint="cs"/>
          <w:rtl/>
          <w:lang w:val="en-GB"/>
        </w:rPr>
        <w:t>שמקילין</w:t>
      </w:r>
      <w:proofErr w:type="spellEnd"/>
      <w:r w:rsidRPr="00B01CC2">
        <w:rPr>
          <w:rFonts w:hint="cs"/>
          <w:rtl/>
          <w:lang w:val="en-GB"/>
        </w:rPr>
        <w:t xml:space="preserve"> בגילוי </w:t>
      </w:r>
      <w:proofErr w:type="spellStart"/>
      <w:r w:rsidRPr="00B01CC2">
        <w:rPr>
          <w:rFonts w:hint="cs"/>
          <w:rtl/>
          <w:lang w:val="en-GB"/>
        </w:rPr>
        <w:t>מיקילין</w:t>
      </w:r>
      <w:proofErr w:type="spellEnd"/>
      <w:r w:rsidRPr="00B01CC2">
        <w:rPr>
          <w:rFonts w:hint="cs"/>
          <w:rtl/>
          <w:lang w:val="en-GB"/>
        </w:rPr>
        <w:t xml:space="preserve"> בגבינה, קשה להחמיר בשעת הדחק אשר אנו נמצאים (ר"ל למחות).</w:t>
      </w:r>
    </w:p>
    <w:p w14:paraId="70EC3C33" w14:textId="79069BAF" w:rsidR="00B01CC2" w:rsidRPr="00B01CC2" w:rsidRDefault="00B01CC2" w:rsidP="00B01CC2">
      <w:pPr>
        <w:pStyle w:val="Quote"/>
        <w:rPr>
          <w:rtl/>
          <w:lang w:val="en-GB"/>
        </w:rPr>
      </w:pPr>
      <w:r w:rsidRPr="00B01CC2">
        <w:rPr>
          <w:rFonts w:hint="cs"/>
          <w:b/>
          <w:bCs/>
          <w:rtl/>
          <w:lang w:val="en-GB"/>
        </w:rPr>
        <w:t>ב.</w:t>
      </w:r>
      <w:r w:rsidRPr="00B01CC2">
        <w:rPr>
          <w:rFonts w:hint="cs"/>
          <w:rtl/>
          <w:lang w:val="en-GB"/>
        </w:rPr>
        <w:t xml:space="preserve"> בנידון דידן ימצא כל קונה חלקו מיד הממשלה, ואם לא יעשו כל </w:t>
      </w:r>
      <w:proofErr w:type="spellStart"/>
      <w:r w:rsidRPr="00B01CC2">
        <w:rPr>
          <w:rFonts w:hint="cs"/>
          <w:rtl/>
          <w:lang w:val="en-GB"/>
        </w:rPr>
        <w:t>הסיטונים</w:t>
      </w:r>
      <w:proofErr w:type="spellEnd"/>
      <w:r w:rsidRPr="00B01CC2">
        <w:rPr>
          <w:rFonts w:hint="cs"/>
          <w:rtl/>
          <w:lang w:val="en-GB"/>
        </w:rPr>
        <w:t xml:space="preserve"> יהודים שלוחים, יחלקו </w:t>
      </w:r>
      <w:proofErr w:type="spellStart"/>
      <w:r w:rsidRPr="00B01CC2">
        <w:rPr>
          <w:rFonts w:hint="cs"/>
          <w:rtl/>
          <w:lang w:val="en-GB"/>
        </w:rPr>
        <w:t>על־ידי</w:t>
      </w:r>
      <w:proofErr w:type="spellEnd"/>
      <w:r w:rsidRPr="00B01CC2">
        <w:rPr>
          <w:rFonts w:hint="cs"/>
          <w:rtl/>
          <w:lang w:val="en-GB"/>
        </w:rPr>
        <w:t xml:space="preserve"> אינו יהודי. ולא דמי למוצא </w:t>
      </w:r>
      <w:proofErr w:type="spellStart"/>
      <w:r w:rsidRPr="00B01CC2">
        <w:rPr>
          <w:rFonts w:hint="cs"/>
          <w:rtl/>
          <w:lang w:val="en-GB"/>
        </w:rPr>
        <w:t>ליקח</w:t>
      </w:r>
      <w:proofErr w:type="spellEnd"/>
      <w:r w:rsidRPr="00B01CC2">
        <w:rPr>
          <w:rFonts w:hint="cs"/>
          <w:rtl/>
          <w:lang w:val="en-GB"/>
        </w:rPr>
        <w:t xml:space="preserve"> </w:t>
      </w:r>
      <w:r w:rsidRPr="00B01CC2">
        <w:rPr>
          <w:rFonts w:hint="cs"/>
          <w:rtl/>
          <w:lang w:val="en-GB"/>
        </w:rPr>
        <w:lastRenderedPageBreak/>
        <w:t xml:space="preserve">אצל אחר, </w:t>
      </w:r>
      <w:proofErr w:type="spellStart"/>
      <w:r w:rsidRPr="00B01CC2">
        <w:rPr>
          <w:rFonts w:hint="cs"/>
          <w:rtl/>
          <w:lang w:val="en-GB"/>
        </w:rPr>
        <w:t>דהכא</w:t>
      </w:r>
      <w:proofErr w:type="spellEnd"/>
      <w:r w:rsidRPr="00B01CC2">
        <w:rPr>
          <w:rFonts w:hint="cs"/>
          <w:rtl/>
          <w:lang w:val="en-GB"/>
        </w:rPr>
        <w:t xml:space="preserve"> אין צריך </w:t>
      </w:r>
      <w:proofErr w:type="spellStart"/>
      <w:r w:rsidRPr="00B01CC2">
        <w:rPr>
          <w:rFonts w:hint="cs"/>
          <w:rtl/>
          <w:lang w:val="en-GB"/>
        </w:rPr>
        <w:t>ליקח</w:t>
      </w:r>
      <w:proofErr w:type="spellEnd"/>
      <w:r w:rsidRPr="00B01CC2">
        <w:rPr>
          <w:rFonts w:hint="cs"/>
          <w:rtl/>
          <w:lang w:val="en-GB"/>
        </w:rPr>
        <w:t xml:space="preserve"> ואין צריך דעת הסיטוני אלא לוקח בעל כורחו ולוקח את שלו ואין הסיטוני רק נפקד של הממשלה.</w:t>
      </w:r>
    </w:p>
    <w:p w14:paraId="31CE547C" w14:textId="0558E921" w:rsidR="00B01CC2" w:rsidRDefault="00B01CC2" w:rsidP="00B01CC2">
      <w:pPr>
        <w:pStyle w:val="Quote"/>
        <w:rPr>
          <w:rtl/>
          <w:lang w:val="en-GB"/>
        </w:rPr>
      </w:pPr>
      <w:r w:rsidRPr="00B01CC2">
        <w:rPr>
          <w:rFonts w:hint="cs"/>
          <w:rtl/>
          <w:lang w:val="en-GB"/>
        </w:rPr>
        <w:t xml:space="preserve">אכפול שלו' </w:t>
      </w:r>
      <w:proofErr w:type="spellStart"/>
      <w:r w:rsidRPr="00B01CC2">
        <w:rPr>
          <w:rFonts w:hint="cs"/>
          <w:rtl/>
          <w:lang w:val="en-GB"/>
        </w:rPr>
        <w:t>הדו"ש</w:t>
      </w:r>
      <w:proofErr w:type="spellEnd"/>
      <w:r w:rsidRPr="00B01CC2">
        <w:rPr>
          <w:rFonts w:hint="cs"/>
          <w:rtl/>
          <w:lang w:val="en-GB"/>
        </w:rPr>
        <w:t xml:space="preserve"> באהבה </w:t>
      </w:r>
      <w:proofErr w:type="spellStart"/>
      <w:r w:rsidRPr="00B01CC2">
        <w:rPr>
          <w:rFonts w:hint="cs"/>
          <w:rtl/>
          <w:lang w:val="en-GB"/>
        </w:rPr>
        <w:t>אי"ש</w:t>
      </w:r>
      <w:proofErr w:type="spellEnd"/>
    </w:p>
    <w:p w14:paraId="2EA2CE47" w14:textId="6CA06095" w:rsidR="00165E63" w:rsidRPr="00165E63" w:rsidRDefault="002D5BFD" w:rsidP="00B92FA8">
      <w:pPr>
        <w:ind w:firstLine="0"/>
        <w:rPr>
          <w:rtl/>
          <w:lang w:val="en-GB"/>
        </w:rPr>
      </w:pPr>
      <w:r>
        <w:rPr>
          <w:noProof/>
          <w:bdr w:val="none" w:sz="0" w:space="0" w:color="auto" w:frame="1"/>
        </w:rPr>
        <w:drawing>
          <wp:anchor distT="0" distB="0" distL="114300" distR="114300" simplePos="0" relativeHeight="251659264" behindDoc="0" locked="0" layoutInCell="1" allowOverlap="1" wp14:anchorId="25294AE0" wp14:editId="4D848EBE">
            <wp:simplePos x="0" y="0"/>
            <wp:positionH relativeFrom="column">
              <wp:posOffset>3810</wp:posOffset>
            </wp:positionH>
            <wp:positionV relativeFrom="paragraph">
              <wp:posOffset>297180</wp:posOffset>
            </wp:positionV>
            <wp:extent cx="4312920" cy="5064125"/>
            <wp:effectExtent l="0" t="0" r="0" b="3175"/>
            <wp:wrapTopAndBottom/>
            <wp:docPr id="165708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12920" cy="50641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rtl/>
          <w:lang w:val="en-GB"/>
        </w:rPr>
        <w:t>להלן סריקה של מכתב ב:</w:t>
      </w:r>
    </w:p>
    <w:sectPr w:rsidR="00165E63" w:rsidRPr="00165E63" w:rsidSect="00C87786">
      <w:headerReference w:type="even" r:id="rId9"/>
      <w:headerReference w:type="default" r:id="rId10"/>
      <w:headerReference w:type="first" r:id="rId11"/>
      <w:footerReference w:type="first" r:id="rId12"/>
      <w:footnotePr>
        <w:numRestart w:val="eachSect"/>
      </w:footnotePr>
      <w:pgSz w:w="9356" w:h="13325"/>
      <w:pgMar w:top="1134" w:right="1134" w:bottom="1134" w:left="1134" w:header="709" w:footer="709" w:gutter="284"/>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5F457" w14:textId="77777777" w:rsidR="00D756BC" w:rsidRDefault="00D756BC" w:rsidP="00612B20">
      <w:pPr>
        <w:spacing w:line="240" w:lineRule="auto"/>
      </w:pPr>
      <w:r>
        <w:separator/>
      </w:r>
    </w:p>
  </w:endnote>
  <w:endnote w:type="continuationSeparator" w:id="0">
    <w:p w14:paraId="1224C780" w14:textId="77777777" w:rsidR="00D756BC" w:rsidRDefault="00D756BC" w:rsidP="00612B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ntium">
    <w:altName w:val="Calibri"/>
    <w:charset w:val="00"/>
    <w:family w:val="auto"/>
    <w:pitch w:val="variable"/>
    <w:sig w:usb0="E00000FF" w:usb1="00000003"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ebo Black">
    <w:charset w:val="B1"/>
    <w:family w:val="auto"/>
    <w:pitch w:val="variable"/>
    <w:sig w:usb0="A00008E7" w:usb1="40000043" w:usb2="00000000" w:usb3="00000000" w:csb0="00000021" w:csb1="00000000"/>
  </w:font>
  <w:font w:name="Heebo Medium">
    <w:charset w:val="B1"/>
    <w:family w:val="auto"/>
    <w:pitch w:val="variable"/>
    <w:sig w:usb0="A00008E7" w:usb1="40000043" w:usb2="00000000" w:usb3="00000000" w:csb0="00000021" w:csb1="00000000"/>
  </w:font>
  <w:font w:name="Heebo Light">
    <w:charset w:val="B1"/>
    <w:family w:val="auto"/>
    <w:pitch w:val="variable"/>
    <w:sig w:usb0="A00008E7" w:usb1="40000043"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964A9" w14:textId="77777777" w:rsidR="007A671B" w:rsidRPr="00987353" w:rsidRDefault="007A671B" w:rsidP="000A2278">
    <w:pPr>
      <w:pStyle w:val="Footer"/>
      <w:tabs>
        <w:tab w:val="clear" w:pos="4153"/>
        <w:tab w:val="clear" w:pos="8306"/>
      </w:tabs>
      <w:ind w:firstLine="0"/>
      <w:jc w:val="center"/>
      <w:rPr>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21E3C" w14:textId="77777777" w:rsidR="00D756BC" w:rsidRDefault="00D756BC" w:rsidP="008D6718">
      <w:pPr>
        <w:spacing w:line="240" w:lineRule="auto"/>
        <w:ind w:firstLine="0"/>
        <w:rPr>
          <w:rtl/>
        </w:rPr>
      </w:pPr>
    </w:p>
  </w:footnote>
  <w:footnote w:type="continuationSeparator" w:id="0">
    <w:p w14:paraId="153D0A17" w14:textId="77777777" w:rsidR="00D756BC" w:rsidRPr="00187664" w:rsidRDefault="00D756BC" w:rsidP="00187664">
      <w:pPr>
        <w:pStyle w:val="Footer"/>
        <w:rPr>
          <w:szCs w:val="22"/>
          <w:rtl/>
        </w:rPr>
      </w:pPr>
    </w:p>
  </w:footnote>
  <w:footnote w:id="1">
    <w:p w14:paraId="62875E8F" w14:textId="416FC213" w:rsidR="00FA6FDD" w:rsidRDefault="00FA6FDD" w:rsidP="00FA6FDD">
      <w:pPr>
        <w:pStyle w:val="FootnoteText"/>
        <w:rPr>
          <w:rFonts w:hint="cs"/>
        </w:rPr>
      </w:pPr>
      <w:r>
        <w:rPr>
          <w:rStyle w:val="FootnoteReference"/>
          <w:rFonts w:hint="cs"/>
          <w:rtl/>
        </w:rPr>
        <w:t>*</w:t>
      </w:r>
      <w:r w:rsidR="00584D65">
        <w:rPr>
          <w:rtl/>
        </w:rPr>
        <w:tab/>
      </w:r>
      <w:r w:rsidRPr="00FA6FDD">
        <w:rPr>
          <w:rFonts w:hint="cs"/>
          <w:rtl/>
        </w:rPr>
        <w:t xml:space="preserve">ברצוני להודות למורי ורבותי ובפרט לרב יוסף </w:t>
      </w:r>
      <w:proofErr w:type="spellStart"/>
      <w:r w:rsidRPr="00FA6FDD">
        <w:rPr>
          <w:rFonts w:hint="cs"/>
          <w:rtl/>
        </w:rPr>
        <w:t>סלוטניק</w:t>
      </w:r>
      <w:proofErr w:type="spellEnd"/>
      <w:r w:rsidRPr="00FA6FDD">
        <w:rPr>
          <w:rFonts w:hint="cs"/>
          <w:rtl/>
        </w:rPr>
        <w:t xml:space="preserve"> על הערותיו המאירות ומחדדות. בנוסף, תודתי והערכתי נתונות לחברי יונתן דוברת על תרומתו הרבה בדיון פורה ועריכה של המאמר, והזמן הרב שהקדיש למלאכה.</w:t>
      </w:r>
    </w:p>
  </w:footnote>
  <w:footnote w:id="2">
    <w:p w14:paraId="41919C90" w14:textId="6EC260CD" w:rsidR="00C232D1" w:rsidRDefault="00C232D1" w:rsidP="00B002EA">
      <w:pPr>
        <w:pStyle w:val="FootnoteText"/>
        <w:rPr>
          <w:rFonts w:hint="cs"/>
        </w:rPr>
      </w:pPr>
      <w:r>
        <w:rPr>
          <w:rStyle w:val="FootnoteReference"/>
        </w:rPr>
        <w:footnoteRef/>
      </w:r>
      <w:r w:rsidR="00584D65">
        <w:rPr>
          <w:rtl/>
        </w:rPr>
        <w:t xml:space="preserve"> </w:t>
      </w:r>
      <w:r w:rsidR="00584D65">
        <w:rPr>
          <w:rtl/>
        </w:rPr>
        <w:tab/>
      </w:r>
      <w:r w:rsidR="00B002EA">
        <w:rPr>
          <w:rFonts w:hint="eastAsia"/>
          <w:rtl/>
        </w:rPr>
        <w:t>הרב</w:t>
      </w:r>
      <w:r w:rsidR="00B002EA">
        <w:rPr>
          <w:rtl/>
        </w:rPr>
        <w:t xml:space="preserve"> </w:t>
      </w:r>
      <w:r w:rsidR="00B002EA">
        <w:rPr>
          <w:rFonts w:hint="eastAsia"/>
          <w:rtl/>
        </w:rPr>
        <w:t>יצחק</w:t>
      </w:r>
      <w:r w:rsidR="00B002EA">
        <w:rPr>
          <w:rtl/>
        </w:rPr>
        <w:t xml:space="preserve"> </w:t>
      </w:r>
      <w:r w:rsidR="00B002EA">
        <w:rPr>
          <w:rFonts w:hint="eastAsia"/>
          <w:rtl/>
        </w:rPr>
        <w:t>קליין</w:t>
      </w:r>
      <w:r w:rsidR="00B002EA">
        <w:rPr>
          <w:rtl/>
        </w:rPr>
        <w:t xml:space="preserve"> </w:t>
      </w:r>
      <w:r w:rsidR="00B002EA">
        <w:rPr>
          <w:rFonts w:hint="eastAsia"/>
          <w:rtl/>
        </w:rPr>
        <w:t>במאמרו</w:t>
      </w:r>
      <w:r w:rsidR="00B002EA">
        <w:rPr>
          <w:rtl/>
        </w:rPr>
        <w:t xml:space="preserve"> "</w:t>
      </w:r>
      <w:r w:rsidR="00B002EA">
        <w:t>The kashrut of cheeses</w:t>
      </w:r>
      <w:r w:rsidR="00B002EA">
        <w:rPr>
          <w:rtl/>
        </w:rPr>
        <w:t xml:space="preserve">" </w:t>
      </w:r>
      <w:r w:rsidR="00B002EA">
        <w:rPr>
          <w:rFonts w:hint="eastAsia"/>
          <w:rtl/>
        </w:rPr>
        <w:t>משנת</w:t>
      </w:r>
      <w:r w:rsidR="00B002EA">
        <w:rPr>
          <w:rtl/>
        </w:rPr>
        <w:t xml:space="preserve"> 1970, </w:t>
      </w:r>
      <w:r w:rsidR="00B002EA">
        <w:rPr>
          <w:rFonts w:hint="eastAsia"/>
          <w:rtl/>
        </w:rPr>
        <w:t>וכן</w:t>
      </w:r>
      <w:r w:rsidR="00B002EA">
        <w:rPr>
          <w:rtl/>
        </w:rPr>
        <w:t xml:space="preserve"> </w:t>
      </w:r>
      <w:r w:rsidR="00B002EA">
        <w:rPr>
          <w:rFonts w:hint="eastAsia"/>
          <w:rtl/>
        </w:rPr>
        <w:t>בהוצאה</w:t>
      </w:r>
      <w:r w:rsidR="00B002EA">
        <w:rPr>
          <w:rtl/>
        </w:rPr>
        <w:t xml:space="preserve"> </w:t>
      </w:r>
      <w:r w:rsidR="00B002EA">
        <w:rPr>
          <w:rFonts w:hint="eastAsia"/>
          <w:rtl/>
        </w:rPr>
        <w:t>מחודשת</w:t>
      </w:r>
      <w:r w:rsidR="00B002EA">
        <w:rPr>
          <w:rtl/>
        </w:rPr>
        <w:t xml:space="preserve"> </w:t>
      </w:r>
      <w:r w:rsidR="00B002EA">
        <w:rPr>
          <w:rFonts w:hint="eastAsia"/>
          <w:rtl/>
        </w:rPr>
        <w:t>בעריכתו</w:t>
      </w:r>
      <w:r w:rsidR="00B002EA">
        <w:rPr>
          <w:rtl/>
        </w:rPr>
        <w:t xml:space="preserve"> </w:t>
      </w:r>
      <w:r w:rsidR="00B002EA">
        <w:rPr>
          <w:rFonts w:hint="eastAsia"/>
          <w:rtl/>
        </w:rPr>
        <w:t>של</w:t>
      </w:r>
      <w:r w:rsidR="00B002EA">
        <w:rPr>
          <w:rtl/>
        </w:rPr>
        <w:t xml:space="preserve"> </w:t>
      </w:r>
      <w:r w:rsidR="00B002EA">
        <w:rPr>
          <w:rFonts w:hint="eastAsia"/>
          <w:rtl/>
        </w:rPr>
        <w:t>הרב</w:t>
      </w:r>
      <w:r w:rsidR="00B002EA">
        <w:rPr>
          <w:rtl/>
        </w:rPr>
        <w:t xml:space="preserve"> </w:t>
      </w:r>
      <w:r w:rsidR="00B002EA">
        <w:rPr>
          <w:rFonts w:hint="eastAsia"/>
          <w:rtl/>
        </w:rPr>
        <w:t>ד</w:t>
      </w:r>
      <w:r w:rsidR="00B002EA">
        <w:rPr>
          <w:rtl/>
        </w:rPr>
        <w:t>"</w:t>
      </w:r>
      <w:r w:rsidR="00B002EA">
        <w:rPr>
          <w:rFonts w:hint="eastAsia"/>
          <w:rtl/>
        </w:rPr>
        <w:t>ר</w:t>
      </w:r>
      <w:r w:rsidR="00B002EA">
        <w:rPr>
          <w:rtl/>
        </w:rPr>
        <w:t xml:space="preserve"> </w:t>
      </w:r>
      <w:r w:rsidR="00B002EA">
        <w:rPr>
          <w:rFonts w:hint="eastAsia"/>
          <w:rtl/>
        </w:rPr>
        <w:t>דוד</w:t>
      </w:r>
      <w:r w:rsidR="00B002EA">
        <w:rPr>
          <w:rtl/>
        </w:rPr>
        <w:t xml:space="preserve"> </w:t>
      </w:r>
      <w:proofErr w:type="spellStart"/>
      <w:r w:rsidR="00B002EA">
        <w:rPr>
          <w:rFonts w:hint="eastAsia"/>
          <w:rtl/>
        </w:rPr>
        <w:t>גולינקין</w:t>
      </w:r>
      <w:proofErr w:type="spellEnd"/>
      <w:r w:rsidR="00B002EA">
        <w:rPr>
          <w:rtl/>
        </w:rPr>
        <w:t xml:space="preserve"> "</w:t>
      </w:r>
      <w:r w:rsidR="00B002EA">
        <w:t>Responsa and Halakhic Studies</w:t>
      </w:r>
      <w:r w:rsidR="00B002EA">
        <w:rPr>
          <w:rtl/>
        </w:rPr>
        <w:t xml:space="preserve">" </w:t>
      </w:r>
      <w:r w:rsidR="00B002EA">
        <w:rPr>
          <w:rFonts w:hint="eastAsia"/>
          <w:rtl/>
        </w:rPr>
        <w:t>שכטר</w:t>
      </w:r>
      <w:r w:rsidR="00B002EA">
        <w:rPr>
          <w:rtl/>
        </w:rPr>
        <w:t xml:space="preserve">, </w:t>
      </w:r>
      <w:r w:rsidR="00B002EA">
        <w:rPr>
          <w:rFonts w:hint="eastAsia"/>
          <w:rtl/>
        </w:rPr>
        <w:t>ירושלים</w:t>
      </w:r>
      <w:r w:rsidR="00B002EA">
        <w:rPr>
          <w:rtl/>
        </w:rPr>
        <w:t xml:space="preserve"> 2005, </w:t>
      </w:r>
      <w:r w:rsidR="00B002EA">
        <w:rPr>
          <w:rFonts w:hint="eastAsia"/>
          <w:rtl/>
        </w:rPr>
        <w:t>ע</w:t>
      </w:r>
      <w:r w:rsidR="00B002EA">
        <w:rPr>
          <w:rtl/>
        </w:rPr>
        <w:t>' 53-70.</w:t>
      </w:r>
      <w:r w:rsidR="00B002EA">
        <w:rPr>
          <w:rFonts w:hint="cs"/>
          <w:rtl/>
        </w:rPr>
        <w:t xml:space="preserve"> </w:t>
      </w:r>
      <w:r w:rsidR="00B002EA">
        <w:rPr>
          <w:rFonts w:hint="eastAsia"/>
          <w:rtl/>
        </w:rPr>
        <w:t>בפרק</w:t>
      </w:r>
      <w:r w:rsidR="00B002EA">
        <w:rPr>
          <w:rtl/>
        </w:rPr>
        <w:t xml:space="preserve"> </w:t>
      </w:r>
      <w:r w:rsidR="00B002EA">
        <w:rPr>
          <w:rFonts w:hint="eastAsia"/>
          <w:rtl/>
        </w:rPr>
        <w:t>זה</w:t>
      </w:r>
      <w:r w:rsidR="00B002EA">
        <w:rPr>
          <w:rtl/>
        </w:rPr>
        <w:t xml:space="preserve"> </w:t>
      </w:r>
      <w:r w:rsidR="00B002EA">
        <w:rPr>
          <w:rFonts w:hint="eastAsia"/>
          <w:rtl/>
        </w:rPr>
        <w:t>ולכל</w:t>
      </w:r>
      <w:r w:rsidR="00B002EA">
        <w:rPr>
          <w:rtl/>
        </w:rPr>
        <w:t xml:space="preserve"> </w:t>
      </w:r>
      <w:r w:rsidR="00B002EA">
        <w:rPr>
          <w:rFonts w:hint="eastAsia"/>
          <w:rtl/>
        </w:rPr>
        <w:t>אורך</w:t>
      </w:r>
      <w:r w:rsidR="00B002EA">
        <w:rPr>
          <w:rtl/>
        </w:rPr>
        <w:t xml:space="preserve"> </w:t>
      </w:r>
      <w:r w:rsidR="00B002EA">
        <w:rPr>
          <w:rFonts w:hint="eastAsia"/>
          <w:rtl/>
        </w:rPr>
        <w:t>המאמר</w:t>
      </w:r>
      <w:r w:rsidR="00B002EA">
        <w:rPr>
          <w:rtl/>
        </w:rPr>
        <w:t xml:space="preserve"> </w:t>
      </w:r>
      <w:r w:rsidR="00B002EA">
        <w:rPr>
          <w:rFonts w:hint="eastAsia"/>
          <w:rtl/>
        </w:rPr>
        <w:t>נסמכתי</w:t>
      </w:r>
      <w:r w:rsidR="00B002EA">
        <w:rPr>
          <w:rtl/>
        </w:rPr>
        <w:t xml:space="preserve"> </w:t>
      </w:r>
      <w:r w:rsidR="00B002EA">
        <w:rPr>
          <w:rFonts w:hint="eastAsia"/>
          <w:rtl/>
        </w:rPr>
        <w:t>על</w:t>
      </w:r>
      <w:r w:rsidR="00B002EA">
        <w:rPr>
          <w:rtl/>
        </w:rPr>
        <w:t xml:space="preserve"> </w:t>
      </w:r>
      <w:r w:rsidR="00B002EA">
        <w:rPr>
          <w:rFonts w:hint="eastAsia"/>
          <w:rtl/>
        </w:rPr>
        <w:t>המאמר</w:t>
      </w:r>
      <w:r w:rsidR="00B002EA">
        <w:rPr>
          <w:rtl/>
        </w:rPr>
        <w:t xml:space="preserve"> </w:t>
      </w:r>
      <w:r w:rsidR="00B002EA">
        <w:rPr>
          <w:rFonts w:hint="eastAsia"/>
          <w:rtl/>
        </w:rPr>
        <w:t>הנ</w:t>
      </w:r>
      <w:r w:rsidR="00B002EA">
        <w:rPr>
          <w:rtl/>
        </w:rPr>
        <w:t>"</w:t>
      </w:r>
      <w:r w:rsidR="00B002EA">
        <w:rPr>
          <w:rFonts w:hint="eastAsia"/>
          <w:rtl/>
        </w:rPr>
        <w:t>ל</w:t>
      </w:r>
      <w:r w:rsidR="00B002EA">
        <w:rPr>
          <w:rtl/>
        </w:rPr>
        <w:t xml:space="preserve"> </w:t>
      </w:r>
      <w:r w:rsidR="00B002EA">
        <w:rPr>
          <w:rFonts w:hint="eastAsia"/>
          <w:rtl/>
        </w:rPr>
        <w:t>ומקורותיו</w:t>
      </w:r>
      <w:r w:rsidR="00B002EA">
        <w:rPr>
          <w:rtl/>
        </w:rPr>
        <w:t>.</w:t>
      </w:r>
    </w:p>
  </w:footnote>
  <w:footnote w:id="3">
    <w:p w14:paraId="110047D5" w14:textId="5BD9F2C8" w:rsidR="001B4FBD" w:rsidRDefault="001B4FBD" w:rsidP="001B4FBD">
      <w:pPr>
        <w:pStyle w:val="FootnoteText"/>
        <w:rPr>
          <w:rtl/>
        </w:rPr>
      </w:pPr>
      <w:r>
        <w:rPr>
          <w:rStyle w:val="FootnoteReference"/>
        </w:rPr>
        <w:footnoteRef/>
      </w:r>
      <w:r>
        <w:rPr>
          <w:rtl/>
        </w:rPr>
        <w:t xml:space="preserve"> </w:t>
      </w:r>
      <w:r w:rsidR="00584D65">
        <w:rPr>
          <w:rtl/>
        </w:rPr>
        <w:tab/>
      </w:r>
      <w:r>
        <w:rPr>
          <w:rFonts w:hint="eastAsia"/>
          <w:rtl/>
        </w:rPr>
        <w:t>בכתב</w:t>
      </w:r>
      <w:r>
        <w:rPr>
          <w:rtl/>
        </w:rPr>
        <w:t xml:space="preserve"> </w:t>
      </w:r>
      <w:r>
        <w:rPr>
          <w:rFonts w:hint="eastAsia"/>
          <w:rtl/>
        </w:rPr>
        <w:t>יד</w:t>
      </w:r>
      <w:r>
        <w:rPr>
          <w:rtl/>
        </w:rPr>
        <w:t xml:space="preserve"> </w:t>
      </w:r>
      <w:proofErr w:type="spellStart"/>
      <w:r>
        <w:rPr>
          <w:rFonts w:hint="eastAsia"/>
          <w:rtl/>
        </w:rPr>
        <w:t>פרמא</w:t>
      </w:r>
      <w:proofErr w:type="spellEnd"/>
      <w:r>
        <w:rPr>
          <w:rtl/>
        </w:rPr>
        <w:t xml:space="preserve"> </w:t>
      </w:r>
      <w:r>
        <w:rPr>
          <w:rFonts w:hint="eastAsia"/>
          <w:rtl/>
        </w:rPr>
        <w:t>ובדפוס</w:t>
      </w:r>
      <w:r>
        <w:rPr>
          <w:rtl/>
        </w:rPr>
        <w:t xml:space="preserve"> </w:t>
      </w:r>
      <w:r>
        <w:rPr>
          <w:rFonts w:hint="eastAsia"/>
          <w:rtl/>
        </w:rPr>
        <w:t>הירושלמי</w:t>
      </w:r>
      <w:r>
        <w:rPr>
          <w:rtl/>
        </w:rPr>
        <w:t xml:space="preserve"> </w:t>
      </w:r>
      <w:r>
        <w:rPr>
          <w:rFonts w:hint="eastAsia"/>
          <w:rtl/>
        </w:rPr>
        <w:t>הנוסח</w:t>
      </w:r>
      <w:r>
        <w:rPr>
          <w:rtl/>
        </w:rPr>
        <w:t xml:space="preserve"> </w:t>
      </w:r>
      <w:r>
        <w:rPr>
          <w:rFonts w:hint="eastAsia"/>
          <w:rtl/>
        </w:rPr>
        <w:t>הוא</w:t>
      </w:r>
      <w:r>
        <w:rPr>
          <w:rtl/>
        </w:rPr>
        <w:t xml:space="preserve"> "</w:t>
      </w:r>
      <w:proofErr w:type="spellStart"/>
      <w:r>
        <w:rPr>
          <w:rFonts w:hint="eastAsia"/>
          <w:rtl/>
        </w:rPr>
        <w:t>תרייקי</w:t>
      </w:r>
      <w:proofErr w:type="spellEnd"/>
      <w:r>
        <w:rPr>
          <w:rtl/>
        </w:rPr>
        <w:t>" (</w:t>
      </w:r>
      <w:r>
        <w:rPr>
          <w:rFonts w:hint="eastAsia"/>
          <w:rtl/>
        </w:rPr>
        <w:t>או</w:t>
      </w:r>
      <w:r>
        <w:rPr>
          <w:rtl/>
        </w:rPr>
        <w:t xml:space="preserve"> </w:t>
      </w:r>
      <w:proofErr w:type="spellStart"/>
      <w:r>
        <w:rPr>
          <w:rFonts w:hint="eastAsia"/>
          <w:rtl/>
        </w:rPr>
        <w:t>תירייקי</w:t>
      </w:r>
      <w:proofErr w:type="spellEnd"/>
      <w:r>
        <w:rPr>
          <w:rtl/>
        </w:rPr>
        <w:t xml:space="preserve">). </w:t>
      </w:r>
      <w:proofErr w:type="spellStart"/>
      <w:r>
        <w:rPr>
          <w:rFonts w:hint="eastAsia"/>
          <w:rtl/>
        </w:rPr>
        <w:t>י</w:t>
      </w:r>
      <w:r>
        <w:rPr>
          <w:rtl/>
        </w:rPr>
        <w:t>"</w:t>
      </w:r>
      <w:r>
        <w:rPr>
          <w:rFonts w:hint="eastAsia"/>
          <w:rtl/>
        </w:rPr>
        <w:t>נ</w:t>
      </w:r>
      <w:proofErr w:type="spellEnd"/>
      <w:r>
        <w:rPr>
          <w:rtl/>
        </w:rPr>
        <w:t xml:space="preserve"> </w:t>
      </w:r>
      <w:r>
        <w:rPr>
          <w:rFonts w:hint="eastAsia"/>
          <w:rtl/>
        </w:rPr>
        <w:t>אפשטיין</w:t>
      </w:r>
      <w:r>
        <w:rPr>
          <w:rtl/>
        </w:rPr>
        <w:t xml:space="preserve"> (</w:t>
      </w:r>
      <w:proofErr w:type="spellStart"/>
      <w:r>
        <w:rPr>
          <w:rFonts w:hint="eastAsia"/>
          <w:rtl/>
        </w:rPr>
        <w:t>י</w:t>
      </w:r>
      <w:r>
        <w:rPr>
          <w:rtl/>
        </w:rPr>
        <w:t>"</w:t>
      </w:r>
      <w:r>
        <w:rPr>
          <w:rFonts w:hint="eastAsia"/>
          <w:rtl/>
        </w:rPr>
        <w:t>נ</w:t>
      </w:r>
      <w:proofErr w:type="spellEnd"/>
      <w:r>
        <w:rPr>
          <w:rtl/>
        </w:rPr>
        <w:t xml:space="preserve"> </w:t>
      </w:r>
      <w:r>
        <w:rPr>
          <w:rFonts w:hint="eastAsia"/>
          <w:rtl/>
        </w:rPr>
        <w:t>אפשטיין</w:t>
      </w:r>
      <w:r>
        <w:rPr>
          <w:rtl/>
        </w:rPr>
        <w:t>, "</w:t>
      </w:r>
      <w:r>
        <w:rPr>
          <w:rFonts w:hint="eastAsia"/>
          <w:rtl/>
        </w:rPr>
        <w:t>מבוא</w:t>
      </w:r>
      <w:r>
        <w:rPr>
          <w:rtl/>
        </w:rPr>
        <w:t xml:space="preserve"> </w:t>
      </w:r>
      <w:r>
        <w:rPr>
          <w:rFonts w:hint="eastAsia"/>
          <w:rtl/>
        </w:rPr>
        <w:t>לנוסח</w:t>
      </w:r>
      <w:r>
        <w:rPr>
          <w:rtl/>
        </w:rPr>
        <w:t xml:space="preserve"> </w:t>
      </w:r>
      <w:r>
        <w:rPr>
          <w:rFonts w:hint="eastAsia"/>
          <w:rtl/>
        </w:rPr>
        <w:t>המשנה</w:t>
      </w:r>
      <w:r>
        <w:rPr>
          <w:rtl/>
        </w:rPr>
        <w:t xml:space="preserve">", </w:t>
      </w:r>
      <w:r>
        <w:rPr>
          <w:rFonts w:hint="eastAsia"/>
          <w:rtl/>
        </w:rPr>
        <w:t>הוצאת</w:t>
      </w:r>
      <w:r>
        <w:rPr>
          <w:rtl/>
        </w:rPr>
        <w:t xml:space="preserve"> </w:t>
      </w:r>
      <w:r>
        <w:rPr>
          <w:rFonts w:hint="eastAsia"/>
          <w:rtl/>
        </w:rPr>
        <w:t>מאגנס</w:t>
      </w:r>
      <w:r>
        <w:rPr>
          <w:rtl/>
        </w:rPr>
        <w:t xml:space="preserve">, </w:t>
      </w:r>
      <w:r>
        <w:rPr>
          <w:rFonts w:hint="eastAsia"/>
          <w:rtl/>
        </w:rPr>
        <w:t>ירושלים</w:t>
      </w:r>
      <w:r>
        <w:rPr>
          <w:rtl/>
        </w:rPr>
        <w:t xml:space="preserve"> 1948, </w:t>
      </w:r>
      <w:r>
        <w:rPr>
          <w:rFonts w:hint="eastAsia"/>
          <w:rtl/>
        </w:rPr>
        <w:t>עמ</w:t>
      </w:r>
      <w:r>
        <w:rPr>
          <w:rtl/>
        </w:rPr>
        <w:t xml:space="preserve">' 1104-1105) </w:t>
      </w:r>
      <w:r>
        <w:rPr>
          <w:rFonts w:hint="eastAsia"/>
          <w:rtl/>
        </w:rPr>
        <w:t>מעדיף</w:t>
      </w:r>
      <w:r>
        <w:rPr>
          <w:rtl/>
        </w:rPr>
        <w:t xml:space="preserve"> </w:t>
      </w:r>
      <w:r>
        <w:rPr>
          <w:rFonts w:hint="eastAsia"/>
          <w:rtl/>
        </w:rPr>
        <w:t>את</w:t>
      </w:r>
      <w:r>
        <w:rPr>
          <w:rtl/>
        </w:rPr>
        <w:t xml:space="preserve"> </w:t>
      </w:r>
      <w:r>
        <w:rPr>
          <w:rFonts w:hint="eastAsia"/>
          <w:rtl/>
        </w:rPr>
        <w:t>הנוסח</w:t>
      </w:r>
      <w:r>
        <w:rPr>
          <w:rtl/>
        </w:rPr>
        <w:t xml:space="preserve"> "</w:t>
      </w:r>
      <w:proofErr w:type="spellStart"/>
      <w:r>
        <w:rPr>
          <w:rFonts w:hint="eastAsia"/>
          <w:rtl/>
        </w:rPr>
        <w:t>תריאקי</w:t>
      </w:r>
      <w:proofErr w:type="spellEnd"/>
      <w:r>
        <w:rPr>
          <w:rtl/>
        </w:rPr>
        <w:t xml:space="preserve">", </w:t>
      </w:r>
      <w:r>
        <w:rPr>
          <w:rFonts w:hint="eastAsia"/>
          <w:rtl/>
        </w:rPr>
        <w:t>שמשמעו</w:t>
      </w:r>
      <w:r>
        <w:rPr>
          <w:rtl/>
        </w:rPr>
        <w:t xml:space="preserve"> </w:t>
      </w:r>
      <w:r>
        <w:rPr>
          <w:rFonts w:hint="eastAsia"/>
          <w:rtl/>
        </w:rPr>
        <w:t>בסורית</w:t>
      </w:r>
      <w:r>
        <w:rPr>
          <w:rtl/>
        </w:rPr>
        <w:t xml:space="preserve"> </w:t>
      </w:r>
      <w:r>
        <w:rPr>
          <w:rFonts w:hint="eastAsia"/>
          <w:rtl/>
        </w:rPr>
        <w:t>חלב</w:t>
      </w:r>
      <w:r>
        <w:rPr>
          <w:rtl/>
        </w:rPr>
        <w:t xml:space="preserve"> </w:t>
      </w:r>
      <w:r>
        <w:rPr>
          <w:rFonts w:hint="eastAsia"/>
          <w:rtl/>
        </w:rPr>
        <w:t>מוחמץ</w:t>
      </w:r>
      <w:r>
        <w:rPr>
          <w:rtl/>
        </w:rPr>
        <w:t xml:space="preserve"> (</w:t>
      </w:r>
      <w:r>
        <w:rPr>
          <w:rFonts w:hint="eastAsia"/>
          <w:rtl/>
        </w:rPr>
        <w:t>בדומה</w:t>
      </w:r>
      <w:r>
        <w:rPr>
          <w:rtl/>
        </w:rPr>
        <w:t xml:space="preserve"> </w:t>
      </w:r>
      <w:r>
        <w:rPr>
          <w:rFonts w:hint="eastAsia"/>
          <w:rtl/>
        </w:rPr>
        <w:t>ליוגורט</w:t>
      </w:r>
      <w:r>
        <w:rPr>
          <w:rtl/>
        </w:rPr>
        <w:t xml:space="preserve"> </w:t>
      </w:r>
      <w:r>
        <w:rPr>
          <w:rFonts w:hint="eastAsia"/>
          <w:rtl/>
        </w:rPr>
        <w:t>של</w:t>
      </w:r>
      <w:r>
        <w:rPr>
          <w:rtl/>
        </w:rPr>
        <w:t xml:space="preserve"> </w:t>
      </w:r>
      <w:r>
        <w:rPr>
          <w:rFonts w:hint="eastAsia"/>
          <w:rtl/>
        </w:rPr>
        <w:t>ימינו</w:t>
      </w:r>
      <w:r>
        <w:rPr>
          <w:rtl/>
        </w:rPr>
        <w:t xml:space="preserve">) </w:t>
      </w:r>
      <w:r>
        <w:rPr>
          <w:rFonts w:hint="eastAsia"/>
          <w:rtl/>
        </w:rPr>
        <w:t>וכן</w:t>
      </w:r>
      <w:r>
        <w:rPr>
          <w:rtl/>
        </w:rPr>
        <w:t xml:space="preserve"> </w:t>
      </w:r>
      <w:r>
        <w:rPr>
          <w:rFonts w:hint="eastAsia"/>
          <w:rtl/>
        </w:rPr>
        <w:t>יש</w:t>
      </w:r>
      <w:r>
        <w:rPr>
          <w:rtl/>
        </w:rPr>
        <w:t xml:space="preserve"> </w:t>
      </w:r>
      <w:r>
        <w:rPr>
          <w:rFonts w:hint="eastAsia"/>
          <w:rtl/>
        </w:rPr>
        <w:t>המציעים</w:t>
      </w:r>
      <w:r>
        <w:rPr>
          <w:rtl/>
        </w:rPr>
        <w:t xml:space="preserve"> </w:t>
      </w:r>
      <w:r>
        <w:rPr>
          <w:rFonts w:hint="eastAsia"/>
          <w:rtl/>
        </w:rPr>
        <w:t>שייתכן</w:t>
      </w:r>
      <w:r>
        <w:rPr>
          <w:rtl/>
        </w:rPr>
        <w:t xml:space="preserve"> </w:t>
      </w:r>
      <w:r>
        <w:rPr>
          <w:rFonts w:hint="eastAsia"/>
          <w:rtl/>
        </w:rPr>
        <w:t>ועירבו</w:t>
      </w:r>
      <w:r>
        <w:rPr>
          <w:rtl/>
        </w:rPr>
        <w:t xml:space="preserve"> </w:t>
      </w:r>
      <w:r>
        <w:rPr>
          <w:rFonts w:hint="eastAsia"/>
          <w:rtl/>
        </w:rPr>
        <w:t>בו</w:t>
      </w:r>
      <w:r>
        <w:rPr>
          <w:rtl/>
        </w:rPr>
        <w:t xml:space="preserve"> </w:t>
      </w:r>
      <w:r>
        <w:rPr>
          <w:rFonts w:hint="eastAsia"/>
          <w:rtl/>
        </w:rPr>
        <w:t>חומץ</w:t>
      </w:r>
      <w:r>
        <w:rPr>
          <w:rtl/>
        </w:rPr>
        <w:t xml:space="preserve">, </w:t>
      </w:r>
      <w:r>
        <w:rPr>
          <w:rFonts w:hint="eastAsia"/>
          <w:rtl/>
        </w:rPr>
        <w:t>אולם</w:t>
      </w:r>
      <w:r>
        <w:rPr>
          <w:rtl/>
        </w:rPr>
        <w:t xml:space="preserve"> </w:t>
      </w:r>
      <w:r>
        <w:rPr>
          <w:rFonts w:hint="eastAsia"/>
          <w:rtl/>
        </w:rPr>
        <w:t>ספראי</w:t>
      </w:r>
      <w:r>
        <w:rPr>
          <w:rtl/>
        </w:rPr>
        <w:t xml:space="preserve"> (</w:t>
      </w:r>
      <w:r>
        <w:rPr>
          <w:rFonts w:hint="eastAsia"/>
          <w:rtl/>
        </w:rPr>
        <w:t>משנת</w:t>
      </w:r>
      <w:r>
        <w:rPr>
          <w:rtl/>
        </w:rPr>
        <w:t xml:space="preserve"> </w:t>
      </w:r>
      <w:r>
        <w:rPr>
          <w:rFonts w:hint="eastAsia"/>
          <w:rtl/>
        </w:rPr>
        <w:t>ארץ</w:t>
      </w:r>
      <w:r>
        <w:rPr>
          <w:rtl/>
        </w:rPr>
        <w:t xml:space="preserve"> </w:t>
      </w:r>
      <w:r>
        <w:rPr>
          <w:rFonts w:hint="eastAsia"/>
          <w:rtl/>
        </w:rPr>
        <w:t>ישראל</w:t>
      </w:r>
      <w:r>
        <w:rPr>
          <w:rtl/>
        </w:rPr>
        <w:t xml:space="preserve"> </w:t>
      </w:r>
      <w:r>
        <w:rPr>
          <w:rFonts w:hint="eastAsia"/>
          <w:rtl/>
        </w:rPr>
        <w:t>על</w:t>
      </w:r>
      <w:r>
        <w:rPr>
          <w:rtl/>
        </w:rPr>
        <w:t xml:space="preserve"> </w:t>
      </w:r>
      <w:r>
        <w:rPr>
          <w:rFonts w:hint="eastAsia"/>
          <w:rtl/>
        </w:rPr>
        <w:t>אתר</w:t>
      </w:r>
      <w:r>
        <w:rPr>
          <w:rtl/>
        </w:rPr>
        <w:t xml:space="preserve">) </w:t>
      </w:r>
      <w:r>
        <w:rPr>
          <w:rFonts w:hint="eastAsia"/>
          <w:rtl/>
        </w:rPr>
        <w:t>מציין</w:t>
      </w:r>
      <w:r>
        <w:rPr>
          <w:rtl/>
        </w:rPr>
        <w:t xml:space="preserve"> </w:t>
      </w:r>
      <w:r>
        <w:rPr>
          <w:rFonts w:hint="eastAsia"/>
          <w:rtl/>
        </w:rPr>
        <w:t>שאילו</w:t>
      </w:r>
      <w:r>
        <w:rPr>
          <w:rtl/>
        </w:rPr>
        <w:t xml:space="preserve"> </w:t>
      </w:r>
      <w:r>
        <w:rPr>
          <w:rFonts w:hint="eastAsia"/>
          <w:rtl/>
        </w:rPr>
        <w:t>כך</w:t>
      </w:r>
      <w:r>
        <w:rPr>
          <w:rtl/>
        </w:rPr>
        <w:t xml:space="preserve"> </w:t>
      </w:r>
      <w:r>
        <w:rPr>
          <w:rFonts w:hint="eastAsia"/>
          <w:rtl/>
        </w:rPr>
        <w:t>היה</w:t>
      </w:r>
      <w:r>
        <w:rPr>
          <w:rtl/>
        </w:rPr>
        <w:t xml:space="preserve">, </w:t>
      </w:r>
      <w:r>
        <w:rPr>
          <w:rFonts w:hint="eastAsia"/>
          <w:rtl/>
        </w:rPr>
        <w:t>המקורות</w:t>
      </w:r>
      <w:r>
        <w:rPr>
          <w:rtl/>
        </w:rPr>
        <w:t xml:space="preserve"> </w:t>
      </w:r>
      <w:r>
        <w:rPr>
          <w:rFonts w:hint="eastAsia"/>
          <w:rtl/>
        </w:rPr>
        <w:t>לא</w:t>
      </w:r>
      <w:r>
        <w:rPr>
          <w:rtl/>
        </w:rPr>
        <w:t xml:space="preserve"> </w:t>
      </w:r>
      <w:r>
        <w:rPr>
          <w:rFonts w:hint="eastAsia"/>
          <w:rtl/>
        </w:rPr>
        <w:t>היו</w:t>
      </w:r>
      <w:r>
        <w:rPr>
          <w:rtl/>
        </w:rPr>
        <w:t xml:space="preserve"> </w:t>
      </w:r>
      <w:r>
        <w:rPr>
          <w:rFonts w:hint="eastAsia"/>
          <w:rtl/>
        </w:rPr>
        <w:t>מתחבטים</w:t>
      </w:r>
      <w:r>
        <w:rPr>
          <w:rtl/>
        </w:rPr>
        <w:t xml:space="preserve"> </w:t>
      </w:r>
      <w:r>
        <w:rPr>
          <w:rFonts w:hint="eastAsia"/>
          <w:rtl/>
        </w:rPr>
        <w:t>בסיבת</w:t>
      </w:r>
      <w:r>
        <w:rPr>
          <w:rtl/>
        </w:rPr>
        <w:t xml:space="preserve"> </w:t>
      </w:r>
      <w:r>
        <w:rPr>
          <w:rFonts w:hint="eastAsia"/>
          <w:rtl/>
        </w:rPr>
        <w:t>האיסור</w:t>
      </w:r>
      <w:r>
        <w:rPr>
          <w:rtl/>
        </w:rPr>
        <w:t xml:space="preserve">, </w:t>
      </w:r>
      <w:r>
        <w:rPr>
          <w:rFonts w:hint="eastAsia"/>
          <w:rtl/>
        </w:rPr>
        <w:t>שהרי</w:t>
      </w:r>
      <w:r>
        <w:rPr>
          <w:rtl/>
        </w:rPr>
        <w:t xml:space="preserve"> </w:t>
      </w:r>
      <w:r>
        <w:rPr>
          <w:rFonts w:hint="eastAsia"/>
          <w:rtl/>
        </w:rPr>
        <w:t>חומץ</w:t>
      </w:r>
      <w:r>
        <w:rPr>
          <w:rtl/>
        </w:rPr>
        <w:t xml:space="preserve"> </w:t>
      </w:r>
      <w:r>
        <w:rPr>
          <w:rFonts w:hint="eastAsia"/>
          <w:rtl/>
        </w:rPr>
        <w:t>של</w:t>
      </w:r>
      <w:r>
        <w:rPr>
          <w:rtl/>
        </w:rPr>
        <w:t xml:space="preserve"> </w:t>
      </w:r>
      <w:r>
        <w:rPr>
          <w:rFonts w:hint="eastAsia"/>
          <w:rtl/>
        </w:rPr>
        <w:t>נוכרים</w:t>
      </w:r>
      <w:r>
        <w:rPr>
          <w:rtl/>
        </w:rPr>
        <w:t xml:space="preserve"> </w:t>
      </w:r>
      <w:r>
        <w:rPr>
          <w:rFonts w:hint="eastAsia"/>
          <w:rtl/>
        </w:rPr>
        <w:t>נאסר</w:t>
      </w:r>
      <w:r>
        <w:rPr>
          <w:rtl/>
        </w:rPr>
        <w:t xml:space="preserve"> </w:t>
      </w:r>
      <w:r>
        <w:rPr>
          <w:rFonts w:hint="eastAsia"/>
          <w:rtl/>
        </w:rPr>
        <w:t>ממילא</w:t>
      </w:r>
      <w:r>
        <w:rPr>
          <w:rtl/>
        </w:rPr>
        <w:t>.</w:t>
      </w:r>
    </w:p>
    <w:p w14:paraId="50E3566C" w14:textId="52D080B5" w:rsidR="001B4FBD" w:rsidRDefault="001B4FBD" w:rsidP="001B4FBD">
      <w:pPr>
        <w:pStyle w:val="FootnoteText"/>
        <w:ind w:firstLine="283"/>
        <w:rPr>
          <w:rFonts w:hint="cs"/>
        </w:rPr>
      </w:pPr>
      <w:r>
        <w:rPr>
          <w:rFonts w:hint="eastAsia"/>
          <w:rtl/>
        </w:rPr>
        <w:t>באשר</w:t>
      </w:r>
      <w:r>
        <w:rPr>
          <w:rtl/>
        </w:rPr>
        <w:t xml:space="preserve"> </w:t>
      </w:r>
      <w:r>
        <w:rPr>
          <w:rFonts w:hint="eastAsia"/>
          <w:rtl/>
        </w:rPr>
        <w:t>לזיהוי</w:t>
      </w:r>
      <w:r>
        <w:rPr>
          <w:rtl/>
        </w:rPr>
        <w:t xml:space="preserve"> </w:t>
      </w:r>
      <w:r>
        <w:rPr>
          <w:rFonts w:hint="eastAsia"/>
          <w:rtl/>
        </w:rPr>
        <w:t>האזור</w:t>
      </w:r>
      <w:r>
        <w:rPr>
          <w:rtl/>
        </w:rPr>
        <w:t xml:space="preserve"> </w:t>
      </w:r>
      <w:r>
        <w:rPr>
          <w:rFonts w:hint="eastAsia"/>
          <w:rtl/>
        </w:rPr>
        <w:t>הגאוגרפי</w:t>
      </w:r>
      <w:r>
        <w:rPr>
          <w:rtl/>
        </w:rPr>
        <w:t xml:space="preserve"> "</w:t>
      </w:r>
      <w:r>
        <w:rPr>
          <w:rFonts w:hint="eastAsia"/>
          <w:rtl/>
        </w:rPr>
        <w:t>בית</w:t>
      </w:r>
      <w:r>
        <w:rPr>
          <w:rtl/>
        </w:rPr>
        <w:t xml:space="preserve"> </w:t>
      </w:r>
      <w:proofErr w:type="spellStart"/>
      <w:r>
        <w:rPr>
          <w:rFonts w:hint="eastAsia"/>
          <w:rtl/>
        </w:rPr>
        <w:t>אונייקי</w:t>
      </w:r>
      <w:proofErr w:type="spellEnd"/>
      <w:r>
        <w:rPr>
          <w:rtl/>
        </w:rPr>
        <w:t xml:space="preserve">", </w:t>
      </w:r>
      <w:r>
        <w:rPr>
          <w:rFonts w:hint="eastAsia"/>
          <w:rtl/>
        </w:rPr>
        <w:t>הדעות</w:t>
      </w:r>
      <w:r>
        <w:rPr>
          <w:rtl/>
        </w:rPr>
        <w:t xml:space="preserve"> </w:t>
      </w:r>
      <w:r>
        <w:rPr>
          <w:rFonts w:hint="eastAsia"/>
          <w:rtl/>
        </w:rPr>
        <w:t>חלוקות</w:t>
      </w:r>
      <w:r>
        <w:rPr>
          <w:rtl/>
        </w:rPr>
        <w:t xml:space="preserve">: </w:t>
      </w:r>
      <w:r>
        <w:rPr>
          <w:rFonts w:hint="eastAsia"/>
          <w:rtl/>
        </w:rPr>
        <w:t>יש</w:t>
      </w:r>
      <w:r>
        <w:rPr>
          <w:rtl/>
        </w:rPr>
        <w:t xml:space="preserve"> </w:t>
      </w:r>
      <w:r>
        <w:rPr>
          <w:rFonts w:hint="eastAsia"/>
          <w:rtl/>
        </w:rPr>
        <w:t>המזהים</w:t>
      </w:r>
      <w:r>
        <w:rPr>
          <w:rtl/>
        </w:rPr>
        <w:t xml:space="preserve"> </w:t>
      </w:r>
      <w:r>
        <w:rPr>
          <w:rFonts w:hint="eastAsia"/>
          <w:rtl/>
        </w:rPr>
        <w:t>את</w:t>
      </w:r>
      <w:r>
        <w:rPr>
          <w:rtl/>
        </w:rPr>
        <w:t xml:space="preserve"> </w:t>
      </w:r>
      <w:r>
        <w:rPr>
          <w:rFonts w:hint="eastAsia"/>
          <w:rtl/>
        </w:rPr>
        <w:t>המקום</w:t>
      </w:r>
      <w:r>
        <w:rPr>
          <w:rtl/>
        </w:rPr>
        <w:t xml:space="preserve"> </w:t>
      </w:r>
      <w:r>
        <w:rPr>
          <w:rFonts w:hint="eastAsia"/>
          <w:rtl/>
        </w:rPr>
        <w:t>עם</w:t>
      </w:r>
      <w:r>
        <w:rPr>
          <w:rtl/>
        </w:rPr>
        <w:t xml:space="preserve"> "</w:t>
      </w:r>
      <w:proofErr w:type="spellStart"/>
      <w:r>
        <w:rPr>
          <w:rFonts w:hint="eastAsia"/>
          <w:rtl/>
        </w:rPr>
        <w:t>ביתיניה</w:t>
      </w:r>
      <w:proofErr w:type="spellEnd"/>
      <w:r>
        <w:rPr>
          <w:rtl/>
        </w:rPr>
        <w:t>" (</w:t>
      </w:r>
      <w:r>
        <w:t>Bithynia</w:t>
      </w:r>
      <w:r>
        <w:rPr>
          <w:rtl/>
        </w:rPr>
        <w:t xml:space="preserve">) – </w:t>
      </w:r>
      <w:r>
        <w:rPr>
          <w:rFonts w:hint="eastAsia"/>
          <w:rtl/>
        </w:rPr>
        <w:t>פרובינציה</w:t>
      </w:r>
      <w:r>
        <w:rPr>
          <w:rtl/>
        </w:rPr>
        <w:t xml:space="preserve"> </w:t>
      </w:r>
      <w:r>
        <w:rPr>
          <w:rFonts w:hint="eastAsia"/>
          <w:rtl/>
        </w:rPr>
        <w:t>רומית</w:t>
      </w:r>
      <w:r>
        <w:rPr>
          <w:rtl/>
        </w:rPr>
        <w:t xml:space="preserve"> </w:t>
      </w:r>
      <w:r>
        <w:rPr>
          <w:rFonts w:hint="eastAsia"/>
          <w:rtl/>
        </w:rPr>
        <w:t>בצפון</w:t>
      </w:r>
      <w:r>
        <w:rPr>
          <w:rtl/>
        </w:rPr>
        <w:t>-</w:t>
      </w:r>
      <w:r>
        <w:rPr>
          <w:rFonts w:hint="eastAsia"/>
          <w:rtl/>
        </w:rPr>
        <w:t>מערב</w:t>
      </w:r>
      <w:r>
        <w:rPr>
          <w:rtl/>
        </w:rPr>
        <w:t xml:space="preserve"> </w:t>
      </w:r>
      <w:r>
        <w:rPr>
          <w:rFonts w:hint="eastAsia"/>
          <w:rtl/>
        </w:rPr>
        <w:t>טורקיה</w:t>
      </w:r>
      <w:r>
        <w:rPr>
          <w:rtl/>
        </w:rPr>
        <w:t xml:space="preserve"> </w:t>
      </w:r>
      <w:r>
        <w:rPr>
          <w:rFonts w:hint="eastAsia"/>
          <w:rtl/>
        </w:rPr>
        <w:t>של</w:t>
      </w:r>
      <w:r>
        <w:rPr>
          <w:rtl/>
        </w:rPr>
        <w:t xml:space="preserve"> </w:t>
      </w:r>
      <w:r>
        <w:rPr>
          <w:rFonts w:hint="eastAsia"/>
          <w:rtl/>
        </w:rPr>
        <w:t>ימינו</w:t>
      </w:r>
      <w:r>
        <w:rPr>
          <w:rtl/>
        </w:rPr>
        <w:t xml:space="preserve">. </w:t>
      </w:r>
      <w:r>
        <w:rPr>
          <w:rFonts w:hint="eastAsia"/>
          <w:rtl/>
        </w:rPr>
        <w:t>זיהוי</w:t>
      </w:r>
      <w:r>
        <w:rPr>
          <w:rtl/>
        </w:rPr>
        <w:t xml:space="preserve"> </w:t>
      </w:r>
      <w:r>
        <w:rPr>
          <w:rFonts w:hint="eastAsia"/>
          <w:rtl/>
        </w:rPr>
        <w:t>זה</w:t>
      </w:r>
      <w:r>
        <w:rPr>
          <w:rtl/>
        </w:rPr>
        <w:t xml:space="preserve"> </w:t>
      </w:r>
      <w:r>
        <w:rPr>
          <w:rFonts w:hint="eastAsia"/>
          <w:rtl/>
        </w:rPr>
        <w:t>נסמך</w:t>
      </w:r>
      <w:r>
        <w:rPr>
          <w:rtl/>
        </w:rPr>
        <w:t xml:space="preserve"> </w:t>
      </w:r>
      <w:r>
        <w:rPr>
          <w:rFonts w:hint="eastAsia"/>
          <w:rtl/>
        </w:rPr>
        <w:t>על</w:t>
      </w:r>
      <w:r>
        <w:rPr>
          <w:rtl/>
        </w:rPr>
        <w:t xml:space="preserve"> </w:t>
      </w:r>
      <w:proofErr w:type="spellStart"/>
      <w:r>
        <w:rPr>
          <w:rFonts w:hint="eastAsia"/>
          <w:rtl/>
        </w:rPr>
        <w:t>פליניוס</w:t>
      </w:r>
      <w:proofErr w:type="spellEnd"/>
      <w:r>
        <w:rPr>
          <w:rtl/>
        </w:rPr>
        <w:t xml:space="preserve"> </w:t>
      </w:r>
      <w:r>
        <w:rPr>
          <w:rFonts w:hint="eastAsia"/>
          <w:rtl/>
        </w:rPr>
        <w:t>הזקן</w:t>
      </w:r>
      <w:r>
        <w:rPr>
          <w:rtl/>
        </w:rPr>
        <w:t xml:space="preserve"> (</w:t>
      </w:r>
      <w:r>
        <w:rPr>
          <w:rFonts w:hint="eastAsia"/>
          <w:rtl/>
        </w:rPr>
        <w:t>תולדות</w:t>
      </w:r>
      <w:r>
        <w:rPr>
          <w:rtl/>
        </w:rPr>
        <w:t xml:space="preserve"> </w:t>
      </w:r>
      <w:r>
        <w:rPr>
          <w:rFonts w:hint="eastAsia"/>
          <w:rtl/>
        </w:rPr>
        <w:t>הטבע</w:t>
      </w:r>
      <w:r>
        <w:rPr>
          <w:rtl/>
        </w:rPr>
        <w:t xml:space="preserve">, </w:t>
      </w:r>
      <w:r>
        <w:rPr>
          <w:rFonts w:hint="eastAsia"/>
          <w:rtl/>
        </w:rPr>
        <w:t>יא</w:t>
      </w:r>
      <w:r>
        <w:rPr>
          <w:rtl/>
        </w:rPr>
        <w:t xml:space="preserve">, 97), </w:t>
      </w:r>
      <w:r>
        <w:rPr>
          <w:rFonts w:hint="eastAsia"/>
          <w:rtl/>
        </w:rPr>
        <w:t>המתאר</w:t>
      </w:r>
      <w:r>
        <w:rPr>
          <w:rtl/>
        </w:rPr>
        <w:t xml:space="preserve"> </w:t>
      </w:r>
      <w:r>
        <w:rPr>
          <w:rFonts w:hint="eastAsia"/>
          <w:rtl/>
        </w:rPr>
        <w:t>גבינה</w:t>
      </w:r>
      <w:r>
        <w:rPr>
          <w:rtl/>
        </w:rPr>
        <w:t xml:space="preserve"> </w:t>
      </w:r>
      <w:r>
        <w:rPr>
          <w:rFonts w:hint="eastAsia"/>
          <w:rtl/>
        </w:rPr>
        <w:t>משובחת</w:t>
      </w:r>
      <w:r>
        <w:rPr>
          <w:rtl/>
        </w:rPr>
        <w:t xml:space="preserve"> </w:t>
      </w:r>
      <w:r>
        <w:rPr>
          <w:rFonts w:hint="eastAsia"/>
          <w:rtl/>
        </w:rPr>
        <w:t>ומלוחה</w:t>
      </w:r>
      <w:r>
        <w:rPr>
          <w:rtl/>
        </w:rPr>
        <w:t xml:space="preserve"> </w:t>
      </w:r>
      <w:r>
        <w:rPr>
          <w:rFonts w:hint="eastAsia"/>
          <w:rtl/>
        </w:rPr>
        <w:t>המגיעה</w:t>
      </w:r>
      <w:r>
        <w:rPr>
          <w:rtl/>
        </w:rPr>
        <w:t xml:space="preserve"> </w:t>
      </w:r>
      <w:r>
        <w:rPr>
          <w:rFonts w:hint="eastAsia"/>
          <w:rtl/>
        </w:rPr>
        <w:t>מאזור</w:t>
      </w:r>
      <w:r>
        <w:rPr>
          <w:rtl/>
        </w:rPr>
        <w:t xml:space="preserve"> </w:t>
      </w:r>
      <w:r>
        <w:rPr>
          <w:rFonts w:hint="eastAsia"/>
          <w:rtl/>
        </w:rPr>
        <w:t>זה</w:t>
      </w:r>
      <w:r>
        <w:rPr>
          <w:rtl/>
        </w:rPr>
        <w:t xml:space="preserve">. </w:t>
      </w:r>
      <w:r>
        <w:rPr>
          <w:rFonts w:hint="eastAsia"/>
          <w:rtl/>
        </w:rPr>
        <w:t>לעומת</w:t>
      </w:r>
      <w:r>
        <w:rPr>
          <w:rtl/>
        </w:rPr>
        <w:t xml:space="preserve"> </w:t>
      </w:r>
      <w:r>
        <w:rPr>
          <w:rFonts w:hint="eastAsia"/>
          <w:rtl/>
        </w:rPr>
        <w:t>זאת</w:t>
      </w:r>
      <w:r>
        <w:rPr>
          <w:rtl/>
        </w:rPr>
        <w:t xml:space="preserve">, </w:t>
      </w:r>
      <w:r>
        <w:rPr>
          <w:rFonts w:hint="eastAsia"/>
          <w:rtl/>
        </w:rPr>
        <w:t>בעלי</w:t>
      </w:r>
      <w:r>
        <w:rPr>
          <w:rtl/>
        </w:rPr>
        <w:t xml:space="preserve"> "</w:t>
      </w:r>
      <w:r>
        <w:rPr>
          <w:rFonts w:hint="eastAsia"/>
          <w:rtl/>
        </w:rPr>
        <w:t>משנת</w:t>
      </w:r>
      <w:r>
        <w:rPr>
          <w:rtl/>
        </w:rPr>
        <w:t xml:space="preserve"> </w:t>
      </w:r>
      <w:r>
        <w:rPr>
          <w:rFonts w:hint="eastAsia"/>
          <w:rtl/>
        </w:rPr>
        <w:t>ארץ</w:t>
      </w:r>
      <w:r>
        <w:rPr>
          <w:rtl/>
        </w:rPr>
        <w:t xml:space="preserve"> </w:t>
      </w:r>
      <w:r>
        <w:rPr>
          <w:rFonts w:hint="eastAsia"/>
          <w:rtl/>
        </w:rPr>
        <w:t>ישראל</w:t>
      </w:r>
      <w:r>
        <w:rPr>
          <w:rtl/>
        </w:rPr>
        <w:t>" (</w:t>
      </w:r>
      <w:r>
        <w:rPr>
          <w:rFonts w:hint="eastAsia"/>
          <w:rtl/>
        </w:rPr>
        <w:t>ספראי</w:t>
      </w:r>
      <w:r>
        <w:rPr>
          <w:rtl/>
        </w:rPr>
        <w:t xml:space="preserve">) </w:t>
      </w:r>
      <w:r>
        <w:rPr>
          <w:rFonts w:hint="eastAsia"/>
          <w:rtl/>
        </w:rPr>
        <w:t>חולקים</w:t>
      </w:r>
      <w:r>
        <w:rPr>
          <w:rtl/>
        </w:rPr>
        <w:t xml:space="preserve"> </w:t>
      </w:r>
      <w:r>
        <w:rPr>
          <w:rFonts w:hint="eastAsia"/>
          <w:rtl/>
        </w:rPr>
        <w:t>על</w:t>
      </w:r>
      <w:r>
        <w:rPr>
          <w:rtl/>
        </w:rPr>
        <w:t xml:space="preserve"> </w:t>
      </w:r>
      <w:r>
        <w:rPr>
          <w:rFonts w:hint="eastAsia"/>
          <w:rtl/>
        </w:rPr>
        <w:t>זיהוי</w:t>
      </w:r>
      <w:r>
        <w:rPr>
          <w:rtl/>
        </w:rPr>
        <w:t xml:space="preserve"> </w:t>
      </w:r>
      <w:r>
        <w:rPr>
          <w:rFonts w:hint="eastAsia"/>
          <w:rtl/>
        </w:rPr>
        <w:t>זה</w:t>
      </w:r>
      <w:r>
        <w:rPr>
          <w:rtl/>
        </w:rPr>
        <w:t xml:space="preserve"> </w:t>
      </w:r>
      <w:r>
        <w:rPr>
          <w:rFonts w:hint="eastAsia"/>
          <w:rtl/>
        </w:rPr>
        <w:t>וטוענים</w:t>
      </w:r>
      <w:r>
        <w:rPr>
          <w:rtl/>
        </w:rPr>
        <w:t xml:space="preserve"> </w:t>
      </w:r>
      <w:r>
        <w:rPr>
          <w:rFonts w:hint="eastAsia"/>
          <w:rtl/>
        </w:rPr>
        <w:t>כי</w:t>
      </w:r>
      <w:r>
        <w:rPr>
          <w:rtl/>
        </w:rPr>
        <w:t xml:space="preserve"> </w:t>
      </w:r>
      <w:r>
        <w:rPr>
          <w:rFonts w:hint="eastAsia"/>
          <w:rtl/>
        </w:rPr>
        <w:t>הסיומת</w:t>
      </w:r>
      <w:r>
        <w:rPr>
          <w:rtl/>
        </w:rPr>
        <w:t xml:space="preserve"> "</w:t>
      </w:r>
      <w:r>
        <w:rPr>
          <w:rFonts w:hint="eastAsia"/>
          <w:rtl/>
        </w:rPr>
        <w:t>יקי</w:t>
      </w:r>
      <w:r>
        <w:rPr>
          <w:rtl/>
        </w:rPr>
        <w:t xml:space="preserve">" </w:t>
      </w:r>
      <w:r>
        <w:rPr>
          <w:rFonts w:hint="eastAsia"/>
          <w:rtl/>
        </w:rPr>
        <w:t>מצביעה</w:t>
      </w:r>
      <w:r>
        <w:rPr>
          <w:rtl/>
        </w:rPr>
        <w:t xml:space="preserve"> </w:t>
      </w:r>
      <w:r>
        <w:rPr>
          <w:rFonts w:hint="eastAsia"/>
          <w:rtl/>
        </w:rPr>
        <w:t>על</w:t>
      </w:r>
      <w:r>
        <w:rPr>
          <w:rtl/>
        </w:rPr>
        <w:t xml:space="preserve"> </w:t>
      </w:r>
      <w:r>
        <w:rPr>
          <w:rFonts w:hint="eastAsia"/>
          <w:rtl/>
        </w:rPr>
        <w:t>שם</w:t>
      </w:r>
      <w:r>
        <w:rPr>
          <w:rtl/>
        </w:rPr>
        <w:t xml:space="preserve"> </w:t>
      </w:r>
      <w:r>
        <w:rPr>
          <w:rFonts w:hint="eastAsia"/>
          <w:rtl/>
        </w:rPr>
        <w:t>של</w:t>
      </w:r>
      <w:r>
        <w:rPr>
          <w:rtl/>
        </w:rPr>
        <w:t xml:space="preserve"> </w:t>
      </w:r>
      <w:r>
        <w:rPr>
          <w:rFonts w:hint="eastAsia"/>
          <w:rtl/>
        </w:rPr>
        <w:t>יחידה</w:t>
      </w:r>
      <w:r>
        <w:rPr>
          <w:rtl/>
        </w:rPr>
        <w:t xml:space="preserve"> </w:t>
      </w:r>
      <w:r>
        <w:rPr>
          <w:rFonts w:hint="eastAsia"/>
          <w:rtl/>
        </w:rPr>
        <w:t>מנהלית</w:t>
      </w:r>
      <w:r>
        <w:rPr>
          <w:rtl/>
        </w:rPr>
        <w:t xml:space="preserve"> </w:t>
      </w:r>
      <w:r>
        <w:rPr>
          <w:rFonts w:hint="eastAsia"/>
          <w:rtl/>
        </w:rPr>
        <w:t>רומית</w:t>
      </w:r>
      <w:r>
        <w:rPr>
          <w:rtl/>
        </w:rPr>
        <w:t xml:space="preserve"> (</w:t>
      </w:r>
      <w:r>
        <w:rPr>
          <w:rFonts w:hint="eastAsia"/>
          <w:rtl/>
        </w:rPr>
        <w:t>מחוז</w:t>
      </w:r>
      <w:r>
        <w:rPr>
          <w:rtl/>
        </w:rPr>
        <w:t xml:space="preserve"> </w:t>
      </w:r>
      <w:r>
        <w:rPr>
          <w:rFonts w:hint="eastAsia"/>
          <w:rtl/>
        </w:rPr>
        <w:t>משנה</w:t>
      </w:r>
      <w:r>
        <w:rPr>
          <w:rtl/>
        </w:rPr>
        <w:t xml:space="preserve">), </w:t>
      </w:r>
      <w:r>
        <w:rPr>
          <w:rFonts w:hint="eastAsia"/>
          <w:rtl/>
        </w:rPr>
        <w:t>בדומה</w:t>
      </w:r>
      <w:r>
        <w:rPr>
          <w:rtl/>
        </w:rPr>
        <w:t xml:space="preserve"> </w:t>
      </w:r>
      <w:proofErr w:type="spellStart"/>
      <w:r>
        <w:rPr>
          <w:rFonts w:hint="eastAsia"/>
          <w:rtl/>
        </w:rPr>
        <w:t>ל</w:t>
      </w:r>
      <w:r>
        <w:rPr>
          <w:rtl/>
        </w:rPr>
        <w:t>"</w:t>
      </w:r>
      <w:r>
        <w:rPr>
          <w:rFonts w:hint="eastAsia"/>
          <w:rtl/>
        </w:rPr>
        <w:t>גררדיקי</w:t>
      </w:r>
      <w:proofErr w:type="spellEnd"/>
      <w:r>
        <w:rPr>
          <w:rtl/>
        </w:rPr>
        <w:t xml:space="preserve">". </w:t>
      </w:r>
      <w:r>
        <w:rPr>
          <w:rFonts w:hint="eastAsia"/>
          <w:rtl/>
        </w:rPr>
        <w:t>לשיטתם</w:t>
      </w:r>
      <w:r>
        <w:rPr>
          <w:rtl/>
        </w:rPr>
        <w:t xml:space="preserve">, </w:t>
      </w:r>
      <w:r>
        <w:rPr>
          <w:rFonts w:hint="eastAsia"/>
          <w:rtl/>
        </w:rPr>
        <w:t>קשה</w:t>
      </w:r>
      <w:r>
        <w:rPr>
          <w:rtl/>
        </w:rPr>
        <w:t xml:space="preserve"> </w:t>
      </w:r>
      <w:r>
        <w:rPr>
          <w:rFonts w:hint="eastAsia"/>
          <w:rtl/>
        </w:rPr>
        <w:t>לזהות</w:t>
      </w:r>
      <w:r>
        <w:rPr>
          <w:rtl/>
        </w:rPr>
        <w:t xml:space="preserve"> </w:t>
      </w:r>
      <w:r>
        <w:rPr>
          <w:rFonts w:hint="eastAsia"/>
          <w:rtl/>
        </w:rPr>
        <w:t>את</w:t>
      </w:r>
      <w:r>
        <w:rPr>
          <w:rtl/>
        </w:rPr>
        <w:t xml:space="preserve"> </w:t>
      </w:r>
      <w:proofErr w:type="spellStart"/>
      <w:r>
        <w:rPr>
          <w:rFonts w:hint="eastAsia"/>
          <w:rtl/>
        </w:rPr>
        <w:t>ביתיניה</w:t>
      </w:r>
      <w:proofErr w:type="spellEnd"/>
      <w:r>
        <w:rPr>
          <w:rtl/>
        </w:rPr>
        <w:t xml:space="preserve"> </w:t>
      </w:r>
      <w:r>
        <w:rPr>
          <w:rFonts w:hint="eastAsia"/>
          <w:rtl/>
        </w:rPr>
        <w:t>עם</w:t>
      </w:r>
      <w:r>
        <w:rPr>
          <w:rtl/>
        </w:rPr>
        <w:t xml:space="preserve"> "</w:t>
      </w:r>
      <w:proofErr w:type="spellStart"/>
      <w:r>
        <w:rPr>
          <w:rFonts w:hint="eastAsia"/>
          <w:rtl/>
        </w:rPr>
        <w:t>ביתניקי</w:t>
      </w:r>
      <w:proofErr w:type="spellEnd"/>
      <w:r>
        <w:rPr>
          <w:rtl/>
        </w:rPr>
        <w:t xml:space="preserve">", </w:t>
      </w:r>
      <w:r>
        <w:rPr>
          <w:rFonts w:hint="eastAsia"/>
          <w:rtl/>
        </w:rPr>
        <w:t>ולכן</w:t>
      </w:r>
      <w:r>
        <w:rPr>
          <w:rtl/>
        </w:rPr>
        <w:t xml:space="preserve"> </w:t>
      </w:r>
      <w:r>
        <w:rPr>
          <w:rFonts w:hint="eastAsia"/>
          <w:rtl/>
        </w:rPr>
        <w:t>הם</w:t>
      </w:r>
      <w:r>
        <w:rPr>
          <w:rtl/>
        </w:rPr>
        <w:t xml:space="preserve"> </w:t>
      </w:r>
      <w:r>
        <w:rPr>
          <w:rFonts w:hint="eastAsia"/>
          <w:rtl/>
        </w:rPr>
        <w:t>מציעים</w:t>
      </w:r>
      <w:r>
        <w:rPr>
          <w:rtl/>
        </w:rPr>
        <w:t xml:space="preserve"> </w:t>
      </w:r>
      <w:r>
        <w:rPr>
          <w:rFonts w:hint="eastAsia"/>
          <w:rtl/>
        </w:rPr>
        <w:t>לזהות</w:t>
      </w:r>
      <w:r>
        <w:rPr>
          <w:rtl/>
        </w:rPr>
        <w:t xml:space="preserve"> </w:t>
      </w:r>
      <w:r>
        <w:rPr>
          <w:rFonts w:hint="eastAsia"/>
          <w:rtl/>
        </w:rPr>
        <w:t>את</w:t>
      </w:r>
      <w:r>
        <w:rPr>
          <w:rtl/>
        </w:rPr>
        <w:t xml:space="preserve"> </w:t>
      </w:r>
      <w:r>
        <w:rPr>
          <w:rFonts w:hint="eastAsia"/>
          <w:rtl/>
        </w:rPr>
        <w:t>האזור</w:t>
      </w:r>
      <w:r>
        <w:rPr>
          <w:rtl/>
        </w:rPr>
        <w:t xml:space="preserve"> </w:t>
      </w:r>
      <w:r>
        <w:rPr>
          <w:rFonts w:hint="eastAsia"/>
          <w:rtl/>
        </w:rPr>
        <w:t>עם</w:t>
      </w:r>
      <w:r>
        <w:rPr>
          <w:rtl/>
        </w:rPr>
        <w:t xml:space="preserve"> </w:t>
      </w:r>
      <w:r>
        <w:rPr>
          <w:rFonts w:hint="eastAsia"/>
          <w:rtl/>
        </w:rPr>
        <w:t>הבשן</w:t>
      </w:r>
      <w:r>
        <w:rPr>
          <w:rtl/>
        </w:rPr>
        <w:t xml:space="preserve"> (</w:t>
      </w:r>
      <w:r>
        <w:rPr>
          <w:rFonts w:hint="eastAsia"/>
          <w:rtl/>
        </w:rPr>
        <w:t>הסמוך</w:t>
      </w:r>
      <w:r>
        <w:rPr>
          <w:rtl/>
        </w:rPr>
        <w:t xml:space="preserve"> </w:t>
      </w:r>
      <w:r>
        <w:rPr>
          <w:rFonts w:hint="eastAsia"/>
          <w:rtl/>
        </w:rPr>
        <w:t>לגולן</w:t>
      </w:r>
      <w:r>
        <w:rPr>
          <w:rtl/>
        </w:rPr>
        <w:t xml:space="preserve">), </w:t>
      </w:r>
      <w:r>
        <w:rPr>
          <w:rFonts w:hint="eastAsia"/>
          <w:rtl/>
        </w:rPr>
        <w:t>המכונה</w:t>
      </w:r>
      <w:r>
        <w:rPr>
          <w:rtl/>
        </w:rPr>
        <w:t xml:space="preserve"> </w:t>
      </w:r>
      <w:r>
        <w:rPr>
          <w:rFonts w:hint="eastAsia"/>
          <w:rtl/>
        </w:rPr>
        <w:t>בארמית</w:t>
      </w:r>
      <w:r>
        <w:rPr>
          <w:rtl/>
        </w:rPr>
        <w:t xml:space="preserve"> "</w:t>
      </w:r>
      <w:r>
        <w:rPr>
          <w:rFonts w:hint="eastAsia"/>
          <w:rtl/>
        </w:rPr>
        <w:t>בתנן</w:t>
      </w:r>
      <w:r>
        <w:rPr>
          <w:rtl/>
        </w:rPr>
        <w:t xml:space="preserve">" </w:t>
      </w:r>
      <w:r>
        <w:rPr>
          <w:rFonts w:hint="eastAsia"/>
          <w:rtl/>
        </w:rPr>
        <w:t>או</w:t>
      </w:r>
      <w:r>
        <w:rPr>
          <w:rtl/>
        </w:rPr>
        <w:t xml:space="preserve"> "</w:t>
      </w:r>
      <w:r>
        <w:rPr>
          <w:rFonts w:hint="eastAsia"/>
          <w:rtl/>
        </w:rPr>
        <w:t>מתנן</w:t>
      </w:r>
      <w:r>
        <w:rPr>
          <w:rtl/>
        </w:rPr>
        <w:t xml:space="preserve">". </w:t>
      </w:r>
      <w:r>
        <w:rPr>
          <w:rFonts w:hint="eastAsia"/>
          <w:rtl/>
        </w:rPr>
        <w:t>אזור</w:t>
      </w:r>
      <w:r>
        <w:rPr>
          <w:rtl/>
        </w:rPr>
        <w:t xml:space="preserve"> </w:t>
      </w:r>
      <w:r>
        <w:rPr>
          <w:rFonts w:hint="eastAsia"/>
          <w:rtl/>
        </w:rPr>
        <w:t>זה</w:t>
      </w:r>
      <w:r>
        <w:rPr>
          <w:rtl/>
        </w:rPr>
        <w:t xml:space="preserve"> </w:t>
      </w:r>
      <w:r>
        <w:rPr>
          <w:rFonts w:hint="eastAsia"/>
          <w:rtl/>
        </w:rPr>
        <w:t>היה</w:t>
      </w:r>
      <w:r>
        <w:rPr>
          <w:rtl/>
        </w:rPr>
        <w:t xml:space="preserve"> </w:t>
      </w:r>
      <w:r>
        <w:rPr>
          <w:rFonts w:hint="eastAsia"/>
          <w:rtl/>
        </w:rPr>
        <w:t>מחוז</w:t>
      </w:r>
      <w:r>
        <w:rPr>
          <w:rtl/>
        </w:rPr>
        <w:t xml:space="preserve"> </w:t>
      </w:r>
      <w:r>
        <w:rPr>
          <w:rFonts w:hint="eastAsia"/>
          <w:rtl/>
        </w:rPr>
        <w:t>מרעה</w:t>
      </w:r>
      <w:r>
        <w:rPr>
          <w:rtl/>
        </w:rPr>
        <w:t xml:space="preserve"> </w:t>
      </w:r>
      <w:r>
        <w:rPr>
          <w:rFonts w:hint="eastAsia"/>
          <w:rtl/>
        </w:rPr>
        <w:t>מובהק</w:t>
      </w:r>
      <w:r>
        <w:rPr>
          <w:rtl/>
        </w:rPr>
        <w:t xml:space="preserve">, </w:t>
      </w:r>
      <w:r>
        <w:rPr>
          <w:rFonts w:hint="eastAsia"/>
          <w:rtl/>
        </w:rPr>
        <w:t>וסביר</w:t>
      </w:r>
      <w:r>
        <w:rPr>
          <w:rtl/>
        </w:rPr>
        <w:t xml:space="preserve"> </w:t>
      </w:r>
      <w:r>
        <w:rPr>
          <w:rFonts w:hint="eastAsia"/>
          <w:rtl/>
        </w:rPr>
        <w:t>כי</w:t>
      </w:r>
      <w:r>
        <w:rPr>
          <w:rtl/>
        </w:rPr>
        <w:t xml:space="preserve"> </w:t>
      </w:r>
      <w:r>
        <w:rPr>
          <w:rFonts w:hint="eastAsia"/>
          <w:rtl/>
        </w:rPr>
        <w:t>ממנו</w:t>
      </w:r>
      <w:r>
        <w:rPr>
          <w:rtl/>
        </w:rPr>
        <w:t xml:space="preserve"> </w:t>
      </w:r>
      <w:r>
        <w:rPr>
          <w:rFonts w:hint="eastAsia"/>
          <w:rtl/>
        </w:rPr>
        <w:t>ייבאו</w:t>
      </w:r>
      <w:r>
        <w:rPr>
          <w:rtl/>
        </w:rPr>
        <w:t xml:space="preserve"> </w:t>
      </w:r>
      <w:r>
        <w:rPr>
          <w:rFonts w:hint="eastAsia"/>
          <w:rtl/>
        </w:rPr>
        <w:t>גבינות</w:t>
      </w:r>
      <w:r>
        <w:rPr>
          <w:rtl/>
        </w:rPr>
        <w:t xml:space="preserve"> </w:t>
      </w:r>
      <w:r>
        <w:rPr>
          <w:rFonts w:hint="eastAsia"/>
          <w:rtl/>
        </w:rPr>
        <w:t>לגליל</w:t>
      </w:r>
      <w:r>
        <w:rPr>
          <w:rtl/>
        </w:rPr>
        <w:t xml:space="preserve"> </w:t>
      </w:r>
      <w:r>
        <w:rPr>
          <w:rFonts w:hint="eastAsia"/>
          <w:rtl/>
        </w:rPr>
        <w:t>ולגולן</w:t>
      </w:r>
      <w:r>
        <w:rPr>
          <w:rtl/>
        </w:rPr>
        <w:t xml:space="preserve"> </w:t>
      </w:r>
      <w:r>
        <w:rPr>
          <w:rFonts w:hint="eastAsia"/>
          <w:rtl/>
        </w:rPr>
        <w:t>היהודיים</w:t>
      </w:r>
      <w:r>
        <w:rPr>
          <w:rtl/>
        </w:rPr>
        <w:t>.</w:t>
      </w:r>
    </w:p>
  </w:footnote>
  <w:footnote w:id="4">
    <w:p w14:paraId="260A53F5" w14:textId="05A92708" w:rsidR="00115E1F" w:rsidRDefault="00115E1F">
      <w:pPr>
        <w:pStyle w:val="FootnoteText"/>
        <w:rPr>
          <w:rFonts w:hint="cs"/>
        </w:rPr>
      </w:pPr>
      <w:r>
        <w:rPr>
          <w:rStyle w:val="FootnoteReference"/>
        </w:rPr>
        <w:footnoteRef/>
      </w:r>
      <w:r w:rsidR="00584D65">
        <w:rPr>
          <w:rtl/>
        </w:rPr>
        <w:t xml:space="preserve"> </w:t>
      </w:r>
      <w:r w:rsidR="00450A95">
        <w:rPr>
          <w:rtl/>
        </w:rPr>
        <w:tab/>
      </w:r>
      <w:r w:rsidRPr="00115E1F">
        <w:rPr>
          <w:rFonts w:hint="eastAsia"/>
          <w:rtl/>
        </w:rPr>
        <w:t>בנוסח</w:t>
      </w:r>
      <w:r w:rsidRPr="00115E1F">
        <w:rPr>
          <w:rtl/>
        </w:rPr>
        <w:t xml:space="preserve"> </w:t>
      </w:r>
      <w:r w:rsidRPr="00115E1F">
        <w:rPr>
          <w:rFonts w:hint="eastAsia"/>
          <w:rtl/>
        </w:rPr>
        <w:t>המשנה</w:t>
      </w:r>
      <w:r w:rsidRPr="00115E1F">
        <w:rPr>
          <w:rtl/>
        </w:rPr>
        <w:t xml:space="preserve"> </w:t>
      </w:r>
      <w:r w:rsidRPr="00115E1F">
        <w:rPr>
          <w:rFonts w:hint="eastAsia"/>
          <w:rtl/>
        </w:rPr>
        <w:t>קיימת</w:t>
      </w:r>
      <w:r w:rsidRPr="00115E1F">
        <w:rPr>
          <w:rtl/>
        </w:rPr>
        <w:t xml:space="preserve"> </w:t>
      </w:r>
      <w:r w:rsidRPr="00115E1F">
        <w:rPr>
          <w:rFonts w:hint="eastAsia"/>
          <w:rtl/>
        </w:rPr>
        <w:t>עמימות</w:t>
      </w:r>
      <w:r w:rsidRPr="00115E1F">
        <w:rPr>
          <w:rtl/>
        </w:rPr>
        <w:t xml:space="preserve"> </w:t>
      </w:r>
      <w:r w:rsidRPr="00115E1F">
        <w:rPr>
          <w:rFonts w:hint="eastAsia"/>
          <w:rtl/>
        </w:rPr>
        <w:t>תחבירית</w:t>
      </w:r>
      <w:r w:rsidRPr="00115E1F">
        <w:rPr>
          <w:rtl/>
        </w:rPr>
        <w:t xml:space="preserve"> </w:t>
      </w:r>
      <w:r w:rsidRPr="00115E1F">
        <w:rPr>
          <w:rFonts w:hint="eastAsia"/>
          <w:rtl/>
        </w:rPr>
        <w:t>המולידה</w:t>
      </w:r>
      <w:r w:rsidRPr="00115E1F">
        <w:rPr>
          <w:rtl/>
        </w:rPr>
        <w:t xml:space="preserve"> </w:t>
      </w:r>
      <w:r w:rsidRPr="00115E1F">
        <w:rPr>
          <w:rFonts w:hint="eastAsia"/>
          <w:rtl/>
        </w:rPr>
        <w:t>שתי</w:t>
      </w:r>
      <w:r w:rsidRPr="00115E1F">
        <w:rPr>
          <w:rtl/>
        </w:rPr>
        <w:t xml:space="preserve"> </w:t>
      </w:r>
      <w:r w:rsidRPr="00115E1F">
        <w:rPr>
          <w:rFonts w:hint="eastAsia"/>
          <w:rtl/>
        </w:rPr>
        <w:t>אפשרויות</w:t>
      </w:r>
      <w:r w:rsidRPr="00115E1F">
        <w:rPr>
          <w:rtl/>
        </w:rPr>
        <w:t xml:space="preserve"> </w:t>
      </w:r>
      <w:r w:rsidRPr="00115E1F">
        <w:rPr>
          <w:rFonts w:hint="eastAsia"/>
          <w:rtl/>
        </w:rPr>
        <w:t>פרשניות</w:t>
      </w:r>
      <w:r w:rsidRPr="00115E1F">
        <w:rPr>
          <w:rtl/>
        </w:rPr>
        <w:t xml:space="preserve">: </w:t>
      </w:r>
      <w:r w:rsidRPr="00115E1F">
        <w:rPr>
          <w:rFonts w:hint="eastAsia"/>
          <w:rtl/>
        </w:rPr>
        <w:t>האם</w:t>
      </w:r>
      <w:r w:rsidRPr="00115E1F">
        <w:rPr>
          <w:rtl/>
        </w:rPr>
        <w:t xml:space="preserve"> </w:t>
      </w:r>
      <w:r w:rsidRPr="00115E1F">
        <w:rPr>
          <w:rFonts w:hint="eastAsia"/>
          <w:rtl/>
        </w:rPr>
        <w:t>המילים</w:t>
      </w:r>
      <w:r w:rsidRPr="00115E1F">
        <w:rPr>
          <w:rtl/>
        </w:rPr>
        <w:t xml:space="preserve"> "</w:t>
      </w:r>
      <w:r w:rsidRPr="00115E1F">
        <w:rPr>
          <w:rFonts w:hint="eastAsia"/>
          <w:rtl/>
        </w:rPr>
        <w:t>של</w:t>
      </w:r>
      <w:r w:rsidRPr="00115E1F">
        <w:rPr>
          <w:rtl/>
        </w:rPr>
        <w:t xml:space="preserve"> </w:t>
      </w:r>
      <w:r w:rsidRPr="00115E1F">
        <w:rPr>
          <w:rFonts w:hint="eastAsia"/>
          <w:rtl/>
        </w:rPr>
        <w:t>עובדי</w:t>
      </w:r>
      <w:r w:rsidRPr="00115E1F">
        <w:rPr>
          <w:rtl/>
        </w:rPr>
        <w:t xml:space="preserve"> </w:t>
      </w:r>
      <w:r w:rsidRPr="00115E1F">
        <w:rPr>
          <w:rFonts w:hint="eastAsia"/>
          <w:rtl/>
        </w:rPr>
        <w:t>כוכבים</w:t>
      </w:r>
      <w:r w:rsidRPr="00115E1F">
        <w:rPr>
          <w:rtl/>
        </w:rPr>
        <w:t xml:space="preserve">" </w:t>
      </w:r>
      <w:r w:rsidRPr="00115E1F">
        <w:rPr>
          <w:rFonts w:hint="eastAsia"/>
          <w:rtl/>
        </w:rPr>
        <w:t>מוסבות</w:t>
      </w:r>
      <w:r w:rsidRPr="00115E1F">
        <w:rPr>
          <w:rtl/>
        </w:rPr>
        <w:t xml:space="preserve"> </w:t>
      </w:r>
      <w:r w:rsidRPr="00115E1F">
        <w:rPr>
          <w:rFonts w:hint="eastAsia"/>
          <w:rtl/>
        </w:rPr>
        <w:t>כתוספת</w:t>
      </w:r>
      <w:r w:rsidRPr="00115E1F">
        <w:rPr>
          <w:rtl/>
        </w:rPr>
        <w:t xml:space="preserve"> </w:t>
      </w:r>
      <w:r w:rsidRPr="00115E1F">
        <w:rPr>
          <w:rFonts w:hint="eastAsia"/>
          <w:rtl/>
        </w:rPr>
        <w:t>המגדירה</w:t>
      </w:r>
      <w:r w:rsidRPr="00115E1F">
        <w:rPr>
          <w:rtl/>
        </w:rPr>
        <w:t xml:space="preserve"> </w:t>
      </w:r>
      <w:r w:rsidRPr="00115E1F">
        <w:rPr>
          <w:rFonts w:hint="eastAsia"/>
          <w:rtl/>
        </w:rPr>
        <w:t>את</w:t>
      </w:r>
      <w:r w:rsidRPr="00115E1F">
        <w:rPr>
          <w:rtl/>
        </w:rPr>
        <w:t xml:space="preserve"> </w:t>
      </w:r>
      <w:r w:rsidRPr="00115E1F">
        <w:rPr>
          <w:rFonts w:hint="eastAsia"/>
          <w:rtl/>
        </w:rPr>
        <w:t>גבינת</w:t>
      </w:r>
      <w:r w:rsidRPr="00115E1F">
        <w:rPr>
          <w:rtl/>
        </w:rPr>
        <w:t xml:space="preserve"> </w:t>
      </w:r>
      <w:r w:rsidRPr="00115E1F">
        <w:rPr>
          <w:rFonts w:hint="eastAsia"/>
          <w:rtl/>
        </w:rPr>
        <w:t>בית</w:t>
      </w:r>
      <w:r w:rsidRPr="00115E1F">
        <w:rPr>
          <w:rtl/>
        </w:rPr>
        <w:t xml:space="preserve"> </w:t>
      </w:r>
      <w:proofErr w:type="spellStart"/>
      <w:r w:rsidRPr="00115E1F">
        <w:rPr>
          <w:rFonts w:hint="eastAsia"/>
          <w:rtl/>
        </w:rPr>
        <w:t>אונייקי</w:t>
      </w:r>
      <w:proofErr w:type="spellEnd"/>
      <w:r w:rsidRPr="00115E1F">
        <w:rPr>
          <w:rtl/>
        </w:rPr>
        <w:t xml:space="preserve"> </w:t>
      </w:r>
      <w:r w:rsidRPr="00115E1F">
        <w:rPr>
          <w:rFonts w:hint="eastAsia"/>
          <w:rtl/>
        </w:rPr>
        <w:t>בלבד</w:t>
      </w:r>
      <w:r w:rsidRPr="00115E1F">
        <w:rPr>
          <w:rtl/>
        </w:rPr>
        <w:t xml:space="preserve"> (</w:t>
      </w:r>
      <w:r w:rsidRPr="00115E1F">
        <w:rPr>
          <w:rFonts w:hint="eastAsia"/>
          <w:rtl/>
        </w:rPr>
        <w:t>כלומר</w:t>
      </w:r>
      <w:r w:rsidRPr="00115E1F">
        <w:rPr>
          <w:rtl/>
        </w:rPr>
        <w:t xml:space="preserve">, </w:t>
      </w:r>
      <w:r w:rsidRPr="00115E1F">
        <w:rPr>
          <w:rFonts w:hint="eastAsia"/>
          <w:rtl/>
        </w:rPr>
        <w:t>האיסור</w:t>
      </w:r>
      <w:r w:rsidRPr="00115E1F">
        <w:rPr>
          <w:rtl/>
        </w:rPr>
        <w:t xml:space="preserve"> </w:t>
      </w:r>
      <w:r w:rsidRPr="00115E1F">
        <w:rPr>
          <w:rFonts w:hint="eastAsia"/>
          <w:rtl/>
        </w:rPr>
        <w:t>חל</w:t>
      </w:r>
      <w:r w:rsidRPr="00115E1F">
        <w:rPr>
          <w:rtl/>
        </w:rPr>
        <w:t xml:space="preserve"> </w:t>
      </w:r>
      <w:r w:rsidRPr="00115E1F">
        <w:rPr>
          <w:rFonts w:hint="eastAsia"/>
          <w:rtl/>
        </w:rPr>
        <w:t>על</w:t>
      </w:r>
      <w:r w:rsidRPr="00115E1F">
        <w:rPr>
          <w:rtl/>
        </w:rPr>
        <w:t xml:space="preserve"> </w:t>
      </w:r>
      <w:r w:rsidRPr="00115E1F">
        <w:rPr>
          <w:rFonts w:hint="eastAsia"/>
          <w:rtl/>
        </w:rPr>
        <w:t>הגבינה</w:t>
      </w:r>
      <w:r w:rsidRPr="00115E1F">
        <w:rPr>
          <w:rtl/>
        </w:rPr>
        <w:t xml:space="preserve"> </w:t>
      </w:r>
      <w:r w:rsidRPr="00115E1F">
        <w:rPr>
          <w:rFonts w:hint="eastAsia"/>
          <w:rtl/>
        </w:rPr>
        <w:t>הספציפית</w:t>
      </w:r>
      <w:r w:rsidRPr="00115E1F">
        <w:rPr>
          <w:rtl/>
        </w:rPr>
        <w:t xml:space="preserve"> </w:t>
      </w:r>
      <w:r w:rsidRPr="00115E1F">
        <w:rPr>
          <w:rFonts w:hint="eastAsia"/>
          <w:rtl/>
        </w:rPr>
        <w:t>המיוצרת</w:t>
      </w:r>
      <w:r w:rsidRPr="00115E1F">
        <w:rPr>
          <w:rtl/>
        </w:rPr>
        <w:t xml:space="preserve"> </w:t>
      </w:r>
      <w:r w:rsidRPr="00115E1F">
        <w:rPr>
          <w:rFonts w:hint="eastAsia"/>
          <w:rtl/>
        </w:rPr>
        <w:t>שם</w:t>
      </w:r>
      <w:r w:rsidRPr="00115E1F">
        <w:rPr>
          <w:rtl/>
        </w:rPr>
        <w:t xml:space="preserve"> </w:t>
      </w:r>
      <w:r w:rsidRPr="00115E1F">
        <w:rPr>
          <w:rFonts w:hint="eastAsia"/>
          <w:rtl/>
        </w:rPr>
        <w:t>בשל</w:t>
      </w:r>
      <w:r w:rsidRPr="00115E1F">
        <w:rPr>
          <w:rtl/>
        </w:rPr>
        <w:t xml:space="preserve"> </w:t>
      </w:r>
      <w:r w:rsidRPr="00115E1F">
        <w:rPr>
          <w:rFonts w:hint="eastAsia"/>
          <w:rtl/>
        </w:rPr>
        <w:t>זיקתה</w:t>
      </w:r>
      <w:r w:rsidRPr="00115E1F">
        <w:rPr>
          <w:rtl/>
        </w:rPr>
        <w:t xml:space="preserve"> </w:t>
      </w:r>
      <w:r w:rsidRPr="00115E1F">
        <w:rPr>
          <w:rFonts w:hint="eastAsia"/>
          <w:rtl/>
        </w:rPr>
        <w:t>לעבודה</w:t>
      </w:r>
      <w:r w:rsidRPr="00115E1F">
        <w:rPr>
          <w:rtl/>
        </w:rPr>
        <w:t xml:space="preserve"> </w:t>
      </w:r>
      <w:r w:rsidRPr="00115E1F">
        <w:rPr>
          <w:rFonts w:hint="eastAsia"/>
          <w:rtl/>
        </w:rPr>
        <w:t>זרה</w:t>
      </w:r>
      <w:r w:rsidRPr="00115E1F">
        <w:rPr>
          <w:rtl/>
        </w:rPr>
        <w:t xml:space="preserve">), </w:t>
      </w:r>
      <w:r w:rsidRPr="00115E1F">
        <w:rPr>
          <w:rFonts w:hint="eastAsia"/>
          <w:rtl/>
        </w:rPr>
        <w:t>או</w:t>
      </w:r>
      <w:r w:rsidRPr="00115E1F">
        <w:rPr>
          <w:rtl/>
        </w:rPr>
        <w:t xml:space="preserve"> </w:t>
      </w:r>
      <w:r w:rsidRPr="00115E1F">
        <w:rPr>
          <w:rFonts w:hint="eastAsia"/>
          <w:rtl/>
        </w:rPr>
        <w:t>שמא</w:t>
      </w:r>
      <w:r w:rsidRPr="00115E1F">
        <w:rPr>
          <w:rtl/>
        </w:rPr>
        <w:t xml:space="preserve"> </w:t>
      </w:r>
      <w:r w:rsidRPr="00115E1F">
        <w:rPr>
          <w:rFonts w:hint="eastAsia"/>
          <w:rtl/>
        </w:rPr>
        <w:t>מדובר</w:t>
      </w:r>
      <w:r w:rsidRPr="00115E1F">
        <w:rPr>
          <w:rtl/>
        </w:rPr>
        <w:t xml:space="preserve"> </w:t>
      </w:r>
      <w:r w:rsidRPr="00115E1F">
        <w:rPr>
          <w:rFonts w:hint="eastAsia"/>
          <w:rtl/>
        </w:rPr>
        <w:t>בשני</w:t>
      </w:r>
      <w:r w:rsidRPr="00115E1F">
        <w:rPr>
          <w:rtl/>
        </w:rPr>
        <w:t xml:space="preserve"> </w:t>
      </w:r>
      <w:r w:rsidRPr="00115E1F">
        <w:rPr>
          <w:rFonts w:hint="eastAsia"/>
          <w:rtl/>
        </w:rPr>
        <w:t>דינים</w:t>
      </w:r>
      <w:r w:rsidRPr="00115E1F">
        <w:rPr>
          <w:rtl/>
        </w:rPr>
        <w:t xml:space="preserve"> </w:t>
      </w:r>
      <w:r w:rsidRPr="00115E1F">
        <w:rPr>
          <w:rFonts w:hint="eastAsia"/>
          <w:rtl/>
        </w:rPr>
        <w:t>נפרדים</w:t>
      </w:r>
      <w:r w:rsidRPr="00115E1F">
        <w:rPr>
          <w:rtl/>
        </w:rPr>
        <w:t xml:space="preserve"> – </w:t>
      </w:r>
      <w:r w:rsidRPr="00115E1F">
        <w:rPr>
          <w:rFonts w:hint="eastAsia"/>
          <w:rtl/>
        </w:rPr>
        <w:t>איסור</w:t>
      </w:r>
      <w:r w:rsidRPr="00115E1F">
        <w:rPr>
          <w:rtl/>
        </w:rPr>
        <w:t xml:space="preserve"> </w:t>
      </w:r>
      <w:r w:rsidRPr="00115E1F">
        <w:rPr>
          <w:rFonts w:hint="eastAsia"/>
          <w:rtl/>
        </w:rPr>
        <w:t>על</w:t>
      </w:r>
      <w:r w:rsidRPr="00115E1F">
        <w:rPr>
          <w:rtl/>
        </w:rPr>
        <w:t xml:space="preserve"> </w:t>
      </w:r>
      <w:r w:rsidRPr="00115E1F">
        <w:rPr>
          <w:rFonts w:hint="eastAsia"/>
          <w:rtl/>
        </w:rPr>
        <w:t>גבינת</w:t>
      </w:r>
      <w:r w:rsidRPr="00115E1F">
        <w:rPr>
          <w:rtl/>
        </w:rPr>
        <w:t xml:space="preserve"> </w:t>
      </w:r>
      <w:r w:rsidRPr="00115E1F">
        <w:rPr>
          <w:rFonts w:hint="eastAsia"/>
          <w:rtl/>
        </w:rPr>
        <w:t>בית</w:t>
      </w:r>
      <w:r w:rsidRPr="00115E1F">
        <w:rPr>
          <w:rtl/>
        </w:rPr>
        <w:t xml:space="preserve"> </w:t>
      </w:r>
      <w:proofErr w:type="spellStart"/>
      <w:r w:rsidRPr="00115E1F">
        <w:rPr>
          <w:rFonts w:hint="eastAsia"/>
          <w:rtl/>
        </w:rPr>
        <w:t>אונייקי</w:t>
      </w:r>
      <w:proofErr w:type="spellEnd"/>
      <w:r w:rsidRPr="00115E1F">
        <w:rPr>
          <w:rtl/>
        </w:rPr>
        <w:t xml:space="preserve"> </w:t>
      </w:r>
      <w:r w:rsidRPr="00115E1F">
        <w:rPr>
          <w:rFonts w:hint="eastAsia"/>
          <w:rtl/>
        </w:rPr>
        <w:t>ואיסור</w:t>
      </w:r>
      <w:r w:rsidRPr="00115E1F">
        <w:rPr>
          <w:rtl/>
        </w:rPr>
        <w:t xml:space="preserve"> </w:t>
      </w:r>
      <w:r w:rsidRPr="00115E1F">
        <w:rPr>
          <w:rFonts w:hint="eastAsia"/>
          <w:rtl/>
        </w:rPr>
        <w:t>כללי</w:t>
      </w:r>
      <w:r w:rsidRPr="00115E1F">
        <w:rPr>
          <w:rtl/>
        </w:rPr>
        <w:t xml:space="preserve"> </w:t>
      </w:r>
      <w:r w:rsidRPr="00115E1F">
        <w:rPr>
          <w:rFonts w:hint="eastAsia"/>
          <w:rtl/>
        </w:rPr>
        <w:t>נוסף</w:t>
      </w:r>
      <w:r w:rsidRPr="00115E1F">
        <w:rPr>
          <w:rtl/>
        </w:rPr>
        <w:t xml:space="preserve"> </w:t>
      </w:r>
      <w:r w:rsidRPr="00115E1F">
        <w:rPr>
          <w:rFonts w:hint="eastAsia"/>
          <w:rtl/>
        </w:rPr>
        <w:t>על</w:t>
      </w:r>
      <w:r w:rsidRPr="00115E1F">
        <w:rPr>
          <w:rtl/>
        </w:rPr>
        <w:t xml:space="preserve"> </w:t>
      </w:r>
      <w:r w:rsidRPr="00115E1F">
        <w:rPr>
          <w:rFonts w:hint="eastAsia"/>
          <w:rtl/>
        </w:rPr>
        <w:t>כל</w:t>
      </w:r>
      <w:r w:rsidRPr="00115E1F">
        <w:rPr>
          <w:rtl/>
        </w:rPr>
        <w:t xml:space="preserve"> </w:t>
      </w:r>
      <w:r w:rsidRPr="00115E1F">
        <w:rPr>
          <w:rFonts w:hint="eastAsia"/>
          <w:rtl/>
        </w:rPr>
        <w:t>גבינות</w:t>
      </w:r>
      <w:r w:rsidRPr="00115E1F">
        <w:rPr>
          <w:rtl/>
        </w:rPr>
        <w:t xml:space="preserve"> </w:t>
      </w:r>
      <w:r w:rsidRPr="00115E1F">
        <w:rPr>
          <w:rFonts w:hint="eastAsia"/>
          <w:rtl/>
        </w:rPr>
        <w:t>הנוכרים</w:t>
      </w:r>
      <w:r w:rsidRPr="00115E1F">
        <w:rPr>
          <w:rtl/>
        </w:rPr>
        <w:t xml:space="preserve">. </w:t>
      </w:r>
      <w:r w:rsidRPr="00115E1F">
        <w:rPr>
          <w:rFonts w:hint="eastAsia"/>
          <w:rtl/>
        </w:rPr>
        <w:t>לפרשנות</w:t>
      </w:r>
      <w:r w:rsidRPr="00115E1F">
        <w:rPr>
          <w:rtl/>
        </w:rPr>
        <w:t xml:space="preserve"> </w:t>
      </w:r>
      <w:r w:rsidRPr="00115E1F">
        <w:rPr>
          <w:rFonts w:hint="eastAsia"/>
          <w:rtl/>
        </w:rPr>
        <w:t>זו</w:t>
      </w:r>
      <w:r w:rsidRPr="00115E1F">
        <w:rPr>
          <w:rtl/>
        </w:rPr>
        <w:t xml:space="preserve"> </w:t>
      </w:r>
      <w:r w:rsidRPr="00115E1F">
        <w:rPr>
          <w:rFonts w:hint="eastAsia"/>
          <w:rtl/>
        </w:rPr>
        <w:t>השלכה</w:t>
      </w:r>
      <w:r w:rsidRPr="00115E1F">
        <w:rPr>
          <w:rtl/>
        </w:rPr>
        <w:t xml:space="preserve"> </w:t>
      </w:r>
      <w:r w:rsidRPr="00115E1F">
        <w:rPr>
          <w:rFonts w:hint="eastAsia"/>
          <w:rtl/>
        </w:rPr>
        <w:t>ישירה</w:t>
      </w:r>
      <w:r w:rsidRPr="00115E1F">
        <w:rPr>
          <w:rtl/>
        </w:rPr>
        <w:t xml:space="preserve"> </w:t>
      </w:r>
      <w:r w:rsidRPr="00115E1F">
        <w:rPr>
          <w:rFonts w:hint="eastAsia"/>
          <w:rtl/>
        </w:rPr>
        <w:t>על</w:t>
      </w:r>
      <w:r w:rsidRPr="00115E1F">
        <w:rPr>
          <w:rtl/>
        </w:rPr>
        <w:t xml:space="preserve"> </w:t>
      </w:r>
      <w:r w:rsidRPr="00115E1F">
        <w:rPr>
          <w:rFonts w:hint="eastAsia"/>
          <w:rtl/>
        </w:rPr>
        <w:t>הבנת</w:t>
      </w:r>
      <w:r w:rsidRPr="00115E1F">
        <w:rPr>
          <w:rtl/>
        </w:rPr>
        <w:t xml:space="preserve"> </w:t>
      </w:r>
      <w:r w:rsidRPr="00115E1F">
        <w:rPr>
          <w:rFonts w:hint="eastAsia"/>
          <w:rtl/>
        </w:rPr>
        <w:t>שורש</w:t>
      </w:r>
      <w:r w:rsidRPr="00115E1F">
        <w:rPr>
          <w:rtl/>
        </w:rPr>
        <w:t xml:space="preserve"> </w:t>
      </w:r>
      <w:r w:rsidRPr="00115E1F">
        <w:rPr>
          <w:rFonts w:hint="eastAsia"/>
          <w:rtl/>
        </w:rPr>
        <w:t>הגזירה</w:t>
      </w:r>
      <w:r w:rsidRPr="00115E1F">
        <w:rPr>
          <w:rtl/>
        </w:rPr>
        <w:t>.</w:t>
      </w:r>
    </w:p>
  </w:footnote>
  <w:footnote w:id="5">
    <w:p w14:paraId="1D9B245F" w14:textId="47166FC4" w:rsidR="00016691" w:rsidRDefault="00016691">
      <w:pPr>
        <w:pStyle w:val="FootnoteText"/>
        <w:rPr>
          <w:rFonts w:hint="cs"/>
        </w:rPr>
      </w:pPr>
      <w:r>
        <w:rPr>
          <w:rStyle w:val="FootnoteReference"/>
        </w:rPr>
        <w:footnoteRef/>
      </w:r>
      <w:r w:rsidR="00584D65">
        <w:rPr>
          <w:rtl/>
        </w:rPr>
        <w:t xml:space="preserve"> </w:t>
      </w:r>
      <w:r w:rsidR="00450A95">
        <w:rPr>
          <w:rtl/>
        </w:rPr>
        <w:tab/>
      </w:r>
      <w:r w:rsidRPr="00016691">
        <w:rPr>
          <w:rFonts w:hint="eastAsia"/>
          <w:rtl/>
        </w:rPr>
        <w:t>משנה</w:t>
      </w:r>
      <w:r w:rsidRPr="00016691">
        <w:rPr>
          <w:rtl/>
        </w:rPr>
        <w:t xml:space="preserve"> </w:t>
      </w:r>
      <w:r w:rsidRPr="00016691">
        <w:rPr>
          <w:rFonts w:hint="eastAsia"/>
          <w:rtl/>
        </w:rPr>
        <w:t>ע</w:t>
      </w:r>
      <w:r w:rsidR="002E4573">
        <w:rPr>
          <w:rFonts w:hint="cs"/>
          <w:rtl/>
        </w:rPr>
        <w:t xml:space="preserve">בודה </w:t>
      </w:r>
      <w:r w:rsidRPr="00016691">
        <w:rPr>
          <w:rFonts w:hint="eastAsia"/>
          <w:rtl/>
        </w:rPr>
        <w:t>ז</w:t>
      </w:r>
      <w:r w:rsidR="002E4573">
        <w:rPr>
          <w:rFonts w:hint="cs"/>
          <w:rtl/>
        </w:rPr>
        <w:t>רה</w:t>
      </w:r>
      <w:r w:rsidRPr="00016691">
        <w:rPr>
          <w:rtl/>
        </w:rPr>
        <w:t xml:space="preserve"> </w:t>
      </w:r>
      <w:r w:rsidRPr="00016691">
        <w:rPr>
          <w:rFonts w:hint="eastAsia"/>
          <w:rtl/>
        </w:rPr>
        <w:t>ב</w:t>
      </w:r>
      <w:r w:rsidRPr="00016691">
        <w:rPr>
          <w:rtl/>
        </w:rPr>
        <w:t xml:space="preserve">, </w:t>
      </w:r>
      <w:r w:rsidRPr="00016691">
        <w:rPr>
          <w:rFonts w:hint="eastAsia"/>
          <w:rtl/>
        </w:rPr>
        <w:t>ה</w:t>
      </w:r>
      <w:r w:rsidRPr="00016691">
        <w:rPr>
          <w:rtl/>
        </w:rPr>
        <w:t>.</w:t>
      </w:r>
    </w:p>
  </w:footnote>
  <w:footnote w:id="6">
    <w:p w14:paraId="24C82DD3" w14:textId="23FB053D" w:rsidR="007B179C" w:rsidRDefault="007B179C">
      <w:pPr>
        <w:pStyle w:val="FootnoteText"/>
        <w:rPr>
          <w:rFonts w:hint="cs"/>
        </w:rPr>
      </w:pPr>
      <w:r>
        <w:rPr>
          <w:rStyle w:val="FootnoteReference"/>
        </w:rPr>
        <w:footnoteRef/>
      </w:r>
      <w:r>
        <w:rPr>
          <w:rtl/>
        </w:rPr>
        <w:t xml:space="preserve"> </w:t>
      </w:r>
      <w:r w:rsidR="00450A95">
        <w:rPr>
          <w:rtl/>
        </w:rPr>
        <w:tab/>
      </w:r>
      <w:r>
        <w:rPr>
          <w:rFonts w:hint="cs"/>
          <w:rtl/>
        </w:rPr>
        <w:t>שם</w:t>
      </w:r>
    </w:p>
  </w:footnote>
  <w:footnote w:id="7">
    <w:p w14:paraId="616CE40B" w14:textId="4D516728" w:rsidR="0081054B" w:rsidRDefault="0081054B" w:rsidP="0081054B">
      <w:pPr>
        <w:pStyle w:val="FootnoteText"/>
        <w:rPr>
          <w:rtl/>
        </w:rPr>
      </w:pPr>
      <w:r>
        <w:rPr>
          <w:rStyle w:val="FootnoteReference"/>
        </w:rPr>
        <w:footnoteRef/>
      </w:r>
      <w:r>
        <w:rPr>
          <w:rtl/>
        </w:rPr>
        <w:t xml:space="preserve"> </w:t>
      </w:r>
      <w:r w:rsidR="00450A95">
        <w:rPr>
          <w:rtl/>
        </w:rPr>
        <w:tab/>
      </w:r>
      <w:r>
        <w:rPr>
          <w:rFonts w:hint="eastAsia"/>
          <w:rtl/>
        </w:rPr>
        <w:t>משנה</w:t>
      </w:r>
      <w:r>
        <w:rPr>
          <w:rtl/>
        </w:rPr>
        <w:t xml:space="preserve"> </w:t>
      </w:r>
      <w:r>
        <w:rPr>
          <w:rFonts w:hint="eastAsia"/>
          <w:rtl/>
        </w:rPr>
        <w:t>זו</w:t>
      </w:r>
      <w:r>
        <w:rPr>
          <w:rtl/>
        </w:rPr>
        <w:t xml:space="preserve"> </w:t>
      </w:r>
      <w:r>
        <w:rPr>
          <w:rFonts w:hint="eastAsia"/>
          <w:rtl/>
        </w:rPr>
        <w:t>נחשבת</w:t>
      </w:r>
      <w:r>
        <w:rPr>
          <w:rtl/>
        </w:rPr>
        <w:t xml:space="preserve"> </w:t>
      </w:r>
      <w:r>
        <w:rPr>
          <w:rFonts w:hint="eastAsia"/>
          <w:rtl/>
        </w:rPr>
        <w:t>סתומה</w:t>
      </w:r>
      <w:r>
        <w:rPr>
          <w:rtl/>
        </w:rPr>
        <w:t xml:space="preserve"> </w:t>
      </w:r>
      <w:r>
        <w:rPr>
          <w:rFonts w:hint="eastAsia"/>
          <w:rtl/>
        </w:rPr>
        <w:t>וקשה</w:t>
      </w:r>
      <w:r>
        <w:rPr>
          <w:rtl/>
        </w:rPr>
        <w:t xml:space="preserve"> </w:t>
      </w:r>
      <w:r>
        <w:rPr>
          <w:rFonts w:hint="eastAsia"/>
          <w:rtl/>
        </w:rPr>
        <w:t>לפירוש</w:t>
      </w:r>
      <w:r>
        <w:rPr>
          <w:rtl/>
        </w:rPr>
        <w:t xml:space="preserve"> </w:t>
      </w:r>
      <w:r>
        <w:rPr>
          <w:rFonts w:hint="eastAsia"/>
          <w:rtl/>
        </w:rPr>
        <w:t>מקומי</w:t>
      </w:r>
      <w:r>
        <w:rPr>
          <w:rtl/>
        </w:rPr>
        <w:t xml:space="preserve">, </w:t>
      </w:r>
      <w:r>
        <w:rPr>
          <w:rFonts w:hint="eastAsia"/>
          <w:rtl/>
        </w:rPr>
        <w:t>אולם</w:t>
      </w:r>
      <w:r>
        <w:rPr>
          <w:rtl/>
        </w:rPr>
        <w:t xml:space="preserve"> </w:t>
      </w:r>
      <w:r>
        <w:rPr>
          <w:rFonts w:hint="eastAsia"/>
          <w:rtl/>
        </w:rPr>
        <w:t>דרשה</w:t>
      </w:r>
      <w:r>
        <w:rPr>
          <w:rtl/>
        </w:rPr>
        <w:t xml:space="preserve"> </w:t>
      </w:r>
      <w:r>
        <w:rPr>
          <w:rFonts w:hint="eastAsia"/>
          <w:rtl/>
        </w:rPr>
        <w:t>מקבילה</w:t>
      </w:r>
      <w:r>
        <w:rPr>
          <w:rtl/>
        </w:rPr>
        <w:t xml:space="preserve"> </w:t>
      </w:r>
      <w:r>
        <w:rPr>
          <w:rFonts w:hint="eastAsia"/>
          <w:rtl/>
        </w:rPr>
        <w:t>בשיר</w:t>
      </w:r>
      <w:r>
        <w:rPr>
          <w:rtl/>
        </w:rPr>
        <w:t xml:space="preserve"> </w:t>
      </w:r>
      <w:r>
        <w:rPr>
          <w:rFonts w:hint="eastAsia"/>
          <w:rtl/>
        </w:rPr>
        <w:t>השירים</w:t>
      </w:r>
      <w:r>
        <w:rPr>
          <w:rtl/>
        </w:rPr>
        <w:t xml:space="preserve"> </w:t>
      </w:r>
      <w:r>
        <w:rPr>
          <w:rFonts w:hint="eastAsia"/>
          <w:rtl/>
        </w:rPr>
        <w:t>רבא</w:t>
      </w:r>
      <w:r>
        <w:rPr>
          <w:rtl/>
        </w:rPr>
        <w:t xml:space="preserve"> (</w:t>
      </w:r>
      <w:r>
        <w:rPr>
          <w:rFonts w:hint="eastAsia"/>
          <w:rtl/>
        </w:rPr>
        <w:t>פרשה</w:t>
      </w:r>
      <w:r>
        <w:rPr>
          <w:rtl/>
        </w:rPr>
        <w:t xml:space="preserve"> </w:t>
      </w:r>
      <w:r>
        <w:rPr>
          <w:rFonts w:hint="eastAsia"/>
          <w:rtl/>
        </w:rPr>
        <w:t>א</w:t>
      </w:r>
      <w:r>
        <w:rPr>
          <w:rtl/>
        </w:rPr>
        <w:t xml:space="preserve">, </w:t>
      </w:r>
      <w:r>
        <w:rPr>
          <w:rFonts w:hint="eastAsia"/>
          <w:rtl/>
        </w:rPr>
        <w:t>ב</w:t>
      </w:r>
      <w:r>
        <w:rPr>
          <w:rtl/>
        </w:rPr>
        <w:t xml:space="preserve">) </w:t>
      </w:r>
      <w:r>
        <w:rPr>
          <w:rFonts w:hint="eastAsia"/>
          <w:rtl/>
        </w:rPr>
        <w:t>יכולה</w:t>
      </w:r>
      <w:r>
        <w:rPr>
          <w:rtl/>
        </w:rPr>
        <w:t xml:space="preserve"> </w:t>
      </w:r>
      <w:r>
        <w:rPr>
          <w:rFonts w:hint="eastAsia"/>
          <w:rtl/>
        </w:rPr>
        <w:t>לשפוך</w:t>
      </w:r>
      <w:r>
        <w:rPr>
          <w:rtl/>
        </w:rPr>
        <w:t xml:space="preserve"> </w:t>
      </w:r>
      <w:r>
        <w:rPr>
          <w:rFonts w:hint="eastAsia"/>
          <w:rtl/>
        </w:rPr>
        <w:t>אור</w:t>
      </w:r>
      <w:r>
        <w:rPr>
          <w:rtl/>
        </w:rPr>
        <w:t xml:space="preserve"> </w:t>
      </w:r>
      <w:r>
        <w:rPr>
          <w:rFonts w:hint="eastAsia"/>
          <w:rtl/>
        </w:rPr>
        <w:t>על</w:t>
      </w:r>
      <w:r>
        <w:rPr>
          <w:rtl/>
        </w:rPr>
        <w:t xml:space="preserve"> </w:t>
      </w:r>
      <w:r>
        <w:rPr>
          <w:rFonts w:hint="eastAsia"/>
          <w:rtl/>
        </w:rPr>
        <w:t>הבנתה</w:t>
      </w:r>
      <w:r>
        <w:rPr>
          <w:rtl/>
        </w:rPr>
        <w:t xml:space="preserve">. </w:t>
      </w:r>
      <w:r>
        <w:rPr>
          <w:rFonts w:hint="eastAsia"/>
          <w:rtl/>
        </w:rPr>
        <w:t>כתוב</w:t>
      </w:r>
      <w:r>
        <w:rPr>
          <w:rtl/>
        </w:rPr>
        <w:t xml:space="preserve"> </w:t>
      </w:r>
      <w:r>
        <w:rPr>
          <w:rFonts w:hint="eastAsia"/>
          <w:rtl/>
        </w:rPr>
        <w:t>שם</w:t>
      </w:r>
      <w:r>
        <w:rPr>
          <w:rtl/>
        </w:rPr>
        <w:t xml:space="preserve"> </w:t>
      </w:r>
      <w:r>
        <w:rPr>
          <w:rFonts w:hint="eastAsia"/>
          <w:rtl/>
        </w:rPr>
        <w:t>כך</w:t>
      </w:r>
      <w:r>
        <w:rPr>
          <w:rtl/>
        </w:rPr>
        <w:t>: "</w:t>
      </w:r>
      <w:r>
        <w:rPr>
          <w:rFonts w:hint="eastAsia"/>
          <w:rtl/>
        </w:rPr>
        <w:t>אמרו</w:t>
      </w:r>
      <w:r>
        <w:rPr>
          <w:rtl/>
        </w:rPr>
        <w:t xml:space="preserve">: </w:t>
      </w:r>
      <w:r>
        <w:rPr>
          <w:rFonts w:hint="eastAsia"/>
          <w:rtl/>
        </w:rPr>
        <w:t>כהן</w:t>
      </w:r>
      <w:r>
        <w:rPr>
          <w:rtl/>
        </w:rPr>
        <w:t xml:space="preserve"> </w:t>
      </w:r>
      <w:r>
        <w:rPr>
          <w:rFonts w:hint="eastAsia"/>
          <w:rtl/>
        </w:rPr>
        <w:t>שדעתו</w:t>
      </w:r>
      <w:r>
        <w:rPr>
          <w:rtl/>
        </w:rPr>
        <w:t xml:space="preserve"> </w:t>
      </w:r>
      <w:r>
        <w:rPr>
          <w:rFonts w:hint="eastAsia"/>
          <w:rtl/>
        </w:rPr>
        <w:t>יפה</w:t>
      </w:r>
      <w:r>
        <w:rPr>
          <w:rtl/>
        </w:rPr>
        <w:t xml:space="preserve"> </w:t>
      </w:r>
      <w:r>
        <w:rPr>
          <w:rFonts w:hint="eastAsia"/>
          <w:rtl/>
        </w:rPr>
        <w:t>שורפה</w:t>
      </w:r>
      <w:r>
        <w:rPr>
          <w:rtl/>
        </w:rPr>
        <w:t xml:space="preserve"> </w:t>
      </w:r>
      <w:r>
        <w:rPr>
          <w:rFonts w:hint="eastAsia"/>
          <w:rtl/>
        </w:rPr>
        <w:t>חיה</w:t>
      </w:r>
      <w:r>
        <w:rPr>
          <w:rtl/>
        </w:rPr>
        <w:t xml:space="preserve"> [...] </w:t>
      </w:r>
      <w:proofErr w:type="spellStart"/>
      <w:r>
        <w:rPr>
          <w:rFonts w:hint="eastAsia"/>
          <w:rtl/>
        </w:rPr>
        <w:t>גמיע</w:t>
      </w:r>
      <w:proofErr w:type="spellEnd"/>
      <w:r>
        <w:rPr>
          <w:rtl/>
        </w:rPr>
        <w:t xml:space="preserve"> </w:t>
      </w:r>
      <w:r>
        <w:rPr>
          <w:rFonts w:hint="eastAsia"/>
          <w:rtl/>
        </w:rPr>
        <w:t>לה</w:t>
      </w:r>
      <w:r>
        <w:rPr>
          <w:rtl/>
        </w:rPr>
        <w:t xml:space="preserve"> [= </w:t>
      </w:r>
      <w:r>
        <w:rPr>
          <w:rFonts w:hint="eastAsia"/>
          <w:rtl/>
        </w:rPr>
        <w:t>בולע</w:t>
      </w:r>
      <w:r>
        <w:rPr>
          <w:rtl/>
        </w:rPr>
        <w:t xml:space="preserve"> </w:t>
      </w:r>
      <w:r>
        <w:rPr>
          <w:rFonts w:hint="eastAsia"/>
          <w:rtl/>
        </w:rPr>
        <w:t>אותה</w:t>
      </w:r>
      <w:r>
        <w:rPr>
          <w:rtl/>
        </w:rPr>
        <w:t xml:space="preserve">], </w:t>
      </w:r>
      <w:r>
        <w:rPr>
          <w:rFonts w:hint="eastAsia"/>
          <w:rtl/>
        </w:rPr>
        <w:t>ואמר</w:t>
      </w:r>
      <w:r>
        <w:rPr>
          <w:rtl/>
        </w:rPr>
        <w:t xml:space="preserve"> </w:t>
      </w:r>
      <w:r>
        <w:rPr>
          <w:rFonts w:hint="eastAsia"/>
          <w:rtl/>
        </w:rPr>
        <w:t>ריש</w:t>
      </w:r>
      <w:r>
        <w:rPr>
          <w:rtl/>
        </w:rPr>
        <w:t xml:space="preserve"> </w:t>
      </w:r>
      <w:r>
        <w:rPr>
          <w:rFonts w:hint="eastAsia"/>
          <w:rtl/>
        </w:rPr>
        <w:t>לקיש</w:t>
      </w:r>
      <w:r>
        <w:rPr>
          <w:rtl/>
        </w:rPr>
        <w:t xml:space="preserve">: </w:t>
      </w:r>
      <w:r>
        <w:rPr>
          <w:rFonts w:hint="eastAsia"/>
          <w:rtl/>
        </w:rPr>
        <w:t>עשו</w:t>
      </w:r>
      <w:r>
        <w:rPr>
          <w:rtl/>
        </w:rPr>
        <w:t xml:space="preserve"> </w:t>
      </w:r>
      <w:r>
        <w:rPr>
          <w:rFonts w:hint="eastAsia"/>
          <w:rtl/>
        </w:rPr>
        <w:t>אותה</w:t>
      </w:r>
      <w:r>
        <w:rPr>
          <w:rtl/>
        </w:rPr>
        <w:t xml:space="preserve"> </w:t>
      </w:r>
      <w:r>
        <w:rPr>
          <w:rFonts w:hint="eastAsia"/>
          <w:rtl/>
        </w:rPr>
        <w:t>כשותה</w:t>
      </w:r>
      <w:r>
        <w:rPr>
          <w:rtl/>
        </w:rPr>
        <w:t xml:space="preserve"> </w:t>
      </w:r>
      <w:r>
        <w:rPr>
          <w:rFonts w:hint="eastAsia"/>
          <w:rtl/>
        </w:rPr>
        <w:t>בכוס</w:t>
      </w:r>
      <w:r>
        <w:rPr>
          <w:rtl/>
        </w:rPr>
        <w:t xml:space="preserve"> </w:t>
      </w:r>
      <w:r>
        <w:rPr>
          <w:rFonts w:hint="eastAsia"/>
          <w:rtl/>
        </w:rPr>
        <w:t>מזוהם</w:t>
      </w:r>
      <w:r>
        <w:rPr>
          <w:rtl/>
        </w:rPr>
        <w:t xml:space="preserve">, </w:t>
      </w:r>
      <w:r>
        <w:rPr>
          <w:rFonts w:hint="eastAsia"/>
          <w:rtl/>
        </w:rPr>
        <w:t>לא</w:t>
      </w:r>
      <w:r>
        <w:rPr>
          <w:rtl/>
        </w:rPr>
        <w:t xml:space="preserve"> </w:t>
      </w:r>
      <w:r>
        <w:rPr>
          <w:rFonts w:hint="eastAsia"/>
          <w:rtl/>
        </w:rPr>
        <w:t>נהנה</w:t>
      </w:r>
      <w:r>
        <w:rPr>
          <w:rtl/>
        </w:rPr>
        <w:t xml:space="preserve"> </w:t>
      </w:r>
      <w:r>
        <w:rPr>
          <w:rFonts w:hint="eastAsia"/>
          <w:rtl/>
        </w:rPr>
        <w:t>ולא</w:t>
      </w:r>
      <w:r>
        <w:rPr>
          <w:rtl/>
        </w:rPr>
        <w:t xml:space="preserve"> </w:t>
      </w:r>
      <w:r>
        <w:rPr>
          <w:rFonts w:hint="eastAsia"/>
          <w:rtl/>
        </w:rPr>
        <w:t>מועל</w:t>
      </w:r>
      <w:r>
        <w:rPr>
          <w:rtl/>
        </w:rPr>
        <w:t xml:space="preserve">". </w:t>
      </w:r>
      <w:r>
        <w:rPr>
          <w:rFonts w:hint="eastAsia"/>
          <w:rtl/>
        </w:rPr>
        <w:t>על</w:t>
      </w:r>
      <w:r>
        <w:rPr>
          <w:rtl/>
        </w:rPr>
        <w:t xml:space="preserve"> </w:t>
      </w:r>
      <w:r>
        <w:rPr>
          <w:rFonts w:hint="eastAsia"/>
          <w:rtl/>
        </w:rPr>
        <w:t>פי</w:t>
      </w:r>
      <w:r>
        <w:rPr>
          <w:rtl/>
        </w:rPr>
        <w:t xml:space="preserve"> </w:t>
      </w:r>
      <w:r>
        <w:rPr>
          <w:rFonts w:hint="eastAsia"/>
          <w:rtl/>
        </w:rPr>
        <w:t>פירוש</w:t>
      </w:r>
      <w:r>
        <w:rPr>
          <w:rtl/>
        </w:rPr>
        <w:t xml:space="preserve"> </w:t>
      </w:r>
      <w:r>
        <w:rPr>
          <w:rFonts w:hint="eastAsia"/>
          <w:rtl/>
        </w:rPr>
        <w:t>זה</w:t>
      </w:r>
      <w:r>
        <w:rPr>
          <w:rtl/>
        </w:rPr>
        <w:t xml:space="preserve">, </w:t>
      </w:r>
      <w:r>
        <w:rPr>
          <w:rFonts w:hint="eastAsia"/>
          <w:rtl/>
        </w:rPr>
        <w:t>הביטוי</w:t>
      </w:r>
      <w:r>
        <w:rPr>
          <w:rtl/>
        </w:rPr>
        <w:t xml:space="preserve"> "</w:t>
      </w:r>
      <w:r>
        <w:rPr>
          <w:rFonts w:hint="eastAsia"/>
          <w:rtl/>
        </w:rPr>
        <w:t>כהן</w:t>
      </w:r>
      <w:r>
        <w:rPr>
          <w:rtl/>
        </w:rPr>
        <w:t xml:space="preserve"> </w:t>
      </w:r>
      <w:r>
        <w:rPr>
          <w:rFonts w:hint="eastAsia"/>
          <w:rtl/>
        </w:rPr>
        <w:t>שדעתו</w:t>
      </w:r>
      <w:r>
        <w:rPr>
          <w:rtl/>
        </w:rPr>
        <w:t xml:space="preserve"> </w:t>
      </w:r>
      <w:r>
        <w:rPr>
          <w:rFonts w:hint="eastAsia"/>
          <w:rtl/>
        </w:rPr>
        <w:t>יפה</w:t>
      </w:r>
      <w:r>
        <w:rPr>
          <w:rtl/>
        </w:rPr>
        <w:t xml:space="preserve">" </w:t>
      </w:r>
      <w:r>
        <w:rPr>
          <w:rFonts w:hint="eastAsia"/>
          <w:rtl/>
        </w:rPr>
        <w:t>נאמר</w:t>
      </w:r>
      <w:r>
        <w:rPr>
          <w:rtl/>
        </w:rPr>
        <w:t xml:space="preserve"> </w:t>
      </w:r>
      <w:r>
        <w:rPr>
          <w:rFonts w:hint="eastAsia"/>
          <w:rtl/>
        </w:rPr>
        <w:t>בלשון</w:t>
      </w:r>
      <w:r>
        <w:rPr>
          <w:rtl/>
        </w:rPr>
        <w:t xml:space="preserve"> </w:t>
      </w:r>
      <w:r>
        <w:rPr>
          <w:rFonts w:hint="eastAsia"/>
          <w:rtl/>
        </w:rPr>
        <w:t>סגי</w:t>
      </w:r>
      <w:r>
        <w:rPr>
          <w:rtl/>
        </w:rPr>
        <w:t xml:space="preserve"> </w:t>
      </w:r>
      <w:r>
        <w:rPr>
          <w:rFonts w:hint="eastAsia"/>
          <w:rtl/>
        </w:rPr>
        <w:t>נהור</w:t>
      </w:r>
      <w:r>
        <w:rPr>
          <w:rtl/>
        </w:rPr>
        <w:t xml:space="preserve"> </w:t>
      </w:r>
      <w:r>
        <w:rPr>
          <w:rFonts w:hint="eastAsia"/>
          <w:rtl/>
        </w:rPr>
        <w:t>על</w:t>
      </w:r>
      <w:r>
        <w:rPr>
          <w:rtl/>
        </w:rPr>
        <w:t xml:space="preserve"> </w:t>
      </w:r>
      <w:r>
        <w:rPr>
          <w:rFonts w:hint="eastAsia"/>
          <w:rtl/>
        </w:rPr>
        <w:t>כהן</w:t>
      </w:r>
      <w:r>
        <w:rPr>
          <w:rtl/>
        </w:rPr>
        <w:t xml:space="preserve"> </w:t>
      </w:r>
      <w:r>
        <w:rPr>
          <w:rFonts w:hint="eastAsia"/>
          <w:rtl/>
        </w:rPr>
        <w:t>שאינו</w:t>
      </w:r>
      <w:r>
        <w:rPr>
          <w:rtl/>
        </w:rPr>
        <w:t xml:space="preserve"> </w:t>
      </w:r>
      <w:r>
        <w:rPr>
          <w:rFonts w:hint="eastAsia"/>
          <w:rtl/>
        </w:rPr>
        <w:t>נוהג</w:t>
      </w:r>
      <w:r>
        <w:rPr>
          <w:rtl/>
        </w:rPr>
        <w:t xml:space="preserve"> </w:t>
      </w:r>
      <w:r>
        <w:rPr>
          <w:rFonts w:hint="eastAsia"/>
          <w:rtl/>
        </w:rPr>
        <w:t>כשורה</w:t>
      </w:r>
      <w:r>
        <w:rPr>
          <w:rtl/>
        </w:rPr>
        <w:t xml:space="preserve"> </w:t>
      </w:r>
      <w:r>
        <w:rPr>
          <w:rFonts w:hint="eastAsia"/>
          <w:rtl/>
        </w:rPr>
        <w:t>ואוכל</w:t>
      </w:r>
      <w:r>
        <w:rPr>
          <w:rtl/>
        </w:rPr>
        <w:t xml:space="preserve"> </w:t>
      </w:r>
      <w:r>
        <w:rPr>
          <w:rFonts w:hint="eastAsia"/>
          <w:rtl/>
        </w:rPr>
        <w:t>את</w:t>
      </w:r>
      <w:r>
        <w:rPr>
          <w:rtl/>
        </w:rPr>
        <w:t xml:space="preserve"> </w:t>
      </w:r>
      <w:r>
        <w:rPr>
          <w:rFonts w:hint="eastAsia"/>
          <w:rtl/>
        </w:rPr>
        <w:t>הקיבה</w:t>
      </w:r>
      <w:r>
        <w:rPr>
          <w:rtl/>
        </w:rPr>
        <w:t xml:space="preserve"> </w:t>
      </w:r>
      <w:r>
        <w:rPr>
          <w:rFonts w:hint="eastAsia"/>
          <w:rtl/>
        </w:rPr>
        <w:t>מכיוון</w:t>
      </w:r>
      <w:r>
        <w:rPr>
          <w:rtl/>
        </w:rPr>
        <w:t xml:space="preserve"> </w:t>
      </w:r>
      <w:r>
        <w:rPr>
          <w:rFonts w:hint="eastAsia"/>
          <w:rtl/>
        </w:rPr>
        <w:t>שלא</w:t>
      </w:r>
      <w:r>
        <w:rPr>
          <w:rtl/>
        </w:rPr>
        <w:t xml:space="preserve"> </w:t>
      </w:r>
      <w:r>
        <w:rPr>
          <w:rFonts w:hint="eastAsia"/>
          <w:rtl/>
        </w:rPr>
        <w:t>לוקה</w:t>
      </w:r>
      <w:r>
        <w:rPr>
          <w:rtl/>
        </w:rPr>
        <w:t xml:space="preserve"> </w:t>
      </w:r>
      <w:r>
        <w:rPr>
          <w:rFonts w:hint="eastAsia"/>
          <w:rtl/>
        </w:rPr>
        <w:t>על</w:t>
      </w:r>
      <w:r>
        <w:rPr>
          <w:rtl/>
        </w:rPr>
        <w:t xml:space="preserve"> </w:t>
      </w:r>
      <w:r>
        <w:rPr>
          <w:rFonts w:hint="eastAsia"/>
          <w:rtl/>
        </w:rPr>
        <w:t>כך</w:t>
      </w:r>
      <w:r>
        <w:rPr>
          <w:rtl/>
        </w:rPr>
        <w:t xml:space="preserve">. </w:t>
      </w:r>
      <w:r>
        <w:rPr>
          <w:rFonts w:hint="eastAsia"/>
          <w:rtl/>
        </w:rPr>
        <w:t>נראה</w:t>
      </w:r>
      <w:r>
        <w:rPr>
          <w:rtl/>
        </w:rPr>
        <w:t xml:space="preserve"> </w:t>
      </w:r>
      <w:r>
        <w:rPr>
          <w:rFonts w:hint="eastAsia"/>
          <w:rtl/>
        </w:rPr>
        <w:t>בנוסף</w:t>
      </w:r>
      <w:r>
        <w:rPr>
          <w:rtl/>
        </w:rPr>
        <w:t xml:space="preserve"> </w:t>
      </w:r>
      <w:r>
        <w:rPr>
          <w:rFonts w:hint="eastAsia"/>
          <w:rtl/>
        </w:rPr>
        <w:t>כי</w:t>
      </w:r>
      <w:r>
        <w:rPr>
          <w:rtl/>
        </w:rPr>
        <w:t xml:space="preserve"> </w:t>
      </w:r>
      <w:r>
        <w:rPr>
          <w:rFonts w:hint="eastAsia"/>
          <w:rtl/>
        </w:rPr>
        <w:t>ריש</w:t>
      </w:r>
      <w:r>
        <w:rPr>
          <w:rtl/>
        </w:rPr>
        <w:t xml:space="preserve"> </w:t>
      </w:r>
      <w:r>
        <w:rPr>
          <w:rFonts w:hint="eastAsia"/>
          <w:rtl/>
        </w:rPr>
        <w:t>לקיש</w:t>
      </w:r>
      <w:r>
        <w:rPr>
          <w:rtl/>
        </w:rPr>
        <w:t xml:space="preserve"> </w:t>
      </w:r>
      <w:r>
        <w:rPr>
          <w:rFonts w:hint="eastAsia"/>
          <w:rtl/>
        </w:rPr>
        <w:t>מבקש</w:t>
      </w:r>
      <w:r>
        <w:rPr>
          <w:rtl/>
        </w:rPr>
        <w:t xml:space="preserve"> </w:t>
      </w:r>
      <w:r>
        <w:rPr>
          <w:rFonts w:hint="eastAsia"/>
          <w:rtl/>
        </w:rPr>
        <w:t>לקשור</w:t>
      </w:r>
      <w:r>
        <w:rPr>
          <w:rtl/>
        </w:rPr>
        <w:t xml:space="preserve"> </w:t>
      </w:r>
      <w:r>
        <w:rPr>
          <w:rFonts w:hint="eastAsia"/>
          <w:rtl/>
        </w:rPr>
        <w:t>זאת</w:t>
      </w:r>
      <w:r>
        <w:rPr>
          <w:rtl/>
        </w:rPr>
        <w:t xml:space="preserve"> </w:t>
      </w:r>
      <w:r>
        <w:rPr>
          <w:rFonts w:hint="eastAsia"/>
          <w:rtl/>
        </w:rPr>
        <w:t>לסיומת</w:t>
      </w:r>
      <w:r>
        <w:rPr>
          <w:rtl/>
        </w:rPr>
        <w:t xml:space="preserve"> </w:t>
      </w:r>
      <w:r>
        <w:rPr>
          <w:rFonts w:hint="eastAsia"/>
          <w:rtl/>
        </w:rPr>
        <w:t>המשנה</w:t>
      </w:r>
      <w:r>
        <w:rPr>
          <w:rtl/>
        </w:rPr>
        <w:t>, "</w:t>
      </w:r>
      <w:r>
        <w:rPr>
          <w:rFonts w:hint="eastAsia"/>
          <w:rtl/>
        </w:rPr>
        <w:t>לא</w:t>
      </w:r>
      <w:r>
        <w:rPr>
          <w:rtl/>
        </w:rPr>
        <w:t xml:space="preserve"> </w:t>
      </w:r>
      <w:proofErr w:type="spellStart"/>
      <w:r>
        <w:rPr>
          <w:rFonts w:hint="eastAsia"/>
          <w:rtl/>
        </w:rPr>
        <w:t>נהנין</w:t>
      </w:r>
      <w:proofErr w:type="spellEnd"/>
      <w:r>
        <w:rPr>
          <w:rtl/>
        </w:rPr>
        <w:t xml:space="preserve"> </w:t>
      </w:r>
      <w:r>
        <w:rPr>
          <w:rFonts w:hint="eastAsia"/>
          <w:rtl/>
        </w:rPr>
        <w:t>ולא</w:t>
      </w:r>
      <w:r>
        <w:rPr>
          <w:rtl/>
        </w:rPr>
        <w:t xml:space="preserve"> </w:t>
      </w:r>
      <w:proofErr w:type="spellStart"/>
      <w:r>
        <w:rPr>
          <w:rFonts w:hint="eastAsia"/>
          <w:rtl/>
        </w:rPr>
        <w:t>מועלין</w:t>
      </w:r>
      <w:proofErr w:type="spellEnd"/>
      <w:r>
        <w:rPr>
          <w:rtl/>
        </w:rPr>
        <w:t xml:space="preserve">" – </w:t>
      </w:r>
      <w:r>
        <w:rPr>
          <w:rFonts w:hint="eastAsia"/>
          <w:rtl/>
        </w:rPr>
        <w:t>כלומר</w:t>
      </w:r>
      <w:r>
        <w:rPr>
          <w:rtl/>
        </w:rPr>
        <w:t xml:space="preserve">, </w:t>
      </w:r>
      <w:r>
        <w:rPr>
          <w:rFonts w:hint="eastAsia"/>
          <w:rtl/>
        </w:rPr>
        <w:t>הדבר</w:t>
      </w:r>
      <w:r>
        <w:rPr>
          <w:rtl/>
        </w:rPr>
        <w:t xml:space="preserve"> </w:t>
      </w:r>
      <w:r>
        <w:rPr>
          <w:rFonts w:hint="eastAsia"/>
          <w:rtl/>
        </w:rPr>
        <w:t>אינו</w:t>
      </w:r>
      <w:r>
        <w:rPr>
          <w:rtl/>
        </w:rPr>
        <w:t xml:space="preserve"> </w:t>
      </w:r>
      <w:r>
        <w:rPr>
          <w:rFonts w:hint="eastAsia"/>
          <w:rtl/>
        </w:rPr>
        <w:t>נחשב</w:t>
      </w:r>
      <w:r>
        <w:rPr>
          <w:rtl/>
        </w:rPr>
        <w:t xml:space="preserve"> </w:t>
      </w:r>
      <w:r>
        <w:rPr>
          <w:rFonts w:hint="eastAsia"/>
          <w:rtl/>
        </w:rPr>
        <w:t>לחלק</w:t>
      </w:r>
      <w:r>
        <w:rPr>
          <w:rtl/>
        </w:rPr>
        <w:t xml:space="preserve"> </w:t>
      </w:r>
      <w:r>
        <w:rPr>
          <w:rFonts w:hint="eastAsia"/>
          <w:rtl/>
        </w:rPr>
        <w:t>מהעולה</w:t>
      </w:r>
      <w:r>
        <w:rPr>
          <w:rtl/>
        </w:rPr>
        <w:t xml:space="preserve"> </w:t>
      </w:r>
      <w:r>
        <w:rPr>
          <w:rFonts w:hint="eastAsia"/>
          <w:rtl/>
        </w:rPr>
        <w:t>שראוי</w:t>
      </w:r>
      <w:r>
        <w:rPr>
          <w:rtl/>
        </w:rPr>
        <w:t xml:space="preserve"> </w:t>
      </w:r>
      <w:r>
        <w:rPr>
          <w:rFonts w:hint="eastAsia"/>
          <w:rtl/>
        </w:rPr>
        <w:t>שישתמשו</w:t>
      </w:r>
      <w:r>
        <w:rPr>
          <w:rtl/>
        </w:rPr>
        <w:t xml:space="preserve"> </w:t>
      </w:r>
      <w:r>
        <w:rPr>
          <w:rFonts w:hint="eastAsia"/>
          <w:rtl/>
        </w:rPr>
        <w:t>בו</w:t>
      </w:r>
      <w:r>
        <w:rPr>
          <w:rtl/>
        </w:rPr>
        <w:t xml:space="preserve"> </w:t>
      </w:r>
      <w:r>
        <w:rPr>
          <w:rFonts w:hint="eastAsia"/>
          <w:rtl/>
        </w:rPr>
        <w:t>אך</w:t>
      </w:r>
      <w:r>
        <w:rPr>
          <w:rtl/>
        </w:rPr>
        <w:t xml:space="preserve"> </w:t>
      </w:r>
      <w:r>
        <w:rPr>
          <w:rFonts w:hint="eastAsia"/>
          <w:rtl/>
        </w:rPr>
        <w:t>גם</w:t>
      </w:r>
      <w:r>
        <w:rPr>
          <w:rtl/>
        </w:rPr>
        <w:t xml:space="preserve"> </w:t>
      </w:r>
      <w:r>
        <w:rPr>
          <w:rFonts w:hint="eastAsia"/>
          <w:rtl/>
        </w:rPr>
        <w:t>אין</w:t>
      </w:r>
      <w:r>
        <w:rPr>
          <w:rtl/>
        </w:rPr>
        <w:t xml:space="preserve"> </w:t>
      </w:r>
      <w:r>
        <w:rPr>
          <w:rFonts w:hint="eastAsia"/>
          <w:rtl/>
        </w:rPr>
        <w:t>בו</w:t>
      </w:r>
      <w:r>
        <w:rPr>
          <w:rtl/>
        </w:rPr>
        <w:t xml:space="preserve"> </w:t>
      </w:r>
      <w:r>
        <w:rPr>
          <w:rFonts w:hint="eastAsia"/>
          <w:rtl/>
        </w:rPr>
        <w:t>מעילה</w:t>
      </w:r>
      <w:r>
        <w:rPr>
          <w:rtl/>
        </w:rPr>
        <w:t>.</w:t>
      </w:r>
    </w:p>
    <w:p w14:paraId="297577BA" w14:textId="77777777" w:rsidR="0081054B" w:rsidRDefault="0081054B" w:rsidP="00DA4E6A">
      <w:pPr>
        <w:pStyle w:val="FootnoteText"/>
        <w:ind w:firstLine="283"/>
        <w:rPr>
          <w:rtl/>
        </w:rPr>
      </w:pPr>
      <w:r>
        <w:rPr>
          <w:rFonts w:hint="eastAsia"/>
          <w:rtl/>
        </w:rPr>
        <w:t>מעניין</w:t>
      </w:r>
      <w:r>
        <w:rPr>
          <w:rtl/>
        </w:rPr>
        <w:t xml:space="preserve"> </w:t>
      </w:r>
      <w:r>
        <w:rPr>
          <w:rFonts w:hint="eastAsia"/>
          <w:rtl/>
        </w:rPr>
        <w:t>לציין</w:t>
      </w:r>
      <w:r>
        <w:rPr>
          <w:rtl/>
        </w:rPr>
        <w:t xml:space="preserve"> </w:t>
      </w:r>
      <w:r>
        <w:rPr>
          <w:rFonts w:hint="eastAsia"/>
          <w:rtl/>
        </w:rPr>
        <w:t>בהקשר</w:t>
      </w:r>
      <w:r>
        <w:rPr>
          <w:rtl/>
        </w:rPr>
        <w:t xml:space="preserve"> </w:t>
      </w:r>
      <w:r>
        <w:rPr>
          <w:rFonts w:hint="eastAsia"/>
          <w:rtl/>
        </w:rPr>
        <w:t>זה</w:t>
      </w:r>
      <w:r>
        <w:rPr>
          <w:rtl/>
        </w:rPr>
        <w:t xml:space="preserve"> </w:t>
      </w:r>
      <w:r>
        <w:rPr>
          <w:rFonts w:hint="eastAsia"/>
          <w:rtl/>
        </w:rPr>
        <w:t>את</w:t>
      </w:r>
      <w:r>
        <w:rPr>
          <w:rtl/>
        </w:rPr>
        <w:t xml:space="preserve"> </w:t>
      </w:r>
      <w:r>
        <w:rPr>
          <w:rFonts w:hint="eastAsia"/>
          <w:rtl/>
        </w:rPr>
        <w:t>הזיקה</w:t>
      </w:r>
      <w:r>
        <w:rPr>
          <w:rtl/>
        </w:rPr>
        <w:t xml:space="preserve"> </w:t>
      </w:r>
      <w:r>
        <w:rPr>
          <w:rFonts w:hint="eastAsia"/>
          <w:rtl/>
        </w:rPr>
        <w:t>הלשונית</w:t>
      </w:r>
      <w:r>
        <w:rPr>
          <w:rtl/>
        </w:rPr>
        <w:t xml:space="preserve"> </w:t>
      </w:r>
      <w:r>
        <w:rPr>
          <w:rFonts w:hint="eastAsia"/>
          <w:rtl/>
        </w:rPr>
        <w:t>האפשרית</w:t>
      </w:r>
      <w:r>
        <w:rPr>
          <w:rtl/>
        </w:rPr>
        <w:t xml:space="preserve"> </w:t>
      </w:r>
      <w:r>
        <w:rPr>
          <w:rFonts w:hint="eastAsia"/>
          <w:rtl/>
        </w:rPr>
        <w:t>לשפה</w:t>
      </w:r>
      <w:r>
        <w:rPr>
          <w:rtl/>
        </w:rPr>
        <w:t xml:space="preserve"> </w:t>
      </w:r>
      <w:r>
        <w:rPr>
          <w:rFonts w:hint="eastAsia"/>
          <w:rtl/>
        </w:rPr>
        <w:t>הערבית</w:t>
      </w:r>
      <w:r>
        <w:rPr>
          <w:rtl/>
        </w:rPr>
        <w:t xml:space="preserve">, </w:t>
      </w:r>
      <w:r>
        <w:rPr>
          <w:rFonts w:hint="eastAsia"/>
          <w:rtl/>
        </w:rPr>
        <w:t>שבה</w:t>
      </w:r>
      <w:r>
        <w:rPr>
          <w:rtl/>
        </w:rPr>
        <w:t xml:space="preserve"> </w:t>
      </w:r>
      <w:r>
        <w:rPr>
          <w:rFonts w:hint="eastAsia"/>
          <w:rtl/>
        </w:rPr>
        <w:t>השורש</w:t>
      </w:r>
      <w:r>
        <w:rPr>
          <w:rtl/>
        </w:rPr>
        <w:t xml:space="preserve"> </w:t>
      </w:r>
      <w:proofErr w:type="spellStart"/>
      <w:r>
        <w:rPr>
          <w:rFonts w:hint="eastAsia"/>
          <w:rtl/>
        </w:rPr>
        <w:t>שׁר</w:t>
      </w:r>
      <w:r>
        <w:rPr>
          <w:rtl/>
        </w:rPr>
        <w:t>"</w:t>
      </w:r>
      <w:r>
        <w:rPr>
          <w:rFonts w:hint="eastAsia"/>
          <w:rtl/>
        </w:rPr>
        <w:t>ב</w:t>
      </w:r>
      <w:proofErr w:type="spellEnd"/>
      <w:r>
        <w:rPr>
          <w:rtl/>
        </w:rPr>
        <w:t xml:space="preserve"> (</w:t>
      </w:r>
      <w:r>
        <w:rPr>
          <w:rFonts w:cs="Times New Roman" w:hint="eastAsia"/>
          <w:rtl/>
          <w:lang w:bidi="ar-SA"/>
        </w:rPr>
        <w:t>شرب</w:t>
      </w:r>
      <w:r>
        <w:rPr>
          <w:rFonts w:cs="Times New Roman"/>
          <w:rtl/>
          <w:lang w:bidi="ar-SA"/>
        </w:rPr>
        <w:t xml:space="preserve">) </w:t>
      </w:r>
      <w:r>
        <w:rPr>
          <w:rFonts w:hint="eastAsia"/>
          <w:rtl/>
        </w:rPr>
        <w:t>מתייחס</w:t>
      </w:r>
      <w:r>
        <w:rPr>
          <w:rtl/>
        </w:rPr>
        <w:t xml:space="preserve"> </w:t>
      </w:r>
      <w:r>
        <w:rPr>
          <w:rFonts w:hint="eastAsia"/>
          <w:rtl/>
        </w:rPr>
        <w:t>לשתייה</w:t>
      </w:r>
      <w:r>
        <w:rPr>
          <w:rtl/>
        </w:rPr>
        <w:t xml:space="preserve"> </w:t>
      </w:r>
      <w:r>
        <w:rPr>
          <w:rFonts w:hint="eastAsia"/>
          <w:rtl/>
        </w:rPr>
        <w:t>או</w:t>
      </w:r>
      <w:r>
        <w:rPr>
          <w:rtl/>
        </w:rPr>
        <w:t xml:space="preserve"> </w:t>
      </w:r>
      <w:r>
        <w:rPr>
          <w:rFonts w:hint="eastAsia"/>
          <w:rtl/>
        </w:rPr>
        <w:t>גמיעה</w:t>
      </w:r>
      <w:r>
        <w:rPr>
          <w:rtl/>
        </w:rPr>
        <w:t xml:space="preserve">, </w:t>
      </w:r>
      <w:r>
        <w:rPr>
          <w:rFonts w:hint="eastAsia"/>
          <w:rtl/>
        </w:rPr>
        <w:t>מה</w:t>
      </w:r>
      <w:r>
        <w:rPr>
          <w:rtl/>
        </w:rPr>
        <w:t xml:space="preserve"> </w:t>
      </w:r>
      <w:r>
        <w:rPr>
          <w:rFonts w:hint="eastAsia"/>
          <w:rtl/>
        </w:rPr>
        <w:t>שעשוי</w:t>
      </w:r>
      <w:r>
        <w:rPr>
          <w:rtl/>
        </w:rPr>
        <w:t xml:space="preserve"> </w:t>
      </w:r>
      <w:r>
        <w:rPr>
          <w:rFonts w:hint="eastAsia"/>
          <w:rtl/>
        </w:rPr>
        <w:t>להסביר</w:t>
      </w:r>
      <w:r>
        <w:rPr>
          <w:rtl/>
        </w:rPr>
        <w:t xml:space="preserve"> </w:t>
      </w:r>
      <w:r>
        <w:rPr>
          <w:rFonts w:hint="eastAsia"/>
          <w:rtl/>
        </w:rPr>
        <w:t>את</w:t>
      </w:r>
      <w:r>
        <w:rPr>
          <w:rtl/>
        </w:rPr>
        <w:t xml:space="preserve"> </w:t>
      </w:r>
      <w:r>
        <w:rPr>
          <w:rFonts w:hint="eastAsia"/>
          <w:rtl/>
        </w:rPr>
        <w:t>השימוש</w:t>
      </w:r>
      <w:r>
        <w:rPr>
          <w:rtl/>
        </w:rPr>
        <w:t xml:space="preserve"> </w:t>
      </w:r>
      <w:r>
        <w:rPr>
          <w:rFonts w:hint="eastAsia"/>
          <w:rtl/>
        </w:rPr>
        <w:t>בביטוי</w:t>
      </w:r>
      <w:r>
        <w:rPr>
          <w:rtl/>
        </w:rPr>
        <w:t xml:space="preserve"> "</w:t>
      </w:r>
      <w:r>
        <w:rPr>
          <w:rFonts w:hint="eastAsia"/>
          <w:rtl/>
        </w:rPr>
        <w:t>שורפה</w:t>
      </w:r>
      <w:r>
        <w:rPr>
          <w:rtl/>
        </w:rPr>
        <w:t xml:space="preserve"> </w:t>
      </w:r>
      <w:r>
        <w:rPr>
          <w:rFonts w:hint="eastAsia"/>
          <w:rtl/>
        </w:rPr>
        <w:t>חיה</w:t>
      </w:r>
      <w:r>
        <w:rPr>
          <w:rtl/>
        </w:rPr>
        <w:t xml:space="preserve">" </w:t>
      </w:r>
      <w:r>
        <w:rPr>
          <w:rFonts w:hint="eastAsia"/>
          <w:rtl/>
        </w:rPr>
        <w:t>במשמעות</w:t>
      </w:r>
      <w:r>
        <w:rPr>
          <w:rtl/>
        </w:rPr>
        <w:t xml:space="preserve"> </w:t>
      </w:r>
      <w:r>
        <w:rPr>
          <w:rFonts w:hint="eastAsia"/>
          <w:rtl/>
        </w:rPr>
        <w:t>של</w:t>
      </w:r>
      <w:r>
        <w:rPr>
          <w:rtl/>
        </w:rPr>
        <w:t xml:space="preserve"> </w:t>
      </w:r>
      <w:r>
        <w:rPr>
          <w:rFonts w:hint="eastAsia"/>
          <w:rtl/>
        </w:rPr>
        <w:t>בליעה</w:t>
      </w:r>
      <w:r>
        <w:rPr>
          <w:rtl/>
        </w:rPr>
        <w:t xml:space="preserve"> </w:t>
      </w:r>
      <w:r>
        <w:rPr>
          <w:rFonts w:hint="eastAsia"/>
          <w:rtl/>
        </w:rPr>
        <w:t>או</w:t>
      </w:r>
      <w:r>
        <w:rPr>
          <w:rtl/>
        </w:rPr>
        <w:t xml:space="preserve"> </w:t>
      </w:r>
      <w:r>
        <w:rPr>
          <w:rFonts w:hint="eastAsia"/>
          <w:rtl/>
        </w:rPr>
        <w:t>גמיעה</w:t>
      </w:r>
      <w:r>
        <w:rPr>
          <w:rtl/>
        </w:rPr>
        <w:t xml:space="preserve"> </w:t>
      </w:r>
      <w:r>
        <w:rPr>
          <w:rFonts w:hint="eastAsia"/>
          <w:rtl/>
        </w:rPr>
        <w:t>מהירה</w:t>
      </w:r>
      <w:r>
        <w:rPr>
          <w:rtl/>
        </w:rPr>
        <w:t xml:space="preserve">. </w:t>
      </w:r>
    </w:p>
    <w:p w14:paraId="65122049" w14:textId="1A7EEC78" w:rsidR="0081054B" w:rsidRDefault="0081054B" w:rsidP="00DA4E6A">
      <w:pPr>
        <w:pStyle w:val="FootnoteText"/>
        <w:ind w:firstLine="283"/>
        <w:rPr>
          <w:rFonts w:hint="cs"/>
        </w:rPr>
      </w:pPr>
      <w:r>
        <w:rPr>
          <w:rFonts w:hint="eastAsia"/>
          <w:rtl/>
        </w:rPr>
        <w:t>הדיון</w:t>
      </w:r>
      <w:r>
        <w:rPr>
          <w:rtl/>
        </w:rPr>
        <w:t xml:space="preserve"> </w:t>
      </w:r>
      <w:r>
        <w:rPr>
          <w:rFonts w:hint="eastAsia"/>
          <w:rtl/>
        </w:rPr>
        <w:t>בדבר</w:t>
      </w:r>
      <w:r>
        <w:rPr>
          <w:rtl/>
        </w:rPr>
        <w:t xml:space="preserve"> </w:t>
      </w:r>
      <w:r>
        <w:rPr>
          <w:rFonts w:hint="eastAsia"/>
          <w:rtl/>
        </w:rPr>
        <w:t>מעמדה</w:t>
      </w:r>
      <w:r>
        <w:rPr>
          <w:rtl/>
        </w:rPr>
        <w:t xml:space="preserve"> </w:t>
      </w:r>
      <w:r>
        <w:rPr>
          <w:rFonts w:hint="eastAsia"/>
          <w:rtl/>
        </w:rPr>
        <w:t>של</w:t>
      </w:r>
      <w:r>
        <w:rPr>
          <w:rtl/>
        </w:rPr>
        <w:t xml:space="preserve"> </w:t>
      </w:r>
      <w:r>
        <w:rPr>
          <w:rFonts w:hint="eastAsia"/>
          <w:rtl/>
        </w:rPr>
        <w:t>הקיבה</w:t>
      </w:r>
      <w:r>
        <w:rPr>
          <w:rtl/>
        </w:rPr>
        <w:t xml:space="preserve"> </w:t>
      </w:r>
      <w:r>
        <w:rPr>
          <w:rFonts w:hint="eastAsia"/>
          <w:rtl/>
        </w:rPr>
        <w:t>כחלק</w:t>
      </w:r>
      <w:r>
        <w:rPr>
          <w:rtl/>
        </w:rPr>
        <w:t xml:space="preserve"> </w:t>
      </w:r>
      <w:r>
        <w:rPr>
          <w:rFonts w:hint="eastAsia"/>
          <w:rtl/>
        </w:rPr>
        <w:t>מגוף</w:t>
      </w:r>
      <w:r>
        <w:rPr>
          <w:rtl/>
        </w:rPr>
        <w:t xml:space="preserve"> </w:t>
      </w:r>
      <w:r>
        <w:rPr>
          <w:rFonts w:hint="eastAsia"/>
          <w:rtl/>
        </w:rPr>
        <w:t>הקורבן</w:t>
      </w:r>
      <w:r>
        <w:rPr>
          <w:rtl/>
        </w:rPr>
        <w:t xml:space="preserve"> </w:t>
      </w:r>
      <w:r>
        <w:rPr>
          <w:rFonts w:hint="eastAsia"/>
          <w:rtl/>
        </w:rPr>
        <w:t>או</w:t>
      </w:r>
      <w:r>
        <w:rPr>
          <w:rtl/>
        </w:rPr>
        <w:t xml:space="preserve"> </w:t>
      </w:r>
      <w:r>
        <w:rPr>
          <w:rFonts w:hint="eastAsia"/>
          <w:rtl/>
        </w:rPr>
        <w:t>כהפרשה</w:t>
      </w:r>
      <w:r>
        <w:rPr>
          <w:rtl/>
        </w:rPr>
        <w:t xml:space="preserve"> </w:t>
      </w:r>
      <w:r>
        <w:rPr>
          <w:rFonts w:hint="eastAsia"/>
          <w:rtl/>
        </w:rPr>
        <w:t>בעלמא</w:t>
      </w:r>
      <w:r>
        <w:rPr>
          <w:rtl/>
        </w:rPr>
        <w:t xml:space="preserve">, </w:t>
      </w:r>
      <w:r>
        <w:rPr>
          <w:rFonts w:hint="eastAsia"/>
          <w:rtl/>
        </w:rPr>
        <w:t>מתכתב</w:t>
      </w:r>
      <w:r>
        <w:rPr>
          <w:rtl/>
        </w:rPr>
        <w:t xml:space="preserve"> </w:t>
      </w:r>
      <w:r>
        <w:rPr>
          <w:rFonts w:hint="eastAsia"/>
          <w:rtl/>
        </w:rPr>
        <w:t>עם</w:t>
      </w:r>
      <w:r>
        <w:rPr>
          <w:rtl/>
        </w:rPr>
        <w:t xml:space="preserve"> </w:t>
      </w:r>
      <w:r>
        <w:rPr>
          <w:rFonts w:hint="eastAsia"/>
          <w:rtl/>
        </w:rPr>
        <w:t>הדיון</w:t>
      </w:r>
      <w:r>
        <w:rPr>
          <w:rtl/>
        </w:rPr>
        <w:t xml:space="preserve"> </w:t>
      </w:r>
      <w:r>
        <w:rPr>
          <w:rFonts w:hint="eastAsia"/>
          <w:rtl/>
        </w:rPr>
        <w:t>במסכת</w:t>
      </w:r>
      <w:r>
        <w:rPr>
          <w:rtl/>
        </w:rPr>
        <w:t xml:space="preserve"> </w:t>
      </w:r>
      <w:r>
        <w:rPr>
          <w:rFonts w:hint="eastAsia"/>
          <w:rtl/>
        </w:rPr>
        <w:t>זבחים</w:t>
      </w:r>
      <w:r>
        <w:rPr>
          <w:rtl/>
        </w:rPr>
        <w:t xml:space="preserve"> (</w:t>
      </w:r>
      <w:r>
        <w:rPr>
          <w:rFonts w:hint="eastAsia"/>
          <w:rtl/>
        </w:rPr>
        <w:t>פרק</w:t>
      </w:r>
      <w:r>
        <w:rPr>
          <w:rtl/>
        </w:rPr>
        <w:t xml:space="preserve"> </w:t>
      </w:r>
      <w:proofErr w:type="spellStart"/>
      <w:r>
        <w:rPr>
          <w:rFonts w:hint="eastAsia"/>
          <w:rtl/>
        </w:rPr>
        <w:t>יב</w:t>
      </w:r>
      <w:proofErr w:type="spellEnd"/>
      <w:r>
        <w:rPr>
          <w:rtl/>
        </w:rPr>
        <w:t xml:space="preserve">) </w:t>
      </w:r>
      <w:r>
        <w:rPr>
          <w:rFonts w:hint="eastAsia"/>
          <w:rtl/>
        </w:rPr>
        <w:t>בנוגע</w:t>
      </w:r>
      <w:r>
        <w:rPr>
          <w:rtl/>
        </w:rPr>
        <w:t xml:space="preserve"> </w:t>
      </w:r>
      <w:r>
        <w:rPr>
          <w:rFonts w:hint="eastAsia"/>
          <w:rtl/>
        </w:rPr>
        <w:t>לעורות</w:t>
      </w:r>
      <w:r>
        <w:rPr>
          <w:rtl/>
        </w:rPr>
        <w:t xml:space="preserve"> </w:t>
      </w:r>
      <w:r>
        <w:rPr>
          <w:rFonts w:hint="eastAsia"/>
          <w:rtl/>
        </w:rPr>
        <w:t>העולות</w:t>
      </w:r>
      <w:r>
        <w:rPr>
          <w:rtl/>
        </w:rPr>
        <w:t xml:space="preserve">. </w:t>
      </w:r>
      <w:r>
        <w:rPr>
          <w:rFonts w:hint="eastAsia"/>
          <w:rtl/>
        </w:rPr>
        <w:t>השאלה</w:t>
      </w:r>
      <w:r>
        <w:rPr>
          <w:rtl/>
        </w:rPr>
        <w:t xml:space="preserve"> </w:t>
      </w:r>
      <w:r>
        <w:rPr>
          <w:rFonts w:hint="eastAsia"/>
          <w:rtl/>
        </w:rPr>
        <w:t>המרכזית</w:t>
      </w:r>
      <w:r>
        <w:rPr>
          <w:rtl/>
        </w:rPr>
        <w:t xml:space="preserve"> </w:t>
      </w:r>
      <w:r>
        <w:rPr>
          <w:rFonts w:hint="eastAsia"/>
          <w:rtl/>
        </w:rPr>
        <w:t>שם</w:t>
      </w:r>
      <w:r>
        <w:rPr>
          <w:rtl/>
        </w:rPr>
        <w:t xml:space="preserve">, </w:t>
      </w:r>
      <w:r>
        <w:rPr>
          <w:rFonts w:hint="eastAsia"/>
          <w:rtl/>
        </w:rPr>
        <w:t>בדומה</w:t>
      </w:r>
      <w:r>
        <w:rPr>
          <w:rtl/>
        </w:rPr>
        <w:t xml:space="preserve"> </w:t>
      </w:r>
      <w:r>
        <w:rPr>
          <w:rFonts w:hint="eastAsia"/>
          <w:rtl/>
        </w:rPr>
        <w:t>לסוגייתנו</w:t>
      </w:r>
      <w:r>
        <w:rPr>
          <w:rtl/>
        </w:rPr>
        <w:t xml:space="preserve">, </w:t>
      </w:r>
      <w:r>
        <w:rPr>
          <w:rFonts w:hint="eastAsia"/>
          <w:rtl/>
        </w:rPr>
        <w:t>היא</w:t>
      </w:r>
      <w:r>
        <w:rPr>
          <w:rtl/>
        </w:rPr>
        <w:t xml:space="preserve"> </w:t>
      </w:r>
      <w:r>
        <w:rPr>
          <w:rFonts w:hint="eastAsia"/>
          <w:rtl/>
        </w:rPr>
        <w:t>הגדרת</w:t>
      </w:r>
      <w:r>
        <w:rPr>
          <w:rtl/>
        </w:rPr>
        <w:t xml:space="preserve"> </w:t>
      </w:r>
      <w:r>
        <w:rPr>
          <w:rFonts w:hint="eastAsia"/>
          <w:rtl/>
        </w:rPr>
        <w:t>הגבול</w:t>
      </w:r>
      <w:r>
        <w:rPr>
          <w:rtl/>
        </w:rPr>
        <w:t xml:space="preserve"> </w:t>
      </w:r>
      <w:r>
        <w:rPr>
          <w:rFonts w:hint="eastAsia"/>
          <w:rtl/>
        </w:rPr>
        <w:t>שבין</w:t>
      </w:r>
      <w:r>
        <w:rPr>
          <w:rtl/>
        </w:rPr>
        <w:t xml:space="preserve"> </w:t>
      </w:r>
      <w:r>
        <w:rPr>
          <w:rFonts w:hint="eastAsia"/>
          <w:rtl/>
        </w:rPr>
        <w:t>חלקי</w:t>
      </w:r>
      <w:r>
        <w:rPr>
          <w:rtl/>
        </w:rPr>
        <w:t xml:space="preserve"> </w:t>
      </w:r>
      <w:r>
        <w:rPr>
          <w:rFonts w:hint="eastAsia"/>
          <w:rtl/>
        </w:rPr>
        <w:t>הקורבן</w:t>
      </w:r>
      <w:r>
        <w:rPr>
          <w:rtl/>
        </w:rPr>
        <w:t xml:space="preserve"> </w:t>
      </w:r>
      <w:r>
        <w:rPr>
          <w:rFonts w:hint="eastAsia"/>
          <w:rtl/>
        </w:rPr>
        <w:t>המוקרבים</w:t>
      </w:r>
      <w:r>
        <w:rPr>
          <w:rtl/>
        </w:rPr>
        <w:t xml:space="preserve"> </w:t>
      </w:r>
      <w:r>
        <w:rPr>
          <w:rFonts w:hint="eastAsia"/>
          <w:rtl/>
        </w:rPr>
        <w:t>לבין</w:t>
      </w:r>
      <w:r>
        <w:rPr>
          <w:rtl/>
        </w:rPr>
        <w:t xml:space="preserve"> </w:t>
      </w:r>
      <w:r>
        <w:rPr>
          <w:rFonts w:hint="eastAsia"/>
          <w:rtl/>
        </w:rPr>
        <w:t>החלקים</w:t>
      </w:r>
      <w:r>
        <w:rPr>
          <w:rtl/>
        </w:rPr>
        <w:t xml:space="preserve"> </w:t>
      </w:r>
      <w:r>
        <w:rPr>
          <w:rFonts w:hint="eastAsia"/>
          <w:rtl/>
        </w:rPr>
        <w:t>הנחשבים</w:t>
      </w:r>
      <w:r>
        <w:rPr>
          <w:rtl/>
        </w:rPr>
        <w:t xml:space="preserve"> </w:t>
      </w:r>
      <w:r>
        <w:rPr>
          <w:rFonts w:hint="eastAsia"/>
          <w:rtl/>
        </w:rPr>
        <w:t>כ</w:t>
      </w:r>
      <w:r>
        <w:rPr>
          <w:rtl/>
        </w:rPr>
        <w:t>"</w:t>
      </w:r>
      <w:r>
        <w:rPr>
          <w:rFonts w:hint="eastAsia"/>
          <w:rtl/>
        </w:rPr>
        <w:t>דבר</w:t>
      </w:r>
      <w:r>
        <w:rPr>
          <w:rtl/>
        </w:rPr>
        <w:t xml:space="preserve"> </w:t>
      </w:r>
      <w:r>
        <w:rPr>
          <w:rFonts w:hint="eastAsia"/>
          <w:rtl/>
        </w:rPr>
        <w:t>בעלמא</w:t>
      </w:r>
      <w:r>
        <w:rPr>
          <w:rtl/>
        </w:rPr>
        <w:t xml:space="preserve">" </w:t>
      </w:r>
      <w:r>
        <w:rPr>
          <w:rFonts w:hint="eastAsia"/>
          <w:rtl/>
        </w:rPr>
        <w:t>וניתנים</w:t>
      </w:r>
      <w:r>
        <w:rPr>
          <w:rtl/>
        </w:rPr>
        <w:t xml:space="preserve"> </w:t>
      </w:r>
      <w:proofErr w:type="spellStart"/>
      <w:r>
        <w:rPr>
          <w:rFonts w:hint="eastAsia"/>
          <w:rtl/>
        </w:rPr>
        <w:t>לכהנים</w:t>
      </w:r>
      <w:proofErr w:type="spellEnd"/>
      <w:r>
        <w:rPr>
          <w:rtl/>
        </w:rPr>
        <w:t>.</w:t>
      </w:r>
    </w:p>
  </w:footnote>
  <w:footnote w:id="8">
    <w:p w14:paraId="0EE24A54" w14:textId="4D8E86C6" w:rsidR="00D07E99" w:rsidRDefault="00D07E99">
      <w:pPr>
        <w:pStyle w:val="FootnoteText"/>
        <w:rPr>
          <w:rFonts w:hint="cs"/>
        </w:rPr>
      </w:pPr>
      <w:r>
        <w:rPr>
          <w:rStyle w:val="FootnoteReference"/>
        </w:rPr>
        <w:footnoteRef/>
      </w:r>
      <w:r w:rsidR="00584D65">
        <w:rPr>
          <w:rtl/>
        </w:rPr>
        <w:t xml:space="preserve"> </w:t>
      </w:r>
      <w:r w:rsidR="00450A95">
        <w:rPr>
          <w:rtl/>
        </w:rPr>
        <w:tab/>
      </w:r>
      <w:r w:rsidRPr="00D07E99">
        <w:rPr>
          <w:rFonts w:hint="eastAsia"/>
          <w:rtl/>
        </w:rPr>
        <w:t>הביטוי</w:t>
      </w:r>
      <w:r w:rsidRPr="00D07E99">
        <w:rPr>
          <w:rtl/>
        </w:rPr>
        <w:t xml:space="preserve"> "</w:t>
      </w:r>
      <w:r w:rsidRPr="00D07E99">
        <w:rPr>
          <w:rFonts w:hint="eastAsia"/>
          <w:rtl/>
        </w:rPr>
        <w:t>השיאו</w:t>
      </w:r>
      <w:r w:rsidRPr="00D07E99">
        <w:rPr>
          <w:rtl/>
        </w:rPr>
        <w:t xml:space="preserve"> </w:t>
      </w:r>
      <w:r w:rsidRPr="00D07E99">
        <w:rPr>
          <w:rFonts w:hint="eastAsia"/>
          <w:rtl/>
        </w:rPr>
        <w:t>לדבר</w:t>
      </w:r>
      <w:r w:rsidRPr="00D07E99">
        <w:rPr>
          <w:rtl/>
        </w:rPr>
        <w:t xml:space="preserve"> </w:t>
      </w:r>
      <w:r w:rsidRPr="00D07E99">
        <w:rPr>
          <w:rFonts w:hint="eastAsia"/>
          <w:rtl/>
        </w:rPr>
        <w:t>אחר</w:t>
      </w:r>
      <w:r w:rsidRPr="00D07E99">
        <w:rPr>
          <w:rtl/>
        </w:rPr>
        <w:t xml:space="preserve">" </w:t>
      </w:r>
      <w:r w:rsidRPr="00D07E99">
        <w:rPr>
          <w:rFonts w:hint="eastAsia"/>
          <w:rtl/>
        </w:rPr>
        <w:t>הוא</w:t>
      </w:r>
      <w:r w:rsidRPr="00D07E99">
        <w:rPr>
          <w:rtl/>
        </w:rPr>
        <w:t xml:space="preserve"> </w:t>
      </w:r>
      <w:r w:rsidRPr="00D07E99">
        <w:rPr>
          <w:rFonts w:hint="eastAsia"/>
          <w:rtl/>
        </w:rPr>
        <w:t>ביטוי</w:t>
      </w:r>
      <w:r w:rsidRPr="00D07E99">
        <w:rPr>
          <w:rtl/>
        </w:rPr>
        <w:t xml:space="preserve"> </w:t>
      </w:r>
      <w:r w:rsidRPr="00D07E99">
        <w:rPr>
          <w:rFonts w:hint="eastAsia"/>
          <w:rtl/>
        </w:rPr>
        <w:t>יחידאי</w:t>
      </w:r>
      <w:r w:rsidRPr="00D07E99">
        <w:rPr>
          <w:rtl/>
        </w:rPr>
        <w:t xml:space="preserve"> </w:t>
      </w:r>
      <w:r w:rsidRPr="00D07E99">
        <w:rPr>
          <w:rFonts w:hint="eastAsia"/>
          <w:rtl/>
        </w:rPr>
        <w:t>המופיע</w:t>
      </w:r>
      <w:r w:rsidRPr="00D07E99">
        <w:rPr>
          <w:rtl/>
        </w:rPr>
        <w:t xml:space="preserve"> </w:t>
      </w:r>
      <w:r w:rsidRPr="00D07E99">
        <w:rPr>
          <w:rFonts w:hint="eastAsia"/>
          <w:rtl/>
        </w:rPr>
        <w:t>בהקשר</w:t>
      </w:r>
      <w:r w:rsidRPr="00D07E99">
        <w:rPr>
          <w:rtl/>
        </w:rPr>
        <w:t xml:space="preserve"> </w:t>
      </w:r>
      <w:r w:rsidRPr="00D07E99">
        <w:rPr>
          <w:rFonts w:hint="eastAsia"/>
          <w:rtl/>
        </w:rPr>
        <w:t>השיח</w:t>
      </w:r>
      <w:r w:rsidRPr="00D07E99">
        <w:rPr>
          <w:rtl/>
        </w:rPr>
        <w:t xml:space="preserve"> </w:t>
      </w:r>
      <w:r w:rsidRPr="00D07E99">
        <w:rPr>
          <w:rFonts w:hint="eastAsia"/>
          <w:rtl/>
        </w:rPr>
        <w:t>בין</w:t>
      </w:r>
      <w:r w:rsidRPr="00D07E99">
        <w:rPr>
          <w:rtl/>
        </w:rPr>
        <w:t xml:space="preserve"> </w:t>
      </w:r>
      <w:r w:rsidRPr="00D07E99">
        <w:rPr>
          <w:rFonts w:hint="eastAsia"/>
          <w:rtl/>
        </w:rPr>
        <w:t>רבי</w:t>
      </w:r>
      <w:r w:rsidRPr="00D07E99">
        <w:rPr>
          <w:rtl/>
        </w:rPr>
        <w:t xml:space="preserve"> </w:t>
      </w:r>
      <w:r w:rsidRPr="00D07E99">
        <w:rPr>
          <w:rFonts w:hint="eastAsia"/>
          <w:rtl/>
        </w:rPr>
        <w:t>ישמעאל</w:t>
      </w:r>
      <w:r w:rsidRPr="00D07E99">
        <w:rPr>
          <w:rtl/>
        </w:rPr>
        <w:t xml:space="preserve"> </w:t>
      </w:r>
      <w:r w:rsidRPr="00D07E99">
        <w:rPr>
          <w:rFonts w:hint="eastAsia"/>
          <w:rtl/>
        </w:rPr>
        <w:t>לרבי</w:t>
      </w:r>
      <w:r w:rsidRPr="00D07E99">
        <w:rPr>
          <w:rtl/>
        </w:rPr>
        <w:t xml:space="preserve"> </w:t>
      </w:r>
      <w:r w:rsidRPr="00D07E99">
        <w:rPr>
          <w:rFonts w:hint="eastAsia"/>
          <w:rtl/>
        </w:rPr>
        <w:t>יהושע</w:t>
      </w:r>
      <w:r w:rsidRPr="00D07E99">
        <w:rPr>
          <w:rtl/>
        </w:rPr>
        <w:t xml:space="preserve">. </w:t>
      </w:r>
      <w:r w:rsidRPr="00D07E99">
        <w:rPr>
          <w:rFonts w:hint="eastAsia"/>
          <w:rtl/>
        </w:rPr>
        <w:t>מעניין</w:t>
      </w:r>
      <w:r w:rsidRPr="00D07E99">
        <w:rPr>
          <w:rtl/>
        </w:rPr>
        <w:t xml:space="preserve"> </w:t>
      </w:r>
      <w:r w:rsidRPr="00D07E99">
        <w:rPr>
          <w:rFonts w:hint="eastAsia"/>
          <w:rtl/>
        </w:rPr>
        <w:t>לציין</w:t>
      </w:r>
      <w:r w:rsidRPr="00D07E99">
        <w:rPr>
          <w:rtl/>
        </w:rPr>
        <w:t xml:space="preserve"> </w:t>
      </w:r>
      <w:r w:rsidRPr="00D07E99">
        <w:rPr>
          <w:rFonts w:hint="eastAsia"/>
          <w:rtl/>
        </w:rPr>
        <w:t>כי</w:t>
      </w:r>
      <w:r w:rsidRPr="00D07E99">
        <w:rPr>
          <w:rtl/>
        </w:rPr>
        <w:t xml:space="preserve"> </w:t>
      </w:r>
      <w:r w:rsidRPr="00D07E99">
        <w:rPr>
          <w:rFonts w:hint="eastAsia"/>
          <w:rtl/>
        </w:rPr>
        <w:t>קיימת</w:t>
      </w:r>
      <w:r w:rsidRPr="00D07E99">
        <w:rPr>
          <w:rtl/>
        </w:rPr>
        <w:t xml:space="preserve"> </w:t>
      </w:r>
      <w:r w:rsidRPr="00D07E99">
        <w:rPr>
          <w:rFonts w:hint="eastAsia"/>
          <w:rtl/>
        </w:rPr>
        <w:t>סוגייה</w:t>
      </w:r>
      <w:r w:rsidRPr="00D07E99">
        <w:rPr>
          <w:rtl/>
        </w:rPr>
        <w:t xml:space="preserve"> </w:t>
      </w:r>
      <w:r w:rsidRPr="00D07E99">
        <w:rPr>
          <w:rFonts w:hint="eastAsia"/>
          <w:rtl/>
        </w:rPr>
        <w:t>מקבילה</w:t>
      </w:r>
      <w:r w:rsidRPr="00D07E99">
        <w:rPr>
          <w:rtl/>
        </w:rPr>
        <w:t xml:space="preserve"> </w:t>
      </w:r>
      <w:r w:rsidRPr="00D07E99">
        <w:rPr>
          <w:rFonts w:hint="eastAsia"/>
          <w:rtl/>
        </w:rPr>
        <w:t>בתוספתא</w:t>
      </w:r>
      <w:r w:rsidRPr="00D07E99">
        <w:rPr>
          <w:rtl/>
        </w:rPr>
        <w:t xml:space="preserve"> </w:t>
      </w:r>
      <w:r w:rsidRPr="00D07E99">
        <w:rPr>
          <w:rFonts w:hint="eastAsia"/>
          <w:rtl/>
        </w:rPr>
        <w:t>פרה</w:t>
      </w:r>
      <w:r w:rsidRPr="00D07E99">
        <w:rPr>
          <w:rtl/>
        </w:rPr>
        <w:t xml:space="preserve"> (</w:t>
      </w:r>
      <w:r w:rsidRPr="00D07E99">
        <w:rPr>
          <w:rFonts w:hint="eastAsia"/>
          <w:rtl/>
        </w:rPr>
        <w:t>י</w:t>
      </w:r>
      <w:r w:rsidRPr="00D07E99">
        <w:rPr>
          <w:rtl/>
        </w:rPr>
        <w:t xml:space="preserve">, </w:t>
      </w:r>
      <w:r w:rsidRPr="00D07E99">
        <w:rPr>
          <w:rFonts w:hint="eastAsia"/>
          <w:rtl/>
        </w:rPr>
        <w:t>ג</w:t>
      </w:r>
      <w:r w:rsidRPr="00D07E99">
        <w:rPr>
          <w:rtl/>
        </w:rPr>
        <w:t xml:space="preserve">). </w:t>
      </w:r>
      <w:r w:rsidRPr="00D07E99">
        <w:rPr>
          <w:rFonts w:hint="eastAsia"/>
          <w:rtl/>
        </w:rPr>
        <w:t>מובא</w:t>
      </w:r>
      <w:r w:rsidRPr="00D07E99">
        <w:rPr>
          <w:rtl/>
        </w:rPr>
        <w:t xml:space="preserve"> </w:t>
      </w:r>
      <w:r w:rsidRPr="00D07E99">
        <w:rPr>
          <w:rFonts w:hint="eastAsia"/>
          <w:rtl/>
        </w:rPr>
        <w:t>בהרחבה</w:t>
      </w:r>
      <w:r w:rsidRPr="00D07E99">
        <w:rPr>
          <w:rtl/>
        </w:rPr>
        <w:t xml:space="preserve"> </w:t>
      </w:r>
      <w:r w:rsidRPr="00D07E99">
        <w:rPr>
          <w:rFonts w:hint="eastAsia"/>
          <w:rtl/>
        </w:rPr>
        <w:t>בנספח</w:t>
      </w:r>
      <w:r w:rsidRPr="00D07E99">
        <w:rPr>
          <w:rtl/>
        </w:rPr>
        <w:t xml:space="preserve"> </w:t>
      </w:r>
      <w:r w:rsidRPr="00D07E99">
        <w:rPr>
          <w:rFonts w:hint="eastAsia"/>
          <w:rtl/>
        </w:rPr>
        <w:t>א</w:t>
      </w:r>
      <w:r w:rsidRPr="00D07E99">
        <w:rPr>
          <w:rtl/>
        </w:rPr>
        <w:t>'.</w:t>
      </w:r>
    </w:p>
  </w:footnote>
  <w:footnote w:id="9">
    <w:p w14:paraId="16305B9F" w14:textId="379464B5" w:rsidR="00F10116" w:rsidRDefault="00F10116">
      <w:pPr>
        <w:pStyle w:val="FootnoteText"/>
        <w:rPr>
          <w:rFonts w:hint="cs"/>
        </w:rPr>
      </w:pPr>
      <w:r>
        <w:rPr>
          <w:rStyle w:val="FootnoteReference"/>
        </w:rPr>
        <w:footnoteRef/>
      </w:r>
      <w:r w:rsidR="00584D65">
        <w:rPr>
          <w:rtl/>
        </w:rPr>
        <w:t xml:space="preserve"> </w:t>
      </w:r>
      <w:r w:rsidR="00450A95">
        <w:rPr>
          <w:rtl/>
        </w:rPr>
        <w:tab/>
      </w:r>
      <w:r w:rsidRPr="00F10116">
        <w:rPr>
          <w:rFonts w:hint="eastAsia"/>
          <w:rtl/>
        </w:rPr>
        <w:t>משנה</w:t>
      </w:r>
      <w:r w:rsidRPr="00F10116">
        <w:rPr>
          <w:rtl/>
        </w:rPr>
        <w:t xml:space="preserve"> </w:t>
      </w:r>
      <w:r w:rsidRPr="00F10116">
        <w:rPr>
          <w:rFonts w:hint="eastAsia"/>
          <w:rtl/>
        </w:rPr>
        <w:t>חולין</w:t>
      </w:r>
      <w:r w:rsidRPr="00F10116">
        <w:rPr>
          <w:rtl/>
        </w:rPr>
        <w:t xml:space="preserve"> </w:t>
      </w:r>
      <w:r w:rsidRPr="00F10116">
        <w:rPr>
          <w:rFonts w:hint="eastAsia"/>
          <w:rtl/>
        </w:rPr>
        <w:t>ח</w:t>
      </w:r>
      <w:r w:rsidRPr="00F10116">
        <w:rPr>
          <w:rtl/>
        </w:rPr>
        <w:t xml:space="preserve">, </w:t>
      </w:r>
      <w:r w:rsidRPr="00F10116">
        <w:rPr>
          <w:rFonts w:hint="eastAsia"/>
          <w:rtl/>
        </w:rPr>
        <w:t>ה</w:t>
      </w:r>
      <w:r w:rsidRPr="00F10116">
        <w:rPr>
          <w:rtl/>
        </w:rPr>
        <w:t>.</w:t>
      </w:r>
    </w:p>
  </w:footnote>
  <w:footnote w:id="10">
    <w:p w14:paraId="2CFCBC97" w14:textId="7AF6EDDB" w:rsidR="00B50BDE" w:rsidRDefault="00B50BDE">
      <w:pPr>
        <w:pStyle w:val="FootnoteText"/>
        <w:rPr>
          <w:rFonts w:hint="cs"/>
        </w:rPr>
      </w:pPr>
      <w:r>
        <w:rPr>
          <w:rStyle w:val="FootnoteReference"/>
        </w:rPr>
        <w:footnoteRef/>
      </w:r>
      <w:r w:rsidR="00584D65">
        <w:rPr>
          <w:rtl/>
        </w:rPr>
        <w:t xml:space="preserve"> </w:t>
      </w:r>
      <w:r w:rsidR="00450A95">
        <w:rPr>
          <w:rtl/>
        </w:rPr>
        <w:tab/>
      </w:r>
      <w:proofErr w:type="spellStart"/>
      <w:r w:rsidRPr="00B50BDE">
        <w:rPr>
          <w:rFonts w:hint="eastAsia"/>
          <w:rtl/>
        </w:rPr>
        <w:t>תוספתא</w:t>
      </w:r>
      <w:proofErr w:type="spellEnd"/>
      <w:r w:rsidRPr="00B50BDE">
        <w:rPr>
          <w:rtl/>
        </w:rPr>
        <w:t xml:space="preserve"> </w:t>
      </w:r>
      <w:r w:rsidRPr="00B50BDE">
        <w:rPr>
          <w:rFonts w:hint="eastAsia"/>
          <w:rtl/>
        </w:rPr>
        <w:t>חולין</w:t>
      </w:r>
      <w:r w:rsidRPr="00B50BDE">
        <w:rPr>
          <w:rtl/>
        </w:rPr>
        <w:t xml:space="preserve"> (</w:t>
      </w:r>
      <w:proofErr w:type="spellStart"/>
      <w:r w:rsidRPr="00B50BDE">
        <w:rPr>
          <w:rFonts w:hint="eastAsia"/>
          <w:rtl/>
        </w:rPr>
        <w:t>צוקרמאנדל</w:t>
      </w:r>
      <w:proofErr w:type="spellEnd"/>
      <w:r w:rsidRPr="00B50BDE">
        <w:rPr>
          <w:rtl/>
        </w:rPr>
        <w:t xml:space="preserve">) </w:t>
      </w:r>
      <w:r w:rsidRPr="00B50BDE">
        <w:rPr>
          <w:rFonts w:hint="eastAsia"/>
          <w:rtl/>
        </w:rPr>
        <w:t>פרק</w:t>
      </w:r>
      <w:r w:rsidRPr="00B50BDE">
        <w:rPr>
          <w:rtl/>
        </w:rPr>
        <w:t xml:space="preserve"> </w:t>
      </w:r>
      <w:r w:rsidRPr="00B50BDE">
        <w:rPr>
          <w:rFonts w:hint="eastAsia"/>
          <w:rtl/>
        </w:rPr>
        <w:t>ח</w:t>
      </w:r>
      <w:r w:rsidRPr="00B50BDE">
        <w:rPr>
          <w:rtl/>
        </w:rPr>
        <w:t xml:space="preserve">, </w:t>
      </w:r>
      <w:r w:rsidRPr="00B50BDE">
        <w:rPr>
          <w:rFonts w:hint="eastAsia"/>
          <w:rtl/>
        </w:rPr>
        <w:t>הלכה</w:t>
      </w:r>
      <w:r w:rsidRPr="00B50BDE">
        <w:rPr>
          <w:rtl/>
        </w:rPr>
        <w:t xml:space="preserve"> </w:t>
      </w:r>
      <w:proofErr w:type="spellStart"/>
      <w:r w:rsidRPr="00B50BDE">
        <w:rPr>
          <w:rFonts w:hint="eastAsia"/>
          <w:rtl/>
        </w:rPr>
        <w:t>יב</w:t>
      </w:r>
      <w:proofErr w:type="spellEnd"/>
      <w:r w:rsidRPr="00B50BDE">
        <w:rPr>
          <w:rtl/>
        </w:rPr>
        <w:t>.</w:t>
      </w:r>
    </w:p>
  </w:footnote>
  <w:footnote w:id="11">
    <w:p w14:paraId="54502B8A" w14:textId="7E5CE566" w:rsidR="00AE6774" w:rsidRDefault="00AE6774">
      <w:pPr>
        <w:pStyle w:val="FootnoteText"/>
        <w:rPr>
          <w:rFonts w:hint="cs"/>
        </w:rPr>
      </w:pPr>
      <w:r>
        <w:rPr>
          <w:rStyle w:val="FootnoteReference"/>
        </w:rPr>
        <w:footnoteRef/>
      </w:r>
      <w:r w:rsidR="00584D65">
        <w:rPr>
          <w:rtl/>
        </w:rPr>
        <w:t xml:space="preserve"> </w:t>
      </w:r>
      <w:r w:rsidR="00450A95">
        <w:rPr>
          <w:rtl/>
        </w:rPr>
        <w:tab/>
      </w:r>
      <w:r w:rsidRPr="00AE6774">
        <w:rPr>
          <w:rFonts w:hint="eastAsia"/>
          <w:rtl/>
        </w:rPr>
        <w:t>משך</w:t>
      </w:r>
      <w:r w:rsidRPr="00AE6774">
        <w:rPr>
          <w:rtl/>
        </w:rPr>
        <w:t xml:space="preserve"> </w:t>
      </w:r>
      <w:r w:rsidRPr="00AE6774">
        <w:rPr>
          <w:rFonts w:hint="eastAsia"/>
          <w:rtl/>
        </w:rPr>
        <w:t>חוכמה</w:t>
      </w:r>
      <w:r w:rsidRPr="00AE6774">
        <w:rPr>
          <w:rtl/>
        </w:rPr>
        <w:t xml:space="preserve"> </w:t>
      </w:r>
      <w:r w:rsidRPr="00AE6774">
        <w:rPr>
          <w:rFonts w:hint="eastAsia"/>
          <w:rtl/>
        </w:rPr>
        <w:t>על</w:t>
      </w:r>
      <w:r w:rsidRPr="00AE6774">
        <w:rPr>
          <w:rtl/>
        </w:rPr>
        <w:t xml:space="preserve"> </w:t>
      </w:r>
      <w:r w:rsidRPr="00AE6774">
        <w:rPr>
          <w:rFonts w:hint="eastAsia"/>
          <w:rtl/>
        </w:rPr>
        <w:t>ויקרא</w:t>
      </w:r>
      <w:r w:rsidRPr="00AE6774">
        <w:rPr>
          <w:rtl/>
        </w:rPr>
        <w:t xml:space="preserve"> </w:t>
      </w:r>
      <w:proofErr w:type="spellStart"/>
      <w:r w:rsidRPr="00AE6774">
        <w:rPr>
          <w:rFonts w:hint="eastAsia"/>
          <w:rtl/>
        </w:rPr>
        <w:t>כו</w:t>
      </w:r>
      <w:proofErr w:type="spellEnd"/>
      <w:r w:rsidRPr="00AE6774">
        <w:rPr>
          <w:rtl/>
        </w:rPr>
        <w:t xml:space="preserve">, </w:t>
      </w:r>
      <w:r w:rsidRPr="00AE6774">
        <w:rPr>
          <w:rFonts w:hint="eastAsia"/>
          <w:rtl/>
        </w:rPr>
        <w:t>מד</w:t>
      </w:r>
      <w:r w:rsidRPr="00AE6774">
        <w:rPr>
          <w:rtl/>
        </w:rPr>
        <w:t xml:space="preserve">; </w:t>
      </w:r>
      <w:r w:rsidRPr="00AE6774">
        <w:rPr>
          <w:rFonts w:hint="eastAsia"/>
          <w:rtl/>
        </w:rPr>
        <w:t>וכן</w:t>
      </w:r>
      <w:r w:rsidRPr="00AE6774">
        <w:rPr>
          <w:rtl/>
        </w:rPr>
        <w:t xml:space="preserve"> </w:t>
      </w:r>
      <w:r w:rsidRPr="00AE6774">
        <w:rPr>
          <w:rFonts w:hint="eastAsia"/>
          <w:rtl/>
        </w:rPr>
        <w:t>שם</w:t>
      </w:r>
      <w:r w:rsidRPr="00AE6774">
        <w:rPr>
          <w:rtl/>
        </w:rPr>
        <w:t xml:space="preserve"> </w:t>
      </w:r>
      <w:r w:rsidRPr="00AE6774">
        <w:rPr>
          <w:rFonts w:hint="eastAsia"/>
          <w:rtl/>
        </w:rPr>
        <w:t>על</w:t>
      </w:r>
      <w:r w:rsidRPr="00AE6774">
        <w:rPr>
          <w:rtl/>
        </w:rPr>
        <w:t xml:space="preserve"> </w:t>
      </w:r>
      <w:r w:rsidRPr="00AE6774">
        <w:rPr>
          <w:rFonts w:hint="eastAsia"/>
          <w:rtl/>
        </w:rPr>
        <w:t>שמות</w:t>
      </w:r>
      <w:r w:rsidRPr="00AE6774">
        <w:rPr>
          <w:rtl/>
        </w:rPr>
        <w:t xml:space="preserve"> </w:t>
      </w:r>
      <w:proofErr w:type="spellStart"/>
      <w:r w:rsidRPr="00AE6774">
        <w:rPr>
          <w:rFonts w:hint="eastAsia"/>
          <w:rtl/>
        </w:rPr>
        <w:t>יב</w:t>
      </w:r>
      <w:proofErr w:type="spellEnd"/>
      <w:r w:rsidRPr="00AE6774">
        <w:rPr>
          <w:rtl/>
        </w:rPr>
        <w:t xml:space="preserve">, </w:t>
      </w:r>
      <w:proofErr w:type="spellStart"/>
      <w:r w:rsidRPr="00AE6774">
        <w:rPr>
          <w:rFonts w:hint="eastAsia"/>
          <w:rtl/>
        </w:rPr>
        <w:t>כב</w:t>
      </w:r>
      <w:proofErr w:type="spellEnd"/>
      <w:r w:rsidRPr="00AE6774">
        <w:rPr>
          <w:rtl/>
        </w:rPr>
        <w:t>.</w:t>
      </w:r>
    </w:p>
  </w:footnote>
  <w:footnote w:id="12">
    <w:p w14:paraId="2FC64EC2" w14:textId="563E0BC4" w:rsidR="008550E9" w:rsidRDefault="008550E9">
      <w:pPr>
        <w:pStyle w:val="FootnoteText"/>
        <w:rPr>
          <w:rFonts w:hint="cs"/>
        </w:rPr>
      </w:pPr>
      <w:r>
        <w:rPr>
          <w:rStyle w:val="FootnoteReference"/>
        </w:rPr>
        <w:footnoteRef/>
      </w:r>
      <w:r w:rsidR="00584D65">
        <w:rPr>
          <w:rtl/>
        </w:rPr>
        <w:t xml:space="preserve"> </w:t>
      </w:r>
      <w:r w:rsidR="00450A95">
        <w:rPr>
          <w:rtl/>
        </w:rPr>
        <w:tab/>
      </w:r>
      <w:r w:rsidRPr="008550E9">
        <w:rPr>
          <w:rFonts w:hint="eastAsia"/>
          <w:rtl/>
        </w:rPr>
        <w:t>הנושא</w:t>
      </w:r>
      <w:r w:rsidRPr="008550E9">
        <w:rPr>
          <w:rtl/>
        </w:rPr>
        <w:t xml:space="preserve"> </w:t>
      </w:r>
      <w:r w:rsidRPr="008550E9">
        <w:rPr>
          <w:rFonts w:hint="eastAsia"/>
          <w:rtl/>
        </w:rPr>
        <w:t>של</w:t>
      </w:r>
      <w:r w:rsidRPr="008550E9">
        <w:rPr>
          <w:rtl/>
        </w:rPr>
        <w:t xml:space="preserve"> "</w:t>
      </w:r>
      <w:r w:rsidRPr="008550E9">
        <w:rPr>
          <w:rFonts w:hint="eastAsia"/>
          <w:rtl/>
        </w:rPr>
        <w:t>י</w:t>
      </w:r>
      <w:r w:rsidRPr="008550E9">
        <w:rPr>
          <w:rtl/>
        </w:rPr>
        <w:t>"</w:t>
      </w:r>
      <w:r w:rsidRPr="008550E9">
        <w:rPr>
          <w:rFonts w:hint="eastAsia"/>
          <w:rtl/>
        </w:rPr>
        <w:t>ח</w:t>
      </w:r>
      <w:r w:rsidRPr="008550E9">
        <w:rPr>
          <w:rtl/>
        </w:rPr>
        <w:t xml:space="preserve"> </w:t>
      </w:r>
      <w:r w:rsidRPr="008550E9">
        <w:rPr>
          <w:rFonts w:hint="eastAsia"/>
          <w:rtl/>
        </w:rPr>
        <w:t>דבר</w:t>
      </w:r>
      <w:r w:rsidRPr="008550E9">
        <w:rPr>
          <w:rtl/>
        </w:rPr>
        <w:t xml:space="preserve">" </w:t>
      </w:r>
      <w:r w:rsidRPr="008550E9">
        <w:rPr>
          <w:rFonts w:hint="eastAsia"/>
          <w:rtl/>
        </w:rPr>
        <w:t>הינו</w:t>
      </w:r>
      <w:r w:rsidRPr="008550E9">
        <w:rPr>
          <w:rtl/>
        </w:rPr>
        <w:t xml:space="preserve"> </w:t>
      </w:r>
      <w:r w:rsidRPr="008550E9">
        <w:rPr>
          <w:rFonts w:hint="eastAsia"/>
          <w:rtl/>
        </w:rPr>
        <w:t>נושא</w:t>
      </w:r>
      <w:r w:rsidRPr="008550E9">
        <w:rPr>
          <w:rtl/>
        </w:rPr>
        <w:t xml:space="preserve"> </w:t>
      </w:r>
      <w:r w:rsidRPr="008550E9">
        <w:rPr>
          <w:rFonts w:hint="eastAsia"/>
          <w:rtl/>
        </w:rPr>
        <w:t>רחב</w:t>
      </w:r>
      <w:r w:rsidRPr="008550E9">
        <w:rPr>
          <w:rtl/>
        </w:rPr>
        <w:t xml:space="preserve"> </w:t>
      </w:r>
      <w:r w:rsidR="00C62307" w:rsidRPr="008550E9">
        <w:rPr>
          <w:rFonts w:hint="cs"/>
          <w:rtl/>
        </w:rPr>
        <w:t>שהיריע</w:t>
      </w:r>
      <w:r w:rsidR="00C62307" w:rsidRPr="008550E9">
        <w:rPr>
          <w:rFonts w:hint="eastAsia"/>
          <w:rtl/>
        </w:rPr>
        <w:t>ה</w:t>
      </w:r>
      <w:r w:rsidRPr="008550E9">
        <w:rPr>
          <w:rtl/>
        </w:rPr>
        <w:t xml:space="preserve"> </w:t>
      </w:r>
      <w:r w:rsidRPr="008550E9">
        <w:rPr>
          <w:rFonts w:hint="eastAsia"/>
          <w:rtl/>
        </w:rPr>
        <w:t>קצרה</w:t>
      </w:r>
      <w:r w:rsidRPr="008550E9">
        <w:rPr>
          <w:rtl/>
        </w:rPr>
        <w:t xml:space="preserve"> </w:t>
      </w:r>
      <w:r w:rsidRPr="008550E9">
        <w:rPr>
          <w:rFonts w:hint="eastAsia"/>
          <w:rtl/>
        </w:rPr>
        <w:t>מלהכיל</w:t>
      </w:r>
      <w:r w:rsidRPr="008550E9">
        <w:rPr>
          <w:rtl/>
        </w:rPr>
        <w:t xml:space="preserve">. </w:t>
      </w:r>
      <w:r w:rsidRPr="008550E9">
        <w:rPr>
          <w:rFonts w:hint="eastAsia"/>
          <w:rtl/>
        </w:rPr>
        <w:t>ראו</w:t>
      </w:r>
      <w:r w:rsidRPr="008550E9">
        <w:rPr>
          <w:rtl/>
        </w:rPr>
        <w:t xml:space="preserve"> </w:t>
      </w:r>
      <w:r w:rsidRPr="008550E9">
        <w:rPr>
          <w:rFonts w:hint="eastAsia"/>
          <w:rtl/>
        </w:rPr>
        <w:t>בהרחבה</w:t>
      </w:r>
      <w:r w:rsidRPr="008550E9">
        <w:rPr>
          <w:rtl/>
        </w:rPr>
        <w:t xml:space="preserve"> </w:t>
      </w:r>
      <w:r w:rsidRPr="008550E9">
        <w:rPr>
          <w:rFonts w:hint="eastAsia"/>
          <w:rtl/>
        </w:rPr>
        <w:t>בספרו</w:t>
      </w:r>
      <w:r w:rsidRPr="008550E9">
        <w:rPr>
          <w:rtl/>
        </w:rPr>
        <w:t xml:space="preserve"> </w:t>
      </w:r>
      <w:r w:rsidRPr="008550E9">
        <w:rPr>
          <w:rFonts w:hint="eastAsia"/>
          <w:rtl/>
        </w:rPr>
        <w:t>של</w:t>
      </w:r>
      <w:r w:rsidRPr="008550E9">
        <w:rPr>
          <w:rtl/>
        </w:rPr>
        <w:t xml:space="preserve"> </w:t>
      </w:r>
      <w:r w:rsidRPr="008550E9">
        <w:rPr>
          <w:rFonts w:hint="eastAsia"/>
          <w:rtl/>
        </w:rPr>
        <w:t>י</w:t>
      </w:r>
      <w:r w:rsidRPr="008550E9">
        <w:rPr>
          <w:rtl/>
        </w:rPr>
        <w:t xml:space="preserve">' </w:t>
      </w:r>
      <w:proofErr w:type="spellStart"/>
      <w:r w:rsidRPr="008550E9">
        <w:rPr>
          <w:rFonts w:hint="eastAsia"/>
          <w:rtl/>
        </w:rPr>
        <w:t>ברנדס</w:t>
      </w:r>
      <w:proofErr w:type="spellEnd"/>
      <w:r w:rsidRPr="008550E9">
        <w:rPr>
          <w:rtl/>
        </w:rPr>
        <w:t>, '</w:t>
      </w:r>
      <w:r w:rsidRPr="008550E9">
        <w:rPr>
          <w:rFonts w:hint="eastAsia"/>
          <w:rtl/>
        </w:rPr>
        <w:t>גזרות</w:t>
      </w:r>
      <w:r w:rsidRPr="008550E9">
        <w:rPr>
          <w:rtl/>
        </w:rPr>
        <w:t xml:space="preserve"> </w:t>
      </w:r>
      <w:r w:rsidRPr="008550E9">
        <w:rPr>
          <w:rFonts w:hint="eastAsia"/>
          <w:rtl/>
        </w:rPr>
        <w:t>י</w:t>
      </w:r>
      <w:r w:rsidRPr="008550E9">
        <w:rPr>
          <w:rtl/>
        </w:rPr>
        <w:t>"</w:t>
      </w:r>
      <w:r w:rsidRPr="008550E9">
        <w:rPr>
          <w:rFonts w:hint="eastAsia"/>
          <w:rtl/>
        </w:rPr>
        <w:t>ח</w:t>
      </w:r>
      <w:r w:rsidRPr="008550E9">
        <w:rPr>
          <w:rtl/>
        </w:rPr>
        <w:t xml:space="preserve"> </w:t>
      </w:r>
      <w:r w:rsidRPr="008550E9">
        <w:rPr>
          <w:rFonts w:hint="eastAsia"/>
          <w:rtl/>
        </w:rPr>
        <w:t>דבר</w:t>
      </w:r>
      <w:r w:rsidRPr="008550E9">
        <w:rPr>
          <w:rtl/>
        </w:rPr>
        <w:t>', "</w:t>
      </w:r>
      <w:r w:rsidRPr="008550E9">
        <w:rPr>
          <w:rFonts w:hint="eastAsia"/>
          <w:rtl/>
        </w:rPr>
        <w:t>מדע</w:t>
      </w:r>
      <w:r w:rsidRPr="008550E9">
        <w:rPr>
          <w:rtl/>
        </w:rPr>
        <w:t xml:space="preserve"> </w:t>
      </w:r>
      <w:r w:rsidRPr="008550E9">
        <w:rPr>
          <w:rFonts w:hint="eastAsia"/>
          <w:rtl/>
        </w:rPr>
        <w:t>תורתך</w:t>
      </w:r>
      <w:r w:rsidRPr="008550E9">
        <w:rPr>
          <w:rtl/>
        </w:rPr>
        <w:t xml:space="preserve"> </w:t>
      </w:r>
      <w:r w:rsidRPr="008550E9">
        <w:rPr>
          <w:rFonts w:hint="eastAsia"/>
          <w:rtl/>
        </w:rPr>
        <w:t>על</w:t>
      </w:r>
      <w:r w:rsidRPr="008550E9">
        <w:rPr>
          <w:rtl/>
        </w:rPr>
        <w:t xml:space="preserve"> </w:t>
      </w:r>
      <w:r w:rsidRPr="008550E9">
        <w:rPr>
          <w:rFonts w:hint="eastAsia"/>
          <w:rtl/>
        </w:rPr>
        <w:t>מסכת</w:t>
      </w:r>
      <w:r w:rsidRPr="008550E9">
        <w:rPr>
          <w:rtl/>
        </w:rPr>
        <w:t xml:space="preserve"> </w:t>
      </w:r>
      <w:r w:rsidRPr="008550E9">
        <w:rPr>
          <w:rFonts w:hint="eastAsia"/>
          <w:rtl/>
        </w:rPr>
        <w:t>שבת</w:t>
      </w:r>
      <w:r w:rsidRPr="008550E9">
        <w:rPr>
          <w:rtl/>
        </w:rPr>
        <w:t xml:space="preserve">, </w:t>
      </w:r>
      <w:r w:rsidRPr="008550E9">
        <w:rPr>
          <w:rFonts w:hint="eastAsia"/>
          <w:rtl/>
        </w:rPr>
        <w:t>כרך</w:t>
      </w:r>
      <w:r w:rsidRPr="008550E9">
        <w:rPr>
          <w:rtl/>
        </w:rPr>
        <w:t xml:space="preserve"> </w:t>
      </w:r>
      <w:r w:rsidRPr="008550E9">
        <w:rPr>
          <w:rFonts w:hint="eastAsia"/>
          <w:rtl/>
        </w:rPr>
        <w:t>א</w:t>
      </w:r>
      <w:r w:rsidRPr="008550E9">
        <w:rPr>
          <w:rtl/>
        </w:rPr>
        <w:t xml:space="preserve">", </w:t>
      </w:r>
      <w:r w:rsidRPr="008550E9">
        <w:rPr>
          <w:rFonts w:hint="eastAsia"/>
          <w:rtl/>
        </w:rPr>
        <w:t>אלון</w:t>
      </w:r>
      <w:r w:rsidRPr="008550E9">
        <w:rPr>
          <w:rtl/>
        </w:rPr>
        <w:t xml:space="preserve"> </w:t>
      </w:r>
      <w:r w:rsidRPr="008550E9">
        <w:rPr>
          <w:rFonts w:hint="eastAsia"/>
          <w:rtl/>
        </w:rPr>
        <w:t>שבות</w:t>
      </w:r>
      <w:r w:rsidRPr="008550E9">
        <w:rPr>
          <w:rtl/>
        </w:rPr>
        <w:t xml:space="preserve"> </w:t>
      </w:r>
      <w:r w:rsidRPr="008550E9">
        <w:rPr>
          <w:rFonts w:hint="eastAsia"/>
          <w:rtl/>
        </w:rPr>
        <w:t>תשפ</w:t>
      </w:r>
      <w:r w:rsidRPr="008550E9">
        <w:rPr>
          <w:rtl/>
        </w:rPr>
        <w:t>"</w:t>
      </w:r>
      <w:r w:rsidRPr="008550E9">
        <w:rPr>
          <w:rFonts w:hint="eastAsia"/>
          <w:rtl/>
        </w:rPr>
        <w:t>ב</w:t>
      </w:r>
      <w:r w:rsidRPr="008550E9">
        <w:rPr>
          <w:rtl/>
        </w:rPr>
        <w:t xml:space="preserve">, </w:t>
      </w:r>
      <w:proofErr w:type="spellStart"/>
      <w:r w:rsidRPr="008550E9">
        <w:rPr>
          <w:rFonts w:hint="eastAsia"/>
          <w:rtl/>
        </w:rPr>
        <w:t>קכה</w:t>
      </w:r>
      <w:r w:rsidRPr="008550E9">
        <w:rPr>
          <w:rtl/>
        </w:rPr>
        <w:t>-</w:t>
      </w:r>
      <w:r w:rsidRPr="008550E9">
        <w:rPr>
          <w:rFonts w:hint="eastAsia"/>
          <w:rtl/>
        </w:rPr>
        <w:t>קמ</w:t>
      </w:r>
      <w:proofErr w:type="spellEnd"/>
      <w:r w:rsidRPr="008550E9">
        <w:rPr>
          <w:rtl/>
        </w:rPr>
        <w:t>.</w:t>
      </w:r>
    </w:p>
  </w:footnote>
  <w:footnote w:id="13">
    <w:p w14:paraId="2F5C2050" w14:textId="1AD32F2D" w:rsidR="00566476" w:rsidRDefault="00566476">
      <w:pPr>
        <w:pStyle w:val="FootnoteText"/>
        <w:rPr>
          <w:rFonts w:hint="cs"/>
        </w:rPr>
      </w:pPr>
      <w:r>
        <w:rPr>
          <w:rStyle w:val="FootnoteReference"/>
        </w:rPr>
        <w:footnoteRef/>
      </w:r>
      <w:r w:rsidR="00584D65">
        <w:rPr>
          <w:rtl/>
        </w:rPr>
        <w:t xml:space="preserve"> </w:t>
      </w:r>
      <w:r w:rsidR="00450A95">
        <w:rPr>
          <w:rtl/>
        </w:rPr>
        <w:tab/>
      </w:r>
      <w:r w:rsidRPr="00566476">
        <w:rPr>
          <w:rFonts w:hint="eastAsia"/>
          <w:rtl/>
        </w:rPr>
        <w:t>דוגמה</w:t>
      </w:r>
      <w:r w:rsidRPr="00566476">
        <w:rPr>
          <w:rtl/>
        </w:rPr>
        <w:t xml:space="preserve"> </w:t>
      </w:r>
      <w:r w:rsidRPr="00566476">
        <w:rPr>
          <w:rFonts w:hint="eastAsia"/>
          <w:rtl/>
        </w:rPr>
        <w:t>נוספת</w:t>
      </w:r>
      <w:r w:rsidRPr="00566476">
        <w:rPr>
          <w:rtl/>
        </w:rPr>
        <w:t xml:space="preserve"> </w:t>
      </w:r>
      <w:r w:rsidRPr="00566476">
        <w:rPr>
          <w:rFonts w:hint="eastAsia"/>
          <w:rtl/>
        </w:rPr>
        <w:t>לכך</w:t>
      </w:r>
      <w:r w:rsidRPr="00566476">
        <w:rPr>
          <w:rtl/>
        </w:rPr>
        <w:t xml:space="preserve"> </w:t>
      </w:r>
      <w:r w:rsidRPr="00566476">
        <w:rPr>
          <w:rFonts w:hint="eastAsia"/>
          <w:rtl/>
        </w:rPr>
        <w:t>ניתן</w:t>
      </w:r>
      <w:r w:rsidRPr="00566476">
        <w:rPr>
          <w:rtl/>
        </w:rPr>
        <w:t xml:space="preserve"> </w:t>
      </w:r>
      <w:r w:rsidRPr="00566476">
        <w:rPr>
          <w:rFonts w:hint="eastAsia"/>
          <w:rtl/>
        </w:rPr>
        <w:t>לראות</w:t>
      </w:r>
      <w:r w:rsidRPr="00566476">
        <w:rPr>
          <w:rtl/>
        </w:rPr>
        <w:t xml:space="preserve"> </w:t>
      </w:r>
      <w:r w:rsidRPr="00566476">
        <w:rPr>
          <w:rFonts w:hint="eastAsia"/>
          <w:rtl/>
        </w:rPr>
        <w:t>בתוספתא</w:t>
      </w:r>
      <w:r w:rsidRPr="00566476">
        <w:rPr>
          <w:rtl/>
        </w:rPr>
        <w:t xml:space="preserve"> </w:t>
      </w:r>
      <w:r w:rsidRPr="00566476">
        <w:rPr>
          <w:rFonts w:hint="eastAsia"/>
          <w:rtl/>
        </w:rPr>
        <w:t>ע</w:t>
      </w:r>
      <w:r w:rsidRPr="00566476">
        <w:rPr>
          <w:rtl/>
        </w:rPr>
        <w:t>"</w:t>
      </w:r>
      <w:r w:rsidRPr="00566476">
        <w:rPr>
          <w:rFonts w:hint="eastAsia"/>
          <w:rtl/>
        </w:rPr>
        <w:t>ז</w:t>
      </w:r>
      <w:r w:rsidRPr="00566476">
        <w:rPr>
          <w:rtl/>
        </w:rPr>
        <w:t xml:space="preserve"> </w:t>
      </w:r>
      <w:r w:rsidRPr="00566476">
        <w:rPr>
          <w:rFonts w:hint="eastAsia"/>
          <w:rtl/>
        </w:rPr>
        <w:t>פרק</w:t>
      </w:r>
      <w:r w:rsidRPr="00566476">
        <w:rPr>
          <w:rtl/>
        </w:rPr>
        <w:t xml:space="preserve"> </w:t>
      </w:r>
      <w:r w:rsidRPr="00566476">
        <w:rPr>
          <w:rFonts w:hint="eastAsia"/>
          <w:rtl/>
        </w:rPr>
        <w:t>ד</w:t>
      </w:r>
      <w:r w:rsidRPr="00566476">
        <w:rPr>
          <w:rtl/>
        </w:rPr>
        <w:t xml:space="preserve"> (</w:t>
      </w:r>
      <w:proofErr w:type="spellStart"/>
      <w:r w:rsidRPr="00566476">
        <w:rPr>
          <w:rFonts w:hint="eastAsia"/>
          <w:rtl/>
        </w:rPr>
        <w:t>צוקרמאנדל</w:t>
      </w:r>
      <w:proofErr w:type="spellEnd"/>
      <w:r w:rsidRPr="00566476">
        <w:rPr>
          <w:rtl/>
        </w:rPr>
        <w:t xml:space="preserve">): "[…] </w:t>
      </w:r>
      <w:r w:rsidRPr="00566476">
        <w:rPr>
          <w:rFonts w:hint="eastAsia"/>
          <w:rtl/>
        </w:rPr>
        <w:t>וגבינה</w:t>
      </w:r>
      <w:r w:rsidRPr="00566476">
        <w:rPr>
          <w:rtl/>
        </w:rPr>
        <w:t xml:space="preserve"> </w:t>
      </w:r>
      <w:r w:rsidRPr="00566476">
        <w:rPr>
          <w:rFonts w:hint="eastAsia"/>
          <w:rtl/>
        </w:rPr>
        <w:t>שהעמידה</w:t>
      </w:r>
      <w:r w:rsidRPr="00566476">
        <w:rPr>
          <w:rtl/>
        </w:rPr>
        <w:t xml:space="preserve"> </w:t>
      </w:r>
      <w:r w:rsidRPr="00566476">
        <w:rPr>
          <w:rFonts w:hint="eastAsia"/>
          <w:rtl/>
        </w:rPr>
        <w:t>גוי</w:t>
      </w:r>
      <w:r w:rsidRPr="00566476">
        <w:rPr>
          <w:rtl/>
        </w:rPr>
        <w:t xml:space="preserve"> </w:t>
      </w:r>
      <w:r w:rsidRPr="00566476">
        <w:rPr>
          <w:rFonts w:hint="eastAsia"/>
          <w:rtl/>
        </w:rPr>
        <w:t>שלא</w:t>
      </w:r>
      <w:r w:rsidRPr="00566476">
        <w:rPr>
          <w:rtl/>
        </w:rPr>
        <w:t xml:space="preserve"> </w:t>
      </w:r>
      <w:r w:rsidRPr="00566476">
        <w:rPr>
          <w:rFonts w:hint="eastAsia"/>
          <w:rtl/>
        </w:rPr>
        <w:t>במעמד</w:t>
      </w:r>
      <w:r w:rsidRPr="00566476">
        <w:rPr>
          <w:rtl/>
        </w:rPr>
        <w:t xml:space="preserve"> </w:t>
      </w:r>
      <w:r w:rsidRPr="00566476">
        <w:rPr>
          <w:rFonts w:hint="eastAsia"/>
          <w:rtl/>
        </w:rPr>
        <w:t>ישר</w:t>
      </w:r>
      <w:r w:rsidRPr="00566476">
        <w:rPr>
          <w:rtl/>
        </w:rPr>
        <w:t xml:space="preserve">' </w:t>
      </w:r>
      <w:r w:rsidRPr="00566476">
        <w:rPr>
          <w:rFonts w:hint="eastAsia"/>
          <w:rtl/>
        </w:rPr>
        <w:t>אסורה</w:t>
      </w:r>
      <w:r w:rsidRPr="00566476">
        <w:rPr>
          <w:rtl/>
        </w:rPr>
        <w:t xml:space="preserve"> […]". </w:t>
      </w:r>
      <w:r w:rsidRPr="00566476">
        <w:rPr>
          <w:rFonts w:hint="eastAsia"/>
          <w:rtl/>
        </w:rPr>
        <w:t>מכאן</w:t>
      </w:r>
      <w:r w:rsidRPr="00566476">
        <w:rPr>
          <w:rtl/>
        </w:rPr>
        <w:t xml:space="preserve"> </w:t>
      </w:r>
      <w:r w:rsidRPr="00566476">
        <w:rPr>
          <w:rFonts w:hint="eastAsia"/>
          <w:rtl/>
        </w:rPr>
        <w:t>נראה</w:t>
      </w:r>
      <w:r w:rsidRPr="00566476">
        <w:rPr>
          <w:rtl/>
        </w:rPr>
        <w:t xml:space="preserve"> </w:t>
      </w:r>
      <w:r w:rsidRPr="00566476">
        <w:rPr>
          <w:rFonts w:hint="eastAsia"/>
          <w:rtl/>
        </w:rPr>
        <w:t>בפשטות</w:t>
      </w:r>
      <w:r w:rsidRPr="00566476">
        <w:rPr>
          <w:rtl/>
        </w:rPr>
        <w:t xml:space="preserve"> </w:t>
      </w:r>
      <w:r w:rsidRPr="00566476">
        <w:rPr>
          <w:rFonts w:hint="eastAsia"/>
          <w:rtl/>
        </w:rPr>
        <w:t>שאין</w:t>
      </w:r>
      <w:r w:rsidRPr="00566476">
        <w:rPr>
          <w:rtl/>
        </w:rPr>
        <w:t xml:space="preserve"> </w:t>
      </w:r>
      <w:r w:rsidRPr="00566476">
        <w:rPr>
          <w:rFonts w:hint="eastAsia"/>
          <w:rtl/>
        </w:rPr>
        <w:t>בעיה</w:t>
      </w:r>
      <w:r w:rsidRPr="00566476">
        <w:rPr>
          <w:rtl/>
        </w:rPr>
        <w:t xml:space="preserve"> "</w:t>
      </w:r>
      <w:proofErr w:type="spellStart"/>
      <w:r w:rsidRPr="00566476">
        <w:rPr>
          <w:rFonts w:hint="eastAsia"/>
          <w:rtl/>
        </w:rPr>
        <w:t>בחפצא</w:t>
      </w:r>
      <w:proofErr w:type="spellEnd"/>
      <w:r w:rsidRPr="00566476">
        <w:rPr>
          <w:rtl/>
        </w:rPr>
        <w:t xml:space="preserve">" </w:t>
      </w:r>
      <w:r w:rsidRPr="00566476">
        <w:rPr>
          <w:rFonts w:hint="eastAsia"/>
          <w:rtl/>
        </w:rPr>
        <w:t>של</w:t>
      </w:r>
      <w:r w:rsidRPr="00566476">
        <w:rPr>
          <w:rtl/>
        </w:rPr>
        <w:t xml:space="preserve"> </w:t>
      </w:r>
      <w:r w:rsidRPr="00566476">
        <w:rPr>
          <w:rFonts w:hint="eastAsia"/>
          <w:rtl/>
        </w:rPr>
        <w:t>הקיבה</w:t>
      </w:r>
      <w:r w:rsidRPr="00566476">
        <w:rPr>
          <w:rtl/>
        </w:rPr>
        <w:t xml:space="preserve"> </w:t>
      </w:r>
      <w:r w:rsidRPr="00566476">
        <w:rPr>
          <w:rFonts w:hint="eastAsia"/>
          <w:rtl/>
        </w:rPr>
        <w:t>אלא</w:t>
      </w:r>
      <w:r w:rsidRPr="00566476">
        <w:rPr>
          <w:rtl/>
        </w:rPr>
        <w:t xml:space="preserve"> </w:t>
      </w:r>
      <w:r w:rsidRPr="00566476">
        <w:rPr>
          <w:rFonts w:hint="eastAsia"/>
          <w:rtl/>
        </w:rPr>
        <w:t>ישנו</w:t>
      </w:r>
      <w:r w:rsidRPr="00566476">
        <w:rPr>
          <w:rtl/>
        </w:rPr>
        <w:t xml:space="preserve"> </w:t>
      </w:r>
      <w:r w:rsidRPr="00566476">
        <w:rPr>
          <w:rFonts w:hint="eastAsia"/>
          <w:rtl/>
        </w:rPr>
        <w:t>חשש</w:t>
      </w:r>
      <w:r w:rsidRPr="00566476">
        <w:rPr>
          <w:rtl/>
        </w:rPr>
        <w:t xml:space="preserve"> </w:t>
      </w:r>
      <w:r w:rsidRPr="00566476">
        <w:rPr>
          <w:rFonts w:hint="eastAsia"/>
          <w:rtl/>
        </w:rPr>
        <w:t>אחר</w:t>
      </w:r>
      <w:r w:rsidRPr="00566476">
        <w:rPr>
          <w:rtl/>
        </w:rPr>
        <w:t xml:space="preserve"> </w:t>
      </w:r>
      <w:r w:rsidRPr="00566476">
        <w:rPr>
          <w:rFonts w:hint="eastAsia"/>
          <w:rtl/>
        </w:rPr>
        <w:t>שהגוי</w:t>
      </w:r>
      <w:r w:rsidRPr="00566476">
        <w:rPr>
          <w:rtl/>
        </w:rPr>
        <w:t xml:space="preserve"> </w:t>
      </w:r>
      <w:r w:rsidRPr="00566476">
        <w:rPr>
          <w:rFonts w:hint="eastAsia"/>
          <w:rtl/>
        </w:rPr>
        <w:t>יתעסק</w:t>
      </w:r>
      <w:r w:rsidRPr="00566476">
        <w:rPr>
          <w:rtl/>
        </w:rPr>
        <w:t xml:space="preserve"> </w:t>
      </w:r>
      <w:r w:rsidRPr="00566476">
        <w:rPr>
          <w:rFonts w:hint="eastAsia"/>
          <w:rtl/>
        </w:rPr>
        <w:t>בקיבה</w:t>
      </w:r>
      <w:r w:rsidRPr="00566476">
        <w:rPr>
          <w:rtl/>
        </w:rPr>
        <w:t xml:space="preserve">. </w:t>
      </w:r>
      <w:r w:rsidRPr="00566476">
        <w:rPr>
          <w:rFonts w:hint="eastAsia"/>
          <w:rtl/>
        </w:rPr>
        <w:t>הדרישה</w:t>
      </w:r>
      <w:r w:rsidRPr="00566476">
        <w:rPr>
          <w:rtl/>
        </w:rPr>
        <w:t xml:space="preserve"> </w:t>
      </w:r>
      <w:r w:rsidRPr="00566476">
        <w:rPr>
          <w:rFonts w:hint="eastAsia"/>
          <w:rtl/>
        </w:rPr>
        <w:t>היא</w:t>
      </w:r>
      <w:r w:rsidRPr="00566476">
        <w:rPr>
          <w:rtl/>
        </w:rPr>
        <w:t xml:space="preserve"> </w:t>
      </w:r>
      <w:r w:rsidRPr="00566476">
        <w:rPr>
          <w:rFonts w:hint="eastAsia"/>
          <w:rtl/>
        </w:rPr>
        <w:t>לניהול</w:t>
      </w:r>
      <w:r w:rsidRPr="00566476">
        <w:rPr>
          <w:rtl/>
        </w:rPr>
        <w:t xml:space="preserve"> </w:t>
      </w:r>
      <w:r w:rsidRPr="00566476">
        <w:rPr>
          <w:rFonts w:hint="eastAsia"/>
          <w:rtl/>
        </w:rPr>
        <w:t>תהליך</w:t>
      </w:r>
      <w:r w:rsidRPr="00566476">
        <w:rPr>
          <w:rtl/>
        </w:rPr>
        <w:t xml:space="preserve"> </w:t>
      </w:r>
      <w:r w:rsidRPr="00566476">
        <w:rPr>
          <w:rFonts w:hint="eastAsia"/>
          <w:rtl/>
        </w:rPr>
        <w:t>הייצור</w:t>
      </w:r>
      <w:r w:rsidRPr="00566476">
        <w:rPr>
          <w:rtl/>
        </w:rPr>
        <w:t xml:space="preserve"> </w:t>
      </w:r>
      <w:r w:rsidRPr="00566476">
        <w:rPr>
          <w:rFonts w:hint="eastAsia"/>
          <w:rtl/>
        </w:rPr>
        <w:t>תחת</w:t>
      </w:r>
      <w:r w:rsidRPr="00566476">
        <w:rPr>
          <w:rtl/>
        </w:rPr>
        <w:t xml:space="preserve"> </w:t>
      </w:r>
      <w:r w:rsidRPr="00566476">
        <w:rPr>
          <w:rFonts w:hint="eastAsia"/>
          <w:rtl/>
        </w:rPr>
        <w:t>עין</w:t>
      </w:r>
      <w:r w:rsidRPr="00566476">
        <w:rPr>
          <w:rtl/>
        </w:rPr>
        <w:t xml:space="preserve"> </w:t>
      </w:r>
      <w:r w:rsidRPr="00566476">
        <w:rPr>
          <w:rFonts w:hint="eastAsia"/>
          <w:rtl/>
        </w:rPr>
        <w:t>ישראלית</w:t>
      </w:r>
      <w:r w:rsidRPr="00566476">
        <w:rPr>
          <w:rtl/>
        </w:rPr>
        <w:t xml:space="preserve">. </w:t>
      </w:r>
      <w:r w:rsidRPr="00566476">
        <w:rPr>
          <w:rFonts w:hint="eastAsia"/>
          <w:rtl/>
        </w:rPr>
        <w:t>הצורך</w:t>
      </w:r>
      <w:r w:rsidRPr="00566476">
        <w:rPr>
          <w:rtl/>
        </w:rPr>
        <w:t xml:space="preserve"> </w:t>
      </w:r>
      <w:r w:rsidRPr="00566476">
        <w:rPr>
          <w:rFonts w:hint="eastAsia"/>
          <w:rtl/>
        </w:rPr>
        <w:t>שיהודי</w:t>
      </w:r>
      <w:r w:rsidRPr="00566476">
        <w:rPr>
          <w:rtl/>
        </w:rPr>
        <w:t xml:space="preserve"> </w:t>
      </w:r>
      <w:r w:rsidRPr="00566476">
        <w:rPr>
          <w:rFonts w:hint="eastAsia"/>
          <w:rtl/>
        </w:rPr>
        <w:t>יראה</w:t>
      </w:r>
      <w:r w:rsidRPr="00566476">
        <w:rPr>
          <w:rtl/>
        </w:rPr>
        <w:t xml:space="preserve"> </w:t>
      </w:r>
      <w:r w:rsidRPr="00566476">
        <w:rPr>
          <w:rFonts w:hint="eastAsia"/>
          <w:rtl/>
        </w:rPr>
        <w:t>את</w:t>
      </w:r>
      <w:r w:rsidRPr="00566476">
        <w:rPr>
          <w:rtl/>
        </w:rPr>
        <w:t xml:space="preserve"> </w:t>
      </w:r>
      <w:r w:rsidRPr="00566476">
        <w:rPr>
          <w:rFonts w:hint="eastAsia"/>
          <w:rtl/>
        </w:rPr>
        <w:t>רגע</w:t>
      </w:r>
      <w:r w:rsidRPr="00566476">
        <w:rPr>
          <w:rtl/>
        </w:rPr>
        <w:t xml:space="preserve"> </w:t>
      </w:r>
      <w:r w:rsidRPr="00566476">
        <w:rPr>
          <w:rFonts w:hint="eastAsia"/>
          <w:rtl/>
        </w:rPr>
        <w:t>ההעמדה</w:t>
      </w:r>
      <w:r w:rsidRPr="00566476">
        <w:rPr>
          <w:rtl/>
        </w:rPr>
        <w:t xml:space="preserve"> </w:t>
      </w:r>
      <w:r w:rsidRPr="00566476">
        <w:rPr>
          <w:rFonts w:hint="eastAsia"/>
          <w:rtl/>
        </w:rPr>
        <w:t>נועד</w:t>
      </w:r>
      <w:r w:rsidRPr="00566476">
        <w:rPr>
          <w:rtl/>
        </w:rPr>
        <w:t xml:space="preserve"> </w:t>
      </w:r>
      <w:r w:rsidRPr="00566476">
        <w:rPr>
          <w:rFonts w:hint="eastAsia"/>
          <w:rtl/>
        </w:rPr>
        <w:t>להבטיח</w:t>
      </w:r>
      <w:r w:rsidRPr="00566476">
        <w:rPr>
          <w:rtl/>
        </w:rPr>
        <w:t xml:space="preserve"> </w:t>
      </w:r>
      <w:r w:rsidRPr="00566476">
        <w:rPr>
          <w:rFonts w:hint="eastAsia"/>
          <w:rtl/>
        </w:rPr>
        <w:t>שהגוי</w:t>
      </w:r>
      <w:r w:rsidRPr="00566476">
        <w:rPr>
          <w:rtl/>
        </w:rPr>
        <w:t xml:space="preserve"> </w:t>
      </w:r>
      <w:r w:rsidRPr="00566476">
        <w:rPr>
          <w:rFonts w:hint="eastAsia"/>
          <w:rtl/>
        </w:rPr>
        <w:t>אינו</w:t>
      </w:r>
      <w:r w:rsidRPr="00566476">
        <w:rPr>
          <w:rtl/>
        </w:rPr>
        <w:t xml:space="preserve"> </w:t>
      </w:r>
      <w:r w:rsidRPr="00566476">
        <w:rPr>
          <w:rFonts w:hint="eastAsia"/>
          <w:rtl/>
        </w:rPr>
        <w:t>מחליק</w:t>
      </w:r>
      <w:r w:rsidRPr="00566476">
        <w:rPr>
          <w:rtl/>
        </w:rPr>
        <w:t xml:space="preserve"> </w:t>
      </w:r>
      <w:r w:rsidRPr="00566476">
        <w:rPr>
          <w:rFonts w:hint="eastAsia"/>
          <w:rtl/>
        </w:rPr>
        <w:t>פנימה</w:t>
      </w:r>
      <w:r w:rsidRPr="00566476">
        <w:rPr>
          <w:rtl/>
        </w:rPr>
        <w:t xml:space="preserve"> </w:t>
      </w:r>
      <w:r w:rsidRPr="00566476">
        <w:rPr>
          <w:rFonts w:hint="eastAsia"/>
          <w:rtl/>
        </w:rPr>
        <w:t>קיבת</w:t>
      </w:r>
      <w:r w:rsidRPr="00566476">
        <w:rPr>
          <w:rtl/>
        </w:rPr>
        <w:t xml:space="preserve"> </w:t>
      </w:r>
      <w:r w:rsidRPr="00566476">
        <w:rPr>
          <w:rFonts w:hint="eastAsia"/>
          <w:rtl/>
        </w:rPr>
        <w:t>נבלה</w:t>
      </w:r>
      <w:r w:rsidRPr="00566476">
        <w:rPr>
          <w:rtl/>
        </w:rPr>
        <w:t xml:space="preserve"> </w:t>
      </w:r>
      <w:r w:rsidRPr="00566476">
        <w:rPr>
          <w:rFonts w:hint="eastAsia"/>
          <w:rtl/>
        </w:rPr>
        <w:t>או</w:t>
      </w:r>
      <w:r w:rsidRPr="00566476">
        <w:rPr>
          <w:rtl/>
        </w:rPr>
        <w:t xml:space="preserve"> </w:t>
      </w:r>
      <w:r w:rsidRPr="00566476">
        <w:rPr>
          <w:rFonts w:hint="eastAsia"/>
          <w:rtl/>
        </w:rPr>
        <w:t>חומרים</w:t>
      </w:r>
      <w:r w:rsidRPr="00566476">
        <w:rPr>
          <w:rtl/>
        </w:rPr>
        <w:t xml:space="preserve"> </w:t>
      </w:r>
      <w:r w:rsidRPr="00566476">
        <w:rPr>
          <w:rFonts w:hint="eastAsia"/>
          <w:rtl/>
        </w:rPr>
        <w:t>אסורים</w:t>
      </w:r>
      <w:r w:rsidRPr="00566476">
        <w:rPr>
          <w:rtl/>
        </w:rPr>
        <w:t xml:space="preserve"> </w:t>
      </w:r>
      <w:r w:rsidRPr="00566476">
        <w:rPr>
          <w:rFonts w:hint="eastAsia"/>
          <w:rtl/>
        </w:rPr>
        <w:t>אחרים</w:t>
      </w:r>
      <w:r w:rsidRPr="00566476">
        <w:rPr>
          <w:rtl/>
        </w:rPr>
        <w:t xml:space="preserve">. </w:t>
      </w:r>
      <w:r w:rsidRPr="00566476">
        <w:rPr>
          <w:rFonts w:hint="eastAsia"/>
          <w:rtl/>
        </w:rPr>
        <w:t>בכך</w:t>
      </w:r>
      <w:r w:rsidRPr="00566476">
        <w:rPr>
          <w:rtl/>
        </w:rPr>
        <w:t xml:space="preserve"> </w:t>
      </w:r>
      <w:r w:rsidRPr="00566476">
        <w:rPr>
          <w:rFonts w:hint="eastAsia"/>
          <w:rtl/>
        </w:rPr>
        <w:t>הופכת</w:t>
      </w:r>
      <w:r w:rsidRPr="00566476">
        <w:rPr>
          <w:rtl/>
        </w:rPr>
        <w:t xml:space="preserve"> </w:t>
      </w:r>
      <w:r w:rsidRPr="00566476">
        <w:rPr>
          <w:rFonts w:hint="eastAsia"/>
          <w:rtl/>
        </w:rPr>
        <w:t>התוספתא</w:t>
      </w:r>
      <w:r w:rsidRPr="00566476">
        <w:rPr>
          <w:rtl/>
        </w:rPr>
        <w:t xml:space="preserve"> </w:t>
      </w:r>
      <w:r w:rsidRPr="00566476">
        <w:rPr>
          <w:rFonts w:hint="eastAsia"/>
          <w:rtl/>
        </w:rPr>
        <w:t>את</w:t>
      </w:r>
      <w:r w:rsidRPr="00566476">
        <w:rPr>
          <w:rtl/>
        </w:rPr>
        <w:t xml:space="preserve"> </w:t>
      </w:r>
      <w:r w:rsidRPr="00566476">
        <w:rPr>
          <w:rFonts w:hint="eastAsia"/>
          <w:rtl/>
        </w:rPr>
        <w:t>איסור</w:t>
      </w:r>
      <w:r w:rsidRPr="00566476">
        <w:rPr>
          <w:rtl/>
        </w:rPr>
        <w:t xml:space="preserve"> </w:t>
      </w:r>
      <w:r w:rsidRPr="00566476">
        <w:rPr>
          <w:rFonts w:hint="eastAsia"/>
          <w:rtl/>
        </w:rPr>
        <w:t>גבינת</w:t>
      </w:r>
      <w:r w:rsidRPr="00566476">
        <w:rPr>
          <w:rtl/>
        </w:rPr>
        <w:t xml:space="preserve"> </w:t>
      </w:r>
      <w:r w:rsidRPr="00566476">
        <w:rPr>
          <w:rFonts w:hint="eastAsia"/>
          <w:rtl/>
        </w:rPr>
        <w:t>הגויים</w:t>
      </w:r>
      <w:r w:rsidRPr="00566476">
        <w:rPr>
          <w:rtl/>
        </w:rPr>
        <w:t xml:space="preserve"> </w:t>
      </w:r>
      <w:r w:rsidRPr="00566476">
        <w:rPr>
          <w:rFonts w:hint="eastAsia"/>
          <w:rtl/>
        </w:rPr>
        <w:t>מאיסור</w:t>
      </w:r>
      <w:r w:rsidRPr="00566476">
        <w:rPr>
          <w:rtl/>
        </w:rPr>
        <w:t xml:space="preserve"> </w:t>
      </w:r>
      <w:r w:rsidRPr="00566476">
        <w:rPr>
          <w:rFonts w:hint="eastAsia"/>
          <w:rtl/>
        </w:rPr>
        <w:t>מוחלט</w:t>
      </w:r>
      <w:r w:rsidRPr="00566476">
        <w:rPr>
          <w:rtl/>
        </w:rPr>
        <w:t xml:space="preserve"> </w:t>
      </w:r>
      <w:r w:rsidRPr="00566476">
        <w:rPr>
          <w:rFonts w:hint="eastAsia"/>
          <w:rtl/>
        </w:rPr>
        <w:t>על</w:t>
      </w:r>
      <w:r w:rsidRPr="00566476">
        <w:rPr>
          <w:rtl/>
        </w:rPr>
        <w:t xml:space="preserve"> "</w:t>
      </w:r>
      <w:r w:rsidRPr="00566476">
        <w:rPr>
          <w:rFonts w:hint="eastAsia"/>
          <w:rtl/>
        </w:rPr>
        <w:t>עצם</w:t>
      </w:r>
      <w:r w:rsidRPr="00566476">
        <w:rPr>
          <w:rtl/>
        </w:rPr>
        <w:t xml:space="preserve"> </w:t>
      </w:r>
      <w:r w:rsidRPr="00566476">
        <w:rPr>
          <w:rFonts w:hint="eastAsia"/>
          <w:rtl/>
        </w:rPr>
        <w:t>הגבינה</w:t>
      </w:r>
      <w:r w:rsidRPr="00566476">
        <w:rPr>
          <w:rtl/>
        </w:rPr>
        <w:t xml:space="preserve">", </w:t>
      </w:r>
      <w:r w:rsidRPr="00566476">
        <w:rPr>
          <w:rFonts w:hint="eastAsia"/>
          <w:rtl/>
        </w:rPr>
        <w:t>לאיסור</w:t>
      </w:r>
      <w:r w:rsidRPr="00566476">
        <w:rPr>
          <w:rtl/>
        </w:rPr>
        <w:t xml:space="preserve"> </w:t>
      </w:r>
      <w:r w:rsidRPr="00566476">
        <w:rPr>
          <w:rFonts w:hint="eastAsia"/>
          <w:rtl/>
        </w:rPr>
        <w:t>התלוי</w:t>
      </w:r>
      <w:r w:rsidRPr="00566476">
        <w:rPr>
          <w:rtl/>
        </w:rPr>
        <w:t xml:space="preserve"> </w:t>
      </w:r>
      <w:r w:rsidRPr="00566476">
        <w:rPr>
          <w:rFonts w:hint="eastAsia"/>
          <w:rtl/>
        </w:rPr>
        <w:t>באמינות</w:t>
      </w:r>
      <w:r w:rsidRPr="00566476">
        <w:rPr>
          <w:rtl/>
        </w:rPr>
        <w:t xml:space="preserve"> </w:t>
      </w:r>
      <w:r w:rsidRPr="00566476">
        <w:rPr>
          <w:rFonts w:hint="eastAsia"/>
          <w:rtl/>
        </w:rPr>
        <w:t>התהליך</w:t>
      </w:r>
      <w:r w:rsidRPr="00566476">
        <w:rPr>
          <w:rtl/>
        </w:rPr>
        <w:t>.</w:t>
      </w:r>
    </w:p>
  </w:footnote>
  <w:footnote w:id="14">
    <w:p w14:paraId="2F9CA5BD" w14:textId="1CEDB200" w:rsidR="005628BD" w:rsidRDefault="005628BD">
      <w:pPr>
        <w:pStyle w:val="FootnoteText"/>
        <w:rPr>
          <w:rFonts w:hint="cs"/>
        </w:rPr>
      </w:pPr>
      <w:r>
        <w:rPr>
          <w:rStyle w:val="FootnoteReference"/>
        </w:rPr>
        <w:footnoteRef/>
      </w:r>
      <w:r w:rsidR="00584D65">
        <w:rPr>
          <w:rtl/>
        </w:rPr>
        <w:t xml:space="preserve"> </w:t>
      </w:r>
      <w:r w:rsidR="00450A95">
        <w:rPr>
          <w:rtl/>
        </w:rPr>
        <w:tab/>
      </w:r>
      <w:r w:rsidRPr="005628BD">
        <w:rPr>
          <w:rFonts w:hint="eastAsia"/>
          <w:rtl/>
        </w:rPr>
        <w:t>יש</w:t>
      </w:r>
      <w:r w:rsidRPr="005628BD">
        <w:rPr>
          <w:rtl/>
        </w:rPr>
        <w:t xml:space="preserve"> </w:t>
      </w:r>
      <w:r w:rsidRPr="005628BD">
        <w:rPr>
          <w:rFonts w:hint="eastAsia"/>
          <w:rtl/>
        </w:rPr>
        <w:t>עוד</w:t>
      </w:r>
      <w:r w:rsidRPr="005628BD">
        <w:rPr>
          <w:rtl/>
        </w:rPr>
        <w:t xml:space="preserve"> </w:t>
      </w:r>
      <w:r w:rsidRPr="005628BD">
        <w:rPr>
          <w:rFonts w:hint="eastAsia"/>
          <w:rtl/>
        </w:rPr>
        <w:t>צורך</w:t>
      </w:r>
      <w:r w:rsidRPr="005628BD">
        <w:rPr>
          <w:rtl/>
        </w:rPr>
        <w:t xml:space="preserve"> </w:t>
      </w:r>
      <w:r w:rsidRPr="005628BD">
        <w:rPr>
          <w:rFonts w:hint="eastAsia"/>
          <w:rtl/>
        </w:rPr>
        <w:t>להרחיב</w:t>
      </w:r>
      <w:r w:rsidRPr="005628BD">
        <w:rPr>
          <w:rtl/>
        </w:rPr>
        <w:t xml:space="preserve"> </w:t>
      </w:r>
      <w:r w:rsidRPr="005628BD">
        <w:rPr>
          <w:rFonts w:hint="eastAsia"/>
          <w:rtl/>
        </w:rPr>
        <w:t>את</w:t>
      </w:r>
      <w:r w:rsidRPr="005628BD">
        <w:rPr>
          <w:rtl/>
        </w:rPr>
        <w:t xml:space="preserve"> </w:t>
      </w:r>
      <w:r w:rsidRPr="005628BD">
        <w:rPr>
          <w:rFonts w:hint="eastAsia"/>
          <w:rtl/>
        </w:rPr>
        <w:t>הדיון</w:t>
      </w:r>
      <w:r w:rsidRPr="005628BD">
        <w:rPr>
          <w:rtl/>
        </w:rPr>
        <w:t xml:space="preserve"> </w:t>
      </w:r>
      <w:r w:rsidRPr="005628BD">
        <w:rPr>
          <w:rFonts w:hint="eastAsia"/>
          <w:rtl/>
        </w:rPr>
        <w:t>באטימולוגיה</w:t>
      </w:r>
      <w:r w:rsidRPr="005628BD">
        <w:rPr>
          <w:rtl/>
        </w:rPr>
        <w:t xml:space="preserve"> </w:t>
      </w:r>
      <w:r w:rsidRPr="005628BD">
        <w:rPr>
          <w:rFonts w:hint="eastAsia"/>
          <w:rtl/>
        </w:rPr>
        <w:t>של</w:t>
      </w:r>
      <w:r w:rsidRPr="005628BD">
        <w:rPr>
          <w:rtl/>
        </w:rPr>
        <w:t xml:space="preserve"> </w:t>
      </w:r>
      <w:r w:rsidRPr="005628BD">
        <w:rPr>
          <w:rFonts w:hint="eastAsia"/>
          <w:rtl/>
        </w:rPr>
        <w:t>השורש</w:t>
      </w:r>
      <w:r w:rsidRPr="005628BD">
        <w:rPr>
          <w:rtl/>
        </w:rPr>
        <w:t xml:space="preserve"> </w:t>
      </w:r>
      <w:proofErr w:type="spellStart"/>
      <w:r w:rsidRPr="005628BD">
        <w:rPr>
          <w:rFonts w:hint="eastAsia"/>
          <w:rtl/>
        </w:rPr>
        <w:t>פקפ</w:t>
      </w:r>
      <w:r w:rsidRPr="005628BD">
        <w:rPr>
          <w:rtl/>
        </w:rPr>
        <w:t>"</w:t>
      </w:r>
      <w:r w:rsidRPr="005628BD">
        <w:rPr>
          <w:rFonts w:hint="eastAsia"/>
          <w:rtl/>
        </w:rPr>
        <w:t>ק</w:t>
      </w:r>
      <w:proofErr w:type="spellEnd"/>
      <w:r w:rsidRPr="005628BD">
        <w:rPr>
          <w:rtl/>
        </w:rPr>
        <w:t>.</w:t>
      </w:r>
    </w:p>
  </w:footnote>
  <w:footnote w:id="15">
    <w:p w14:paraId="0A5FD923" w14:textId="1C9BD757" w:rsidR="005C4DEA" w:rsidRDefault="005C4DEA">
      <w:pPr>
        <w:pStyle w:val="FootnoteText"/>
        <w:rPr>
          <w:rFonts w:hint="cs"/>
        </w:rPr>
      </w:pPr>
      <w:r>
        <w:rPr>
          <w:rStyle w:val="FootnoteReference"/>
        </w:rPr>
        <w:footnoteRef/>
      </w:r>
      <w:r w:rsidR="00584D65">
        <w:rPr>
          <w:rtl/>
        </w:rPr>
        <w:t xml:space="preserve"> </w:t>
      </w:r>
      <w:r w:rsidR="00450A95">
        <w:rPr>
          <w:rtl/>
        </w:rPr>
        <w:tab/>
      </w:r>
      <w:r w:rsidRPr="005C4DEA">
        <w:rPr>
          <w:rFonts w:hint="eastAsia"/>
          <w:rtl/>
        </w:rPr>
        <w:t>בבלי</w:t>
      </w:r>
      <w:r w:rsidRPr="005C4DEA">
        <w:rPr>
          <w:rtl/>
        </w:rPr>
        <w:t xml:space="preserve"> </w:t>
      </w:r>
      <w:r w:rsidRPr="005C4DEA">
        <w:rPr>
          <w:rFonts w:hint="eastAsia"/>
          <w:rtl/>
        </w:rPr>
        <w:t>ע</w:t>
      </w:r>
      <w:r w:rsidRPr="005C4DEA">
        <w:rPr>
          <w:rtl/>
        </w:rPr>
        <w:t>"</w:t>
      </w:r>
      <w:r w:rsidRPr="005C4DEA">
        <w:rPr>
          <w:rFonts w:hint="eastAsia"/>
          <w:rtl/>
        </w:rPr>
        <w:t>ז</w:t>
      </w:r>
      <w:r w:rsidRPr="005C4DEA">
        <w:rPr>
          <w:rtl/>
        </w:rPr>
        <w:t xml:space="preserve"> </w:t>
      </w:r>
      <w:r w:rsidRPr="005C4DEA">
        <w:rPr>
          <w:rFonts w:hint="eastAsia"/>
          <w:rtl/>
        </w:rPr>
        <w:t>לה</w:t>
      </w:r>
      <w:r w:rsidRPr="005C4DEA">
        <w:rPr>
          <w:rtl/>
        </w:rPr>
        <w:t xml:space="preserve">, </w:t>
      </w:r>
      <w:r w:rsidRPr="005C4DEA">
        <w:rPr>
          <w:rFonts w:hint="eastAsia"/>
          <w:rtl/>
        </w:rPr>
        <w:t>ע</w:t>
      </w:r>
      <w:r w:rsidRPr="005C4DEA">
        <w:rPr>
          <w:rtl/>
        </w:rPr>
        <w:t>"</w:t>
      </w:r>
      <w:r w:rsidRPr="005C4DEA">
        <w:rPr>
          <w:rFonts w:hint="eastAsia"/>
          <w:rtl/>
        </w:rPr>
        <w:t>א</w:t>
      </w:r>
      <w:r w:rsidRPr="005C4DEA">
        <w:rPr>
          <w:rtl/>
        </w:rPr>
        <w:t>.</w:t>
      </w:r>
    </w:p>
  </w:footnote>
  <w:footnote w:id="16">
    <w:p w14:paraId="6ED4DBC6" w14:textId="213D9B99" w:rsidR="0053006A" w:rsidRDefault="0053006A">
      <w:pPr>
        <w:pStyle w:val="FootnoteText"/>
        <w:rPr>
          <w:rFonts w:hint="cs"/>
        </w:rPr>
      </w:pPr>
      <w:r>
        <w:rPr>
          <w:rStyle w:val="FootnoteReference"/>
        </w:rPr>
        <w:footnoteRef/>
      </w:r>
      <w:r w:rsidR="00584D65">
        <w:rPr>
          <w:rtl/>
        </w:rPr>
        <w:t xml:space="preserve"> </w:t>
      </w:r>
      <w:r w:rsidR="00450A95">
        <w:rPr>
          <w:rtl/>
        </w:rPr>
        <w:tab/>
      </w:r>
      <w:r w:rsidRPr="0053006A">
        <w:rPr>
          <w:rFonts w:hint="eastAsia"/>
          <w:rtl/>
        </w:rPr>
        <w:t>ניתן</w:t>
      </w:r>
      <w:r w:rsidRPr="0053006A">
        <w:rPr>
          <w:rtl/>
        </w:rPr>
        <w:t xml:space="preserve"> </w:t>
      </w:r>
      <w:r w:rsidRPr="0053006A">
        <w:rPr>
          <w:rFonts w:hint="eastAsia"/>
          <w:rtl/>
        </w:rPr>
        <w:t>להבין</w:t>
      </w:r>
      <w:r w:rsidRPr="0053006A">
        <w:rPr>
          <w:rtl/>
        </w:rPr>
        <w:t xml:space="preserve"> </w:t>
      </w:r>
      <w:r w:rsidRPr="0053006A">
        <w:rPr>
          <w:rFonts w:hint="eastAsia"/>
          <w:rtl/>
        </w:rPr>
        <w:t>אמירה</w:t>
      </w:r>
      <w:r w:rsidRPr="0053006A">
        <w:rPr>
          <w:rtl/>
        </w:rPr>
        <w:t xml:space="preserve"> </w:t>
      </w:r>
      <w:r w:rsidRPr="0053006A">
        <w:rPr>
          <w:rFonts w:hint="eastAsia"/>
          <w:rtl/>
        </w:rPr>
        <w:t>זו</w:t>
      </w:r>
      <w:r w:rsidRPr="0053006A">
        <w:rPr>
          <w:rtl/>
        </w:rPr>
        <w:t xml:space="preserve"> </w:t>
      </w:r>
      <w:r w:rsidRPr="0053006A">
        <w:rPr>
          <w:rFonts w:hint="eastAsia"/>
          <w:rtl/>
        </w:rPr>
        <w:t>בכמה</w:t>
      </w:r>
      <w:r w:rsidRPr="0053006A">
        <w:rPr>
          <w:rtl/>
        </w:rPr>
        <w:t xml:space="preserve"> </w:t>
      </w:r>
      <w:r w:rsidRPr="0053006A">
        <w:rPr>
          <w:rFonts w:hint="eastAsia"/>
          <w:rtl/>
        </w:rPr>
        <w:t>דרכים</w:t>
      </w:r>
      <w:r w:rsidRPr="0053006A">
        <w:rPr>
          <w:rtl/>
        </w:rPr>
        <w:t xml:space="preserve">, </w:t>
      </w:r>
      <w:r w:rsidRPr="0053006A">
        <w:rPr>
          <w:rFonts w:hint="eastAsia"/>
          <w:rtl/>
        </w:rPr>
        <w:t>אך</w:t>
      </w:r>
      <w:r w:rsidRPr="0053006A">
        <w:rPr>
          <w:rtl/>
        </w:rPr>
        <w:t xml:space="preserve"> </w:t>
      </w:r>
      <w:r w:rsidRPr="0053006A">
        <w:rPr>
          <w:rFonts w:hint="eastAsia"/>
          <w:rtl/>
        </w:rPr>
        <w:t>לדעתי</w:t>
      </w:r>
      <w:r w:rsidRPr="0053006A">
        <w:rPr>
          <w:rtl/>
        </w:rPr>
        <w:t xml:space="preserve"> </w:t>
      </w:r>
      <w:r w:rsidRPr="0053006A">
        <w:rPr>
          <w:rFonts w:hint="eastAsia"/>
          <w:rtl/>
        </w:rPr>
        <w:t>הפירוש</w:t>
      </w:r>
      <w:r w:rsidRPr="0053006A">
        <w:rPr>
          <w:rtl/>
        </w:rPr>
        <w:t xml:space="preserve"> </w:t>
      </w:r>
      <w:r w:rsidR="00C62307" w:rsidRPr="0053006A">
        <w:rPr>
          <w:rFonts w:hint="cs"/>
          <w:rtl/>
        </w:rPr>
        <w:t>המדויק</w:t>
      </w:r>
      <w:r w:rsidRPr="0053006A">
        <w:rPr>
          <w:rtl/>
        </w:rPr>
        <w:t xml:space="preserve"> </w:t>
      </w:r>
      <w:r w:rsidRPr="0053006A">
        <w:rPr>
          <w:rFonts w:hint="eastAsia"/>
          <w:rtl/>
        </w:rPr>
        <w:t>למקרה</w:t>
      </w:r>
      <w:r w:rsidRPr="0053006A">
        <w:rPr>
          <w:rtl/>
        </w:rPr>
        <w:t xml:space="preserve"> </w:t>
      </w:r>
      <w:r w:rsidRPr="0053006A">
        <w:rPr>
          <w:rFonts w:hint="eastAsia"/>
          <w:rtl/>
        </w:rPr>
        <w:t>הוא</w:t>
      </w:r>
      <w:r w:rsidRPr="0053006A">
        <w:rPr>
          <w:rtl/>
        </w:rPr>
        <w:t xml:space="preserve"> </w:t>
      </w:r>
      <w:r w:rsidRPr="0053006A">
        <w:rPr>
          <w:rFonts w:hint="eastAsia"/>
          <w:rtl/>
        </w:rPr>
        <w:t>מעין</w:t>
      </w:r>
      <w:r w:rsidRPr="0053006A">
        <w:rPr>
          <w:rtl/>
        </w:rPr>
        <w:t xml:space="preserve"> </w:t>
      </w:r>
      <w:r w:rsidRPr="0053006A">
        <w:rPr>
          <w:rFonts w:hint="eastAsia"/>
          <w:rtl/>
        </w:rPr>
        <w:t>בקשה</w:t>
      </w:r>
      <w:r w:rsidRPr="0053006A">
        <w:rPr>
          <w:rtl/>
        </w:rPr>
        <w:t xml:space="preserve"> </w:t>
      </w:r>
      <w:r w:rsidRPr="0053006A">
        <w:rPr>
          <w:rFonts w:hint="eastAsia"/>
          <w:rtl/>
        </w:rPr>
        <w:t>לא</w:t>
      </w:r>
      <w:r w:rsidRPr="0053006A">
        <w:rPr>
          <w:rtl/>
        </w:rPr>
        <w:t xml:space="preserve"> </w:t>
      </w:r>
      <w:r w:rsidRPr="0053006A">
        <w:rPr>
          <w:rFonts w:hint="eastAsia"/>
          <w:rtl/>
        </w:rPr>
        <w:t>להיכנס</w:t>
      </w:r>
      <w:r w:rsidRPr="0053006A">
        <w:rPr>
          <w:rtl/>
        </w:rPr>
        <w:t xml:space="preserve"> </w:t>
      </w:r>
      <w:r w:rsidRPr="0053006A">
        <w:rPr>
          <w:rFonts w:hint="eastAsia"/>
          <w:rtl/>
        </w:rPr>
        <w:t>לנושאים</w:t>
      </w:r>
      <w:r w:rsidRPr="0053006A">
        <w:rPr>
          <w:rtl/>
        </w:rPr>
        <w:t xml:space="preserve"> </w:t>
      </w:r>
      <w:r w:rsidRPr="0053006A">
        <w:rPr>
          <w:rFonts w:hint="eastAsia"/>
          <w:rtl/>
        </w:rPr>
        <w:t>כאלה</w:t>
      </w:r>
      <w:r w:rsidRPr="0053006A">
        <w:rPr>
          <w:rtl/>
        </w:rPr>
        <w:t>.</w:t>
      </w:r>
    </w:p>
  </w:footnote>
  <w:footnote w:id="17">
    <w:p w14:paraId="3F05F672" w14:textId="16D56DF5" w:rsidR="00F94B3A" w:rsidRDefault="00F94B3A">
      <w:pPr>
        <w:pStyle w:val="FootnoteText"/>
        <w:rPr>
          <w:rFonts w:hint="cs"/>
        </w:rPr>
      </w:pPr>
      <w:r>
        <w:rPr>
          <w:rStyle w:val="FootnoteReference"/>
        </w:rPr>
        <w:footnoteRef/>
      </w:r>
      <w:r w:rsidR="00584D65">
        <w:rPr>
          <w:rtl/>
        </w:rPr>
        <w:t xml:space="preserve"> </w:t>
      </w:r>
      <w:r w:rsidR="00450A95">
        <w:rPr>
          <w:rtl/>
        </w:rPr>
        <w:tab/>
      </w:r>
      <w:r w:rsidRPr="00F94B3A">
        <w:rPr>
          <w:rFonts w:hint="eastAsia"/>
          <w:rtl/>
        </w:rPr>
        <w:t>דמות</w:t>
      </w:r>
      <w:r w:rsidRPr="00F94B3A">
        <w:rPr>
          <w:rtl/>
        </w:rPr>
        <w:t xml:space="preserve"> </w:t>
      </w:r>
      <w:r w:rsidRPr="00F94B3A">
        <w:rPr>
          <w:rFonts w:hint="eastAsia"/>
          <w:rtl/>
        </w:rPr>
        <w:t>בולטת</w:t>
      </w:r>
      <w:r w:rsidRPr="00F94B3A">
        <w:rPr>
          <w:rtl/>
        </w:rPr>
        <w:t xml:space="preserve"> </w:t>
      </w:r>
      <w:r w:rsidRPr="00F94B3A">
        <w:rPr>
          <w:rFonts w:hint="eastAsia"/>
          <w:rtl/>
        </w:rPr>
        <w:t>מאוד</w:t>
      </w:r>
      <w:r w:rsidRPr="00F94B3A">
        <w:rPr>
          <w:rtl/>
        </w:rPr>
        <w:t xml:space="preserve"> </w:t>
      </w:r>
      <w:r w:rsidRPr="00F94B3A">
        <w:rPr>
          <w:rFonts w:hint="eastAsia"/>
          <w:rtl/>
        </w:rPr>
        <w:t>בתהליך</w:t>
      </w:r>
      <w:r w:rsidRPr="00F94B3A">
        <w:rPr>
          <w:rtl/>
        </w:rPr>
        <w:t xml:space="preserve"> </w:t>
      </w:r>
      <w:r w:rsidRPr="00F94B3A">
        <w:rPr>
          <w:rFonts w:hint="eastAsia"/>
          <w:rtl/>
        </w:rPr>
        <w:t>זה</w:t>
      </w:r>
      <w:r w:rsidRPr="00F94B3A">
        <w:rPr>
          <w:rtl/>
        </w:rPr>
        <w:t xml:space="preserve"> </w:t>
      </w:r>
      <w:r w:rsidRPr="00F94B3A">
        <w:rPr>
          <w:rFonts w:hint="eastAsia"/>
          <w:rtl/>
        </w:rPr>
        <w:t>הוא</w:t>
      </w:r>
      <w:r w:rsidRPr="00F94B3A">
        <w:rPr>
          <w:rtl/>
        </w:rPr>
        <w:t xml:space="preserve"> </w:t>
      </w:r>
      <w:r w:rsidRPr="00F94B3A">
        <w:rPr>
          <w:rFonts w:hint="eastAsia"/>
          <w:rtl/>
        </w:rPr>
        <w:t>רבן</w:t>
      </w:r>
      <w:r w:rsidRPr="00F94B3A">
        <w:rPr>
          <w:rtl/>
        </w:rPr>
        <w:t xml:space="preserve"> </w:t>
      </w:r>
      <w:r w:rsidRPr="00F94B3A">
        <w:rPr>
          <w:rFonts w:hint="eastAsia"/>
          <w:rtl/>
        </w:rPr>
        <w:t>גמליאל</w:t>
      </w:r>
      <w:r w:rsidRPr="00F94B3A">
        <w:rPr>
          <w:rtl/>
        </w:rPr>
        <w:t xml:space="preserve">, </w:t>
      </w:r>
      <w:r w:rsidRPr="00F94B3A">
        <w:rPr>
          <w:rFonts w:hint="eastAsia"/>
          <w:rtl/>
        </w:rPr>
        <w:t>שלדעתי</w:t>
      </w:r>
      <w:r w:rsidRPr="00F94B3A">
        <w:rPr>
          <w:rtl/>
        </w:rPr>
        <w:t xml:space="preserve"> </w:t>
      </w:r>
      <w:r w:rsidRPr="00F94B3A">
        <w:rPr>
          <w:rFonts w:hint="eastAsia"/>
          <w:rtl/>
        </w:rPr>
        <w:t>מציג</w:t>
      </w:r>
      <w:r w:rsidRPr="00F94B3A">
        <w:rPr>
          <w:rtl/>
        </w:rPr>
        <w:t xml:space="preserve"> </w:t>
      </w:r>
      <w:r w:rsidRPr="00F94B3A">
        <w:rPr>
          <w:rFonts w:hint="eastAsia"/>
          <w:rtl/>
        </w:rPr>
        <w:t>גישה</w:t>
      </w:r>
      <w:r w:rsidRPr="00F94B3A">
        <w:rPr>
          <w:rtl/>
        </w:rPr>
        <w:t xml:space="preserve"> </w:t>
      </w:r>
      <w:r w:rsidRPr="00F94B3A">
        <w:rPr>
          <w:rFonts w:hint="eastAsia"/>
          <w:rtl/>
        </w:rPr>
        <w:t>כללית</w:t>
      </w:r>
      <w:r w:rsidRPr="00F94B3A">
        <w:rPr>
          <w:rtl/>
        </w:rPr>
        <w:t xml:space="preserve"> </w:t>
      </w:r>
      <w:r w:rsidRPr="00F94B3A">
        <w:rPr>
          <w:rFonts w:hint="eastAsia"/>
          <w:rtl/>
        </w:rPr>
        <w:t>של</w:t>
      </w:r>
      <w:r w:rsidRPr="00F94B3A">
        <w:rPr>
          <w:rtl/>
        </w:rPr>
        <w:t xml:space="preserve"> </w:t>
      </w:r>
      <w:r w:rsidRPr="00F94B3A">
        <w:rPr>
          <w:rFonts w:hint="eastAsia"/>
          <w:rtl/>
        </w:rPr>
        <w:t>חכמים</w:t>
      </w:r>
      <w:r w:rsidRPr="00F94B3A">
        <w:rPr>
          <w:rtl/>
        </w:rPr>
        <w:t xml:space="preserve"> </w:t>
      </w:r>
      <w:r w:rsidRPr="00F94B3A">
        <w:rPr>
          <w:rFonts w:hint="eastAsia"/>
          <w:rtl/>
        </w:rPr>
        <w:t>שמנסים</w:t>
      </w:r>
      <w:r w:rsidRPr="00F94B3A">
        <w:rPr>
          <w:rtl/>
        </w:rPr>
        <w:t xml:space="preserve"> </w:t>
      </w:r>
      <w:r w:rsidRPr="00F94B3A">
        <w:rPr>
          <w:rFonts w:hint="eastAsia"/>
          <w:rtl/>
        </w:rPr>
        <w:t>לייצר</w:t>
      </w:r>
      <w:r w:rsidRPr="00F94B3A">
        <w:rPr>
          <w:rtl/>
        </w:rPr>
        <w:t xml:space="preserve"> </w:t>
      </w:r>
      <w:r w:rsidRPr="00F94B3A">
        <w:rPr>
          <w:rFonts w:hint="eastAsia"/>
          <w:rtl/>
        </w:rPr>
        <w:t>בתקופה</w:t>
      </w:r>
      <w:r w:rsidRPr="00F94B3A">
        <w:rPr>
          <w:rtl/>
        </w:rPr>
        <w:t xml:space="preserve"> </w:t>
      </w:r>
      <w:r w:rsidRPr="00F94B3A">
        <w:rPr>
          <w:rFonts w:hint="eastAsia"/>
          <w:rtl/>
        </w:rPr>
        <w:t>שלאחר</w:t>
      </w:r>
      <w:r w:rsidRPr="00F94B3A">
        <w:rPr>
          <w:rtl/>
        </w:rPr>
        <w:t xml:space="preserve"> </w:t>
      </w:r>
      <w:r w:rsidRPr="00F94B3A">
        <w:rPr>
          <w:rFonts w:hint="eastAsia"/>
          <w:rtl/>
        </w:rPr>
        <w:t>החורבן</w:t>
      </w:r>
      <w:r w:rsidRPr="00F94B3A">
        <w:rPr>
          <w:rtl/>
        </w:rPr>
        <w:t xml:space="preserve"> </w:t>
      </w:r>
      <w:r w:rsidRPr="00F94B3A">
        <w:rPr>
          <w:rFonts w:hint="eastAsia"/>
          <w:rtl/>
        </w:rPr>
        <w:t>עולם</w:t>
      </w:r>
      <w:r w:rsidRPr="00F94B3A">
        <w:rPr>
          <w:rtl/>
        </w:rPr>
        <w:t xml:space="preserve"> </w:t>
      </w:r>
      <w:r w:rsidRPr="00F94B3A">
        <w:rPr>
          <w:rFonts w:hint="eastAsia"/>
          <w:rtl/>
        </w:rPr>
        <w:t>תורני</w:t>
      </w:r>
      <w:r w:rsidRPr="00F94B3A">
        <w:rPr>
          <w:rtl/>
        </w:rPr>
        <w:t xml:space="preserve"> </w:t>
      </w:r>
      <w:r w:rsidRPr="00F94B3A">
        <w:rPr>
          <w:rFonts w:hint="eastAsia"/>
          <w:rtl/>
        </w:rPr>
        <w:t>והלכתי</w:t>
      </w:r>
      <w:r w:rsidRPr="00F94B3A">
        <w:rPr>
          <w:rtl/>
        </w:rPr>
        <w:t xml:space="preserve"> </w:t>
      </w:r>
      <w:r w:rsidRPr="00F94B3A">
        <w:rPr>
          <w:rFonts w:hint="eastAsia"/>
          <w:rtl/>
        </w:rPr>
        <w:t>אחיד</w:t>
      </w:r>
      <w:r w:rsidRPr="00F94B3A">
        <w:rPr>
          <w:rtl/>
        </w:rPr>
        <w:t xml:space="preserve"> </w:t>
      </w:r>
      <w:r w:rsidRPr="00F94B3A">
        <w:rPr>
          <w:rFonts w:hint="eastAsia"/>
          <w:rtl/>
        </w:rPr>
        <w:t>ומקובץ</w:t>
      </w:r>
      <w:r w:rsidRPr="00F94B3A">
        <w:rPr>
          <w:rtl/>
        </w:rPr>
        <w:t>.</w:t>
      </w:r>
    </w:p>
  </w:footnote>
  <w:footnote w:id="18">
    <w:p w14:paraId="38E7419A" w14:textId="5D949AC3" w:rsidR="00EB3521" w:rsidRDefault="00EB3521">
      <w:pPr>
        <w:pStyle w:val="FootnoteText"/>
        <w:rPr>
          <w:rFonts w:hint="cs"/>
        </w:rPr>
      </w:pPr>
      <w:r>
        <w:rPr>
          <w:rStyle w:val="FootnoteReference"/>
        </w:rPr>
        <w:footnoteRef/>
      </w:r>
      <w:r w:rsidR="00584D65">
        <w:rPr>
          <w:rtl/>
        </w:rPr>
        <w:t xml:space="preserve"> </w:t>
      </w:r>
      <w:r w:rsidR="00450A95">
        <w:rPr>
          <w:rtl/>
        </w:rPr>
        <w:tab/>
      </w:r>
      <w:r w:rsidRPr="00EB3521">
        <w:rPr>
          <w:rFonts w:hint="eastAsia"/>
          <w:rtl/>
        </w:rPr>
        <w:t>המשנה</w:t>
      </w:r>
      <w:r w:rsidRPr="00EB3521">
        <w:rPr>
          <w:rtl/>
        </w:rPr>
        <w:t xml:space="preserve"> </w:t>
      </w:r>
      <w:r w:rsidRPr="00EB3521">
        <w:rPr>
          <w:rFonts w:hint="eastAsia"/>
          <w:rtl/>
        </w:rPr>
        <w:t>המובאת</w:t>
      </w:r>
      <w:r w:rsidRPr="00EB3521">
        <w:rPr>
          <w:rtl/>
        </w:rPr>
        <w:t xml:space="preserve"> </w:t>
      </w:r>
      <w:r w:rsidRPr="00EB3521">
        <w:rPr>
          <w:rFonts w:hint="eastAsia"/>
          <w:rtl/>
        </w:rPr>
        <w:t>כאן</w:t>
      </w:r>
      <w:r w:rsidRPr="00EB3521">
        <w:rPr>
          <w:rtl/>
        </w:rPr>
        <w:t xml:space="preserve"> </w:t>
      </w:r>
      <w:r w:rsidRPr="00EB3521">
        <w:rPr>
          <w:rFonts w:hint="eastAsia"/>
          <w:rtl/>
        </w:rPr>
        <w:t>נלקחת</w:t>
      </w:r>
      <w:r w:rsidRPr="00EB3521">
        <w:rPr>
          <w:rtl/>
        </w:rPr>
        <w:t xml:space="preserve"> </w:t>
      </w:r>
      <w:r w:rsidRPr="00EB3521">
        <w:rPr>
          <w:rFonts w:hint="eastAsia"/>
          <w:rtl/>
        </w:rPr>
        <w:t>ממסכת</w:t>
      </w:r>
      <w:r w:rsidRPr="00EB3521">
        <w:rPr>
          <w:rtl/>
        </w:rPr>
        <w:t xml:space="preserve"> </w:t>
      </w:r>
      <w:r w:rsidRPr="00EB3521">
        <w:rPr>
          <w:rFonts w:hint="eastAsia"/>
          <w:rtl/>
        </w:rPr>
        <w:t>ערלה</w:t>
      </w:r>
      <w:r w:rsidRPr="00EB3521">
        <w:rPr>
          <w:rtl/>
        </w:rPr>
        <w:t xml:space="preserve"> (</w:t>
      </w:r>
      <w:r w:rsidRPr="00EB3521">
        <w:rPr>
          <w:rFonts w:hint="eastAsia"/>
          <w:rtl/>
        </w:rPr>
        <w:t>א</w:t>
      </w:r>
      <w:r w:rsidRPr="00EB3521">
        <w:rPr>
          <w:rtl/>
        </w:rPr>
        <w:t xml:space="preserve">, </w:t>
      </w:r>
      <w:r w:rsidRPr="00EB3521">
        <w:rPr>
          <w:rFonts w:hint="eastAsia"/>
          <w:rtl/>
        </w:rPr>
        <w:t>ז</w:t>
      </w:r>
      <w:r w:rsidRPr="00EB3521">
        <w:rPr>
          <w:rtl/>
        </w:rPr>
        <w:t xml:space="preserve">). </w:t>
      </w:r>
      <w:r w:rsidRPr="00EB3521">
        <w:rPr>
          <w:rFonts w:hint="eastAsia"/>
          <w:rtl/>
        </w:rPr>
        <w:t>במשנה</w:t>
      </w:r>
      <w:r w:rsidRPr="00EB3521">
        <w:rPr>
          <w:rtl/>
        </w:rPr>
        <w:t xml:space="preserve"> </w:t>
      </w:r>
      <w:r w:rsidRPr="00EB3521">
        <w:rPr>
          <w:rFonts w:hint="eastAsia"/>
          <w:rtl/>
        </w:rPr>
        <w:t>זו</w:t>
      </w:r>
      <w:r w:rsidRPr="00EB3521">
        <w:rPr>
          <w:rtl/>
        </w:rPr>
        <w:t xml:space="preserve"> </w:t>
      </w:r>
      <w:r w:rsidRPr="00EB3521">
        <w:rPr>
          <w:rFonts w:hint="eastAsia"/>
          <w:rtl/>
        </w:rPr>
        <w:t>ר</w:t>
      </w:r>
      <w:r w:rsidRPr="00EB3521">
        <w:rPr>
          <w:rtl/>
        </w:rPr>
        <w:t xml:space="preserve">' </w:t>
      </w:r>
      <w:r w:rsidRPr="00EB3521">
        <w:rPr>
          <w:rFonts w:hint="eastAsia"/>
          <w:rtl/>
        </w:rPr>
        <w:t>יהושע</w:t>
      </w:r>
      <w:r w:rsidRPr="00EB3521">
        <w:rPr>
          <w:rtl/>
        </w:rPr>
        <w:t xml:space="preserve"> </w:t>
      </w:r>
      <w:r w:rsidRPr="00EB3521">
        <w:rPr>
          <w:rFonts w:hint="eastAsia"/>
          <w:rtl/>
        </w:rPr>
        <w:t>טוען</w:t>
      </w:r>
      <w:r w:rsidRPr="00EB3521">
        <w:rPr>
          <w:rtl/>
        </w:rPr>
        <w:t xml:space="preserve"> </w:t>
      </w:r>
      <w:r w:rsidRPr="00EB3521">
        <w:rPr>
          <w:rFonts w:hint="eastAsia"/>
          <w:rtl/>
        </w:rPr>
        <w:t>כי</w:t>
      </w:r>
      <w:r w:rsidRPr="00EB3521">
        <w:rPr>
          <w:rtl/>
        </w:rPr>
        <w:t xml:space="preserve"> </w:t>
      </w:r>
      <w:r w:rsidRPr="00EB3521">
        <w:rPr>
          <w:rFonts w:hint="eastAsia"/>
          <w:rtl/>
        </w:rPr>
        <w:t>אין</w:t>
      </w:r>
      <w:r w:rsidRPr="00EB3521">
        <w:rPr>
          <w:rtl/>
        </w:rPr>
        <w:t xml:space="preserve"> </w:t>
      </w:r>
      <w:r w:rsidRPr="00EB3521">
        <w:rPr>
          <w:rFonts w:hint="eastAsia"/>
          <w:rtl/>
        </w:rPr>
        <w:t>חשש</w:t>
      </w:r>
      <w:r w:rsidRPr="00EB3521">
        <w:rPr>
          <w:rtl/>
        </w:rPr>
        <w:t xml:space="preserve"> </w:t>
      </w:r>
      <w:r w:rsidRPr="00EB3521">
        <w:rPr>
          <w:rFonts w:hint="eastAsia"/>
          <w:rtl/>
        </w:rPr>
        <w:t>ערלה</w:t>
      </w:r>
      <w:r w:rsidRPr="00EB3521">
        <w:rPr>
          <w:rtl/>
        </w:rPr>
        <w:t xml:space="preserve"> </w:t>
      </w:r>
      <w:r w:rsidRPr="00EB3521">
        <w:rPr>
          <w:rFonts w:hint="eastAsia"/>
          <w:rtl/>
        </w:rPr>
        <w:t>בשרף</w:t>
      </w:r>
      <w:r w:rsidRPr="00EB3521">
        <w:rPr>
          <w:rtl/>
        </w:rPr>
        <w:t xml:space="preserve"> </w:t>
      </w:r>
      <w:r w:rsidRPr="00EB3521">
        <w:rPr>
          <w:rFonts w:hint="eastAsia"/>
          <w:rtl/>
        </w:rPr>
        <w:t>היוצא</w:t>
      </w:r>
      <w:r w:rsidRPr="00EB3521">
        <w:rPr>
          <w:rtl/>
        </w:rPr>
        <w:t xml:space="preserve"> </w:t>
      </w:r>
      <w:r w:rsidRPr="00EB3521">
        <w:rPr>
          <w:rFonts w:hint="eastAsia"/>
          <w:rtl/>
        </w:rPr>
        <w:t>מהגזע</w:t>
      </w:r>
      <w:r w:rsidRPr="00EB3521">
        <w:rPr>
          <w:rtl/>
        </w:rPr>
        <w:t xml:space="preserve">, </w:t>
      </w:r>
      <w:r w:rsidRPr="00EB3521">
        <w:rPr>
          <w:rFonts w:hint="eastAsia"/>
          <w:rtl/>
        </w:rPr>
        <w:t>והגמרא</w:t>
      </w:r>
      <w:r w:rsidRPr="00EB3521">
        <w:rPr>
          <w:rtl/>
        </w:rPr>
        <w:t xml:space="preserve"> </w:t>
      </w:r>
      <w:r w:rsidRPr="00EB3521">
        <w:rPr>
          <w:rFonts w:hint="eastAsia"/>
          <w:rtl/>
        </w:rPr>
        <w:t>מעמידה</w:t>
      </w:r>
      <w:r w:rsidRPr="00EB3521">
        <w:rPr>
          <w:rtl/>
        </w:rPr>
        <w:t xml:space="preserve"> </w:t>
      </w:r>
      <w:r w:rsidRPr="00EB3521">
        <w:rPr>
          <w:rFonts w:hint="eastAsia"/>
          <w:rtl/>
        </w:rPr>
        <w:t>את</w:t>
      </w:r>
      <w:r w:rsidRPr="00EB3521">
        <w:rPr>
          <w:rtl/>
        </w:rPr>
        <w:t xml:space="preserve"> </w:t>
      </w:r>
      <w:r w:rsidRPr="00EB3521">
        <w:rPr>
          <w:rFonts w:hint="eastAsia"/>
          <w:rtl/>
        </w:rPr>
        <w:t>המחלוקת</w:t>
      </w:r>
      <w:r w:rsidRPr="00EB3521">
        <w:rPr>
          <w:rtl/>
        </w:rPr>
        <w:t xml:space="preserve"> </w:t>
      </w:r>
      <w:r w:rsidRPr="00EB3521">
        <w:rPr>
          <w:rFonts w:hint="eastAsia"/>
          <w:rtl/>
        </w:rPr>
        <w:t>בהסכמה</w:t>
      </w:r>
      <w:r w:rsidRPr="00EB3521">
        <w:rPr>
          <w:rtl/>
        </w:rPr>
        <w:t xml:space="preserve"> </w:t>
      </w:r>
      <w:r w:rsidRPr="00EB3521">
        <w:rPr>
          <w:rFonts w:hint="eastAsia"/>
          <w:rtl/>
        </w:rPr>
        <w:t>של</w:t>
      </w:r>
      <w:r w:rsidRPr="00EB3521">
        <w:rPr>
          <w:rtl/>
        </w:rPr>
        <w:t xml:space="preserve"> </w:t>
      </w:r>
      <w:r w:rsidRPr="00EB3521">
        <w:rPr>
          <w:rFonts w:hint="eastAsia"/>
          <w:rtl/>
        </w:rPr>
        <w:t>שני</w:t>
      </w:r>
      <w:r w:rsidRPr="00EB3521">
        <w:rPr>
          <w:rtl/>
        </w:rPr>
        <w:t xml:space="preserve"> </w:t>
      </w:r>
      <w:r w:rsidRPr="00EB3521">
        <w:rPr>
          <w:rFonts w:hint="eastAsia"/>
          <w:rtl/>
        </w:rPr>
        <w:t>הצדדים</w:t>
      </w:r>
      <w:r w:rsidRPr="00EB3521">
        <w:rPr>
          <w:rtl/>
        </w:rPr>
        <w:t xml:space="preserve"> </w:t>
      </w:r>
      <w:r w:rsidRPr="00EB3521">
        <w:rPr>
          <w:rFonts w:hint="eastAsia"/>
          <w:rtl/>
        </w:rPr>
        <w:t>ששרף</w:t>
      </w:r>
      <w:r w:rsidRPr="00EB3521">
        <w:rPr>
          <w:rtl/>
        </w:rPr>
        <w:t xml:space="preserve"> </w:t>
      </w:r>
      <w:r w:rsidRPr="00EB3521">
        <w:rPr>
          <w:rFonts w:hint="eastAsia"/>
          <w:rtl/>
        </w:rPr>
        <w:t>היוצא</w:t>
      </w:r>
      <w:r w:rsidRPr="00EB3521">
        <w:rPr>
          <w:rtl/>
        </w:rPr>
        <w:t xml:space="preserve"> </w:t>
      </w:r>
      <w:r w:rsidRPr="00EB3521">
        <w:rPr>
          <w:rFonts w:hint="eastAsia"/>
          <w:rtl/>
        </w:rPr>
        <w:t>מן</w:t>
      </w:r>
      <w:r w:rsidRPr="00EB3521">
        <w:rPr>
          <w:rtl/>
        </w:rPr>
        <w:t xml:space="preserve"> </w:t>
      </w:r>
      <w:r w:rsidRPr="00EB3521">
        <w:rPr>
          <w:rFonts w:hint="eastAsia"/>
          <w:rtl/>
        </w:rPr>
        <w:t>הפירות</w:t>
      </w:r>
      <w:r w:rsidRPr="00EB3521">
        <w:rPr>
          <w:rtl/>
        </w:rPr>
        <w:t xml:space="preserve"> </w:t>
      </w:r>
      <w:r w:rsidRPr="00EB3521">
        <w:rPr>
          <w:rFonts w:hint="eastAsia"/>
          <w:rtl/>
        </w:rPr>
        <w:t>עצמם</w:t>
      </w:r>
      <w:r w:rsidRPr="00EB3521">
        <w:rPr>
          <w:rtl/>
        </w:rPr>
        <w:t xml:space="preserve"> </w:t>
      </w:r>
      <w:r w:rsidRPr="00EB3521">
        <w:rPr>
          <w:rFonts w:hint="eastAsia"/>
          <w:rtl/>
        </w:rPr>
        <w:t>הוא</w:t>
      </w:r>
      <w:r w:rsidRPr="00EB3521">
        <w:rPr>
          <w:rtl/>
        </w:rPr>
        <w:t xml:space="preserve"> </w:t>
      </w:r>
      <w:r w:rsidRPr="00EB3521">
        <w:rPr>
          <w:rFonts w:hint="eastAsia"/>
          <w:rtl/>
        </w:rPr>
        <w:t>האסור</w:t>
      </w:r>
      <w:r w:rsidRPr="00EB3521">
        <w:rPr>
          <w:rtl/>
        </w:rPr>
        <w:t>.</w:t>
      </w:r>
    </w:p>
  </w:footnote>
  <w:footnote w:id="19">
    <w:p w14:paraId="179EC59E" w14:textId="50DA24AC" w:rsidR="006F7D97" w:rsidRDefault="006F7D97">
      <w:pPr>
        <w:pStyle w:val="FootnoteText"/>
        <w:rPr>
          <w:rFonts w:hint="cs"/>
        </w:rPr>
      </w:pPr>
      <w:r>
        <w:rPr>
          <w:rStyle w:val="FootnoteReference"/>
        </w:rPr>
        <w:footnoteRef/>
      </w:r>
      <w:r w:rsidR="00584D65">
        <w:rPr>
          <w:rtl/>
        </w:rPr>
        <w:t xml:space="preserve"> </w:t>
      </w:r>
      <w:r w:rsidR="00450A95">
        <w:rPr>
          <w:rtl/>
        </w:rPr>
        <w:tab/>
      </w:r>
      <w:r w:rsidRPr="006F7D97">
        <w:rPr>
          <w:rFonts w:hint="eastAsia"/>
          <w:rtl/>
        </w:rPr>
        <w:t>תיאורים</w:t>
      </w:r>
      <w:r w:rsidRPr="006F7D97">
        <w:rPr>
          <w:rtl/>
        </w:rPr>
        <w:t xml:space="preserve"> </w:t>
      </w:r>
      <w:r w:rsidRPr="006F7D97">
        <w:rPr>
          <w:rFonts w:hint="eastAsia"/>
          <w:rtl/>
        </w:rPr>
        <w:t>של</w:t>
      </w:r>
      <w:r w:rsidRPr="006F7D97">
        <w:rPr>
          <w:rtl/>
        </w:rPr>
        <w:t xml:space="preserve"> </w:t>
      </w:r>
      <w:r w:rsidRPr="006F7D97">
        <w:rPr>
          <w:rFonts w:hint="eastAsia"/>
          <w:rtl/>
        </w:rPr>
        <w:t>העמדה</w:t>
      </w:r>
      <w:r w:rsidRPr="006F7D97">
        <w:rPr>
          <w:rtl/>
        </w:rPr>
        <w:t xml:space="preserve"> </w:t>
      </w:r>
      <w:r w:rsidRPr="006F7D97">
        <w:rPr>
          <w:rFonts w:hint="eastAsia"/>
          <w:rtl/>
        </w:rPr>
        <w:t>בשרף</w:t>
      </w:r>
      <w:r w:rsidRPr="006F7D97">
        <w:rPr>
          <w:rtl/>
        </w:rPr>
        <w:t xml:space="preserve"> </w:t>
      </w:r>
      <w:r w:rsidRPr="006F7D97">
        <w:rPr>
          <w:rFonts w:hint="eastAsia"/>
          <w:rtl/>
        </w:rPr>
        <w:t>תאנים</w:t>
      </w:r>
      <w:r w:rsidRPr="006F7D97">
        <w:rPr>
          <w:rtl/>
        </w:rPr>
        <w:t xml:space="preserve"> </w:t>
      </w:r>
      <w:r w:rsidRPr="006F7D97">
        <w:rPr>
          <w:rFonts w:hint="eastAsia"/>
          <w:rtl/>
        </w:rPr>
        <w:t>מופיעים</w:t>
      </w:r>
      <w:r w:rsidRPr="006F7D97">
        <w:rPr>
          <w:rtl/>
        </w:rPr>
        <w:t xml:space="preserve"> </w:t>
      </w:r>
      <w:r w:rsidRPr="006F7D97">
        <w:rPr>
          <w:rFonts w:hint="eastAsia"/>
          <w:rtl/>
        </w:rPr>
        <w:t>במגוון</w:t>
      </w:r>
      <w:r w:rsidRPr="006F7D97">
        <w:rPr>
          <w:rtl/>
        </w:rPr>
        <w:t xml:space="preserve"> </w:t>
      </w:r>
      <w:r w:rsidRPr="006F7D97">
        <w:rPr>
          <w:rFonts w:hint="eastAsia"/>
          <w:rtl/>
        </w:rPr>
        <w:t>מקורות</w:t>
      </w:r>
      <w:r w:rsidRPr="006F7D97">
        <w:rPr>
          <w:rtl/>
        </w:rPr>
        <w:t xml:space="preserve"> </w:t>
      </w:r>
      <w:r w:rsidRPr="006F7D97">
        <w:rPr>
          <w:rFonts w:hint="eastAsia"/>
          <w:rtl/>
        </w:rPr>
        <w:t>בעולם</w:t>
      </w:r>
      <w:r w:rsidRPr="006F7D97">
        <w:rPr>
          <w:rtl/>
        </w:rPr>
        <w:t xml:space="preserve"> </w:t>
      </w:r>
      <w:r w:rsidRPr="006F7D97">
        <w:rPr>
          <w:rFonts w:hint="eastAsia"/>
          <w:rtl/>
        </w:rPr>
        <w:t>העתיק</w:t>
      </w:r>
      <w:r w:rsidRPr="006F7D97">
        <w:rPr>
          <w:rtl/>
        </w:rPr>
        <w:t xml:space="preserve">. </w:t>
      </w:r>
      <w:r w:rsidRPr="006F7D97">
        <w:rPr>
          <w:rFonts w:hint="eastAsia"/>
          <w:rtl/>
        </w:rPr>
        <w:t>כך</w:t>
      </w:r>
      <w:r w:rsidRPr="006F7D97">
        <w:rPr>
          <w:rtl/>
        </w:rPr>
        <w:t xml:space="preserve"> </w:t>
      </w:r>
      <w:r w:rsidRPr="006F7D97">
        <w:rPr>
          <w:rFonts w:hint="eastAsia"/>
          <w:rtl/>
        </w:rPr>
        <w:t>למשל</w:t>
      </w:r>
      <w:r w:rsidRPr="006F7D97">
        <w:rPr>
          <w:rtl/>
        </w:rPr>
        <w:t xml:space="preserve"> </w:t>
      </w:r>
      <w:r w:rsidRPr="006F7D97">
        <w:rPr>
          <w:rFonts w:hint="eastAsia"/>
          <w:rtl/>
        </w:rPr>
        <w:t>אצל</w:t>
      </w:r>
      <w:r w:rsidRPr="006F7D97">
        <w:rPr>
          <w:rtl/>
        </w:rPr>
        <w:t xml:space="preserve"> </w:t>
      </w:r>
      <w:r w:rsidRPr="006F7D97">
        <w:rPr>
          <w:rFonts w:hint="eastAsia"/>
          <w:rtl/>
        </w:rPr>
        <w:t>הומרוס</w:t>
      </w:r>
      <w:r w:rsidRPr="006F7D97">
        <w:rPr>
          <w:rtl/>
        </w:rPr>
        <w:t>: "</w:t>
      </w:r>
      <w:proofErr w:type="spellStart"/>
      <w:r w:rsidRPr="006F7D97">
        <w:rPr>
          <w:rFonts w:hint="eastAsia"/>
          <w:rtl/>
        </w:rPr>
        <w:t>כהחבץ</w:t>
      </w:r>
      <w:proofErr w:type="spellEnd"/>
      <w:r w:rsidRPr="006F7D97">
        <w:rPr>
          <w:rtl/>
        </w:rPr>
        <w:t xml:space="preserve"> </w:t>
      </w:r>
      <w:r w:rsidRPr="006F7D97">
        <w:rPr>
          <w:rFonts w:hint="eastAsia"/>
          <w:rtl/>
        </w:rPr>
        <w:t>החלב</w:t>
      </w:r>
      <w:r w:rsidRPr="006F7D97">
        <w:rPr>
          <w:rtl/>
        </w:rPr>
        <w:t xml:space="preserve"> </w:t>
      </w:r>
      <w:r w:rsidRPr="006F7D97">
        <w:rPr>
          <w:rFonts w:hint="eastAsia"/>
          <w:rtl/>
        </w:rPr>
        <w:t>המלבן</w:t>
      </w:r>
      <w:r w:rsidRPr="006F7D97">
        <w:rPr>
          <w:rtl/>
        </w:rPr>
        <w:t xml:space="preserve"> </w:t>
      </w:r>
      <w:r w:rsidRPr="006F7D97">
        <w:rPr>
          <w:rFonts w:hint="eastAsia"/>
          <w:rtl/>
        </w:rPr>
        <w:t>בהיותו</w:t>
      </w:r>
      <w:r w:rsidRPr="006F7D97">
        <w:rPr>
          <w:rtl/>
        </w:rPr>
        <w:t xml:space="preserve"> </w:t>
      </w:r>
      <w:r w:rsidRPr="006F7D97">
        <w:rPr>
          <w:rFonts w:hint="eastAsia"/>
          <w:rtl/>
        </w:rPr>
        <w:t>עוד</w:t>
      </w:r>
      <w:r w:rsidRPr="006F7D97">
        <w:rPr>
          <w:rtl/>
        </w:rPr>
        <w:t xml:space="preserve"> </w:t>
      </w:r>
      <w:r w:rsidRPr="006F7D97">
        <w:rPr>
          <w:rFonts w:hint="eastAsia"/>
          <w:rtl/>
        </w:rPr>
        <w:t>נוזל</w:t>
      </w:r>
      <w:r w:rsidRPr="006F7D97">
        <w:rPr>
          <w:rtl/>
        </w:rPr>
        <w:t xml:space="preserve">, </w:t>
      </w:r>
      <w:proofErr w:type="spellStart"/>
      <w:r w:rsidRPr="006F7D97">
        <w:rPr>
          <w:rFonts w:hint="eastAsia"/>
          <w:rtl/>
        </w:rPr>
        <w:t>ויתן</w:t>
      </w:r>
      <w:proofErr w:type="spellEnd"/>
      <w:r w:rsidRPr="006F7D97">
        <w:rPr>
          <w:rtl/>
        </w:rPr>
        <w:t xml:space="preserve"> </w:t>
      </w:r>
      <w:r w:rsidRPr="006F7D97">
        <w:rPr>
          <w:rFonts w:hint="eastAsia"/>
          <w:rtl/>
        </w:rPr>
        <w:t>בו</w:t>
      </w:r>
      <w:r w:rsidRPr="006F7D97">
        <w:rPr>
          <w:rtl/>
        </w:rPr>
        <w:t xml:space="preserve"> </w:t>
      </w:r>
      <w:r w:rsidRPr="006F7D97">
        <w:rPr>
          <w:rFonts w:hint="eastAsia"/>
          <w:rtl/>
        </w:rPr>
        <w:t>מיץ</w:t>
      </w:r>
      <w:r w:rsidRPr="006F7D97">
        <w:rPr>
          <w:rtl/>
        </w:rPr>
        <w:t xml:space="preserve"> </w:t>
      </w:r>
      <w:r w:rsidRPr="006F7D97">
        <w:rPr>
          <w:rFonts w:hint="eastAsia"/>
          <w:rtl/>
        </w:rPr>
        <w:t>תאנה</w:t>
      </w:r>
      <w:r w:rsidRPr="006F7D97">
        <w:rPr>
          <w:rtl/>
        </w:rPr>
        <w:t xml:space="preserve">, </w:t>
      </w:r>
      <w:r w:rsidRPr="006F7D97">
        <w:rPr>
          <w:rFonts w:hint="eastAsia"/>
          <w:rtl/>
        </w:rPr>
        <w:t>ויוסב</w:t>
      </w:r>
      <w:r w:rsidRPr="006F7D97">
        <w:rPr>
          <w:rtl/>
        </w:rPr>
        <w:t xml:space="preserve"> </w:t>
      </w:r>
      <w:r w:rsidRPr="006F7D97">
        <w:rPr>
          <w:rFonts w:hint="eastAsia"/>
          <w:rtl/>
        </w:rPr>
        <w:t>במהירות</w:t>
      </w:r>
      <w:r w:rsidRPr="006F7D97">
        <w:rPr>
          <w:rtl/>
        </w:rPr>
        <w:t xml:space="preserve"> </w:t>
      </w:r>
      <w:r w:rsidRPr="006F7D97">
        <w:rPr>
          <w:rFonts w:hint="eastAsia"/>
          <w:rtl/>
        </w:rPr>
        <w:t>והונע</w:t>
      </w:r>
      <w:r w:rsidRPr="006F7D97">
        <w:rPr>
          <w:rtl/>
        </w:rPr>
        <w:t>"</w:t>
      </w:r>
      <w:r w:rsidR="007522DE">
        <w:rPr>
          <w:rFonts w:hint="cs"/>
          <w:rtl/>
        </w:rPr>
        <w:t xml:space="preserve"> </w:t>
      </w:r>
      <w:r w:rsidRPr="006F7D97">
        <w:rPr>
          <w:rtl/>
        </w:rPr>
        <w:t>(</w:t>
      </w:r>
      <w:r w:rsidRPr="006F7D97">
        <w:rPr>
          <w:rFonts w:hint="eastAsia"/>
          <w:rtl/>
        </w:rPr>
        <w:t>איליאדה</w:t>
      </w:r>
      <w:r w:rsidRPr="006F7D97">
        <w:rPr>
          <w:rtl/>
        </w:rPr>
        <w:t xml:space="preserve">, </w:t>
      </w:r>
      <w:r w:rsidRPr="006F7D97">
        <w:rPr>
          <w:rFonts w:hint="eastAsia"/>
          <w:rtl/>
        </w:rPr>
        <w:t>שיר</w:t>
      </w:r>
      <w:r w:rsidRPr="006F7D97">
        <w:rPr>
          <w:rtl/>
        </w:rPr>
        <w:t xml:space="preserve"> 5, </w:t>
      </w:r>
      <w:r w:rsidRPr="006F7D97">
        <w:rPr>
          <w:rFonts w:hint="eastAsia"/>
          <w:rtl/>
        </w:rPr>
        <w:t>בתרגום</w:t>
      </w:r>
      <w:r w:rsidRPr="006F7D97">
        <w:rPr>
          <w:rtl/>
        </w:rPr>
        <w:t xml:space="preserve"> </w:t>
      </w:r>
      <w:r w:rsidRPr="006F7D97">
        <w:rPr>
          <w:rFonts w:hint="eastAsia"/>
          <w:rtl/>
        </w:rPr>
        <w:t>טשרניחובסקי</w:t>
      </w:r>
      <w:r w:rsidRPr="006F7D97">
        <w:rPr>
          <w:rtl/>
        </w:rPr>
        <w:t>).</w:t>
      </w:r>
    </w:p>
  </w:footnote>
  <w:footnote w:id="20">
    <w:p w14:paraId="3422593B" w14:textId="105979A6" w:rsidR="003B2444" w:rsidRDefault="003B2444">
      <w:pPr>
        <w:pStyle w:val="FootnoteText"/>
        <w:rPr>
          <w:rFonts w:hint="cs"/>
        </w:rPr>
      </w:pPr>
      <w:r>
        <w:rPr>
          <w:rStyle w:val="FootnoteReference"/>
        </w:rPr>
        <w:footnoteRef/>
      </w:r>
      <w:r w:rsidR="00584D65">
        <w:rPr>
          <w:rtl/>
        </w:rPr>
        <w:t xml:space="preserve"> </w:t>
      </w:r>
      <w:r w:rsidR="00450A95">
        <w:rPr>
          <w:rtl/>
        </w:rPr>
        <w:tab/>
      </w:r>
      <w:r w:rsidRPr="003B2444">
        <w:rPr>
          <w:rFonts w:hint="eastAsia"/>
          <w:rtl/>
        </w:rPr>
        <w:t>בבלי</w:t>
      </w:r>
      <w:r w:rsidRPr="003B2444">
        <w:rPr>
          <w:rtl/>
        </w:rPr>
        <w:t xml:space="preserve"> </w:t>
      </w:r>
      <w:r w:rsidRPr="003B2444">
        <w:rPr>
          <w:rFonts w:hint="eastAsia"/>
          <w:rtl/>
        </w:rPr>
        <w:t>ע</w:t>
      </w:r>
      <w:r w:rsidRPr="003B2444">
        <w:rPr>
          <w:rtl/>
        </w:rPr>
        <w:t>"</w:t>
      </w:r>
      <w:r w:rsidRPr="003B2444">
        <w:rPr>
          <w:rFonts w:hint="eastAsia"/>
          <w:rtl/>
        </w:rPr>
        <w:t>ז</w:t>
      </w:r>
      <w:r w:rsidRPr="003B2444">
        <w:rPr>
          <w:rtl/>
        </w:rPr>
        <w:t xml:space="preserve">, </w:t>
      </w:r>
      <w:r w:rsidRPr="003B2444">
        <w:rPr>
          <w:rFonts w:hint="eastAsia"/>
          <w:rtl/>
        </w:rPr>
        <w:t>שם</w:t>
      </w:r>
      <w:r w:rsidRPr="003B2444">
        <w:rPr>
          <w:rtl/>
        </w:rPr>
        <w:t>.</w:t>
      </w:r>
    </w:p>
  </w:footnote>
  <w:footnote w:id="21">
    <w:p w14:paraId="10A1CD79" w14:textId="71DEADA5" w:rsidR="009474F4" w:rsidRDefault="009474F4">
      <w:pPr>
        <w:pStyle w:val="FootnoteText"/>
        <w:rPr>
          <w:rFonts w:hint="cs"/>
        </w:rPr>
      </w:pPr>
      <w:r>
        <w:rPr>
          <w:rStyle w:val="FootnoteReference"/>
        </w:rPr>
        <w:footnoteRef/>
      </w:r>
      <w:r>
        <w:rPr>
          <w:rtl/>
        </w:rPr>
        <w:t xml:space="preserve"> </w:t>
      </w:r>
      <w:r w:rsidR="00450A95">
        <w:rPr>
          <w:rtl/>
        </w:rPr>
        <w:tab/>
      </w:r>
      <w:r w:rsidRPr="009474F4">
        <w:rPr>
          <w:rFonts w:hint="eastAsia"/>
          <w:rtl/>
        </w:rPr>
        <w:t>נושא</w:t>
      </w:r>
      <w:r w:rsidRPr="009474F4">
        <w:rPr>
          <w:rtl/>
        </w:rPr>
        <w:t xml:space="preserve"> </w:t>
      </w:r>
      <w:r w:rsidRPr="009474F4">
        <w:rPr>
          <w:rFonts w:hint="eastAsia"/>
          <w:rtl/>
        </w:rPr>
        <w:t>הגילוי</w:t>
      </w:r>
      <w:r w:rsidRPr="009474F4">
        <w:rPr>
          <w:rtl/>
        </w:rPr>
        <w:t xml:space="preserve"> </w:t>
      </w:r>
      <w:r w:rsidRPr="009474F4">
        <w:rPr>
          <w:rFonts w:hint="eastAsia"/>
          <w:rtl/>
        </w:rPr>
        <w:t>מתואר</w:t>
      </w:r>
      <w:r w:rsidRPr="009474F4">
        <w:rPr>
          <w:rtl/>
        </w:rPr>
        <w:t xml:space="preserve"> </w:t>
      </w:r>
      <w:r w:rsidRPr="009474F4">
        <w:rPr>
          <w:rFonts w:hint="eastAsia"/>
          <w:rtl/>
        </w:rPr>
        <w:t>במשנה</w:t>
      </w:r>
      <w:r w:rsidRPr="009474F4">
        <w:rPr>
          <w:rtl/>
        </w:rPr>
        <w:t xml:space="preserve"> </w:t>
      </w:r>
      <w:r w:rsidRPr="009474F4">
        <w:rPr>
          <w:rFonts w:hint="eastAsia"/>
          <w:rtl/>
        </w:rPr>
        <w:t>תרומות</w:t>
      </w:r>
      <w:r w:rsidRPr="009474F4">
        <w:rPr>
          <w:rtl/>
        </w:rPr>
        <w:t xml:space="preserve"> (</w:t>
      </w:r>
      <w:r w:rsidRPr="009474F4">
        <w:rPr>
          <w:rFonts w:hint="eastAsia"/>
          <w:rtl/>
        </w:rPr>
        <w:t>ח</w:t>
      </w:r>
      <w:r w:rsidRPr="009474F4">
        <w:rPr>
          <w:rtl/>
        </w:rPr>
        <w:t xml:space="preserve">, </w:t>
      </w:r>
      <w:r w:rsidRPr="009474F4">
        <w:rPr>
          <w:rFonts w:hint="eastAsia"/>
          <w:rtl/>
        </w:rPr>
        <w:t>ד</w:t>
      </w:r>
      <w:r w:rsidRPr="009474F4">
        <w:rPr>
          <w:rtl/>
        </w:rPr>
        <w:t>).</w:t>
      </w:r>
    </w:p>
  </w:footnote>
  <w:footnote w:id="22">
    <w:p w14:paraId="39BC4638" w14:textId="3461FB69" w:rsidR="007732BF" w:rsidRDefault="007732BF">
      <w:pPr>
        <w:pStyle w:val="FootnoteText"/>
        <w:rPr>
          <w:rFonts w:hint="cs"/>
        </w:rPr>
      </w:pPr>
      <w:r>
        <w:rPr>
          <w:rStyle w:val="FootnoteReference"/>
        </w:rPr>
        <w:footnoteRef/>
      </w:r>
      <w:r>
        <w:rPr>
          <w:rtl/>
        </w:rPr>
        <w:t xml:space="preserve"> </w:t>
      </w:r>
      <w:r w:rsidR="00450A95">
        <w:rPr>
          <w:rtl/>
        </w:rPr>
        <w:tab/>
      </w:r>
      <w:r w:rsidRPr="007732BF">
        <w:rPr>
          <w:rFonts w:hint="eastAsia"/>
          <w:rtl/>
        </w:rPr>
        <w:t>יש</w:t>
      </w:r>
      <w:r w:rsidRPr="007732BF">
        <w:rPr>
          <w:rtl/>
        </w:rPr>
        <w:t xml:space="preserve"> </w:t>
      </w:r>
      <w:r w:rsidRPr="007732BF">
        <w:rPr>
          <w:rFonts w:hint="eastAsia"/>
          <w:rtl/>
        </w:rPr>
        <w:t>שפירשו</w:t>
      </w:r>
      <w:r w:rsidRPr="007732BF">
        <w:rPr>
          <w:rtl/>
        </w:rPr>
        <w:t xml:space="preserve"> </w:t>
      </w:r>
      <w:r w:rsidRPr="007732BF">
        <w:rPr>
          <w:rFonts w:hint="eastAsia"/>
          <w:rtl/>
        </w:rPr>
        <w:t>כי</w:t>
      </w:r>
      <w:r w:rsidRPr="007732BF">
        <w:rPr>
          <w:rtl/>
        </w:rPr>
        <w:t xml:space="preserve"> </w:t>
      </w:r>
      <w:r w:rsidRPr="007732BF">
        <w:rPr>
          <w:rFonts w:hint="eastAsia"/>
          <w:rtl/>
        </w:rPr>
        <w:t>חששו</w:t>
      </w:r>
      <w:r w:rsidRPr="007732BF">
        <w:rPr>
          <w:rtl/>
        </w:rPr>
        <w:t xml:space="preserve"> </w:t>
      </w:r>
      <w:r w:rsidRPr="007732BF">
        <w:rPr>
          <w:rFonts w:hint="eastAsia"/>
          <w:rtl/>
        </w:rPr>
        <w:t>של</w:t>
      </w:r>
      <w:r w:rsidRPr="007732BF">
        <w:rPr>
          <w:rtl/>
        </w:rPr>
        <w:t xml:space="preserve"> </w:t>
      </w:r>
      <w:r w:rsidRPr="007732BF">
        <w:rPr>
          <w:rFonts w:hint="eastAsia"/>
          <w:rtl/>
        </w:rPr>
        <w:t>רבי</w:t>
      </w:r>
      <w:r w:rsidRPr="007732BF">
        <w:rPr>
          <w:rtl/>
        </w:rPr>
        <w:t xml:space="preserve"> </w:t>
      </w:r>
      <w:proofErr w:type="spellStart"/>
      <w:r w:rsidRPr="007732BF">
        <w:rPr>
          <w:rFonts w:hint="eastAsia"/>
          <w:rtl/>
        </w:rPr>
        <w:t>חנינא</w:t>
      </w:r>
      <w:proofErr w:type="spellEnd"/>
      <w:r w:rsidRPr="007732BF">
        <w:rPr>
          <w:rtl/>
        </w:rPr>
        <w:t xml:space="preserve"> </w:t>
      </w:r>
      <w:r w:rsidRPr="007732BF">
        <w:rPr>
          <w:rFonts w:hint="eastAsia"/>
          <w:rtl/>
        </w:rPr>
        <w:t>אינו</w:t>
      </w:r>
      <w:r w:rsidRPr="007732BF">
        <w:rPr>
          <w:rtl/>
        </w:rPr>
        <w:t xml:space="preserve"> </w:t>
      </w:r>
      <w:r w:rsidRPr="007732BF">
        <w:rPr>
          <w:rFonts w:hint="eastAsia"/>
          <w:rtl/>
        </w:rPr>
        <w:t>נובע</w:t>
      </w:r>
      <w:r w:rsidRPr="007732BF">
        <w:rPr>
          <w:rtl/>
        </w:rPr>
        <w:t xml:space="preserve"> </w:t>
      </w:r>
      <w:r w:rsidRPr="007732BF">
        <w:rPr>
          <w:rFonts w:hint="eastAsia"/>
          <w:rtl/>
        </w:rPr>
        <w:t>מהניקור</w:t>
      </w:r>
      <w:r w:rsidRPr="007732BF">
        <w:rPr>
          <w:rtl/>
        </w:rPr>
        <w:t xml:space="preserve">, </w:t>
      </w:r>
      <w:r w:rsidRPr="007732BF">
        <w:rPr>
          <w:rFonts w:hint="eastAsia"/>
          <w:rtl/>
        </w:rPr>
        <w:t>אלא</w:t>
      </w:r>
      <w:r w:rsidRPr="007732BF">
        <w:rPr>
          <w:rtl/>
        </w:rPr>
        <w:t xml:space="preserve"> </w:t>
      </w:r>
      <w:r w:rsidRPr="007732BF">
        <w:rPr>
          <w:rFonts w:hint="eastAsia"/>
          <w:rtl/>
        </w:rPr>
        <w:t>מן</w:t>
      </w:r>
      <w:r w:rsidRPr="007732BF">
        <w:rPr>
          <w:rtl/>
        </w:rPr>
        <w:t xml:space="preserve"> </w:t>
      </w:r>
      <w:r w:rsidRPr="007732BF">
        <w:rPr>
          <w:rFonts w:hint="eastAsia"/>
          <w:rtl/>
        </w:rPr>
        <w:t>האפשרות</w:t>
      </w:r>
      <w:r w:rsidRPr="007732BF">
        <w:rPr>
          <w:rtl/>
        </w:rPr>
        <w:t xml:space="preserve"> </w:t>
      </w:r>
      <w:r w:rsidRPr="007732BF">
        <w:rPr>
          <w:rFonts w:hint="eastAsia"/>
          <w:rtl/>
        </w:rPr>
        <w:t>שיתערב</w:t>
      </w:r>
      <w:r w:rsidRPr="007732BF">
        <w:rPr>
          <w:rtl/>
        </w:rPr>
        <w:t xml:space="preserve"> </w:t>
      </w:r>
      <w:r w:rsidRPr="007732BF">
        <w:rPr>
          <w:rFonts w:hint="eastAsia"/>
          <w:rtl/>
        </w:rPr>
        <w:t>חלב</w:t>
      </w:r>
      <w:r w:rsidRPr="007732BF">
        <w:rPr>
          <w:rtl/>
        </w:rPr>
        <w:t xml:space="preserve"> </w:t>
      </w:r>
      <w:r w:rsidRPr="007732BF">
        <w:rPr>
          <w:rFonts w:hint="eastAsia"/>
          <w:rtl/>
        </w:rPr>
        <w:t>טמא</w:t>
      </w:r>
      <w:r w:rsidRPr="007732BF">
        <w:rPr>
          <w:rtl/>
        </w:rPr>
        <w:t xml:space="preserve"> </w:t>
      </w:r>
      <w:r w:rsidRPr="007732BF">
        <w:rPr>
          <w:rFonts w:hint="eastAsia"/>
          <w:rtl/>
        </w:rPr>
        <w:t>בתוך</w:t>
      </w:r>
      <w:r w:rsidRPr="007732BF">
        <w:rPr>
          <w:rtl/>
        </w:rPr>
        <w:t xml:space="preserve"> </w:t>
      </w:r>
      <w:r w:rsidRPr="007732BF">
        <w:rPr>
          <w:rFonts w:hint="eastAsia"/>
          <w:rtl/>
        </w:rPr>
        <w:t>הגבינה</w:t>
      </w:r>
      <w:r w:rsidRPr="007732BF">
        <w:rPr>
          <w:rtl/>
        </w:rPr>
        <w:t xml:space="preserve">. </w:t>
      </w:r>
      <w:r w:rsidRPr="007732BF">
        <w:rPr>
          <w:rFonts w:hint="eastAsia"/>
          <w:rtl/>
        </w:rPr>
        <w:t>כך</w:t>
      </w:r>
      <w:r w:rsidRPr="007732BF">
        <w:rPr>
          <w:rtl/>
        </w:rPr>
        <w:t xml:space="preserve">, </w:t>
      </w:r>
      <w:r w:rsidRPr="007732BF">
        <w:rPr>
          <w:rFonts w:hint="eastAsia"/>
          <w:rtl/>
        </w:rPr>
        <w:t>למשל</w:t>
      </w:r>
      <w:r w:rsidRPr="007732BF">
        <w:rPr>
          <w:rtl/>
        </w:rPr>
        <w:t xml:space="preserve">, </w:t>
      </w:r>
      <w:r w:rsidRPr="007732BF">
        <w:rPr>
          <w:rFonts w:hint="eastAsia"/>
          <w:rtl/>
        </w:rPr>
        <w:t>המגיד</w:t>
      </w:r>
      <w:r w:rsidRPr="007732BF">
        <w:rPr>
          <w:rtl/>
        </w:rPr>
        <w:t xml:space="preserve"> </w:t>
      </w:r>
      <w:r w:rsidRPr="007732BF">
        <w:rPr>
          <w:rFonts w:hint="eastAsia"/>
          <w:rtl/>
        </w:rPr>
        <w:t>משנה</w:t>
      </w:r>
      <w:r w:rsidRPr="007732BF">
        <w:rPr>
          <w:rtl/>
        </w:rPr>
        <w:t xml:space="preserve"> (</w:t>
      </w:r>
      <w:r w:rsidRPr="007732BF">
        <w:rPr>
          <w:rFonts w:hint="eastAsia"/>
          <w:rtl/>
        </w:rPr>
        <w:t>על</w:t>
      </w:r>
      <w:r w:rsidRPr="007732BF">
        <w:rPr>
          <w:rtl/>
        </w:rPr>
        <w:t xml:space="preserve"> </w:t>
      </w:r>
      <w:r w:rsidRPr="007732BF">
        <w:rPr>
          <w:rFonts w:hint="eastAsia"/>
          <w:rtl/>
        </w:rPr>
        <w:t>מאכלות</w:t>
      </w:r>
      <w:r w:rsidRPr="007732BF">
        <w:rPr>
          <w:rtl/>
        </w:rPr>
        <w:t xml:space="preserve"> </w:t>
      </w:r>
      <w:r w:rsidRPr="007732BF">
        <w:rPr>
          <w:rFonts w:hint="eastAsia"/>
          <w:rtl/>
        </w:rPr>
        <w:t>אסורות</w:t>
      </w:r>
      <w:r w:rsidRPr="007732BF">
        <w:rPr>
          <w:rtl/>
        </w:rPr>
        <w:t xml:space="preserve">, </w:t>
      </w:r>
      <w:r w:rsidRPr="007732BF">
        <w:rPr>
          <w:rFonts w:hint="eastAsia"/>
          <w:rtl/>
        </w:rPr>
        <w:t>פ</w:t>
      </w:r>
      <w:r w:rsidRPr="007732BF">
        <w:rPr>
          <w:rtl/>
        </w:rPr>
        <w:t>"</w:t>
      </w:r>
      <w:r w:rsidRPr="007732BF">
        <w:rPr>
          <w:rFonts w:hint="eastAsia"/>
          <w:rtl/>
        </w:rPr>
        <w:t>ג</w:t>
      </w:r>
      <w:r w:rsidRPr="007732BF">
        <w:rPr>
          <w:rtl/>
        </w:rPr>
        <w:t xml:space="preserve">, </w:t>
      </w:r>
      <w:proofErr w:type="spellStart"/>
      <w:r w:rsidRPr="007732BF">
        <w:rPr>
          <w:rFonts w:hint="eastAsia"/>
          <w:rtl/>
        </w:rPr>
        <w:t>הי</w:t>
      </w:r>
      <w:r w:rsidRPr="007732BF">
        <w:rPr>
          <w:rtl/>
        </w:rPr>
        <w:t>"</w:t>
      </w:r>
      <w:r w:rsidRPr="007732BF">
        <w:rPr>
          <w:rFonts w:hint="eastAsia"/>
          <w:rtl/>
        </w:rPr>
        <w:t>ג</w:t>
      </w:r>
      <w:proofErr w:type="spellEnd"/>
      <w:r w:rsidRPr="007732BF">
        <w:rPr>
          <w:rtl/>
        </w:rPr>
        <w:t>): "</w:t>
      </w:r>
      <w:r w:rsidRPr="007732BF">
        <w:rPr>
          <w:rFonts w:hint="eastAsia"/>
          <w:rtl/>
        </w:rPr>
        <w:t>צחצוחי</w:t>
      </w:r>
      <w:r w:rsidRPr="007732BF">
        <w:rPr>
          <w:rtl/>
        </w:rPr>
        <w:t xml:space="preserve"> </w:t>
      </w:r>
      <w:r w:rsidRPr="007732BF">
        <w:rPr>
          <w:rFonts w:hint="eastAsia"/>
          <w:rtl/>
        </w:rPr>
        <w:t>חלב</w:t>
      </w:r>
      <w:r w:rsidRPr="007732BF">
        <w:rPr>
          <w:rtl/>
        </w:rPr>
        <w:t xml:space="preserve">. </w:t>
      </w:r>
      <w:r w:rsidRPr="007732BF">
        <w:rPr>
          <w:rFonts w:hint="eastAsia"/>
          <w:rtl/>
        </w:rPr>
        <w:t>פירוש</w:t>
      </w:r>
      <w:r w:rsidRPr="007732BF">
        <w:rPr>
          <w:rtl/>
        </w:rPr>
        <w:t xml:space="preserve">: </w:t>
      </w:r>
      <w:r w:rsidRPr="007732BF">
        <w:rPr>
          <w:rFonts w:hint="eastAsia"/>
          <w:rtl/>
        </w:rPr>
        <w:t>ואפשר</w:t>
      </w:r>
      <w:r w:rsidRPr="007732BF">
        <w:rPr>
          <w:rtl/>
        </w:rPr>
        <w:t xml:space="preserve"> </w:t>
      </w:r>
      <w:r w:rsidRPr="007732BF">
        <w:rPr>
          <w:rFonts w:hint="eastAsia"/>
          <w:rtl/>
        </w:rPr>
        <w:t>שהוא</w:t>
      </w:r>
      <w:r w:rsidRPr="007732BF">
        <w:rPr>
          <w:rtl/>
        </w:rPr>
        <w:t xml:space="preserve"> </w:t>
      </w:r>
      <w:r w:rsidRPr="007732BF">
        <w:rPr>
          <w:rFonts w:hint="eastAsia"/>
          <w:rtl/>
        </w:rPr>
        <w:t>טמא</w:t>
      </w:r>
      <w:r w:rsidRPr="007732BF">
        <w:rPr>
          <w:rtl/>
        </w:rPr>
        <w:t>".</w:t>
      </w:r>
    </w:p>
  </w:footnote>
  <w:footnote w:id="23">
    <w:p w14:paraId="04CDCB31" w14:textId="0742BBCA" w:rsidR="008E7D8A" w:rsidRDefault="008E7D8A">
      <w:pPr>
        <w:pStyle w:val="FootnoteText"/>
        <w:rPr>
          <w:rFonts w:hint="cs"/>
        </w:rPr>
      </w:pPr>
      <w:r>
        <w:rPr>
          <w:rStyle w:val="FootnoteReference"/>
        </w:rPr>
        <w:footnoteRef/>
      </w:r>
      <w:r>
        <w:rPr>
          <w:rtl/>
        </w:rPr>
        <w:t xml:space="preserve"> </w:t>
      </w:r>
      <w:r w:rsidR="00450A95">
        <w:rPr>
          <w:rtl/>
        </w:rPr>
        <w:tab/>
      </w:r>
      <w:r w:rsidRPr="008E7D8A">
        <w:rPr>
          <w:rFonts w:hint="eastAsia"/>
          <w:rtl/>
        </w:rPr>
        <w:t>רבי</w:t>
      </w:r>
      <w:r w:rsidRPr="008E7D8A">
        <w:rPr>
          <w:rtl/>
        </w:rPr>
        <w:t xml:space="preserve"> </w:t>
      </w:r>
      <w:r w:rsidRPr="008E7D8A">
        <w:rPr>
          <w:rFonts w:hint="eastAsia"/>
          <w:rtl/>
        </w:rPr>
        <w:t>אליעזר</w:t>
      </w:r>
      <w:r w:rsidRPr="008E7D8A">
        <w:rPr>
          <w:rtl/>
        </w:rPr>
        <w:t xml:space="preserve"> </w:t>
      </w:r>
      <w:r w:rsidRPr="008E7D8A">
        <w:rPr>
          <w:rFonts w:hint="eastAsia"/>
          <w:rtl/>
        </w:rPr>
        <w:t>נוקט</w:t>
      </w:r>
      <w:r w:rsidRPr="008E7D8A">
        <w:rPr>
          <w:rtl/>
        </w:rPr>
        <w:t xml:space="preserve"> </w:t>
      </w:r>
      <w:r w:rsidRPr="008E7D8A">
        <w:rPr>
          <w:rFonts w:hint="eastAsia"/>
          <w:rtl/>
        </w:rPr>
        <w:t>פה</w:t>
      </w:r>
      <w:r w:rsidRPr="008E7D8A">
        <w:rPr>
          <w:rtl/>
        </w:rPr>
        <w:t xml:space="preserve"> </w:t>
      </w:r>
      <w:r w:rsidRPr="008E7D8A">
        <w:rPr>
          <w:rFonts w:hint="eastAsia"/>
          <w:rtl/>
        </w:rPr>
        <w:t>בעמדה</w:t>
      </w:r>
      <w:r w:rsidRPr="008E7D8A">
        <w:rPr>
          <w:rtl/>
        </w:rPr>
        <w:t xml:space="preserve"> </w:t>
      </w:r>
      <w:r w:rsidRPr="008E7D8A">
        <w:rPr>
          <w:rFonts w:hint="eastAsia"/>
          <w:rtl/>
        </w:rPr>
        <w:t>קיצונית</w:t>
      </w:r>
      <w:r w:rsidRPr="008E7D8A">
        <w:rPr>
          <w:rtl/>
        </w:rPr>
        <w:t xml:space="preserve"> </w:t>
      </w:r>
      <w:r w:rsidRPr="008E7D8A">
        <w:rPr>
          <w:rFonts w:hint="eastAsia"/>
          <w:rtl/>
        </w:rPr>
        <w:t>הטוענת</w:t>
      </w:r>
      <w:r w:rsidRPr="008E7D8A">
        <w:rPr>
          <w:rtl/>
        </w:rPr>
        <w:t xml:space="preserve"> </w:t>
      </w:r>
      <w:r w:rsidRPr="008E7D8A">
        <w:rPr>
          <w:rFonts w:hint="eastAsia"/>
          <w:rtl/>
        </w:rPr>
        <w:t>כי</w:t>
      </w:r>
      <w:r w:rsidRPr="008E7D8A">
        <w:rPr>
          <w:rtl/>
        </w:rPr>
        <w:t xml:space="preserve"> </w:t>
      </w:r>
      <w:r w:rsidRPr="008E7D8A">
        <w:rPr>
          <w:rFonts w:hint="eastAsia"/>
          <w:rtl/>
        </w:rPr>
        <w:t>כל</w:t>
      </w:r>
      <w:r w:rsidRPr="008E7D8A">
        <w:rPr>
          <w:rtl/>
        </w:rPr>
        <w:t xml:space="preserve"> </w:t>
      </w:r>
      <w:r w:rsidRPr="008E7D8A">
        <w:rPr>
          <w:rFonts w:hint="eastAsia"/>
          <w:rtl/>
        </w:rPr>
        <w:t>מעשה</w:t>
      </w:r>
      <w:r w:rsidRPr="008E7D8A">
        <w:rPr>
          <w:rtl/>
        </w:rPr>
        <w:t xml:space="preserve"> </w:t>
      </w:r>
      <w:r w:rsidRPr="008E7D8A">
        <w:rPr>
          <w:rFonts w:hint="eastAsia"/>
          <w:rtl/>
        </w:rPr>
        <w:t>שעובד</w:t>
      </w:r>
      <w:r w:rsidRPr="008E7D8A">
        <w:rPr>
          <w:rtl/>
        </w:rPr>
        <w:t xml:space="preserve"> </w:t>
      </w:r>
      <w:r w:rsidRPr="008E7D8A">
        <w:rPr>
          <w:rFonts w:hint="eastAsia"/>
          <w:rtl/>
        </w:rPr>
        <w:t>כוכבים</w:t>
      </w:r>
      <w:r w:rsidRPr="008E7D8A">
        <w:rPr>
          <w:rtl/>
        </w:rPr>
        <w:t xml:space="preserve"> </w:t>
      </w:r>
      <w:r w:rsidRPr="008E7D8A">
        <w:rPr>
          <w:rFonts w:hint="eastAsia"/>
          <w:rtl/>
        </w:rPr>
        <w:t>עושה</w:t>
      </w:r>
      <w:r w:rsidRPr="008E7D8A">
        <w:rPr>
          <w:rtl/>
        </w:rPr>
        <w:t xml:space="preserve"> </w:t>
      </w:r>
      <w:r w:rsidRPr="008E7D8A">
        <w:rPr>
          <w:rFonts w:hint="eastAsia"/>
          <w:rtl/>
        </w:rPr>
        <w:t>הרי</w:t>
      </w:r>
      <w:r w:rsidRPr="008E7D8A">
        <w:rPr>
          <w:rtl/>
        </w:rPr>
        <w:t xml:space="preserve"> </w:t>
      </w:r>
      <w:r w:rsidRPr="008E7D8A">
        <w:rPr>
          <w:rFonts w:hint="eastAsia"/>
          <w:rtl/>
        </w:rPr>
        <w:t>הוא</w:t>
      </w:r>
      <w:r w:rsidRPr="008E7D8A">
        <w:rPr>
          <w:rtl/>
        </w:rPr>
        <w:t xml:space="preserve"> </w:t>
      </w:r>
      <w:r w:rsidRPr="008E7D8A">
        <w:rPr>
          <w:rFonts w:hint="eastAsia"/>
          <w:rtl/>
        </w:rPr>
        <w:t>לשם</w:t>
      </w:r>
      <w:r w:rsidRPr="008E7D8A">
        <w:rPr>
          <w:rtl/>
        </w:rPr>
        <w:t xml:space="preserve"> </w:t>
      </w:r>
      <w:r w:rsidRPr="008E7D8A">
        <w:rPr>
          <w:rFonts w:hint="eastAsia"/>
          <w:rtl/>
        </w:rPr>
        <w:t>עבודה</w:t>
      </w:r>
      <w:r w:rsidRPr="008E7D8A">
        <w:rPr>
          <w:rtl/>
        </w:rPr>
        <w:t xml:space="preserve"> </w:t>
      </w:r>
      <w:r w:rsidRPr="008E7D8A">
        <w:rPr>
          <w:rFonts w:hint="eastAsia"/>
          <w:rtl/>
        </w:rPr>
        <w:t>זרה</w:t>
      </w:r>
      <w:r w:rsidRPr="008E7D8A">
        <w:rPr>
          <w:rtl/>
        </w:rPr>
        <w:t xml:space="preserve">. </w:t>
      </w:r>
      <w:r w:rsidRPr="008E7D8A">
        <w:rPr>
          <w:rFonts w:hint="eastAsia"/>
          <w:rtl/>
        </w:rPr>
        <w:t>אמירה</w:t>
      </w:r>
      <w:r w:rsidRPr="008E7D8A">
        <w:rPr>
          <w:rtl/>
        </w:rPr>
        <w:t xml:space="preserve"> </w:t>
      </w:r>
      <w:r w:rsidRPr="008E7D8A">
        <w:rPr>
          <w:rFonts w:hint="eastAsia"/>
          <w:rtl/>
        </w:rPr>
        <w:t>זו</w:t>
      </w:r>
      <w:r w:rsidRPr="008E7D8A">
        <w:rPr>
          <w:rtl/>
        </w:rPr>
        <w:t xml:space="preserve"> </w:t>
      </w:r>
      <w:r w:rsidRPr="008E7D8A">
        <w:rPr>
          <w:rFonts w:hint="eastAsia"/>
          <w:rtl/>
        </w:rPr>
        <w:t>מבטלת</w:t>
      </w:r>
      <w:r w:rsidRPr="008E7D8A">
        <w:rPr>
          <w:rtl/>
        </w:rPr>
        <w:t xml:space="preserve"> </w:t>
      </w:r>
      <w:r w:rsidRPr="008E7D8A">
        <w:rPr>
          <w:rFonts w:hint="eastAsia"/>
          <w:rtl/>
        </w:rPr>
        <w:t>לחלוטין</w:t>
      </w:r>
      <w:r w:rsidRPr="008E7D8A">
        <w:rPr>
          <w:rtl/>
        </w:rPr>
        <w:t xml:space="preserve"> </w:t>
      </w:r>
      <w:r w:rsidRPr="008E7D8A">
        <w:rPr>
          <w:rFonts w:hint="eastAsia"/>
          <w:rtl/>
        </w:rPr>
        <w:t>כל</w:t>
      </w:r>
      <w:r w:rsidRPr="008E7D8A">
        <w:rPr>
          <w:rtl/>
        </w:rPr>
        <w:t xml:space="preserve"> </w:t>
      </w:r>
      <w:r w:rsidRPr="008E7D8A">
        <w:rPr>
          <w:rFonts w:hint="eastAsia"/>
          <w:rtl/>
        </w:rPr>
        <w:t>הנאה</w:t>
      </w:r>
      <w:r w:rsidRPr="008E7D8A">
        <w:rPr>
          <w:rtl/>
        </w:rPr>
        <w:t xml:space="preserve"> </w:t>
      </w:r>
      <w:r w:rsidR="00C62307" w:rsidRPr="008E7D8A">
        <w:rPr>
          <w:rFonts w:hint="cs"/>
          <w:rtl/>
        </w:rPr>
        <w:t>ואינטראקצי</w:t>
      </w:r>
      <w:r w:rsidR="00C62307" w:rsidRPr="008E7D8A">
        <w:rPr>
          <w:rFonts w:hint="eastAsia"/>
          <w:rtl/>
        </w:rPr>
        <w:t>ה</w:t>
      </w:r>
      <w:r w:rsidRPr="008E7D8A">
        <w:rPr>
          <w:rtl/>
        </w:rPr>
        <w:t xml:space="preserve"> </w:t>
      </w:r>
      <w:r w:rsidRPr="008E7D8A">
        <w:rPr>
          <w:rFonts w:hint="eastAsia"/>
          <w:rtl/>
        </w:rPr>
        <w:t>עם</w:t>
      </w:r>
      <w:r w:rsidRPr="008E7D8A">
        <w:rPr>
          <w:rtl/>
        </w:rPr>
        <w:t xml:space="preserve"> </w:t>
      </w:r>
      <w:r w:rsidRPr="008E7D8A">
        <w:rPr>
          <w:rFonts w:hint="eastAsia"/>
          <w:rtl/>
        </w:rPr>
        <w:t>הגויים</w:t>
      </w:r>
      <w:r w:rsidRPr="008E7D8A">
        <w:rPr>
          <w:rtl/>
        </w:rPr>
        <w:t xml:space="preserve">, </w:t>
      </w:r>
      <w:r w:rsidRPr="008E7D8A">
        <w:rPr>
          <w:rFonts w:hint="eastAsia"/>
          <w:rtl/>
        </w:rPr>
        <w:t>אולי</w:t>
      </w:r>
      <w:r w:rsidRPr="008E7D8A">
        <w:rPr>
          <w:rtl/>
        </w:rPr>
        <w:t xml:space="preserve"> </w:t>
      </w:r>
      <w:r w:rsidRPr="008E7D8A">
        <w:rPr>
          <w:rFonts w:hint="eastAsia"/>
          <w:rtl/>
        </w:rPr>
        <w:t>מהסיבות</w:t>
      </w:r>
      <w:r w:rsidRPr="008E7D8A">
        <w:rPr>
          <w:rtl/>
        </w:rPr>
        <w:t xml:space="preserve"> </w:t>
      </w:r>
      <w:r w:rsidRPr="008E7D8A">
        <w:rPr>
          <w:rFonts w:hint="eastAsia"/>
          <w:rtl/>
        </w:rPr>
        <w:t>שהצגתי</w:t>
      </w:r>
      <w:r w:rsidRPr="008E7D8A">
        <w:rPr>
          <w:rtl/>
        </w:rPr>
        <w:t xml:space="preserve"> </w:t>
      </w:r>
      <w:r w:rsidRPr="008E7D8A">
        <w:rPr>
          <w:rFonts w:hint="eastAsia"/>
          <w:rtl/>
        </w:rPr>
        <w:t>לעיל</w:t>
      </w:r>
      <w:r w:rsidRPr="008E7D8A">
        <w:rPr>
          <w:rtl/>
        </w:rPr>
        <w:t>.</w:t>
      </w:r>
    </w:p>
  </w:footnote>
  <w:footnote w:id="24">
    <w:p w14:paraId="6AA7487A" w14:textId="2FF75039" w:rsidR="00143544" w:rsidRDefault="00143544">
      <w:pPr>
        <w:pStyle w:val="FootnoteText"/>
        <w:rPr>
          <w:rFonts w:hint="cs"/>
        </w:rPr>
      </w:pPr>
      <w:r>
        <w:rPr>
          <w:rStyle w:val="FootnoteReference"/>
        </w:rPr>
        <w:footnoteRef/>
      </w:r>
      <w:r>
        <w:rPr>
          <w:rtl/>
        </w:rPr>
        <w:t xml:space="preserve"> </w:t>
      </w:r>
      <w:r w:rsidR="00450A95">
        <w:rPr>
          <w:rtl/>
        </w:rPr>
        <w:tab/>
      </w:r>
      <w:r w:rsidRPr="00143544">
        <w:rPr>
          <w:rFonts w:hint="eastAsia"/>
          <w:rtl/>
        </w:rPr>
        <w:t>בבלי</w:t>
      </w:r>
      <w:r w:rsidRPr="00143544">
        <w:rPr>
          <w:rtl/>
        </w:rPr>
        <w:t xml:space="preserve"> </w:t>
      </w:r>
      <w:r w:rsidRPr="00143544">
        <w:rPr>
          <w:rFonts w:hint="eastAsia"/>
          <w:rtl/>
        </w:rPr>
        <w:t>חולין</w:t>
      </w:r>
      <w:r w:rsidRPr="00143544">
        <w:rPr>
          <w:rtl/>
        </w:rPr>
        <w:t xml:space="preserve"> </w:t>
      </w:r>
      <w:proofErr w:type="spellStart"/>
      <w:r w:rsidRPr="00143544">
        <w:rPr>
          <w:rFonts w:hint="eastAsia"/>
          <w:rtl/>
        </w:rPr>
        <w:t>קטז</w:t>
      </w:r>
      <w:proofErr w:type="spellEnd"/>
      <w:r w:rsidRPr="00143544">
        <w:rPr>
          <w:rtl/>
        </w:rPr>
        <w:t xml:space="preserve">, </w:t>
      </w:r>
      <w:r w:rsidRPr="00143544">
        <w:rPr>
          <w:rFonts w:hint="eastAsia"/>
          <w:rtl/>
        </w:rPr>
        <w:t>ע</w:t>
      </w:r>
      <w:r w:rsidRPr="00143544">
        <w:rPr>
          <w:rtl/>
        </w:rPr>
        <w:t>"</w:t>
      </w:r>
      <w:r w:rsidRPr="00143544">
        <w:rPr>
          <w:rFonts w:hint="eastAsia"/>
          <w:rtl/>
        </w:rPr>
        <w:t>א</w:t>
      </w:r>
      <w:r w:rsidRPr="00143544">
        <w:rPr>
          <w:rtl/>
        </w:rPr>
        <w:t>.</w:t>
      </w:r>
    </w:p>
  </w:footnote>
  <w:footnote w:id="25">
    <w:p w14:paraId="34599A91" w14:textId="733B4D64" w:rsidR="00313FC3" w:rsidRDefault="00313FC3">
      <w:pPr>
        <w:pStyle w:val="FootnoteText"/>
        <w:rPr>
          <w:rFonts w:hint="cs"/>
        </w:rPr>
      </w:pPr>
      <w:r>
        <w:rPr>
          <w:rStyle w:val="FootnoteReference"/>
        </w:rPr>
        <w:footnoteRef/>
      </w:r>
      <w:r>
        <w:rPr>
          <w:rtl/>
        </w:rPr>
        <w:t xml:space="preserve"> </w:t>
      </w:r>
      <w:r w:rsidR="00450A95">
        <w:rPr>
          <w:rtl/>
        </w:rPr>
        <w:tab/>
      </w:r>
      <w:r w:rsidRPr="00313FC3">
        <w:rPr>
          <w:rFonts w:hint="eastAsia"/>
          <w:rtl/>
        </w:rPr>
        <w:t>המשנה</w:t>
      </w:r>
      <w:r w:rsidRPr="00313FC3">
        <w:rPr>
          <w:rtl/>
        </w:rPr>
        <w:t xml:space="preserve"> </w:t>
      </w:r>
      <w:r w:rsidRPr="00313FC3">
        <w:rPr>
          <w:rFonts w:hint="eastAsia"/>
          <w:rtl/>
        </w:rPr>
        <w:t>במסכת</w:t>
      </w:r>
      <w:r w:rsidRPr="00313FC3">
        <w:rPr>
          <w:rtl/>
        </w:rPr>
        <w:t xml:space="preserve"> </w:t>
      </w:r>
      <w:r w:rsidRPr="00313FC3">
        <w:rPr>
          <w:rFonts w:hint="eastAsia"/>
          <w:rtl/>
        </w:rPr>
        <w:t>חולין</w:t>
      </w:r>
      <w:r w:rsidRPr="00313FC3">
        <w:rPr>
          <w:rtl/>
        </w:rPr>
        <w:t xml:space="preserve"> (</w:t>
      </w:r>
      <w:r w:rsidRPr="00313FC3">
        <w:rPr>
          <w:rFonts w:hint="eastAsia"/>
          <w:rtl/>
        </w:rPr>
        <w:t>ח</w:t>
      </w:r>
      <w:r w:rsidRPr="00313FC3">
        <w:rPr>
          <w:rtl/>
        </w:rPr>
        <w:t xml:space="preserve">, </w:t>
      </w:r>
      <w:r w:rsidRPr="00313FC3">
        <w:rPr>
          <w:rFonts w:hint="eastAsia"/>
          <w:rtl/>
        </w:rPr>
        <w:t>ה</w:t>
      </w:r>
      <w:r w:rsidRPr="00313FC3">
        <w:rPr>
          <w:rtl/>
        </w:rPr>
        <w:t xml:space="preserve">) </w:t>
      </w:r>
      <w:r w:rsidRPr="00313FC3">
        <w:rPr>
          <w:rFonts w:hint="eastAsia"/>
          <w:rtl/>
        </w:rPr>
        <w:t>מסבירה</w:t>
      </w:r>
      <w:r w:rsidRPr="00313FC3">
        <w:rPr>
          <w:rtl/>
        </w:rPr>
        <w:t xml:space="preserve"> </w:t>
      </w:r>
      <w:r w:rsidRPr="00313FC3">
        <w:rPr>
          <w:rFonts w:hint="eastAsia"/>
          <w:rtl/>
        </w:rPr>
        <w:t>ומפרטת</w:t>
      </w:r>
      <w:r w:rsidRPr="00313FC3">
        <w:rPr>
          <w:rtl/>
        </w:rPr>
        <w:t xml:space="preserve"> </w:t>
      </w:r>
      <w:r w:rsidRPr="00313FC3">
        <w:rPr>
          <w:rFonts w:hint="eastAsia"/>
          <w:rtl/>
        </w:rPr>
        <w:t>על</w:t>
      </w:r>
      <w:r w:rsidRPr="00313FC3">
        <w:rPr>
          <w:rtl/>
        </w:rPr>
        <w:t xml:space="preserve"> </w:t>
      </w:r>
      <w:r w:rsidRPr="00313FC3">
        <w:rPr>
          <w:rFonts w:hint="eastAsia"/>
          <w:rtl/>
        </w:rPr>
        <w:t>מעמדה</w:t>
      </w:r>
      <w:r w:rsidRPr="00313FC3">
        <w:rPr>
          <w:rtl/>
        </w:rPr>
        <w:t xml:space="preserve"> </w:t>
      </w:r>
      <w:r w:rsidRPr="00313FC3">
        <w:rPr>
          <w:rFonts w:hint="eastAsia"/>
          <w:rtl/>
        </w:rPr>
        <w:t>של</w:t>
      </w:r>
      <w:r w:rsidRPr="00313FC3">
        <w:rPr>
          <w:rtl/>
        </w:rPr>
        <w:t xml:space="preserve"> </w:t>
      </w:r>
      <w:r w:rsidRPr="00313FC3">
        <w:rPr>
          <w:rFonts w:hint="eastAsia"/>
          <w:rtl/>
        </w:rPr>
        <w:t>הקיבה</w:t>
      </w:r>
      <w:r w:rsidRPr="00313FC3">
        <w:rPr>
          <w:rtl/>
        </w:rPr>
        <w:t xml:space="preserve"> </w:t>
      </w:r>
      <w:r w:rsidRPr="00313FC3">
        <w:rPr>
          <w:rFonts w:hint="eastAsia"/>
          <w:rtl/>
        </w:rPr>
        <w:t>ושל</w:t>
      </w:r>
      <w:r w:rsidRPr="00313FC3">
        <w:rPr>
          <w:rtl/>
        </w:rPr>
        <w:t xml:space="preserve"> </w:t>
      </w:r>
      <w:r w:rsidRPr="00313FC3">
        <w:rPr>
          <w:rFonts w:hint="eastAsia"/>
          <w:rtl/>
        </w:rPr>
        <w:t>החלב</w:t>
      </w:r>
      <w:r w:rsidRPr="00313FC3">
        <w:rPr>
          <w:rtl/>
        </w:rPr>
        <w:t>.</w:t>
      </w:r>
    </w:p>
  </w:footnote>
  <w:footnote w:id="26">
    <w:p w14:paraId="0AED57E1" w14:textId="72A91DEA" w:rsidR="00A64CBA" w:rsidRDefault="00A64CBA">
      <w:pPr>
        <w:pStyle w:val="FootnoteText"/>
        <w:rPr>
          <w:rFonts w:hint="cs"/>
        </w:rPr>
      </w:pPr>
      <w:r>
        <w:rPr>
          <w:rStyle w:val="FootnoteReference"/>
        </w:rPr>
        <w:footnoteRef/>
      </w:r>
      <w:r>
        <w:rPr>
          <w:rtl/>
        </w:rPr>
        <w:t xml:space="preserve"> </w:t>
      </w:r>
      <w:r w:rsidR="00450A95">
        <w:rPr>
          <w:rtl/>
        </w:rPr>
        <w:tab/>
      </w:r>
      <w:r w:rsidRPr="00A64CBA">
        <w:rPr>
          <w:rFonts w:hint="eastAsia"/>
          <w:rtl/>
        </w:rPr>
        <w:t>ישנם</w:t>
      </w:r>
      <w:r w:rsidRPr="00A64CBA">
        <w:rPr>
          <w:rtl/>
        </w:rPr>
        <w:t xml:space="preserve"> </w:t>
      </w:r>
      <w:r w:rsidRPr="00A64CBA">
        <w:rPr>
          <w:rFonts w:hint="eastAsia"/>
          <w:rtl/>
        </w:rPr>
        <w:t>שני</w:t>
      </w:r>
      <w:r w:rsidRPr="00A64CBA">
        <w:rPr>
          <w:rtl/>
        </w:rPr>
        <w:t xml:space="preserve"> </w:t>
      </w:r>
      <w:r w:rsidRPr="00A64CBA">
        <w:rPr>
          <w:rFonts w:hint="eastAsia"/>
          <w:rtl/>
        </w:rPr>
        <w:t>סוגי</w:t>
      </w:r>
      <w:r w:rsidRPr="00A64CBA">
        <w:rPr>
          <w:rtl/>
        </w:rPr>
        <w:t xml:space="preserve"> </w:t>
      </w:r>
      <w:r w:rsidRPr="00A64CBA">
        <w:rPr>
          <w:rFonts w:hint="eastAsia"/>
          <w:rtl/>
        </w:rPr>
        <w:t>פירשא</w:t>
      </w:r>
      <w:r w:rsidRPr="00A64CBA">
        <w:rPr>
          <w:rtl/>
        </w:rPr>
        <w:t xml:space="preserve"> </w:t>
      </w:r>
      <w:r w:rsidRPr="00A64CBA">
        <w:rPr>
          <w:rFonts w:hint="eastAsia"/>
          <w:rtl/>
        </w:rPr>
        <w:t>שניתן</w:t>
      </w:r>
      <w:r w:rsidRPr="00A64CBA">
        <w:rPr>
          <w:rtl/>
        </w:rPr>
        <w:t xml:space="preserve"> </w:t>
      </w:r>
      <w:r w:rsidRPr="00A64CBA">
        <w:rPr>
          <w:rFonts w:hint="eastAsia"/>
          <w:rtl/>
        </w:rPr>
        <w:t>לזהות</w:t>
      </w:r>
      <w:r w:rsidRPr="00A64CBA">
        <w:rPr>
          <w:rtl/>
        </w:rPr>
        <w:t xml:space="preserve"> </w:t>
      </w:r>
      <w:r w:rsidRPr="00A64CBA">
        <w:rPr>
          <w:rFonts w:hint="eastAsia"/>
          <w:rtl/>
        </w:rPr>
        <w:t>בתלמודים</w:t>
      </w:r>
      <w:r w:rsidRPr="00A64CBA">
        <w:rPr>
          <w:rtl/>
        </w:rPr>
        <w:t xml:space="preserve">: </w:t>
      </w:r>
      <w:r w:rsidRPr="00A64CBA">
        <w:rPr>
          <w:rFonts w:hint="eastAsia"/>
          <w:rtl/>
        </w:rPr>
        <w:t>הבבלי</w:t>
      </w:r>
      <w:r w:rsidRPr="00A64CBA">
        <w:rPr>
          <w:rtl/>
        </w:rPr>
        <w:t xml:space="preserve"> </w:t>
      </w:r>
      <w:r w:rsidRPr="00A64CBA">
        <w:rPr>
          <w:rFonts w:hint="eastAsia"/>
          <w:rtl/>
        </w:rPr>
        <w:t>משתמש</w:t>
      </w:r>
      <w:r w:rsidRPr="00A64CBA">
        <w:rPr>
          <w:rtl/>
        </w:rPr>
        <w:t xml:space="preserve"> </w:t>
      </w:r>
      <w:r w:rsidRPr="00A64CBA">
        <w:rPr>
          <w:rFonts w:hint="eastAsia"/>
          <w:rtl/>
        </w:rPr>
        <w:t>במילה</w:t>
      </w:r>
      <w:r w:rsidRPr="00A64CBA">
        <w:rPr>
          <w:rtl/>
        </w:rPr>
        <w:t xml:space="preserve"> </w:t>
      </w:r>
      <w:r w:rsidRPr="00A64CBA">
        <w:rPr>
          <w:rFonts w:hint="eastAsia"/>
          <w:rtl/>
        </w:rPr>
        <w:t>כמילה</w:t>
      </w:r>
      <w:r w:rsidRPr="00A64CBA">
        <w:rPr>
          <w:rtl/>
        </w:rPr>
        <w:t xml:space="preserve"> </w:t>
      </w:r>
      <w:r w:rsidRPr="00A64CBA">
        <w:rPr>
          <w:rFonts w:hint="eastAsia"/>
          <w:rtl/>
        </w:rPr>
        <w:t>כללית</w:t>
      </w:r>
      <w:r w:rsidRPr="00A64CBA">
        <w:rPr>
          <w:rtl/>
        </w:rPr>
        <w:t xml:space="preserve"> </w:t>
      </w:r>
      <w:r w:rsidRPr="00A64CBA">
        <w:rPr>
          <w:rFonts w:hint="eastAsia"/>
          <w:rtl/>
        </w:rPr>
        <w:t>לתיאור</w:t>
      </w:r>
      <w:r w:rsidRPr="00A64CBA">
        <w:rPr>
          <w:rtl/>
        </w:rPr>
        <w:t xml:space="preserve"> </w:t>
      </w:r>
      <w:r w:rsidRPr="00A64CBA">
        <w:rPr>
          <w:rFonts w:hint="eastAsia"/>
          <w:rtl/>
        </w:rPr>
        <w:t>הפרשה</w:t>
      </w:r>
      <w:r w:rsidRPr="00A64CBA">
        <w:rPr>
          <w:rtl/>
        </w:rPr>
        <w:t xml:space="preserve"> </w:t>
      </w:r>
      <w:r w:rsidRPr="00A64CBA">
        <w:rPr>
          <w:rFonts w:hint="eastAsia"/>
          <w:rtl/>
        </w:rPr>
        <w:t>בעלמא</w:t>
      </w:r>
      <w:r w:rsidRPr="00A64CBA">
        <w:rPr>
          <w:rtl/>
        </w:rPr>
        <w:t xml:space="preserve">, </w:t>
      </w:r>
      <w:r w:rsidRPr="00A64CBA">
        <w:rPr>
          <w:rFonts w:hint="eastAsia"/>
          <w:rtl/>
        </w:rPr>
        <w:t>בעוד</w:t>
      </w:r>
      <w:r w:rsidRPr="00A64CBA">
        <w:rPr>
          <w:rtl/>
        </w:rPr>
        <w:t xml:space="preserve"> </w:t>
      </w:r>
      <w:r w:rsidRPr="00A64CBA">
        <w:rPr>
          <w:rFonts w:hint="eastAsia"/>
          <w:rtl/>
        </w:rPr>
        <w:t>שהירושלמי</w:t>
      </w:r>
      <w:r w:rsidRPr="00A64CBA">
        <w:rPr>
          <w:rtl/>
        </w:rPr>
        <w:t xml:space="preserve"> </w:t>
      </w:r>
      <w:r w:rsidRPr="00A64CBA">
        <w:rPr>
          <w:rFonts w:hint="eastAsia"/>
          <w:rtl/>
        </w:rPr>
        <w:t>מזהה</w:t>
      </w:r>
      <w:r w:rsidRPr="00A64CBA">
        <w:rPr>
          <w:rtl/>
        </w:rPr>
        <w:t xml:space="preserve"> </w:t>
      </w:r>
      <w:r w:rsidRPr="00A64CBA">
        <w:rPr>
          <w:rFonts w:hint="eastAsia"/>
          <w:rtl/>
        </w:rPr>
        <w:t>מילה</w:t>
      </w:r>
      <w:r w:rsidRPr="00A64CBA">
        <w:rPr>
          <w:rtl/>
        </w:rPr>
        <w:t xml:space="preserve"> </w:t>
      </w:r>
      <w:r w:rsidRPr="00A64CBA">
        <w:rPr>
          <w:rFonts w:hint="eastAsia"/>
          <w:rtl/>
        </w:rPr>
        <w:t>זו</w:t>
      </w:r>
      <w:r w:rsidRPr="00A64CBA">
        <w:rPr>
          <w:rtl/>
        </w:rPr>
        <w:t xml:space="preserve"> </w:t>
      </w:r>
      <w:r w:rsidRPr="00A64CBA">
        <w:rPr>
          <w:rFonts w:hint="eastAsia"/>
          <w:rtl/>
        </w:rPr>
        <w:t>כגללים</w:t>
      </w:r>
      <w:r w:rsidRPr="00A64CBA">
        <w:rPr>
          <w:rtl/>
        </w:rPr>
        <w:t xml:space="preserve"> (</w:t>
      </w:r>
      <w:r w:rsidRPr="00A64CBA">
        <w:rPr>
          <w:rFonts w:hint="eastAsia"/>
          <w:rtl/>
        </w:rPr>
        <w:t>בהקשרנו</w:t>
      </w:r>
      <w:r w:rsidRPr="00A64CBA">
        <w:rPr>
          <w:rtl/>
        </w:rPr>
        <w:t>).</w:t>
      </w:r>
    </w:p>
  </w:footnote>
  <w:footnote w:id="27">
    <w:p w14:paraId="6BC628CF" w14:textId="43F8A219" w:rsidR="000B58D1" w:rsidRDefault="000B58D1">
      <w:pPr>
        <w:pStyle w:val="FootnoteText"/>
        <w:rPr>
          <w:rFonts w:hint="cs"/>
        </w:rPr>
      </w:pPr>
      <w:r>
        <w:rPr>
          <w:rStyle w:val="FootnoteReference"/>
        </w:rPr>
        <w:footnoteRef/>
      </w:r>
      <w:r>
        <w:rPr>
          <w:rtl/>
        </w:rPr>
        <w:t xml:space="preserve"> </w:t>
      </w:r>
      <w:r w:rsidR="00450A95">
        <w:rPr>
          <w:rtl/>
        </w:rPr>
        <w:tab/>
      </w:r>
      <w:r w:rsidRPr="000B58D1">
        <w:rPr>
          <w:rFonts w:hint="eastAsia"/>
          <w:rtl/>
        </w:rPr>
        <w:t>ואכמ</w:t>
      </w:r>
      <w:r w:rsidRPr="000B58D1">
        <w:rPr>
          <w:rtl/>
        </w:rPr>
        <w:t>"</w:t>
      </w:r>
      <w:r w:rsidRPr="000B58D1">
        <w:rPr>
          <w:rFonts w:hint="eastAsia"/>
          <w:rtl/>
        </w:rPr>
        <w:t>ל</w:t>
      </w:r>
      <w:r w:rsidRPr="000B58D1">
        <w:rPr>
          <w:rtl/>
        </w:rPr>
        <w:t xml:space="preserve">, </w:t>
      </w:r>
      <w:r w:rsidRPr="000B58D1">
        <w:rPr>
          <w:rFonts w:hint="eastAsia"/>
          <w:rtl/>
        </w:rPr>
        <w:t>וצ</w:t>
      </w:r>
      <w:r w:rsidRPr="000B58D1">
        <w:rPr>
          <w:rtl/>
        </w:rPr>
        <w:t>"</w:t>
      </w:r>
      <w:r w:rsidRPr="000B58D1">
        <w:rPr>
          <w:rFonts w:hint="eastAsia"/>
          <w:rtl/>
        </w:rPr>
        <w:t>ע</w:t>
      </w:r>
      <w:r w:rsidRPr="000B58D1">
        <w:rPr>
          <w:rtl/>
        </w:rPr>
        <w:t>.</w:t>
      </w:r>
    </w:p>
  </w:footnote>
  <w:footnote w:id="28">
    <w:p w14:paraId="321ECFC2" w14:textId="6A85B3ED" w:rsidR="00415A45" w:rsidRDefault="00415A45">
      <w:pPr>
        <w:pStyle w:val="FootnoteText"/>
        <w:rPr>
          <w:rFonts w:hint="cs"/>
        </w:rPr>
      </w:pPr>
      <w:r>
        <w:rPr>
          <w:rStyle w:val="FootnoteReference"/>
        </w:rPr>
        <w:footnoteRef/>
      </w:r>
      <w:r>
        <w:rPr>
          <w:rtl/>
        </w:rPr>
        <w:t xml:space="preserve"> </w:t>
      </w:r>
      <w:r w:rsidR="00450A95">
        <w:rPr>
          <w:rtl/>
        </w:rPr>
        <w:tab/>
      </w:r>
      <w:r w:rsidRPr="00415A45">
        <w:rPr>
          <w:rFonts w:hint="eastAsia"/>
          <w:rtl/>
        </w:rPr>
        <w:t>ירושלמי</w:t>
      </w:r>
      <w:r w:rsidRPr="00415A45">
        <w:rPr>
          <w:rtl/>
        </w:rPr>
        <w:t xml:space="preserve"> </w:t>
      </w:r>
      <w:r w:rsidRPr="00415A45">
        <w:rPr>
          <w:rFonts w:hint="eastAsia"/>
          <w:rtl/>
        </w:rPr>
        <w:t>ע</w:t>
      </w:r>
      <w:r w:rsidRPr="00415A45">
        <w:rPr>
          <w:rtl/>
        </w:rPr>
        <w:t>"</w:t>
      </w:r>
      <w:r w:rsidRPr="00415A45">
        <w:rPr>
          <w:rFonts w:hint="eastAsia"/>
          <w:rtl/>
        </w:rPr>
        <w:t>ז</w:t>
      </w:r>
      <w:r w:rsidRPr="00415A45">
        <w:rPr>
          <w:rtl/>
        </w:rPr>
        <w:t xml:space="preserve"> </w:t>
      </w:r>
      <w:r w:rsidRPr="00415A45">
        <w:rPr>
          <w:rFonts w:hint="eastAsia"/>
          <w:rtl/>
        </w:rPr>
        <w:t>ב</w:t>
      </w:r>
      <w:r w:rsidRPr="00415A45">
        <w:rPr>
          <w:rtl/>
        </w:rPr>
        <w:t xml:space="preserve">, </w:t>
      </w:r>
      <w:proofErr w:type="spellStart"/>
      <w:r w:rsidRPr="00415A45">
        <w:rPr>
          <w:rFonts w:hint="eastAsia"/>
          <w:rtl/>
        </w:rPr>
        <w:t>ה</w:t>
      </w:r>
      <w:r w:rsidRPr="00415A45">
        <w:rPr>
          <w:rtl/>
        </w:rPr>
        <w:t>"</w:t>
      </w:r>
      <w:r w:rsidRPr="00415A45">
        <w:rPr>
          <w:rFonts w:hint="eastAsia"/>
          <w:rtl/>
        </w:rPr>
        <w:t>ז</w:t>
      </w:r>
      <w:proofErr w:type="spellEnd"/>
      <w:r w:rsidRPr="00415A45">
        <w:rPr>
          <w:rtl/>
        </w:rPr>
        <w:t>.</w:t>
      </w:r>
    </w:p>
  </w:footnote>
  <w:footnote w:id="29">
    <w:p w14:paraId="645C4CE7" w14:textId="0495D578" w:rsidR="00470F24" w:rsidRDefault="00470F24">
      <w:pPr>
        <w:pStyle w:val="FootnoteText"/>
        <w:rPr>
          <w:rFonts w:hint="cs"/>
        </w:rPr>
      </w:pPr>
      <w:r>
        <w:rPr>
          <w:rStyle w:val="FootnoteReference"/>
        </w:rPr>
        <w:footnoteRef/>
      </w:r>
      <w:r>
        <w:rPr>
          <w:rtl/>
        </w:rPr>
        <w:t xml:space="preserve"> </w:t>
      </w:r>
      <w:r w:rsidR="00450A95">
        <w:rPr>
          <w:rtl/>
        </w:rPr>
        <w:tab/>
      </w:r>
      <w:r>
        <w:rPr>
          <w:rFonts w:hint="cs"/>
          <w:rtl/>
        </w:rPr>
        <w:t>שם</w:t>
      </w:r>
    </w:p>
  </w:footnote>
  <w:footnote w:id="30">
    <w:p w14:paraId="4508C453" w14:textId="3E1A08D5" w:rsidR="001B53EB" w:rsidRDefault="00343F50" w:rsidP="001B53EB">
      <w:pPr>
        <w:pStyle w:val="FootnoteText"/>
        <w:rPr>
          <w:rtl/>
        </w:rPr>
      </w:pPr>
      <w:r>
        <w:rPr>
          <w:rStyle w:val="FootnoteReference"/>
        </w:rPr>
        <w:footnoteRef/>
      </w:r>
      <w:r>
        <w:rPr>
          <w:rtl/>
        </w:rPr>
        <w:t xml:space="preserve"> </w:t>
      </w:r>
      <w:r w:rsidR="00450A95">
        <w:rPr>
          <w:rtl/>
        </w:rPr>
        <w:tab/>
      </w:r>
      <w:r w:rsidR="001B53EB">
        <w:rPr>
          <w:rFonts w:hint="eastAsia"/>
          <w:rtl/>
        </w:rPr>
        <w:t>ישנם</w:t>
      </w:r>
      <w:r w:rsidR="001B53EB">
        <w:rPr>
          <w:rtl/>
        </w:rPr>
        <w:t xml:space="preserve"> </w:t>
      </w:r>
      <w:r w:rsidR="001B53EB">
        <w:rPr>
          <w:rFonts w:hint="eastAsia"/>
          <w:rtl/>
        </w:rPr>
        <w:t>נושאים</w:t>
      </w:r>
      <w:r w:rsidR="001B53EB">
        <w:rPr>
          <w:rtl/>
        </w:rPr>
        <w:t xml:space="preserve"> </w:t>
      </w:r>
      <w:r w:rsidR="001B53EB">
        <w:rPr>
          <w:rFonts w:hint="eastAsia"/>
          <w:rtl/>
        </w:rPr>
        <w:t>שלמים</w:t>
      </w:r>
      <w:r w:rsidR="001B53EB">
        <w:rPr>
          <w:rtl/>
        </w:rPr>
        <w:t xml:space="preserve"> </w:t>
      </w:r>
      <w:r w:rsidR="001B53EB">
        <w:rPr>
          <w:rFonts w:hint="eastAsia"/>
          <w:rtl/>
        </w:rPr>
        <w:t>שלא</w:t>
      </w:r>
      <w:r w:rsidR="001B53EB">
        <w:rPr>
          <w:rtl/>
        </w:rPr>
        <w:t xml:space="preserve"> </w:t>
      </w:r>
      <w:r w:rsidR="001B53EB">
        <w:rPr>
          <w:rFonts w:hint="eastAsia"/>
          <w:rtl/>
        </w:rPr>
        <w:t>התעסקנו</w:t>
      </w:r>
      <w:r w:rsidR="001B53EB">
        <w:rPr>
          <w:rtl/>
        </w:rPr>
        <w:t xml:space="preserve"> </w:t>
      </w:r>
      <w:r w:rsidR="001B53EB">
        <w:rPr>
          <w:rFonts w:hint="eastAsia"/>
          <w:rtl/>
        </w:rPr>
        <w:t>בהם</w:t>
      </w:r>
      <w:r w:rsidR="001B53EB">
        <w:rPr>
          <w:rtl/>
        </w:rPr>
        <w:t xml:space="preserve">, </w:t>
      </w:r>
      <w:r w:rsidR="001B53EB">
        <w:rPr>
          <w:rFonts w:hint="eastAsia"/>
          <w:rtl/>
        </w:rPr>
        <w:t>וצריכים</w:t>
      </w:r>
      <w:r w:rsidR="001B53EB">
        <w:rPr>
          <w:rtl/>
        </w:rPr>
        <w:t xml:space="preserve"> </w:t>
      </w:r>
      <w:r w:rsidR="001B53EB">
        <w:rPr>
          <w:rFonts w:hint="eastAsia"/>
          <w:rtl/>
        </w:rPr>
        <w:t>עיון</w:t>
      </w:r>
      <w:r w:rsidR="001B53EB">
        <w:rPr>
          <w:rtl/>
        </w:rPr>
        <w:t xml:space="preserve">. </w:t>
      </w:r>
      <w:r w:rsidR="001B53EB">
        <w:rPr>
          <w:rFonts w:hint="eastAsia"/>
          <w:rtl/>
        </w:rPr>
        <w:t>הראשון</w:t>
      </w:r>
      <w:r w:rsidR="001B53EB">
        <w:rPr>
          <w:rtl/>
        </w:rPr>
        <w:t xml:space="preserve"> </w:t>
      </w:r>
      <w:r w:rsidR="001B53EB">
        <w:rPr>
          <w:rFonts w:hint="eastAsia"/>
          <w:rtl/>
        </w:rPr>
        <w:t>הוא</w:t>
      </w:r>
      <w:r w:rsidR="001B53EB">
        <w:rPr>
          <w:rtl/>
        </w:rPr>
        <w:t xml:space="preserve"> </w:t>
      </w:r>
      <w:r w:rsidR="001B53EB">
        <w:rPr>
          <w:rFonts w:hint="eastAsia"/>
          <w:rtl/>
        </w:rPr>
        <w:t>גבינות</w:t>
      </w:r>
      <w:r w:rsidR="001B53EB">
        <w:rPr>
          <w:rtl/>
        </w:rPr>
        <w:t xml:space="preserve"> </w:t>
      </w:r>
      <w:r w:rsidR="001B53EB">
        <w:rPr>
          <w:rFonts w:hint="eastAsia"/>
          <w:rtl/>
        </w:rPr>
        <w:t>כותי</w:t>
      </w:r>
      <w:r w:rsidR="001B53EB">
        <w:rPr>
          <w:rtl/>
        </w:rPr>
        <w:t>: "</w:t>
      </w:r>
      <w:r w:rsidR="001B53EB">
        <w:rPr>
          <w:rFonts w:hint="eastAsia"/>
          <w:rtl/>
        </w:rPr>
        <w:t>הגבינים</w:t>
      </w:r>
      <w:r w:rsidR="001B53EB">
        <w:rPr>
          <w:rtl/>
        </w:rPr>
        <w:t xml:space="preserve"> </w:t>
      </w:r>
      <w:r w:rsidR="001B53EB">
        <w:rPr>
          <w:rFonts w:hint="eastAsia"/>
          <w:rtl/>
        </w:rPr>
        <w:t>שלהן</w:t>
      </w:r>
      <w:r w:rsidR="001B53EB">
        <w:rPr>
          <w:rtl/>
        </w:rPr>
        <w:t xml:space="preserve"> </w:t>
      </w:r>
      <w:r w:rsidR="001B53EB">
        <w:rPr>
          <w:rFonts w:hint="eastAsia"/>
          <w:rtl/>
        </w:rPr>
        <w:t>מותרות</w:t>
      </w:r>
      <w:r w:rsidR="001B53EB">
        <w:rPr>
          <w:rtl/>
        </w:rPr>
        <w:t xml:space="preserve">, </w:t>
      </w:r>
      <w:r w:rsidR="001B53EB">
        <w:rPr>
          <w:rFonts w:hint="eastAsia"/>
          <w:rtl/>
        </w:rPr>
        <w:t>רבי</w:t>
      </w:r>
      <w:r w:rsidR="001B53EB">
        <w:rPr>
          <w:rtl/>
        </w:rPr>
        <w:t xml:space="preserve"> </w:t>
      </w:r>
      <w:r w:rsidR="001B53EB">
        <w:rPr>
          <w:rFonts w:hint="eastAsia"/>
          <w:rtl/>
        </w:rPr>
        <w:t>שמעון</w:t>
      </w:r>
      <w:r w:rsidR="001B53EB">
        <w:rPr>
          <w:rtl/>
        </w:rPr>
        <w:t xml:space="preserve"> </w:t>
      </w:r>
      <w:r w:rsidR="001B53EB">
        <w:rPr>
          <w:rFonts w:hint="eastAsia"/>
          <w:rtl/>
        </w:rPr>
        <w:t>בן</w:t>
      </w:r>
      <w:r w:rsidR="001B53EB">
        <w:rPr>
          <w:rtl/>
        </w:rPr>
        <w:t xml:space="preserve"> </w:t>
      </w:r>
      <w:r w:rsidR="001B53EB">
        <w:rPr>
          <w:rFonts w:hint="eastAsia"/>
          <w:rtl/>
        </w:rPr>
        <w:t>אלעזר</w:t>
      </w:r>
      <w:r w:rsidR="001B53EB">
        <w:rPr>
          <w:rtl/>
        </w:rPr>
        <w:t xml:space="preserve"> </w:t>
      </w:r>
      <w:r w:rsidR="001B53EB">
        <w:rPr>
          <w:rFonts w:hint="eastAsia"/>
          <w:rtl/>
        </w:rPr>
        <w:t>אומר</w:t>
      </w:r>
      <w:r w:rsidR="001B53EB">
        <w:rPr>
          <w:rtl/>
        </w:rPr>
        <w:t xml:space="preserve"> </w:t>
      </w:r>
      <w:r w:rsidR="001B53EB">
        <w:rPr>
          <w:rFonts w:hint="eastAsia"/>
          <w:rtl/>
        </w:rPr>
        <w:t>אם</w:t>
      </w:r>
      <w:r w:rsidR="001B53EB">
        <w:rPr>
          <w:rtl/>
        </w:rPr>
        <w:t xml:space="preserve"> </w:t>
      </w:r>
      <w:r w:rsidR="001B53EB">
        <w:rPr>
          <w:rFonts w:hint="eastAsia"/>
          <w:rtl/>
        </w:rPr>
        <w:t>של</w:t>
      </w:r>
      <w:r w:rsidR="001B53EB">
        <w:rPr>
          <w:rtl/>
        </w:rPr>
        <w:t xml:space="preserve"> </w:t>
      </w:r>
      <w:r w:rsidR="001B53EB">
        <w:rPr>
          <w:rFonts w:hint="eastAsia"/>
          <w:rtl/>
        </w:rPr>
        <w:t>בעלי</w:t>
      </w:r>
      <w:r w:rsidR="001B53EB">
        <w:rPr>
          <w:rtl/>
        </w:rPr>
        <w:t xml:space="preserve"> </w:t>
      </w:r>
      <w:r w:rsidR="001B53EB">
        <w:rPr>
          <w:rFonts w:hint="eastAsia"/>
          <w:rtl/>
        </w:rPr>
        <w:t>בתים</w:t>
      </w:r>
      <w:r w:rsidR="001B53EB">
        <w:rPr>
          <w:rtl/>
        </w:rPr>
        <w:t xml:space="preserve"> </w:t>
      </w:r>
      <w:r w:rsidR="001B53EB">
        <w:rPr>
          <w:rFonts w:hint="eastAsia"/>
          <w:rtl/>
        </w:rPr>
        <w:t>מותרות</w:t>
      </w:r>
      <w:r w:rsidR="001B53EB">
        <w:rPr>
          <w:rtl/>
        </w:rPr>
        <w:t xml:space="preserve">, </w:t>
      </w:r>
      <w:r w:rsidR="001B53EB">
        <w:rPr>
          <w:rFonts w:hint="eastAsia"/>
          <w:rtl/>
        </w:rPr>
        <w:t>של</w:t>
      </w:r>
      <w:r w:rsidR="001B53EB">
        <w:rPr>
          <w:rtl/>
        </w:rPr>
        <w:t xml:space="preserve"> </w:t>
      </w:r>
      <w:r w:rsidR="001B53EB">
        <w:rPr>
          <w:rFonts w:hint="eastAsia"/>
          <w:rtl/>
        </w:rPr>
        <w:t>כפרים</w:t>
      </w:r>
      <w:r w:rsidR="001B53EB">
        <w:rPr>
          <w:rtl/>
        </w:rPr>
        <w:t>/[</w:t>
      </w:r>
      <w:proofErr w:type="spellStart"/>
      <w:r w:rsidR="001B53EB">
        <w:rPr>
          <w:rFonts w:hint="eastAsia"/>
          <w:rtl/>
        </w:rPr>
        <w:t>סיטונים</w:t>
      </w:r>
      <w:proofErr w:type="spellEnd"/>
      <w:r w:rsidR="001B53EB">
        <w:rPr>
          <w:rtl/>
        </w:rPr>
        <w:t xml:space="preserve">] </w:t>
      </w:r>
      <w:r w:rsidR="001B53EB">
        <w:rPr>
          <w:rFonts w:hint="eastAsia"/>
          <w:rtl/>
        </w:rPr>
        <w:t>אסורות</w:t>
      </w:r>
      <w:r w:rsidR="001B53EB">
        <w:rPr>
          <w:rtl/>
        </w:rPr>
        <w:t xml:space="preserve"> [...]" </w:t>
      </w:r>
      <w:r w:rsidR="001B53EB">
        <w:rPr>
          <w:rFonts w:hint="eastAsia"/>
          <w:rtl/>
        </w:rPr>
        <w:t>מסכת</w:t>
      </w:r>
      <w:r w:rsidR="001B53EB">
        <w:rPr>
          <w:rtl/>
        </w:rPr>
        <w:t xml:space="preserve"> </w:t>
      </w:r>
      <w:r w:rsidR="001B53EB">
        <w:rPr>
          <w:rFonts w:hint="eastAsia"/>
          <w:rtl/>
        </w:rPr>
        <w:t>כותים</w:t>
      </w:r>
      <w:r w:rsidR="001B53EB">
        <w:rPr>
          <w:rtl/>
        </w:rPr>
        <w:t xml:space="preserve"> </w:t>
      </w:r>
      <w:r w:rsidR="001B53EB">
        <w:rPr>
          <w:rFonts w:hint="eastAsia"/>
          <w:rtl/>
        </w:rPr>
        <w:t>ב</w:t>
      </w:r>
      <w:r w:rsidR="001B53EB">
        <w:rPr>
          <w:rtl/>
        </w:rPr>
        <w:t xml:space="preserve">, </w:t>
      </w:r>
      <w:r w:rsidR="001B53EB">
        <w:rPr>
          <w:rFonts w:hint="eastAsia"/>
          <w:rtl/>
        </w:rPr>
        <w:t>ג</w:t>
      </w:r>
      <w:r w:rsidR="001B53EB">
        <w:rPr>
          <w:rtl/>
        </w:rPr>
        <w:t xml:space="preserve">. </w:t>
      </w:r>
      <w:r w:rsidR="001B53EB">
        <w:rPr>
          <w:rFonts w:hint="eastAsia"/>
          <w:rtl/>
        </w:rPr>
        <w:t>נראה</w:t>
      </w:r>
      <w:r w:rsidR="001B53EB">
        <w:rPr>
          <w:rtl/>
        </w:rPr>
        <w:t xml:space="preserve"> </w:t>
      </w:r>
      <w:r w:rsidR="001B53EB">
        <w:rPr>
          <w:rFonts w:hint="eastAsia"/>
          <w:rtl/>
        </w:rPr>
        <w:t>שלגבי</w:t>
      </w:r>
      <w:r w:rsidR="001B53EB">
        <w:rPr>
          <w:rtl/>
        </w:rPr>
        <w:t xml:space="preserve"> </w:t>
      </w:r>
      <w:r w:rsidR="001B53EB">
        <w:rPr>
          <w:rFonts w:hint="eastAsia"/>
          <w:rtl/>
        </w:rPr>
        <w:t>כותים</w:t>
      </w:r>
      <w:r w:rsidR="001B53EB">
        <w:rPr>
          <w:rtl/>
        </w:rPr>
        <w:t xml:space="preserve">, </w:t>
      </w:r>
      <w:r w:rsidR="001B53EB">
        <w:rPr>
          <w:rFonts w:hint="eastAsia"/>
          <w:rtl/>
        </w:rPr>
        <w:t>אשר</w:t>
      </w:r>
      <w:r w:rsidR="001B53EB">
        <w:rPr>
          <w:rtl/>
        </w:rPr>
        <w:t xml:space="preserve"> </w:t>
      </w:r>
      <w:r w:rsidR="001B53EB">
        <w:rPr>
          <w:rFonts w:hint="eastAsia"/>
          <w:rtl/>
        </w:rPr>
        <w:t>מקיימים</w:t>
      </w:r>
      <w:r w:rsidR="001B53EB">
        <w:rPr>
          <w:rtl/>
        </w:rPr>
        <w:t xml:space="preserve"> </w:t>
      </w:r>
      <w:r w:rsidR="001B53EB">
        <w:rPr>
          <w:rFonts w:hint="eastAsia"/>
          <w:rtl/>
        </w:rPr>
        <w:t>חלקים</w:t>
      </w:r>
      <w:r w:rsidR="001B53EB">
        <w:rPr>
          <w:rtl/>
        </w:rPr>
        <w:t xml:space="preserve"> </w:t>
      </w:r>
      <w:r w:rsidR="001B53EB">
        <w:rPr>
          <w:rFonts w:hint="eastAsia"/>
          <w:rtl/>
        </w:rPr>
        <w:t>מסוימים</w:t>
      </w:r>
      <w:r w:rsidR="001B53EB">
        <w:rPr>
          <w:rtl/>
        </w:rPr>
        <w:t xml:space="preserve"> </w:t>
      </w:r>
      <w:r w:rsidR="001B53EB">
        <w:rPr>
          <w:rFonts w:hint="eastAsia"/>
          <w:rtl/>
        </w:rPr>
        <w:t>של</w:t>
      </w:r>
      <w:r w:rsidR="001B53EB">
        <w:rPr>
          <w:rtl/>
        </w:rPr>
        <w:t xml:space="preserve"> </w:t>
      </w:r>
      <w:r w:rsidR="001B53EB">
        <w:rPr>
          <w:rFonts w:hint="eastAsia"/>
          <w:rtl/>
        </w:rPr>
        <w:t>התורה</w:t>
      </w:r>
      <w:r w:rsidR="001B53EB">
        <w:rPr>
          <w:rtl/>
        </w:rPr>
        <w:t xml:space="preserve">, </w:t>
      </w:r>
      <w:r w:rsidR="001B53EB">
        <w:rPr>
          <w:rFonts w:hint="eastAsia"/>
          <w:rtl/>
        </w:rPr>
        <w:t>לא</w:t>
      </w:r>
      <w:r w:rsidR="001B53EB">
        <w:rPr>
          <w:rtl/>
        </w:rPr>
        <w:t xml:space="preserve"> </w:t>
      </w:r>
      <w:r w:rsidR="001B53EB">
        <w:rPr>
          <w:rFonts w:hint="eastAsia"/>
          <w:rtl/>
        </w:rPr>
        <w:t>חששו</w:t>
      </w:r>
      <w:r w:rsidR="001B53EB">
        <w:rPr>
          <w:rtl/>
        </w:rPr>
        <w:t xml:space="preserve"> </w:t>
      </w:r>
      <w:r w:rsidR="001B53EB">
        <w:rPr>
          <w:rFonts w:hint="eastAsia"/>
          <w:rtl/>
        </w:rPr>
        <w:t>לגבינותיהם</w:t>
      </w:r>
      <w:r w:rsidR="001B53EB">
        <w:rPr>
          <w:rtl/>
        </w:rPr>
        <w:t xml:space="preserve">. </w:t>
      </w:r>
      <w:proofErr w:type="spellStart"/>
      <w:r w:rsidR="001B53EB">
        <w:rPr>
          <w:rFonts w:hint="eastAsia"/>
          <w:rtl/>
        </w:rPr>
        <w:t>הרשב</w:t>
      </w:r>
      <w:r w:rsidR="001B53EB">
        <w:rPr>
          <w:rtl/>
        </w:rPr>
        <w:t>"</w:t>
      </w:r>
      <w:r w:rsidR="001B53EB">
        <w:rPr>
          <w:rFonts w:hint="eastAsia"/>
          <w:rtl/>
        </w:rPr>
        <w:t>א</w:t>
      </w:r>
      <w:proofErr w:type="spellEnd"/>
      <w:r w:rsidR="001B53EB">
        <w:rPr>
          <w:rtl/>
        </w:rPr>
        <w:t xml:space="preserve"> </w:t>
      </w:r>
      <w:r w:rsidR="001B53EB">
        <w:rPr>
          <w:rFonts w:hint="eastAsia"/>
          <w:rtl/>
        </w:rPr>
        <w:t>מסביר</w:t>
      </w:r>
      <w:r w:rsidR="001B53EB">
        <w:rPr>
          <w:rtl/>
        </w:rPr>
        <w:t xml:space="preserve"> </w:t>
      </w:r>
      <w:r w:rsidR="001B53EB">
        <w:rPr>
          <w:rFonts w:hint="eastAsia"/>
          <w:rtl/>
        </w:rPr>
        <w:t>את</w:t>
      </w:r>
      <w:r w:rsidR="001B53EB">
        <w:rPr>
          <w:rtl/>
        </w:rPr>
        <w:t xml:space="preserve"> </w:t>
      </w:r>
      <w:r w:rsidR="001B53EB">
        <w:rPr>
          <w:rFonts w:hint="eastAsia"/>
          <w:rtl/>
        </w:rPr>
        <w:t>דעתו</w:t>
      </w:r>
      <w:r w:rsidR="001B53EB">
        <w:rPr>
          <w:rtl/>
        </w:rPr>
        <w:t xml:space="preserve"> </w:t>
      </w:r>
      <w:r w:rsidR="001B53EB">
        <w:rPr>
          <w:rFonts w:hint="eastAsia"/>
          <w:rtl/>
        </w:rPr>
        <w:t>של</w:t>
      </w:r>
      <w:r w:rsidR="001B53EB">
        <w:rPr>
          <w:rtl/>
        </w:rPr>
        <w:t xml:space="preserve"> </w:t>
      </w:r>
      <w:r w:rsidR="001B53EB">
        <w:rPr>
          <w:rFonts w:hint="eastAsia"/>
          <w:rtl/>
        </w:rPr>
        <w:t>רבי</w:t>
      </w:r>
      <w:r w:rsidR="001B53EB">
        <w:rPr>
          <w:rtl/>
        </w:rPr>
        <w:t xml:space="preserve"> </w:t>
      </w:r>
      <w:r w:rsidR="001B53EB">
        <w:rPr>
          <w:rFonts w:hint="eastAsia"/>
          <w:rtl/>
        </w:rPr>
        <w:t>שמעון</w:t>
      </w:r>
      <w:r w:rsidR="001B53EB">
        <w:rPr>
          <w:rtl/>
        </w:rPr>
        <w:t xml:space="preserve"> </w:t>
      </w:r>
      <w:r w:rsidR="001B53EB">
        <w:rPr>
          <w:rFonts w:hint="eastAsia"/>
          <w:rtl/>
        </w:rPr>
        <w:t>בן</w:t>
      </w:r>
      <w:r w:rsidR="001B53EB">
        <w:rPr>
          <w:rtl/>
        </w:rPr>
        <w:t xml:space="preserve"> </w:t>
      </w:r>
      <w:r w:rsidR="001B53EB">
        <w:rPr>
          <w:rFonts w:hint="eastAsia"/>
          <w:rtl/>
        </w:rPr>
        <w:t>אלעזר</w:t>
      </w:r>
      <w:r w:rsidR="001B53EB">
        <w:rPr>
          <w:rtl/>
        </w:rPr>
        <w:t xml:space="preserve"> </w:t>
      </w:r>
      <w:r w:rsidR="001B53EB">
        <w:rPr>
          <w:rFonts w:hint="eastAsia"/>
          <w:rtl/>
        </w:rPr>
        <w:t>אשר</w:t>
      </w:r>
      <w:r w:rsidR="001B53EB">
        <w:rPr>
          <w:rtl/>
        </w:rPr>
        <w:t xml:space="preserve"> </w:t>
      </w:r>
      <w:r w:rsidR="001B53EB">
        <w:rPr>
          <w:rFonts w:hint="eastAsia"/>
          <w:rtl/>
        </w:rPr>
        <w:t>מצמצם</w:t>
      </w:r>
      <w:r w:rsidR="001B53EB">
        <w:rPr>
          <w:rtl/>
        </w:rPr>
        <w:t xml:space="preserve"> </w:t>
      </w:r>
      <w:r w:rsidR="001B53EB">
        <w:rPr>
          <w:rFonts w:hint="eastAsia"/>
          <w:rtl/>
        </w:rPr>
        <w:t>את</w:t>
      </w:r>
      <w:r w:rsidR="001B53EB">
        <w:rPr>
          <w:rtl/>
        </w:rPr>
        <w:t xml:space="preserve"> </w:t>
      </w:r>
      <w:r w:rsidR="001B53EB">
        <w:rPr>
          <w:rFonts w:hint="eastAsia"/>
          <w:rtl/>
        </w:rPr>
        <w:t>ההיתר</w:t>
      </w:r>
      <w:r w:rsidR="001B53EB">
        <w:rPr>
          <w:rtl/>
        </w:rPr>
        <w:t xml:space="preserve"> </w:t>
      </w:r>
      <w:r w:rsidR="001B53EB">
        <w:rPr>
          <w:rFonts w:hint="eastAsia"/>
          <w:rtl/>
        </w:rPr>
        <w:t>כך</w:t>
      </w:r>
      <w:r w:rsidR="001B53EB">
        <w:rPr>
          <w:rtl/>
        </w:rPr>
        <w:t xml:space="preserve"> </w:t>
      </w:r>
      <w:r w:rsidR="001B53EB">
        <w:rPr>
          <w:rFonts w:hint="eastAsia"/>
          <w:rtl/>
        </w:rPr>
        <w:t>שאינו</w:t>
      </w:r>
      <w:r w:rsidR="001B53EB">
        <w:rPr>
          <w:rtl/>
        </w:rPr>
        <w:t xml:space="preserve"> </w:t>
      </w:r>
      <w:r w:rsidR="001B53EB">
        <w:rPr>
          <w:rFonts w:hint="eastAsia"/>
          <w:rtl/>
        </w:rPr>
        <w:t>כולל</w:t>
      </w:r>
      <w:r w:rsidR="001B53EB">
        <w:rPr>
          <w:rtl/>
        </w:rPr>
        <w:t xml:space="preserve"> </w:t>
      </w:r>
      <w:r w:rsidR="001B53EB">
        <w:rPr>
          <w:rFonts w:hint="eastAsia"/>
          <w:rtl/>
        </w:rPr>
        <w:t>את</w:t>
      </w:r>
      <w:r w:rsidR="001B53EB">
        <w:rPr>
          <w:rtl/>
        </w:rPr>
        <w:t xml:space="preserve"> </w:t>
      </w:r>
      <w:r w:rsidR="001B53EB">
        <w:rPr>
          <w:rFonts w:hint="eastAsia"/>
          <w:rtl/>
        </w:rPr>
        <w:t>גבינותיהם</w:t>
      </w:r>
      <w:r w:rsidR="001B53EB">
        <w:rPr>
          <w:rtl/>
        </w:rPr>
        <w:t xml:space="preserve"> </w:t>
      </w:r>
      <w:r w:rsidR="001B53EB">
        <w:rPr>
          <w:rFonts w:hint="eastAsia"/>
          <w:rtl/>
        </w:rPr>
        <w:t>של</w:t>
      </w:r>
      <w:r w:rsidR="001B53EB">
        <w:rPr>
          <w:rtl/>
        </w:rPr>
        <w:t xml:space="preserve"> "</w:t>
      </w:r>
      <w:proofErr w:type="spellStart"/>
      <w:r w:rsidR="001B53EB">
        <w:rPr>
          <w:rFonts w:hint="eastAsia"/>
          <w:rtl/>
        </w:rPr>
        <w:t>סיטונים</w:t>
      </w:r>
      <w:proofErr w:type="spellEnd"/>
      <w:r w:rsidR="001B53EB">
        <w:rPr>
          <w:rtl/>
        </w:rPr>
        <w:t xml:space="preserve">". </w:t>
      </w:r>
      <w:r w:rsidR="001B53EB">
        <w:rPr>
          <w:rFonts w:hint="eastAsia"/>
          <w:rtl/>
        </w:rPr>
        <w:t>מקובל</w:t>
      </w:r>
      <w:r w:rsidR="001B53EB">
        <w:rPr>
          <w:rtl/>
        </w:rPr>
        <w:t xml:space="preserve"> </w:t>
      </w:r>
      <w:r w:rsidR="001B53EB">
        <w:rPr>
          <w:rFonts w:hint="eastAsia"/>
          <w:rtl/>
        </w:rPr>
        <w:t>להשתמש</w:t>
      </w:r>
      <w:r w:rsidR="001B53EB">
        <w:rPr>
          <w:rtl/>
        </w:rPr>
        <w:t xml:space="preserve"> </w:t>
      </w:r>
      <w:r w:rsidR="00C62307">
        <w:rPr>
          <w:rFonts w:hint="cs"/>
          <w:rtl/>
        </w:rPr>
        <w:t>בגרסה</w:t>
      </w:r>
      <w:r w:rsidR="001B53EB">
        <w:rPr>
          <w:rtl/>
        </w:rPr>
        <w:t xml:space="preserve"> </w:t>
      </w:r>
      <w:r w:rsidR="001B53EB">
        <w:rPr>
          <w:rFonts w:hint="eastAsia"/>
          <w:rtl/>
        </w:rPr>
        <w:t>זו</w:t>
      </w:r>
      <w:r w:rsidR="001B53EB">
        <w:rPr>
          <w:rtl/>
        </w:rPr>
        <w:t xml:space="preserve"> </w:t>
      </w:r>
      <w:r w:rsidR="001B53EB">
        <w:rPr>
          <w:rFonts w:hint="eastAsia"/>
          <w:rtl/>
        </w:rPr>
        <w:t>ולא</w:t>
      </w:r>
      <w:r w:rsidR="001B53EB">
        <w:rPr>
          <w:rtl/>
        </w:rPr>
        <w:t xml:space="preserve"> "</w:t>
      </w:r>
      <w:r w:rsidR="001B53EB">
        <w:rPr>
          <w:rFonts w:hint="eastAsia"/>
          <w:rtl/>
        </w:rPr>
        <w:t>כפרים</w:t>
      </w:r>
      <w:r w:rsidR="001B53EB">
        <w:rPr>
          <w:rtl/>
        </w:rPr>
        <w:t xml:space="preserve">" </w:t>
      </w:r>
      <w:r w:rsidR="001B53EB">
        <w:rPr>
          <w:rFonts w:hint="eastAsia"/>
          <w:rtl/>
        </w:rPr>
        <w:t>כאשר</w:t>
      </w:r>
      <w:r w:rsidR="001B53EB">
        <w:rPr>
          <w:rtl/>
        </w:rPr>
        <w:t xml:space="preserve"> </w:t>
      </w:r>
      <w:r w:rsidR="001B53EB">
        <w:rPr>
          <w:rFonts w:hint="eastAsia"/>
          <w:rtl/>
        </w:rPr>
        <w:t>מתכוונים</w:t>
      </w:r>
      <w:r w:rsidR="001B53EB">
        <w:rPr>
          <w:rtl/>
        </w:rPr>
        <w:t xml:space="preserve"> </w:t>
      </w:r>
      <w:r w:rsidR="001B53EB">
        <w:rPr>
          <w:rFonts w:hint="eastAsia"/>
          <w:rtl/>
        </w:rPr>
        <w:t>לסוחרים</w:t>
      </w:r>
      <w:r w:rsidR="001B53EB">
        <w:rPr>
          <w:rtl/>
        </w:rPr>
        <w:t xml:space="preserve"> </w:t>
      </w:r>
      <w:r w:rsidR="001B53EB">
        <w:rPr>
          <w:rFonts w:hint="eastAsia"/>
          <w:rtl/>
        </w:rPr>
        <w:t>גדולים</w:t>
      </w:r>
      <w:r w:rsidR="001B53EB">
        <w:rPr>
          <w:rtl/>
        </w:rPr>
        <w:t xml:space="preserve"> </w:t>
      </w:r>
      <w:r w:rsidR="001B53EB">
        <w:rPr>
          <w:rFonts w:hint="eastAsia"/>
          <w:rtl/>
        </w:rPr>
        <w:t>אשר</w:t>
      </w:r>
      <w:r w:rsidR="001B53EB">
        <w:rPr>
          <w:rtl/>
        </w:rPr>
        <w:t xml:space="preserve"> </w:t>
      </w:r>
      <w:r w:rsidR="001B53EB">
        <w:rPr>
          <w:rFonts w:hint="eastAsia"/>
          <w:rtl/>
        </w:rPr>
        <w:t>אין</w:t>
      </w:r>
      <w:r w:rsidR="001B53EB">
        <w:rPr>
          <w:rtl/>
        </w:rPr>
        <w:t xml:space="preserve"> </w:t>
      </w:r>
      <w:r w:rsidR="001B53EB">
        <w:rPr>
          <w:rFonts w:hint="eastAsia"/>
          <w:rtl/>
        </w:rPr>
        <w:t>להם</w:t>
      </w:r>
      <w:r w:rsidR="001B53EB">
        <w:rPr>
          <w:rtl/>
        </w:rPr>
        <w:t xml:space="preserve"> </w:t>
      </w:r>
      <w:r w:rsidR="001B53EB">
        <w:rPr>
          <w:rFonts w:hint="eastAsia"/>
          <w:rtl/>
        </w:rPr>
        <w:t>ידיעה</w:t>
      </w:r>
      <w:r w:rsidR="001B53EB">
        <w:rPr>
          <w:rtl/>
        </w:rPr>
        <w:t xml:space="preserve"> </w:t>
      </w:r>
      <w:r w:rsidR="001B53EB">
        <w:rPr>
          <w:rFonts w:hint="eastAsia"/>
          <w:rtl/>
        </w:rPr>
        <w:t>אם</w:t>
      </w:r>
      <w:r w:rsidR="001B53EB">
        <w:rPr>
          <w:rtl/>
        </w:rPr>
        <w:t xml:space="preserve"> </w:t>
      </w:r>
      <w:r w:rsidR="001B53EB">
        <w:rPr>
          <w:rFonts w:hint="eastAsia"/>
          <w:rtl/>
        </w:rPr>
        <w:t>באמת</w:t>
      </w:r>
      <w:r w:rsidR="001B53EB">
        <w:rPr>
          <w:rtl/>
        </w:rPr>
        <w:t xml:space="preserve"> </w:t>
      </w:r>
      <w:r w:rsidR="001B53EB">
        <w:rPr>
          <w:rFonts w:hint="eastAsia"/>
          <w:rtl/>
        </w:rPr>
        <w:t>כל</w:t>
      </w:r>
      <w:r w:rsidR="001B53EB">
        <w:rPr>
          <w:rtl/>
        </w:rPr>
        <w:t xml:space="preserve"> </w:t>
      </w:r>
      <w:r w:rsidR="001B53EB">
        <w:rPr>
          <w:rFonts w:hint="eastAsia"/>
          <w:rtl/>
        </w:rPr>
        <w:t>הגבינות</w:t>
      </w:r>
      <w:r w:rsidR="001B53EB">
        <w:rPr>
          <w:rtl/>
        </w:rPr>
        <w:t xml:space="preserve"> </w:t>
      </w:r>
      <w:r w:rsidR="001B53EB">
        <w:rPr>
          <w:rFonts w:hint="eastAsia"/>
          <w:rtl/>
        </w:rPr>
        <w:t>שהם</w:t>
      </w:r>
      <w:r w:rsidR="001B53EB">
        <w:rPr>
          <w:rtl/>
        </w:rPr>
        <w:t xml:space="preserve"> </w:t>
      </w:r>
      <w:r w:rsidR="001B53EB">
        <w:rPr>
          <w:rFonts w:hint="eastAsia"/>
          <w:rtl/>
        </w:rPr>
        <w:t>מוכרים</w:t>
      </w:r>
      <w:r w:rsidR="001B53EB">
        <w:rPr>
          <w:rtl/>
        </w:rPr>
        <w:t xml:space="preserve"> </w:t>
      </w:r>
      <w:r w:rsidR="001B53EB">
        <w:rPr>
          <w:rFonts w:hint="eastAsia"/>
          <w:rtl/>
        </w:rPr>
        <w:t>הוכנו</w:t>
      </w:r>
      <w:r w:rsidR="001B53EB">
        <w:rPr>
          <w:rtl/>
        </w:rPr>
        <w:t xml:space="preserve"> </w:t>
      </w:r>
      <w:r w:rsidR="001B53EB">
        <w:rPr>
          <w:rFonts w:hint="eastAsia"/>
          <w:rtl/>
        </w:rPr>
        <w:t>בצורה</w:t>
      </w:r>
      <w:r w:rsidR="001B53EB">
        <w:rPr>
          <w:rtl/>
        </w:rPr>
        <w:t xml:space="preserve"> </w:t>
      </w:r>
      <w:r w:rsidR="001B53EB">
        <w:rPr>
          <w:rFonts w:hint="eastAsia"/>
          <w:rtl/>
        </w:rPr>
        <w:t>נכונה</w:t>
      </w:r>
      <w:r w:rsidR="001B53EB">
        <w:rPr>
          <w:rtl/>
        </w:rPr>
        <w:t>. (</w:t>
      </w:r>
      <w:r w:rsidR="001B53EB">
        <w:rPr>
          <w:rFonts w:hint="eastAsia"/>
          <w:rtl/>
        </w:rPr>
        <w:t>יש</w:t>
      </w:r>
      <w:r w:rsidR="001B53EB">
        <w:rPr>
          <w:rtl/>
        </w:rPr>
        <w:t xml:space="preserve"> </w:t>
      </w:r>
      <w:r w:rsidR="001B53EB">
        <w:rPr>
          <w:rFonts w:hint="eastAsia"/>
          <w:rtl/>
        </w:rPr>
        <w:t>כאלה</w:t>
      </w:r>
      <w:r w:rsidR="001B53EB">
        <w:rPr>
          <w:rtl/>
        </w:rPr>
        <w:t xml:space="preserve"> </w:t>
      </w:r>
      <w:r w:rsidR="001B53EB">
        <w:rPr>
          <w:rFonts w:hint="eastAsia"/>
          <w:rtl/>
        </w:rPr>
        <w:t>שהעמידו</w:t>
      </w:r>
      <w:r w:rsidR="001B53EB">
        <w:rPr>
          <w:rtl/>
        </w:rPr>
        <w:t xml:space="preserve"> </w:t>
      </w:r>
      <w:r w:rsidR="001B53EB">
        <w:rPr>
          <w:rFonts w:hint="eastAsia"/>
          <w:rtl/>
        </w:rPr>
        <w:t>את</w:t>
      </w:r>
      <w:r w:rsidR="001B53EB">
        <w:rPr>
          <w:rtl/>
        </w:rPr>
        <w:t xml:space="preserve"> </w:t>
      </w:r>
      <w:r w:rsidR="001B53EB">
        <w:rPr>
          <w:rFonts w:hint="eastAsia"/>
          <w:rtl/>
        </w:rPr>
        <w:t>החשש</w:t>
      </w:r>
      <w:r w:rsidR="001B53EB">
        <w:rPr>
          <w:rtl/>
        </w:rPr>
        <w:t xml:space="preserve"> </w:t>
      </w:r>
      <w:r w:rsidR="001B53EB">
        <w:rPr>
          <w:rFonts w:hint="eastAsia"/>
          <w:rtl/>
        </w:rPr>
        <w:t>של</w:t>
      </w:r>
      <w:r w:rsidR="001B53EB">
        <w:rPr>
          <w:rtl/>
        </w:rPr>
        <w:t xml:space="preserve"> </w:t>
      </w:r>
      <w:r w:rsidR="001B53EB">
        <w:rPr>
          <w:rFonts w:hint="eastAsia"/>
          <w:rtl/>
        </w:rPr>
        <w:t>רבי</w:t>
      </w:r>
      <w:r w:rsidR="001B53EB">
        <w:rPr>
          <w:rtl/>
        </w:rPr>
        <w:t xml:space="preserve"> </w:t>
      </w:r>
      <w:r w:rsidR="001B53EB">
        <w:rPr>
          <w:rFonts w:hint="eastAsia"/>
          <w:rtl/>
        </w:rPr>
        <w:t>שמעון</w:t>
      </w:r>
      <w:r w:rsidR="001B53EB">
        <w:rPr>
          <w:rtl/>
        </w:rPr>
        <w:t xml:space="preserve"> </w:t>
      </w:r>
      <w:r w:rsidR="00C62307">
        <w:rPr>
          <w:rFonts w:hint="cs"/>
          <w:rtl/>
        </w:rPr>
        <w:t>בעניינ</w:t>
      </w:r>
      <w:r w:rsidR="00C62307">
        <w:rPr>
          <w:rFonts w:hint="eastAsia"/>
          <w:rtl/>
        </w:rPr>
        <w:t>י</w:t>
      </w:r>
      <w:r w:rsidR="001B53EB">
        <w:rPr>
          <w:rtl/>
        </w:rPr>
        <w:t xml:space="preserve"> </w:t>
      </w:r>
      <w:r w:rsidR="001B53EB">
        <w:rPr>
          <w:rFonts w:hint="eastAsia"/>
          <w:rtl/>
        </w:rPr>
        <w:t>עורלה</w:t>
      </w:r>
      <w:r w:rsidR="001B53EB">
        <w:rPr>
          <w:rtl/>
        </w:rPr>
        <w:t xml:space="preserve">, </w:t>
      </w:r>
      <w:r w:rsidR="001B53EB">
        <w:rPr>
          <w:rFonts w:hint="eastAsia"/>
          <w:rtl/>
        </w:rPr>
        <w:t>לדוגמה</w:t>
      </w:r>
      <w:r w:rsidR="001B53EB">
        <w:rPr>
          <w:rtl/>
        </w:rPr>
        <w:t xml:space="preserve"> </w:t>
      </w:r>
      <w:r w:rsidR="001B53EB">
        <w:rPr>
          <w:rFonts w:hint="eastAsia"/>
          <w:rtl/>
        </w:rPr>
        <w:t>פירוש</w:t>
      </w:r>
      <w:r w:rsidR="001B53EB">
        <w:rPr>
          <w:rtl/>
        </w:rPr>
        <w:t xml:space="preserve"> "</w:t>
      </w:r>
      <w:r w:rsidR="001B53EB">
        <w:rPr>
          <w:rFonts w:hint="eastAsia"/>
          <w:rtl/>
        </w:rPr>
        <w:t>יד</w:t>
      </w:r>
      <w:r w:rsidR="001B53EB">
        <w:rPr>
          <w:rtl/>
        </w:rPr>
        <w:t xml:space="preserve"> </w:t>
      </w:r>
      <w:r w:rsidR="001B53EB">
        <w:rPr>
          <w:rFonts w:hint="eastAsia"/>
          <w:rtl/>
        </w:rPr>
        <w:t>לישראל</w:t>
      </w:r>
      <w:r w:rsidR="001B53EB">
        <w:rPr>
          <w:rtl/>
        </w:rPr>
        <w:t xml:space="preserve">" </w:t>
      </w:r>
      <w:r w:rsidR="001B53EB">
        <w:rPr>
          <w:rFonts w:hint="eastAsia"/>
          <w:rtl/>
        </w:rPr>
        <w:t>על</w:t>
      </w:r>
      <w:r w:rsidR="001B53EB">
        <w:rPr>
          <w:rtl/>
        </w:rPr>
        <w:t xml:space="preserve"> </w:t>
      </w:r>
      <w:r w:rsidR="001B53EB">
        <w:rPr>
          <w:rFonts w:hint="eastAsia"/>
          <w:rtl/>
        </w:rPr>
        <w:t>המסכת</w:t>
      </w:r>
      <w:r w:rsidR="001B53EB">
        <w:rPr>
          <w:rtl/>
        </w:rPr>
        <w:t xml:space="preserve"> </w:t>
      </w:r>
      <w:r w:rsidR="001B53EB">
        <w:rPr>
          <w:rFonts w:hint="eastAsia"/>
          <w:rtl/>
        </w:rPr>
        <w:t>הנ</w:t>
      </w:r>
      <w:r w:rsidR="001B53EB">
        <w:rPr>
          <w:rtl/>
        </w:rPr>
        <w:t>"</w:t>
      </w:r>
      <w:r w:rsidR="001B53EB">
        <w:rPr>
          <w:rFonts w:hint="eastAsia"/>
          <w:rtl/>
        </w:rPr>
        <w:t>ל</w:t>
      </w:r>
      <w:r w:rsidR="001B53EB">
        <w:rPr>
          <w:rtl/>
        </w:rPr>
        <w:t xml:space="preserve">, </w:t>
      </w:r>
      <w:r w:rsidR="001B53EB">
        <w:rPr>
          <w:rFonts w:hint="eastAsia"/>
          <w:rtl/>
        </w:rPr>
        <w:t>ואילו</w:t>
      </w:r>
      <w:r w:rsidR="001B53EB">
        <w:rPr>
          <w:rtl/>
        </w:rPr>
        <w:t xml:space="preserve"> </w:t>
      </w:r>
      <w:r w:rsidR="001B53EB">
        <w:rPr>
          <w:rFonts w:hint="eastAsia"/>
          <w:rtl/>
        </w:rPr>
        <w:t>אחרים</w:t>
      </w:r>
      <w:r w:rsidR="001B53EB">
        <w:rPr>
          <w:rtl/>
        </w:rPr>
        <w:t xml:space="preserve"> </w:t>
      </w:r>
      <w:r w:rsidR="001B53EB">
        <w:rPr>
          <w:rFonts w:hint="eastAsia"/>
          <w:rtl/>
        </w:rPr>
        <w:t>תלו</w:t>
      </w:r>
      <w:r w:rsidR="001B53EB">
        <w:rPr>
          <w:rtl/>
        </w:rPr>
        <w:t xml:space="preserve"> </w:t>
      </w:r>
      <w:r w:rsidR="001B53EB">
        <w:rPr>
          <w:rFonts w:hint="eastAsia"/>
          <w:rtl/>
        </w:rPr>
        <w:t>זאת</w:t>
      </w:r>
      <w:r w:rsidR="001B53EB">
        <w:rPr>
          <w:rtl/>
        </w:rPr>
        <w:t xml:space="preserve"> </w:t>
      </w:r>
      <w:r w:rsidR="00C62307">
        <w:rPr>
          <w:rFonts w:hint="cs"/>
          <w:rtl/>
        </w:rPr>
        <w:t>בעניינ</w:t>
      </w:r>
      <w:r w:rsidR="00C62307">
        <w:rPr>
          <w:rFonts w:hint="eastAsia"/>
          <w:rtl/>
        </w:rPr>
        <w:t>י</w:t>
      </w:r>
      <w:r w:rsidR="001B53EB">
        <w:rPr>
          <w:rtl/>
        </w:rPr>
        <w:t xml:space="preserve"> </w:t>
      </w:r>
      <w:r w:rsidR="001B53EB">
        <w:rPr>
          <w:rFonts w:hint="eastAsia"/>
          <w:rtl/>
        </w:rPr>
        <w:t>נבלה</w:t>
      </w:r>
      <w:r w:rsidR="001B53EB">
        <w:rPr>
          <w:rtl/>
        </w:rPr>
        <w:t xml:space="preserve">). </w:t>
      </w:r>
      <w:r w:rsidR="001B53EB">
        <w:rPr>
          <w:rFonts w:hint="eastAsia"/>
          <w:rtl/>
        </w:rPr>
        <w:t>עוד</w:t>
      </w:r>
      <w:r w:rsidR="001B53EB">
        <w:rPr>
          <w:rtl/>
        </w:rPr>
        <w:t xml:space="preserve"> </w:t>
      </w:r>
      <w:r w:rsidR="001B53EB">
        <w:rPr>
          <w:rFonts w:hint="eastAsia"/>
          <w:rtl/>
        </w:rPr>
        <w:t>בנושא</w:t>
      </w:r>
      <w:r w:rsidR="001B53EB">
        <w:rPr>
          <w:rtl/>
        </w:rPr>
        <w:t xml:space="preserve"> </w:t>
      </w:r>
      <w:r w:rsidR="001B53EB">
        <w:rPr>
          <w:rFonts w:hint="eastAsia"/>
          <w:rtl/>
        </w:rPr>
        <w:t>בעל</w:t>
      </w:r>
      <w:r w:rsidR="001B53EB">
        <w:rPr>
          <w:rtl/>
        </w:rPr>
        <w:t xml:space="preserve"> </w:t>
      </w:r>
      <w:r w:rsidR="001B53EB">
        <w:rPr>
          <w:rFonts w:hint="eastAsia"/>
          <w:rtl/>
        </w:rPr>
        <w:t>הבית</w:t>
      </w:r>
      <w:r w:rsidR="001B53EB">
        <w:rPr>
          <w:rtl/>
        </w:rPr>
        <w:t xml:space="preserve"> </w:t>
      </w:r>
      <w:r w:rsidR="001B53EB">
        <w:rPr>
          <w:rFonts w:hint="eastAsia"/>
          <w:rtl/>
        </w:rPr>
        <w:t>ניתן</w:t>
      </w:r>
      <w:r w:rsidR="001B53EB">
        <w:rPr>
          <w:rtl/>
        </w:rPr>
        <w:t xml:space="preserve"> </w:t>
      </w:r>
      <w:r w:rsidR="001B53EB">
        <w:rPr>
          <w:rFonts w:hint="eastAsia"/>
          <w:rtl/>
        </w:rPr>
        <w:t>לראות</w:t>
      </w:r>
      <w:r w:rsidR="001B53EB">
        <w:rPr>
          <w:rtl/>
        </w:rPr>
        <w:t xml:space="preserve"> </w:t>
      </w:r>
      <w:r w:rsidR="001B53EB">
        <w:rPr>
          <w:rFonts w:hint="eastAsia"/>
          <w:rtl/>
        </w:rPr>
        <w:t>בבלי</w:t>
      </w:r>
      <w:r w:rsidR="001B53EB">
        <w:rPr>
          <w:rtl/>
        </w:rPr>
        <w:t xml:space="preserve"> </w:t>
      </w:r>
      <w:r w:rsidR="001B53EB">
        <w:rPr>
          <w:rFonts w:hint="eastAsia"/>
          <w:rtl/>
        </w:rPr>
        <w:t>ע</w:t>
      </w:r>
      <w:r w:rsidR="001B53EB">
        <w:rPr>
          <w:rtl/>
        </w:rPr>
        <w:t>"</w:t>
      </w:r>
      <w:r w:rsidR="001B53EB">
        <w:rPr>
          <w:rFonts w:hint="eastAsia"/>
          <w:rtl/>
        </w:rPr>
        <w:t>ז</w:t>
      </w:r>
      <w:r w:rsidR="001B53EB">
        <w:rPr>
          <w:rtl/>
        </w:rPr>
        <w:t xml:space="preserve"> (</w:t>
      </w:r>
      <w:r w:rsidR="001B53EB">
        <w:rPr>
          <w:rFonts w:hint="eastAsia"/>
          <w:rtl/>
        </w:rPr>
        <w:t>לט</w:t>
      </w:r>
      <w:r w:rsidR="001B53EB">
        <w:rPr>
          <w:rtl/>
        </w:rPr>
        <w:t xml:space="preserve"> </w:t>
      </w:r>
      <w:r w:rsidR="001B53EB">
        <w:rPr>
          <w:rFonts w:hint="eastAsia"/>
          <w:rtl/>
        </w:rPr>
        <w:t>ע</w:t>
      </w:r>
      <w:r w:rsidR="001B53EB">
        <w:rPr>
          <w:rtl/>
        </w:rPr>
        <w:t>"</w:t>
      </w:r>
      <w:r w:rsidR="001B53EB">
        <w:rPr>
          <w:rFonts w:hint="eastAsia"/>
          <w:rtl/>
        </w:rPr>
        <w:t>ב</w:t>
      </w:r>
      <w:r w:rsidR="001B53EB">
        <w:rPr>
          <w:rtl/>
        </w:rPr>
        <w:t>): "</w:t>
      </w:r>
      <w:r w:rsidR="001B53EB">
        <w:rPr>
          <w:rFonts w:hint="eastAsia"/>
          <w:rtl/>
        </w:rPr>
        <w:t>אין</w:t>
      </w:r>
      <w:r w:rsidR="001B53EB">
        <w:rPr>
          <w:rtl/>
        </w:rPr>
        <w:t xml:space="preserve"> </w:t>
      </w:r>
      <w:proofErr w:type="spellStart"/>
      <w:r w:rsidR="001B53EB">
        <w:rPr>
          <w:rFonts w:hint="eastAsia"/>
          <w:rtl/>
        </w:rPr>
        <w:t>לוקחין</w:t>
      </w:r>
      <w:proofErr w:type="spellEnd"/>
      <w:r w:rsidR="001B53EB">
        <w:rPr>
          <w:rtl/>
        </w:rPr>
        <w:t xml:space="preserve"> […] </w:t>
      </w:r>
      <w:r w:rsidR="001B53EB">
        <w:rPr>
          <w:rFonts w:hint="eastAsia"/>
          <w:rtl/>
        </w:rPr>
        <w:t>ולא</w:t>
      </w:r>
      <w:r w:rsidR="001B53EB">
        <w:rPr>
          <w:rtl/>
        </w:rPr>
        <w:t xml:space="preserve"> </w:t>
      </w:r>
      <w:r w:rsidR="001B53EB">
        <w:rPr>
          <w:rFonts w:hint="eastAsia"/>
          <w:rtl/>
        </w:rPr>
        <w:t>גבינה</w:t>
      </w:r>
      <w:r w:rsidR="001B53EB">
        <w:rPr>
          <w:rtl/>
        </w:rPr>
        <w:t xml:space="preserve"> </w:t>
      </w:r>
      <w:r w:rsidR="001B53EB">
        <w:rPr>
          <w:rFonts w:hint="eastAsia"/>
          <w:rtl/>
        </w:rPr>
        <w:t>אלא</w:t>
      </w:r>
      <w:r w:rsidR="001B53EB">
        <w:rPr>
          <w:rtl/>
        </w:rPr>
        <w:t xml:space="preserve"> </w:t>
      </w:r>
      <w:r w:rsidR="001B53EB">
        <w:rPr>
          <w:rFonts w:hint="eastAsia"/>
          <w:rtl/>
        </w:rPr>
        <w:t>מן</w:t>
      </w:r>
      <w:r w:rsidR="001B53EB">
        <w:rPr>
          <w:rtl/>
        </w:rPr>
        <w:t xml:space="preserve"> </w:t>
      </w:r>
      <w:r w:rsidR="001B53EB">
        <w:rPr>
          <w:rFonts w:hint="eastAsia"/>
          <w:rtl/>
        </w:rPr>
        <w:t>המומחה</w:t>
      </w:r>
      <w:r w:rsidR="001B53EB">
        <w:rPr>
          <w:rtl/>
        </w:rPr>
        <w:t xml:space="preserve"> </w:t>
      </w:r>
      <w:r w:rsidR="001B53EB">
        <w:rPr>
          <w:rFonts w:hint="eastAsia"/>
          <w:rtl/>
        </w:rPr>
        <w:t>וכולן</w:t>
      </w:r>
      <w:r w:rsidR="001B53EB">
        <w:rPr>
          <w:rtl/>
        </w:rPr>
        <w:t xml:space="preserve"> </w:t>
      </w:r>
      <w:r w:rsidR="001B53EB">
        <w:rPr>
          <w:rFonts w:hint="eastAsia"/>
          <w:rtl/>
        </w:rPr>
        <w:t>אם</w:t>
      </w:r>
      <w:r w:rsidR="001B53EB">
        <w:rPr>
          <w:rtl/>
        </w:rPr>
        <w:t xml:space="preserve"> </w:t>
      </w:r>
      <w:r w:rsidR="001B53EB">
        <w:rPr>
          <w:rFonts w:hint="eastAsia"/>
          <w:rtl/>
        </w:rPr>
        <w:t>נתארח</w:t>
      </w:r>
      <w:r w:rsidR="001B53EB">
        <w:rPr>
          <w:rtl/>
        </w:rPr>
        <w:t xml:space="preserve"> </w:t>
      </w:r>
      <w:r w:rsidR="001B53EB">
        <w:rPr>
          <w:rFonts w:hint="eastAsia"/>
          <w:rtl/>
        </w:rPr>
        <w:t>אצל</w:t>
      </w:r>
      <w:r w:rsidR="001B53EB">
        <w:rPr>
          <w:rtl/>
        </w:rPr>
        <w:t xml:space="preserve"> </w:t>
      </w:r>
      <w:r w:rsidR="001B53EB">
        <w:rPr>
          <w:rFonts w:hint="eastAsia"/>
          <w:rtl/>
        </w:rPr>
        <w:t>בעל</w:t>
      </w:r>
      <w:r w:rsidR="001B53EB">
        <w:rPr>
          <w:rtl/>
        </w:rPr>
        <w:t xml:space="preserve"> </w:t>
      </w:r>
      <w:r w:rsidR="001B53EB">
        <w:rPr>
          <w:rFonts w:hint="eastAsia"/>
          <w:rtl/>
        </w:rPr>
        <w:t>הבית</w:t>
      </w:r>
      <w:r w:rsidR="001B53EB">
        <w:rPr>
          <w:rtl/>
        </w:rPr>
        <w:t xml:space="preserve"> </w:t>
      </w:r>
      <w:r w:rsidR="001B53EB">
        <w:rPr>
          <w:rFonts w:hint="eastAsia"/>
          <w:rtl/>
        </w:rPr>
        <w:t>מותר</w:t>
      </w:r>
      <w:r w:rsidR="001B53EB">
        <w:rPr>
          <w:rtl/>
        </w:rPr>
        <w:t xml:space="preserve">". </w:t>
      </w:r>
    </w:p>
    <w:p w14:paraId="25A10637" w14:textId="0A2E8A2B" w:rsidR="00343F50" w:rsidRDefault="001B53EB" w:rsidP="001B53EB">
      <w:pPr>
        <w:pStyle w:val="FootnoteText"/>
        <w:ind w:firstLine="283"/>
        <w:rPr>
          <w:rFonts w:hint="cs"/>
        </w:rPr>
      </w:pPr>
      <w:r>
        <w:rPr>
          <w:rFonts w:hint="eastAsia"/>
          <w:rtl/>
        </w:rPr>
        <w:t>העניין</w:t>
      </w:r>
      <w:r>
        <w:rPr>
          <w:rtl/>
        </w:rPr>
        <w:t xml:space="preserve"> </w:t>
      </w:r>
      <w:r w:rsidR="00450A95">
        <w:rPr>
          <w:rtl/>
        </w:rPr>
        <w:tab/>
      </w:r>
      <w:r>
        <w:rPr>
          <w:rFonts w:hint="eastAsia"/>
          <w:rtl/>
        </w:rPr>
        <w:t>השני</w:t>
      </w:r>
      <w:r>
        <w:rPr>
          <w:rtl/>
        </w:rPr>
        <w:t xml:space="preserve"> </w:t>
      </w:r>
      <w:r>
        <w:rPr>
          <w:rFonts w:hint="eastAsia"/>
          <w:rtl/>
        </w:rPr>
        <w:t>הוא</w:t>
      </w:r>
      <w:r>
        <w:rPr>
          <w:rtl/>
        </w:rPr>
        <w:t xml:space="preserve"> </w:t>
      </w:r>
      <w:r>
        <w:rPr>
          <w:rFonts w:hint="eastAsia"/>
          <w:rtl/>
        </w:rPr>
        <w:t>עניין</w:t>
      </w:r>
      <w:r>
        <w:rPr>
          <w:rtl/>
        </w:rPr>
        <w:t xml:space="preserve"> </w:t>
      </w:r>
      <w:r>
        <w:rPr>
          <w:rFonts w:hint="eastAsia"/>
          <w:rtl/>
        </w:rPr>
        <w:t>חשש</w:t>
      </w:r>
      <w:r>
        <w:rPr>
          <w:rtl/>
        </w:rPr>
        <w:t xml:space="preserve"> </w:t>
      </w:r>
      <w:proofErr w:type="spellStart"/>
      <w:r>
        <w:rPr>
          <w:rFonts w:hint="eastAsia"/>
          <w:rtl/>
        </w:rPr>
        <w:t>חתנות</w:t>
      </w:r>
      <w:proofErr w:type="spellEnd"/>
      <w:r>
        <w:rPr>
          <w:rtl/>
        </w:rPr>
        <w:t xml:space="preserve"> </w:t>
      </w:r>
      <w:r>
        <w:rPr>
          <w:rFonts w:hint="eastAsia"/>
          <w:rtl/>
        </w:rPr>
        <w:t>עם</w:t>
      </w:r>
      <w:r>
        <w:rPr>
          <w:rtl/>
        </w:rPr>
        <w:t xml:space="preserve"> </w:t>
      </w:r>
      <w:r w:rsidR="00C62307">
        <w:rPr>
          <w:rFonts w:hint="cs"/>
          <w:rtl/>
        </w:rPr>
        <w:t>הגויי</w:t>
      </w:r>
      <w:r w:rsidR="00C62307">
        <w:rPr>
          <w:rFonts w:hint="eastAsia"/>
          <w:rtl/>
        </w:rPr>
        <w:t>ם</w:t>
      </w:r>
      <w:r>
        <w:rPr>
          <w:rtl/>
        </w:rPr>
        <w:t xml:space="preserve">. </w:t>
      </w:r>
      <w:r>
        <w:rPr>
          <w:rFonts w:hint="eastAsia"/>
          <w:rtl/>
        </w:rPr>
        <w:t>נראה</w:t>
      </w:r>
      <w:r>
        <w:rPr>
          <w:rtl/>
        </w:rPr>
        <w:t xml:space="preserve"> </w:t>
      </w:r>
      <w:r>
        <w:rPr>
          <w:rFonts w:hint="eastAsia"/>
          <w:rtl/>
        </w:rPr>
        <w:t>כי</w:t>
      </w:r>
      <w:r>
        <w:rPr>
          <w:rtl/>
        </w:rPr>
        <w:t xml:space="preserve"> </w:t>
      </w:r>
      <w:r>
        <w:rPr>
          <w:rFonts w:hint="eastAsia"/>
          <w:rtl/>
        </w:rPr>
        <w:t>הסוגיות</w:t>
      </w:r>
      <w:r>
        <w:rPr>
          <w:rtl/>
        </w:rPr>
        <w:t xml:space="preserve"> </w:t>
      </w:r>
      <w:r>
        <w:rPr>
          <w:rFonts w:hint="eastAsia"/>
          <w:rtl/>
        </w:rPr>
        <w:t>והפוסקים</w:t>
      </w:r>
      <w:r>
        <w:rPr>
          <w:rtl/>
        </w:rPr>
        <w:t xml:space="preserve"> </w:t>
      </w:r>
      <w:r>
        <w:rPr>
          <w:rFonts w:hint="eastAsia"/>
          <w:rtl/>
        </w:rPr>
        <w:t>אינם</w:t>
      </w:r>
      <w:r>
        <w:rPr>
          <w:rtl/>
        </w:rPr>
        <w:t xml:space="preserve"> </w:t>
      </w:r>
      <w:r>
        <w:rPr>
          <w:rFonts w:hint="eastAsia"/>
          <w:rtl/>
        </w:rPr>
        <w:t>מציינים</w:t>
      </w:r>
      <w:r>
        <w:rPr>
          <w:rtl/>
        </w:rPr>
        <w:t xml:space="preserve"> </w:t>
      </w:r>
      <w:r>
        <w:rPr>
          <w:rFonts w:hint="eastAsia"/>
          <w:rtl/>
        </w:rPr>
        <w:t>קשר</w:t>
      </w:r>
      <w:r>
        <w:rPr>
          <w:rtl/>
        </w:rPr>
        <w:t xml:space="preserve"> </w:t>
      </w:r>
      <w:r>
        <w:rPr>
          <w:rFonts w:hint="eastAsia"/>
          <w:rtl/>
        </w:rPr>
        <w:t>ישיר</w:t>
      </w:r>
      <w:r>
        <w:rPr>
          <w:rtl/>
        </w:rPr>
        <w:t xml:space="preserve"> </w:t>
      </w:r>
      <w:r>
        <w:rPr>
          <w:rFonts w:hint="eastAsia"/>
          <w:rtl/>
        </w:rPr>
        <w:t>בין</w:t>
      </w:r>
      <w:r>
        <w:rPr>
          <w:rtl/>
        </w:rPr>
        <w:t xml:space="preserve"> </w:t>
      </w:r>
      <w:r>
        <w:rPr>
          <w:rFonts w:hint="eastAsia"/>
          <w:rtl/>
        </w:rPr>
        <w:t>חשש</w:t>
      </w:r>
      <w:r>
        <w:rPr>
          <w:rtl/>
        </w:rPr>
        <w:t xml:space="preserve"> </w:t>
      </w:r>
      <w:proofErr w:type="spellStart"/>
      <w:r>
        <w:rPr>
          <w:rFonts w:hint="eastAsia"/>
          <w:rtl/>
        </w:rPr>
        <w:t>חתנות</w:t>
      </w:r>
      <w:proofErr w:type="spellEnd"/>
      <w:r>
        <w:rPr>
          <w:rtl/>
        </w:rPr>
        <w:t xml:space="preserve"> </w:t>
      </w:r>
      <w:r>
        <w:rPr>
          <w:rFonts w:hint="eastAsia"/>
          <w:rtl/>
        </w:rPr>
        <w:t>לגבינתם</w:t>
      </w:r>
      <w:r>
        <w:rPr>
          <w:rtl/>
        </w:rPr>
        <w:t xml:space="preserve"> (</w:t>
      </w:r>
      <w:r>
        <w:rPr>
          <w:rFonts w:hint="eastAsia"/>
          <w:rtl/>
        </w:rPr>
        <w:t>בניגוד</w:t>
      </w:r>
      <w:r>
        <w:rPr>
          <w:rtl/>
        </w:rPr>
        <w:t xml:space="preserve"> </w:t>
      </w:r>
      <w:r>
        <w:rPr>
          <w:rFonts w:hint="eastAsia"/>
          <w:rtl/>
        </w:rPr>
        <w:t>לפתם</w:t>
      </w:r>
      <w:r>
        <w:rPr>
          <w:rtl/>
        </w:rPr>
        <w:t xml:space="preserve">, </w:t>
      </w:r>
      <w:r>
        <w:rPr>
          <w:rFonts w:hint="eastAsia"/>
          <w:rtl/>
        </w:rPr>
        <w:t>שמנם</w:t>
      </w:r>
      <w:r>
        <w:rPr>
          <w:rtl/>
        </w:rPr>
        <w:t xml:space="preserve">, </w:t>
      </w:r>
      <w:r>
        <w:rPr>
          <w:rFonts w:hint="eastAsia"/>
          <w:rtl/>
        </w:rPr>
        <w:t>ולפי</w:t>
      </w:r>
      <w:r>
        <w:rPr>
          <w:rtl/>
        </w:rPr>
        <w:t xml:space="preserve"> </w:t>
      </w:r>
      <w:r>
        <w:rPr>
          <w:rFonts w:hint="eastAsia"/>
          <w:rtl/>
        </w:rPr>
        <w:t>גישות</w:t>
      </w:r>
      <w:r>
        <w:rPr>
          <w:rtl/>
        </w:rPr>
        <w:t xml:space="preserve"> </w:t>
      </w:r>
      <w:r>
        <w:rPr>
          <w:rFonts w:hint="eastAsia"/>
          <w:rtl/>
        </w:rPr>
        <w:t>מסוימות</w:t>
      </w:r>
      <w:r>
        <w:rPr>
          <w:rtl/>
        </w:rPr>
        <w:t xml:space="preserve"> </w:t>
      </w:r>
      <w:r>
        <w:rPr>
          <w:rFonts w:hint="eastAsia"/>
          <w:rtl/>
        </w:rPr>
        <w:t>גם</w:t>
      </w:r>
      <w:r>
        <w:rPr>
          <w:rtl/>
        </w:rPr>
        <w:t xml:space="preserve"> </w:t>
      </w:r>
      <w:r>
        <w:rPr>
          <w:rFonts w:hint="eastAsia"/>
          <w:rtl/>
        </w:rPr>
        <w:t>יינם</w:t>
      </w:r>
      <w:r>
        <w:rPr>
          <w:rtl/>
        </w:rPr>
        <w:t xml:space="preserve">). </w:t>
      </w:r>
      <w:r>
        <w:rPr>
          <w:rFonts w:hint="eastAsia"/>
          <w:rtl/>
        </w:rPr>
        <w:t>גם</w:t>
      </w:r>
      <w:r>
        <w:rPr>
          <w:rtl/>
        </w:rPr>
        <w:t xml:space="preserve"> </w:t>
      </w:r>
      <w:r>
        <w:rPr>
          <w:rFonts w:hint="eastAsia"/>
          <w:rtl/>
        </w:rPr>
        <w:t>בסוגיות</w:t>
      </w:r>
      <w:r>
        <w:rPr>
          <w:rtl/>
        </w:rPr>
        <w:t xml:space="preserve"> </w:t>
      </w:r>
      <w:proofErr w:type="spellStart"/>
      <w:r>
        <w:rPr>
          <w:rFonts w:hint="eastAsia"/>
          <w:rtl/>
        </w:rPr>
        <w:t>חתנות</w:t>
      </w:r>
      <w:proofErr w:type="spellEnd"/>
      <w:r>
        <w:rPr>
          <w:rtl/>
        </w:rPr>
        <w:t xml:space="preserve"> </w:t>
      </w:r>
      <w:r>
        <w:rPr>
          <w:rFonts w:hint="eastAsia"/>
          <w:rtl/>
        </w:rPr>
        <w:t>עצמן</w:t>
      </w:r>
      <w:r>
        <w:rPr>
          <w:rtl/>
        </w:rPr>
        <w:t xml:space="preserve"> </w:t>
      </w:r>
      <w:r>
        <w:rPr>
          <w:rFonts w:hint="eastAsia"/>
          <w:rtl/>
        </w:rPr>
        <w:t>וגם</w:t>
      </w:r>
      <w:r>
        <w:rPr>
          <w:rtl/>
        </w:rPr>
        <w:t xml:space="preserve"> </w:t>
      </w:r>
      <w:r>
        <w:rPr>
          <w:rFonts w:hint="eastAsia"/>
          <w:rtl/>
        </w:rPr>
        <w:t>בסוגיין</w:t>
      </w:r>
      <w:r>
        <w:rPr>
          <w:rtl/>
        </w:rPr>
        <w:t xml:space="preserve">, </w:t>
      </w:r>
      <w:r>
        <w:rPr>
          <w:rFonts w:hint="eastAsia"/>
          <w:rtl/>
        </w:rPr>
        <w:t>נראה</w:t>
      </w:r>
      <w:r>
        <w:rPr>
          <w:rtl/>
        </w:rPr>
        <w:t xml:space="preserve"> </w:t>
      </w:r>
      <w:r>
        <w:rPr>
          <w:rFonts w:hint="eastAsia"/>
          <w:rtl/>
        </w:rPr>
        <w:t>כי</w:t>
      </w:r>
      <w:r>
        <w:rPr>
          <w:rtl/>
        </w:rPr>
        <w:t xml:space="preserve"> </w:t>
      </w:r>
      <w:r>
        <w:rPr>
          <w:rFonts w:hint="eastAsia"/>
          <w:rtl/>
        </w:rPr>
        <w:t>החשש</w:t>
      </w:r>
      <w:r>
        <w:rPr>
          <w:rtl/>
        </w:rPr>
        <w:t xml:space="preserve"> </w:t>
      </w:r>
      <w:r>
        <w:rPr>
          <w:rFonts w:hint="eastAsia"/>
          <w:rtl/>
        </w:rPr>
        <w:t>הוא</w:t>
      </w:r>
      <w:r>
        <w:rPr>
          <w:rtl/>
        </w:rPr>
        <w:t xml:space="preserve"> </w:t>
      </w:r>
      <w:r>
        <w:rPr>
          <w:rFonts w:hint="eastAsia"/>
          <w:rtl/>
        </w:rPr>
        <w:t>התקרבות</w:t>
      </w:r>
      <w:r>
        <w:rPr>
          <w:rtl/>
        </w:rPr>
        <w:t xml:space="preserve"> </w:t>
      </w:r>
      <w:r>
        <w:rPr>
          <w:rFonts w:hint="eastAsia"/>
          <w:rtl/>
        </w:rPr>
        <w:t>לעכו</w:t>
      </w:r>
      <w:r>
        <w:rPr>
          <w:rtl/>
        </w:rPr>
        <w:t>"</w:t>
      </w:r>
      <w:r>
        <w:rPr>
          <w:rFonts w:hint="eastAsia"/>
          <w:rtl/>
        </w:rPr>
        <w:t>ם</w:t>
      </w:r>
      <w:r>
        <w:rPr>
          <w:rtl/>
        </w:rPr>
        <w:t xml:space="preserve"> </w:t>
      </w:r>
      <w:r>
        <w:rPr>
          <w:rFonts w:hint="eastAsia"/>
          <w:rtl/>
        </w:rPr>
        <w:t>אך</w:t>
      </w:r>
      <w:r>
        <w:rPr>
          <w:rtl/>
        </w:rPr>
        <w:t xml:space="preserve"> </w:t>
      </w:r>
      <w:r>
        <w:rPr>
          <w:rFonts w:hint="eastAsia"/>
          <w:rtl/>
        </w:rPr>
        <w:t>נושא</w:t>
      </w:r>
      <w:r>
        <w:rPr>
          <w:rtl/>
        </w:rPr>
        <w:t xml:space="preserve"> </w:t>
      </w:r>
      <w:r>
        <w:rPr>
          <w:rFonts w:hint="eastAsia"/>
          <w:rtl/>
        </w:rPr>
        <w:t>זה</w:t>
      </w:r>
      <w:r>
        <w:rPr>
          <w:rtl/>
        </w:rPr>
        <w:t xml:space="preserve"> </w:t>
      </w:r>
      <w:r>
        <w:rPr>
          <w:rFonts w:hint="eastAsia"/>
          <w:rtl/>
        </w:rPr>
        <w:t>לא</w:t>
      </w:r>
      <w:r>
        <w:rPr>
          <w:rtl/>
        </w:rPr>
        <w:t xml:space="preserve"> </w:t>
      </w:r>
      <w:r>
        <w:rPr>
          <w:rFonts w:hint="eastAsia"/>
          <w:rtl/>
        </w:rPr>
        <w:t>נידון</w:t>
      </w:r>
      <w:r>
        <w:rPr>
          <w:rtl/>
        </w:rPr>
        <w:t xml:space="preserve"> </w:t>
      </w:r>
      <w:r>
        <w:rPr>
          <w:rFonts w:hint="eastAsia"/>
          <w:rtl/>
        </w:rPr>
        <w:t>בפירוש</w:t>
      </w:r>
      <w:r>
        <w:rPr>
          <w:rtl/>
        </w:rPr>
        <w:t xml:space="preserve">. </w:t>
      </w:r>
      <w:r>
        <w:rPr>
          <w:rFonts w:hint="eastAsia"/>
          <w:rtl/>
        </w:rPr>
        <w:t>ניתן</w:t>
      </w:r>
      <w:r>
        <w:rPr>
          <w:rtl/>
        </w:rPr>
        <w:t xml:space="preserve"> </w:t>
      </w:r>
      <w:r>
        <w:rPr>
          <w:rFonts w:hint="eastAsia"/>
          <w:rtl/>
        </w:rPr>
        <w:t>לראות</w:t>
      </w:r>
      <w:r>
        <w:rPr>
          <w:rtl/>
        </w:rPr>
        <w:t xml:space="preserve"> </w:t>
      </w:r>
      <w:r>
        <w:rPr>
          <w:rFonts w:hint="eastAsia"/>
          <w:rtl/>
        </w:rPr>
        <w:t>ברמב</w:t>
      </w:r>
      <w:r>
        <w:rPr>
          <w:rtl/>
        </w:rPr>
        <w:t>"</w:t>
      </w:r>
      <w:r>
        <w:rPr>
          <w:rFonts w:hint="eastAsia"/>
          <w:rtl/>
        </w:rPr>
        <w:t>ם</w:t>
      </w:r>
      <w:r>
        <w:rPr>
          <w:rtl/>
        </w:rPr>
        <w:t xml:space="preserve"> </w:t>
      </w:r>
      <w:r>
        <w:rPr>
          <w:rFonts w:hint="eastAsia"/>
          <w:rtl/>
        </w:rPr>
        <w:t>בפירוש</w:t>
      </w:r>
      <w:r>
        <w:rPr>
          <w:rtl/>
        </w:rPr>
        <w:t xml:space="preserve"> </w:t>
      </w:r>
      <w:r>
        <w:rPr>
          <w:rFonts w:hint="eastAsia"/>
          <w:rtl/>
        </w:rPr>
        <w:t>המשנה</w:t>
      </w:r>
      <w:r>
        <w:rPr>
          <w:rtl/>
        </w:rPr>
        <w:t xml:space="preserve"> (</w:t>
      </w:r>
      <w:r>
        <w:rPr>
          <w:rFonts w:hint="eastAsia"/>
          <w:rtl/>
        </w:rPr>
        <w:t>ע</w:t>
      </w:r>
      <w:r>
        <w:rPr>
          <w:rtl/>
        </w:rPr>
        <w:t>"</w:t>
      </w:r>
      <w:r>
        <w:rPr>
          <w:rFonts w:hint="eastAsia"/>
          <w:rtl/>
        </w:rPr>
        <w:t>ז</w:t>
      </w:r>
      <w:r>
        <w:rPr>
          <w:rtl/>
        </w:rPr>
        <w:t xml:space="preserve"> </w:t>
      </w:r>
      <w:r>
        <w:rPr>
          <w:rFonts w:hint="eastAsia"/>
          <w:rtl/>
        </w:rPr>
        <w:t>ב</w:t>
      </w:r>
      <w:r>
        <w:rPr>
          <w:rtl/>
        </w:rPr>
        <w:t xml:space="preserve">, </w:t>
      </w:r>
      <w:r>
        <w:rPr>
          <w:rFonts w:hint="eastAsia"/>
          <w:rtl/>
        </w:rPr>
        <w:t>ו</w:t>
      </w:r>
      <w:r>
        <w:rPr>
          <w:rtl/>
        </w:rPr>
        <w:t xml:space="preserve">) </w:t>
      </w:r>
      <w:r>
        <w:rPr>
          <w:rFonts w:hint="eastAsia"/>
          <w:rtl/>
        </w:rPr>
        <w:t>כיצד</w:t>
      </w:r>
      <w:r>
        <w:rPr>
          <w:rtl/>
        </w:rPr>
        <w:t xml:space="preserve"> </w:t>
      </w:r>
      <w:r>
        <w:rPr>
          <w:rFonts w:hint="eastAsia"/>
          <w:rtl/>
        </w:rPr>
        <w:t>הוא</w:t>
      </w:r>
      <w:r>
        <w:rPr>
          <w:rtl/>
        </w:rPr>
        <w:t xml:space="preserve"> </w:t>
      </w:r>
      <w:r>
        <w:rPr>
          <w:rFonts w:hint="eastAsia"/>
          <w:rtl/>
        </w:rPr>
        <w:t>עוסק</w:t>
      </w:r>
      <w:r>
        <w:rPr>
          <w:rtl/>
        </w:rPr>
        <w:t xml:space="preserve"> </w:t>
      </w:r>
      <w:r>
        <w:rPr>
          <w:rFonts w:hint="eastAsia"/>
          <w:rtl/>
        </w:rPr>
        <w:t>בחשש</w:t>
      </w:r>
      <w:r>
        <w:rPr>
          <w:rtl/>
        </w:rPr>
        <w:t xml:space="preserve"> </w:t>
      </w:r>
      <w:r>
        <w:rPr>
          <w:rFonts w:hint="eastAsia"/>
          <w:rtl/>
        </w:rPr>
        <w:t>מהתקרבות</w:t>
      </w:r>
      <w:r>
        <w:rPr>
          <w:rtl/>
        </w:rPr>
        <w:t xml:space="preserve"> </w:t>
      </w:r>
      <w:r>
        <w:rPr>
          <w:rFonts w:hint="eastAsia"/>
          <w:rtl/>
        </w:rPr>
        <w:t>לגויים</w:t>
      </w:r>
      <w:r>
        <w:rPr>
          <w:rtl/>
        </w:rPr>
        <w:t xml:space="preserve"> </w:t>
      </w:r>
      <w:r>
        <w:rPr>
          <w:rFonts w:hint="eastAsia"/>
          <w:rtl/>
        </w:rPr>
        <w:t>דרך</w:t>
      </w:r>
      <w:r>
        <w:rPr>
          <w:rtl/>
        </w:rPr>
        <w:t xml:space="preserve"> </w:t>
      </w:r>
      <w:r>
        <w:rPr>
          <w:rFonts w:hint="eastAsia"/>
          <w:rtl/>
        </w:rPr>
        <w:t>מאכלים</w:t>
      </w:r>
      <w:r>
        <w:rPr>
          <w:rtl/>
        </w:rPr>
        <w:t xml:space="preserve"> </w:t>
      </w:r>
      <w:r>
        <w:rPr>
          <w:rFonts w:hint="eastAsia"/>
          <w:rtl/>
        </w:rPr>
        <w:t>וכיצד</w:t>
      </w:r>
      <w:r>
        <w:rPr>
          <w:rtl/>
        </w:rPr>
        <w:t xml:space="preserve"> </w:t>
      </w:r>
      <w:r>
        <w:rPr>
          <w:rFonts w:hint="eastAsia"/>
          <w:rtl/>
        </w:rPr>
        <w:t>המשנה</w:t>
      </w:r>
      <w:r>
        <w:rPr>
          <w:rtl/>
        </w:rPr>
        <w:t xml:space="preserve"> </w:t>
      </w:r>
      <w:r>
        <w:rPr>
          <w:rFonts w:hint="eastAsia"/>
          <w:rtl/>
        </w:rPr>
        <w:t>מעמידה</w:t>
      </w:r>
      <w:r>
        <w:rPr>
          <w:rtl/>
        </w:rPr>
        <w:t xml:space="preserve"> </w:t>
      </w:r>
      <w:r>
        <w:rPr>
          <w:rFonts w:hint="eastAsia"/>
          <w:rtl/>
        </w:rPr>
        <w:t>את</w:t>
      </w:r>
      <w:r>
        <w:rPr>
          <w:rtl/>
        </w:rPr>
        <w:t xml:space="preserve"> </w:t>
      </w:r>
      <w:r>
        <w:rPr>
          <w:rFonts w:hint="eastAsia"/>
          <w:rtl/>
        </w:rPr>
        <w:t>הגבינות</w:t>
      </w:r>
      <w:r>
        <w:rPr>
          <w:rtl/>
        </w:rPr>
        <w:t xml:space="preserve"> </w:t>
      </w:r>
      <w:r>
        <w:rPr>
          <w:rFonts w:hint="eastAsia"/>
          <w:rtl/>
        </w:rPr>
        <w:t>בדעת</w:t>
      </w:r>
      <w:r>
        <w:rPr>
          <w:rtl/>
        </w:rPr>
        <w:t xml:space="preserve"> </w:t>
      </w:r>
      <w:r>
        <w:rPr>
          <w:rFonts w:hint="eastAsia"/>
          <w:rtl/>
        </w:rPr>
        <w:t>יחיד</w:t>
      </w:r>
      <w:r>
        <w:rPr>
          <w:rtl/>
        </w:rPr>
        <w:t>.</w:t>
      </w:r>
    </w:p>
  </w:footnote>
  <w:footnote w:id="31">
    <w:p w14:paraId="37B1726A" w14:textId="7274296D" w:rsidR="00A44F59" w:rsidRDefault="00A44F59">
      <w:pPr>
        <w:pStyle w:val="FootnoteText"/>
        <w:rPr>
          <w:rFonts w:hint="cs"/>
        </w:rPr>
      </w:pPr>
      <w:r>
        <w:rPr>
          <w:rStyle w:val="FootnoteReference"/>
        </w:rPr>
        <w:footnoteRef/>
      </w:r>
      <w:r>
        <w:rPr>
          <w:rtl/>
        </w:rPr>
        <w:t xml:space="preserve"> </w:t>
      </w:r>
      <w:r w:rsidR="00450A95">
        <w:rPr>
          <w:rtl/>
        </w:rPr>
        <w:tab/>
      </w:r>
      <w:r w:rsidRPr="00A44F59">
        <w:rPr>
          <w:rFonts w:hint="eastAsia"/>
          <w:rtl/>
        </w:rPr>
        <w:t>בהתאם</w:t>
      </w:r>
      <w:r w:rsidRPr="00A44F59">
        <w:rPr>
          <w:rtl/>
        </w:rPr>
        <w:t xml:space="preserve"> </w:t>
      </w:r>
      <w:r w:rsidRPr="00A44F59">
        <w:rPr>
          <w:rFonts w:hint="eastAsia"/>
          <w:rtl/>
        </w:rPr>
        <w:t>לכך</w:t>
      </w:r>
      <w:r w:rsidRPr="00A44F59">
        <w:rPr>
          <w:rtl/>
        </w:rPr>
        <w:t xml:space="preserve">, </w:t>
      </w:r>
      <w:r w:rsidRPr="00A44F59">
        <w:rPr>
          <w:rFonts w:hint="eastAsia"/>
          <w:rtl/>
        </w:rPr>
        <w:t>גם</w:t>
      </w:r>
      <w:r w:rsidRPr="00A44F59">
        <w:rPr>
          <w:rtl/>
        </w:rPr>
        <w:t xml:space="preserve"> </w:t>
      </w:r>
      <w:proofErr w:type="spellStart"/>
      <w:r w:rsidRPr="00A44F59">
        <w:rPr>
          <w:rFonts w:hint="eastAsia"/>
          <w:rtl/>
        </w:rPr>
        <w:t>בה</w:t>
      </w:r>
      <w:r w:rsidRPr="00A44F59">
        <w:rPr>
          <w:rtl/>
        </w:rPr>
        <w:t>"</w:t>
      </w:r>
      <w:r w:rsidRPr="00A44F59">
        <w:rPr>
          <w:rFonts w:hint="eastAsia"/>
          <w:rtl/>
        </w:rPr>
        <w:t>ג</w:t>
      </w:r>
      <w:proofErr w:type="spellEnd"/>
      <w:r w:rsidRPr="00A44F59">
        <w:rPr>
          <w:rtl/>
        </w:rPr>
        <w:t xml:space="preserve"> </w:t>
      </w:r>
      <w:r w:rsidRPr="00A44F59">
        <w:rPr>
          <w:rFonts w:hint="eastAsia"/>
          <w:rtl/>
        </w:rPr>
        <w:t>פוסק</w:t>
      </w:r>
      <w:r w:rsidRPr="00A44F59">
        <w:rPr>
          <w:rtl/>
        </w:rPr>
        <w:t xml:space="preserve"> </w:t>
      </w:r>
      <w:r w:rsidRPr="00A44F59">
        <w:rPr>
          <w:rFonts w:hint="eastAsia"/>
          <w:rtl/>
        </w:rPr>
        <w:t>כי</w:t>
      </w:r>
      <w:r w:rsidRPr="00A44F59">
        <w:rPr>
          <w:rtl/>
        </w:rPr>
        <w:t xml:space="preserve"> </w:t>
      </w:r>
      <w:r w:rsidRPr="00A44F59">
        <w:rPr>
          <w:rFonts w:hint="eastAsia"/>
          <w:rtl/>
        </w:rPr>
        <w:t>מותר</w:t>
      </w:r>
      <w:r w:rsidRPr="00A44F59">
        <w:rPr>
          <w:rtl/>
        </w:rPr>
        <w:t xml:space="preserve"> </w:t>
      </w:r>
      <w:r w:rsidRPr="00A44F59">
        <w:rPr>
          <w:rFonts w:hint="eastAsia"/>
          <w:rtl/>
        </w:rPr>
        <w:t>להעמיד</w:t>
      </w:r>
      <w:r w:rsidRPr="00A44F59">
        <w:rPr>
          <w:rtl/>
        </w:rPr>
        <w:t xml:space="preserve"> </w:t>
      </w:r>
      <w:r w:rsidRPr="00A44F59">
        <w:rPr>
          <w:rFonts w:hint="eastAsia"/>
          <w:rtl/>
        </w:rPr>
        <w:t>גבינה</w:t>
      </w:r>
      <w:r w:rsidRPr="00A44F59">
        <w:rPr>
          <w:rtl/>
        </w:rPr>
        <w:t xml:space="preserve"> </w:t>
      </w:r>
      <w:r w:rsidRPr="00A44F59">
        <w:rPr>
          <w:rFonts w:hint="eastAsia"/>
          <w:rtl/>
        </w:rPr>
        <w:t>בקיבה</w:t>
      </w:r>
      <w:r w:rsidRPr="00A44F59">
        <w:rPr>
          <w:rtl/>
        </w:rPr>
        <w:t xml:space="preserve">, </w:t>
      </w:r>
      <w:r w:rsidRPr="00A44F59">
        <w:rPr>
          <w:rFonts w:hint="eastAsia"/>
          <w:rtl/>
        </w:rPr>
        <w:t>כלומר</w:t>
      </w:r>
      <w:r w:rsidRPr="00A44F59">
        <w:rPr>
          <w:rtl/>
        </w:rPr>
        <w:t xml:space="preserve"> </w:t>
      </w:r>
      <w:r w:rsidRPr="00A44F59">
        <w:rPr>
          <w:rFonts w:hint="eastAsia"/>
          <w:rtl/>
        </w:rPr>
        <w:t>שאריות</w:t>
      </w:r>
      <w:r w:rsidRPr="00A44F59">
        <w:rPr>
          <w:rtl/>
        </w:rPr>
        <w:t xml:space="preserve"> </w:t>
      </w:r>
      <w:r w:rsidRPr="00A44F59">
        <w:rPr>
          <w:rFonts w:hint="eastAsia"/>
          <w:rtl/>
        </w:rPr>
        <w:t>החלב</w:t>
      </w:r>
      <w:r w:rsidRPr="00A44F59">
        <w:rPr>
          <w:rtl/>
        </w:rPr>
        <w:t xml:space="preserve"> </w:t>
      </w:r>
      <w:r w:rsidRPr="00A44F59">
        <w:rPr>
          <w:rFonts w:hint="eastAsia"/>
          <w:rtl/>
        </w:rPr>
        <w:t>בקיבה</w:t>
      </w:r>
      <w:r w:rsidRPr="00A44F59">
        <w:rPr>
          <w:rtl/>
        </w:rPr>
        <w:t xml:space="preserve">, </w:t>
      </w:r>
      <w:r w:rsidRPr="00A44F59">
        <w:rPr>
          <w:rFonts w:hint="eastAsia"/>
          <w:rtl/>
        </w:rPr>
        <w:t>של</w:t>
      </w:r>
      <w:r w:rsidRPr="00A44F59">
        <w:rPr>
          <w:rtl/>
        </w:rPr>
        <w:t xml:space="preserve"> </w:t>
      </w:r>
      <w:r w:rsidRPr="00A44F59">
        <w:rPr>
          <w:rFonts w:hint="eastAsia"/>
          <w:rtl/>
        </w:rPr>
        <w:t>נבלה</w:t>
      </w:r>
      <w:r w:rsidRPr="00A44F59">
        <w:rPr>
          <w:rtl/>
        </w:rPr>
        <w:t xml:space="preserve"> </w:t>
      </w:r>
      <w:r w:rsidRPr="00A44F59">
        <w:rPr>
          <w:rFonts w:hint="eastAsia"/>
          <w:rtl/>
        </w:rPr>
        <w:t>או</w:t>
      </w:r>
      <w:r w:rsidRPr="00A44F59">
        <w:rPr>
          <w:rtl/>
        </w:rPr>
        <w:t xml:space="preserve"> </w:t>
      </w:r>
      <w:r w:rsidRPr="00A44F59">
        <w:rPr>
          <w:rFonts w:hint="eastAsia"/>
          <w:rtl/>
        </w:rPr>
        <w:t>של</w:t>
      </w:r>
      <w:r w:rsidRPr="00A44F59">
        <w:rPr>
          <w:rtl/>
        </w:rPr>
        <w:t xml:space="preserve"> </w:t>
      </w:r>
      <w:r w:rsidRPr="00A44F59">
        <w:rPr>
          <w:rFonts w:hint="eastAsia"/>
          <w:rtl/>
        </w:rPr>
        <w:t>שחיטת</w:t>
      </w:r>
      <w:r w:rsidRPr="00A44F59">
        <w:rPr>
          <w:rtl/>
        </w:rPr>
        <w:t xml:space="preserve"> </w:t>
      </w:r>
      <w:r w:rsidRPr="00A44F59">
        <w:rPr>
          <w:rFonts w:hint="eastAsia"/>
          <w:rtl/>
        </w:rPr>
        <w:t>נוכרי</w:t>
      </w:r>
      <w:r w:rsidRPr="00A44F59">
        <w:rPr>
          <w:rtl/>
        </w:rPr>
        <w:t xml:space="preserve">, </w:t>
      </w:r>
      <w:r w:rsidRPr="00A44F59">
        <w:rPr>
          <w:rFonts w:hint="eastAsia"/>
          <w:rtl/>
        </w:rPr>
        <w:t>שכן</w:t>
      </w:r>
      <w:r w:rsidRPr="00A44F59">
        <w:rPr>
          <w:rtl/>
        </w:rPr>
        <w:t xml:space="preserve"> </w:t>
      </w:r>
      <w:r w:rsidRPr="00A44F59">
        <w:rPr>
          <w:rFonts w:hint="eastAsia"/>
          <w:rtl/>
        </w:rPr>
        <w:t>החלב</w:t>
      </w:r>
      <w:r w:rsidRPr="00A44F59">
        <w:rPr>
          <w:rtl/>
        </w:rPr>
        <w:t xml:space="preserve"> </w:t>
      </w:r>
      <w:r w:rsidRPr="00A44F59">
        <w:rPr>
          <w:rFonts w:hint="eastAsia"/>
          <w:rtl/>
        </w:rPr>
        <w:t>המכונס</w:t>
      </w:r>
      <w:r w:rsidRPr="00A44F59">
        <w:rPr>
          <w:rtl/>
        </w:rPr>
        <w:t xml:space="preserve"> </w:t>
      </w:r>
      <w:r w:rsidRPr="00A44F59">
        <w:rPr>
          <w:rFonts w:hint="eastAsia"/>
          <w:rtl/>
        </w:rPr>
        <w:t>בקיבה</w:t>
      </w:r>
      <w:r w:rsidRPr="00A44F59">
        <w:rPr>
          <w:rtl/>
        </w:rPr>
        <w:t xml:space="preserve"> </w:t>
      </w:r>
      <w:r w:rsidRPr="00A44F59">
        <w:rPr>
          <w:rFonts w:hint="eastAsia"/>
          <w:rtl/>
        </w:rPr>
        <w:t>נחשב</w:t>
      </w:r>
      <w:r w:rsidRPr="00A44F59">
        <w:rPr>
          <w:rtl/>
        </w:rPr>
        <w:t xml:space="preserve"> </w:t>
      </w:r>
      <w:r w:rsidRPr="00A44F59">
        <w:rPr>
          <w:rFonts w:hint="eastAsia"/>
          <w:rtl/>
        </w:rPr>
        <w:t>כ</w:t>
      </w:r>
      <w:r w:rsidRPr="00A44F59">
        <w:rPr>
          <w:rtl/>
        </w:rPr>
        <w:t>"</w:t>
      </w:r>
      <w:r w:rsidRPr="00A44F59">
        <w:rPr>
          <w:rFonts w:hint="eastAsia"/>
          <w:rtl/>
        </w:rPr>
        <w:t>פירשא</w:t>
      </w:r>
      <w:r w:rsidRPr="00A44F59">
        <w:rPr>
          <w:rtl/>
        </w:rPr>
        <w:t xml:space="preserve"> </w:t>
      </w:r>
      <w:r w:rsidRPr="00A44F59">
        <w:rPr>
          <w:rFonts w:hint="eastAsia"/>
          <w:rtl/>
        </w:rPr>
        <w:t>בעלמא</w:t>
      </w:r>
      <w:r w:rsidRPr="00A44F59">
        <w:rPr>
          <w:rtl/>
        </w:rPr>
        <w:t xml:space="preserve">" </w:t>
      </w:r>
      <w:r w:rsidRPr="00A44F59">
        <w:rPr>
          <w:rFonts w:hint="eastAsia"/>
          <w:rtl/>
        </w:rPr>
        <w:t>ואינו</w:t>
      </w:r>
      <w:r w:rsidRPr="00A44F59">
        <w:rPr>
          <w:rtl/>
        </w:rPr>
        <w:t xml:space="preserve"> </w:t>
      </w:r>
      <w:r w:rsidRPr="00A44F59">
        <w:rPr>
          <w:rFonts w:hint="eastAsia"/>
          <w:rtl/>
        </w:rPr>
        <w:t>נחשב</w:t>
      </w:r>
      <w:r w:rsidRPr="00A44F59">
        <w:rPr>
          <w:rtl/>
        </w:rPr>
        <w:t xml:space="preserve"> </w:t>
      </w:r>
      <w:r w:rsidRPr="00A44F59">
        <w:rPr>
          <w:rFonts w:hint="eastAsia"/>
          <w:rtl/>
        </w:rPr>
        <w:t>לחלק</w:t>
      </w:r>
      <w:r w:rsidRPr="00A44F59">
        <w:rPr>
          <w:rtl/>
        </w:rPr>
        <w:t xml:space="preserve"> </w:t>
      </w:r>
      <w:r w:rsidRPr="00A44F59">
        <w:rPr>
          <w:rFonts w:hint="eastAsia"/>
          <w:rtl/>
        </w:rPr>
        <w:t>מהבהמה</w:t>
      </w:r>
      <w:r w:rsidRPr="00A44F59">
        <w:rPr>
          <w:rtl/>
        </w:rPr>
        <w:t xml:space="preserve"> </w:t>
      </w:r>
      <w:r w:rsidRPr="00A44F59">
        <w:rPr>
          <w:rFonts w:hint="eastAsia"/>
          <w:rtl/>
        </w:rPr>
        <w:t>האסורה</w:t>
      </w:r>
      <w:r w:rsidRPr="00A44F59">
        <w:rPr>
          <w:rtl/>
        </w:rPr>
        <w:t xml:space="preserve"> (</w:t>
      </w:r>
      <w:r w:rsidRPr="00A44F59">
        <w:rPr>
          <w:rFonts w:hint="eastAsia"/>
          <w:rtl/>
        </w:rPr>
        <w:t>ספר</w:t>
      </w:r>
      <w:r w:rsidRPr="00A44F59">
        <w:rPr>
          <w:rtl/>
        </w:rPr>
        <w:t xml:space="preserve"> </w:t>
      </w:r>
      <w:r w:rsidRPr="00A44F59">
        <w:rPr>
          <w:rFonts w:hint="eastAsia"/>
          <w:rtl/>
        </w:rPr>
        <w:t>הלכות</w:t>
      </w:r>
      <w:r w:rsidRPr="00A44F59">
        <w:rPr>
          <w:rtl/>
        </w:rPr>
        <w:t xml:space="preserve"> </w:t>
      </w:r>
      <w:r w:rsidRPr="00A44F59">
        <w:rPr>
          <w:rFonts w:hint="eastAsia"/>
          <w:rtl/>
        </w:rPr>
        <w:t>גדולות</w:t>
      </w:r>
      <w:r w:rsidRPr="00A44F59">
        <w:rPr>
          <w:rtl/>
        </w:rPr>
        <w:t xml:space="preserve"> </w:t>
      </w:r>
      <w:r w:rsidRPr="00A44F59">
        <w:rPr>
          <w:rFonts w:hint="eastAsia"/>
          <w:rtl/>
        </w:rPr>
        <w:t>סימן</w:t>
      </w:r>
      <w:r w:rsidRPr="00A44F59">
        <w:rPr>
          <w:rtl/>
        </w:rPr>
        <w:t xml:space="preserve"> </w:t>
      </w:r>
      <w:proofErr w:type="spellStart"/>
      <w:r w:rsidRPr="00A44F59">
        <w:rPr>
          <w:rFonts w:hint="eastAsia"/>
          <w:rtl/>
        </w:rPr>
        <w:t>נה</w:t>
      </w:r>
      <w:proofErr w:type="spellEnd"/>
      <w:r w:rsidRPr="00A44F59">
        <w:rPr>
          <w:rtl/>
        </w:rPr>
        <w:t xml:space="preserve">, </w:t>
      </w:r>
      <w:r w:rsidRPr="00A44F59">
        <w:rPr>
          <w:rFonts w:hint="eastAsia"/>
          <w:rtl/>
        </w:rPr>
        <w:t>עמוד</w:t>
      </w:r>
      <w:r w:rsidRPr="00A44F59">
        <w:rPr>
          <w:rtl/>
        </w:rPr>
        <w:t xml:space="preserve"> </w:t>
      </w:r>
      <w:proofErr w:type="spellStart"/>
      <w:r w:rsidRPr="00A44F59">
        <w:rPr>
          <w:rFonts w:hint="eastAsia"/>
          <w:rtl/>
        </w:rPr>
        <w:t>תקצח</w:t>
      </w:r>
      <w:proofErr w:type="spellEnd"/>
      <w:r w:rsidRPr="00A44F59">
        <w:rPr>
          <w:rtl/>
        </w:rPr>
        <w:t xml:space="preserve">). </w:t>
      </w:r>
      <w:r w:rsidRPr="00A44F59">
        <w:rPr>
          <w:rFonts w:hint="eastAsia"/>
          <w:rtl/>
        </w:rPr>
        <w:t>ניתן</w:t>
      </w:r>
      <w:r w:rsidRPr="00A44F59">
        <w:rPr>
          <w:rtl/>
        </w:rPr>
        <w:t xml:space="preserve"> </w:t>
      </w:r>
      <w:r w:rsidRPr="00A44F59">
        <w:rPr>
          <w:rFonts w:hint="eastAsia"/>
          <w:rtl/>
        </w:rPr>
        <w:t>לראות</w:t>
      </w:r>
      <w:r w:rsidRPr="00A44F59">
        <w:rPr>
          <w:rtl/>
        </w:rPr>
        <w:t xml:space="preserve"> </w:t>
      </w:r>
      <w:r w:rsidRPr="00A44F59">
        <w:rPr>
          <w:rFonts w:hint="eastAsia"/>
          <w:rtl/>
        </w:rPr>
        <w:t>שהדיון</w:t>
      </w:r>
      <w:r w:rsidRPr="00A44F59">
        <w:rPr>
          <w:rtl/>
        </w:rPr>
        <w:t xml:space="preserve"> </w:t>
      </w:r>
      <w:r w:rsidRPr="00A44F59">
        <w:rPr>
          <w:rFonts w:hint="eastAsia"/>
          <w:rtl/>
        </w:rPr>
        <w:t>עוסק</w:t>
      </w:r>
      <w:r w:rsidRPr="00A44F59">
        <w:rPr>
          <w:rtl/>
        </w:rPr>
        <w:t xml:space="preserve"> </w:t>
      </w:r>
      <w:r w:rsidRPr="00A44F59">
        <w:rPr>
          <w:rFonts w:hint="eastAsia"/>
          <w:rtl/>
        </w:rPr>
        <w:t>אך</w:t>
      </w:r>
      <w:r w:rsidRPr="00A44F59">
        <w:rPr>
          <w:rtl/>
        </w:rPr>
        <w:t xml:space="preserve"> </w:t>
      </w:r>
      <w:r w:rsidRPr="00A44F59">
        <w:rPr>
          <w:rFonts w:hint="eastAsia"/>
          <w:rtl/>
        </w:rPr>
        <w:t>ורק</w:t>
      </w:r>
      <w:r w:rsidRPr="00A44F59">
        <w:rPr>
          <w:rtl/>
        </w:rPr>
        <w:t xml:space="preserve"> </w:t>
      </w:r>
      <w:r w:rsidRPr="00A44F59">
        <w:rPr>
          <w:rFonts w:hint="eastAsia"/>
          <w:rtl/>
        </w:rPr>
        <w:t>בהעמדת</w:t>
      </w:r>
      <w:r w:rsidRPr="00A44F59">
        <w:rPr>
          <w:rtl/>
        </w:rPr>
        <w:t xml:space="preserve"> </w:t>
      </w:r>
      <w:r w:rsidRPr="00A44F59">
        <w:rPr>
          <w:rFonts w:hint="eastAsia"/>
          <w:rtl/>
        </w:rPr>
        <w:t>הגבינה</w:t>
      </w:r>
      <w:r w:rsidRPr="00A44F59">
        <w:rPr>
          <w:rtl/>
        </w:rPr>
        <w:t xml:space="preserve"> </w:t>
      </w:r>
      <w:r w:rsidRPr="00A44F59">
        <w:rPr>
          <w:rFonts w:hint="eastAsia"/>
          <w:rtl/>
        </w:rPr>
        <w:t>בקיבה</w:t>
      </w:r>
      <w:r w:rsidRPr="00A44F59">
        <w:rPr>
          <w:rtl/>
        </w:rPr>
        <w:t xml:space="preserve"> </w:t>
      </w:r>
      <w:r w:rsidRPr="00A44F59">
        <w:rPr>
          <w:rFonts w:hint="eastAsia"/>
          <w:rtl/>
        </w:rPr>
        <w:t>של</w:t>
      </w:r>
      <w:r w:rsidRPr="00A44F59">
        <w:rPr>
          <w:rtl/>
        </w:rPr>
        <w:t xml:space="preserve"> </w:t>
      </w:r>
      <w:r w:rsidRPr="00A44F59">
        <w:rPr>
          <w:rFonts w:hint="eastAsia"/>
          <w:rtl/>
        </w:rPr>
        <w:t>נוכרי</w:t>
      </w:r>
      <w:r w:rsidRPr="00A44F59">
        <w:rPr>
          <w:rtl/>
        </w:rPr>
        <w:t xml:space="preserve">, </w:t>
      </w:r>
      <w:r w:rsidRPr="00A44F59">
        <w:rPr>
          <w:rFonts w:hint="eastAsia"/>
          <w:rtl/>
        </w:rPr>
        <w:t>ולא</w:t>
      </w:r>
      <w:r w:rsidRPr="00A44F59">
        <w:rPr>
          <w:rtl/>
        </w:rPr>
        <w:t xml:space="preserve"> </w:t>
      </w:r>
      <w:r w:rsidRPr="00A44F59">
        <w:rPr>
          <w:rFonts w:hint="eastAsia"/>
          <w:rtl/>
        </w:rPr>
        <w:t>בגבינות</w:t>
      </w:r>
      <w:r w:rsidRPr="00A44F59">
        <w:rPr>
          <w:rtl/>
        </w:rPr>
        <w:t xml:space="preserve"> </w:t>
      </w:r>
      <w:r w:rsidRPr="00A44F59">
        <w:rPr>
          <w:rFonts w:hint="eastAsia"/>
          <w:rtl/>
        </w:rPr>
        <w:t>נוכרים</w:t>
      </w:r>
      <w:r w:rsidRPr="00A44F59">
        <w:rPr>
          <w:rtl/>
        </w:rPr>
        <w:t xml:space="preserve"> </w:t>
      </w:r>
      <w:r w:rsidRPr="00A44F59">
        <w:rPr>
          <w:rFonts w:hint="eastAsia"/>
          <w:rtl/>
        </w:rPr>
        <w:t>עצמן</w:t>
      </w:r>
      <w:r w:rsidRPr="00A44F59">
        <w:rPr>
          <w:rtl/>
        </w:rPr>
        <w:t xml:space="preserve">, </w:t>
      </w:r>
      <w:r w:rsidRPr="00A44F59">
        <w:rPr>
          <w:rFonts w:hint="eastAsia"/>
          <w:rtl/>
        </w:rPr>
        <w:t>שלגביהן</w:t>
      </w:r>
      <w:r w:rsidRPr="00A44F59">
        <w:rPr>
          <w:rtl/>
        </w:rPr>
        <w:t xml:space="preserve"> </w:t>
      </w:r>
      <w:r w:rsidRPr="00A44F59">
        <w:rPr>
          <w:rFonts w:hint="eastAsia"/>
          <w:rtl/>
        </w:rPr>
        <w:t>ככל</w:t>
      </w:r>
      <w:r w:rsidRPr="00A44F59">
        <w:rPr>
          <w:rtl/>
        </w:rPr>
        <w:t xml:space="preserve"> </w:t>
      </w:r>
      <w:r w:rsidRPr="00A44F59">
        <w:rPr>
          <w:rFonts w:hint="eastAsia"/>
          <w:rtl/>
        </w:rPr>
        <w:t>הנראה</w:t>
      </w:r>
      <w:r w:rsidRPr="00A44F59">
        <w:rPr>
          <w:rtl/>
        </w:rPr>
        <w:t xml:space="preserve"> </w:t>
      </w:r>
      <w:r w:rsidRPr="00A44F59">
        <w:rPr>
          <w:rFonts w:hint="eastAsia"/>
          <w:rtl/>
        </w:rPr>
        <w:t>יש</w:t>
      </w:r>
      <w:r w:rsidRPr="00A44F59">
        <w:rPr>
          <w:rtl/>
        </w:rPr>
        <w:t xml:space="preserve"> </w:t>
      </w:r>
      <w:r w:rsidRPr="00A44F59">
        <w:rPr>
          <w:rFonts w:hint="eastAsia"/>
          <w:rtl/>
        </w:rPr>
        <w:t>הבנה</w:t>
      </w:r>
      <w:r w:rsidRPr="00A44F59">
        <w:rPr>
          <w:rtl/>
        </w:rPr>
        <w:t xml:space="preserve"> </w:t>
      </w:r>
      <w:r w:rsidRPr="00A44F59">
        <w:rPr>
          <w:rFonts w:hint="eastAsia"/>
          <w:rtl/>
        </w:rPr>
        <w:t>כי</w:t>
      </w:r>
      <w:r w:rsidRPr="00A44F59">
        <w:rPr>
          <w:rtl/>
        </w:rPr>
        <w:t xml:space="preserve"> </w:t>
      </w:r>
      <w:r w:rsidRPr="00A44F59">
        <w:rPr>
          <w:rFonts w:hint="eastAsia"/>
          <w:rtl/>
        </w:rPr>
        <w:t>הן</w:t>
      </w:r>
      <w:r w:rsidRPr="00A44F59">
        <w:rPr>
          <w:rtl/>
        </w:rPr>
        <w:t xml:space="preserve"> </w:t>
      </w:r>
      <w:r w:rsidRPr="00A44F59">
        <w:rPr>
          <w:rFonts w:hint="eastAsia"/>
          <w:rtl/>
        </w:rPr>
        <w:t>אסורות</w:t>
      </w:r>
      <w:r w:rsidRPr="00A44F59">
        <w:rPr>
          <w:rtl/>
        </w:rPr>
        <w:t>.</w:t>
      </w:r>
    </w:p>
  </w:footnote>
  <w:footnote w:id="32">
    <w:p w14:paraId="6BE9B403" w14:textId="75D19B29" w:rsidR="00867148" w:rsidRDefault="00867148">
      <w:pPr>
        <w:pStyle w:val="FootnoteText"/>
        <w:rPr>
          <w:rFonts w:hint="cs"/>
        </w:rPr>
      </w:pPr>
      <w:r>
        <w:rPr>
          <w:rStyle w:val="FootnoteReference"/>
        </w:rPr>
        <w:footnoteRef/>
      </w:r>
      <w:r>
        <w:rPr>
          <w:rtl/>
        </w:rPr>
        <w:t xml:space="preserve"> </w:t>
      </w:r>
      <w:r w:rsidR="00450A95">
        <w:rPr>
          <w:rtl/>
        </w:rPr>
        <w:tab/>
      </w:r>
      <w:r w:rsidR="00D95796" w:rsidRPr="00D95796">
        <w:rPr>
          <w:rFonts w:hint="eastAsia"/>
          <w:rtl/>
        </w:rPr>
        <w:t>תשובות</w:t>
      </w:r>
      <w:r w:rsidR="00D95796" w:rsidRPr="00D95796">
        <w:rPr>
          <w:rtl/>
        </w:rPr>
        <w:t xml:space="preserve"> </w:t>
      </w:r>
      <w:r w:rsidR="00D95796" w:rsidRPr="00D95796">
        <w:rPr>
          <w:rFonts w:hint="eastAsia"/>
          <w:rtl/>
        </w:rPr>
        <w:t>הגאונים</w:t>
      </w:r>
      <w:r w:rsidR="00D95796" w:rsidRPr="00D95796">
        <w:rPr>
          <w:rtl/>
        </w:rPr>
        <w:t xml:space="preserve"> </w:t>
      </w:r>
      <w:r w:rsidR="00D95796" w:rsidRPr="00D95796">
        <w:rPr>
          <w:rFonts w:hint="eastAsia"/>
          <w:rtl/>
        </w:rPr>
        <w:t>שערי</w:t>
      </w:r>
      <w:r w:rsidR="00D95796" w:rsidRPr="00D95796">
        <w:rPr>
          <w:rtl/>
        </w:rPr>
        <w:t xml:space="preserve"> </w:t>
      </w:r>
      <w:r w:rsidR="00D95796" w:rsidRPr="00D95796">
        <w:rPr>
          <w:rFonts w:hint="eastAsia"/>
          <w:rtl/>
        </w:rPr>
        <w:t>תשובה</w:t>
      </w:r>
      <w:r w:rsidR="00D95796" w:rsidRPr="00D95796">
        <w:rPr>
          <w:rtl/>
        </w:rPr>
        <w:t xml:space="preserve">, </w:t>
      </w:r>
      <w:r w:rsidR="00D95796" w:rsidRPr="00D95796">
        <w:rPr>
          <w:rFonts w:hint="eastAsia"/>
          <w:rtl/>
        </w:rPr>
        <w:t>סימן</w:t>
      </w:r>
      <w:r w:rsidR="00D95796" w:rsidRPr="00D95796">
        <w:rPr>
          <w:rtl/>
        </w:rPr>
        <w:t xml:space="preserve"> </w:t>
      </w:r>
      <w:proofErr w:type="spellStart"/>
      <w:r w:rsidR="00D95796" w:rsidRPr="00D95796">
        <w:rPr>
          <w:rFonts w:hint="eastAsia"/>
          <w:rtl/>
        </w:rPr>
        <w:t>יב</w:t>
      </w:r>
      <w:proofErr w:type="spellEnd"/>
      <w:r w:rsidR="00D95796" w:rsidRPr="00D95796">
        <w:rPr>
          <w:rtl/>
        </w:rPr>
        <w:t>.</w:t>
      </w:r>
    </w:p>
  </w:footnote>
  <w:footnote w:id="33">
    <w:p w14:paraId="575E830A" w14:textId="2CE9EF0F" w:rsidR="005B3BD6" w:rsidRDefault="005B3BD6">
      <w:pPr>
        <w:pStyle w:val="FootnoteText"/>
        <w:rPr>
          <w:rFonts w:hint="cs"/>
        </w:rPr>
      </w:pPr>
      <w:r>
        <w:rPr>
          <w:rStyle w:val="FootnoteReference"/>
        </w:rPr>
        <w:footnoteRef/>
      </w:r>
      <w:r>
        <w:rPr>
          <w:rtl/>
        </w:rPr>
        <w:t xml:space="preserve"> </w:t>
      </w:r>
      <w:r w:rsidR="00450A95">
        <w:rPr>
          <w:rtl/>
        </w:rPr>
        <w:tab/>
      </w:r>
      <w:r w:rsidRPr="005B3BD6">
        <w:rPr>
          <w:rFonts w:hint="eastAsia"/>
          <w:rtl/>
        </w:rPr>
        <w:t>תשובות</w:t>
      </w:r>
      <w:r w:rsidRPr="005B3BD6">
        <w:rPr>
          <w:rtl/>
        </w:rPr>
        <w:t xml:space="preserve"> </w:t>
      </w:r>
      <w:r w:rsidRPr="005B3BD6">
        <w:rPr>
          <w:rFonts w:hint="eastAsia"/>
          <w:rtl/>
        </w:rPr>
        <w:t>הגאונים</w:t>
      </w:r>
      <w:r w:rsidRPr="005B3BD6">
        <w:rPr>
          <w:rtl/>
        </w:rPr>
        <w:t xml:space="preserve"> (</w:t>
      </w:r>
      <w:r w:rsidRPr="005B3BD6">
        <w:rPr>
          <w:rFonts w:hint="eastAsia"/>
          <w:rtl/>
        </w:rPr>
        <w:t>הרכבי</w:t>
      </w:r>
      <w:r w:rsidRPr="005B3BD6">
        <w:rPr>
          <w:rtl/>
        </w:rPr>
        <w:t xml:space="preserve">), </w:t>
      </w:r>
      <w:r w:rsidRPr="005B3BD6">
        <w:rPr>
          <w:rFonts w:hint="eastAsia"/>
          <w:rtl/>
        </w:rPr>
        <w:t>סימן</w:t>
      </w:r>
      <w:r w:rsidRPr="005B3BD6">
        <w:rPr>
          <w:rtl/>
        </w:rPr>
        <w:t xml:space="preserve"> </w:t>
      </w:r>
      <w:r w:rsidRPr="005B3BD6">
        <w:rPr>
          <w:rFonts w:hint="eastAsia"/>
          <w:rtl/>
        </w:rPr>
        <w:t>ה</w:t>
      </w:r>
      <w:r w:rsidRPr="005B3BD6">
        <w:rPr>
          <w:rtl/>
        </w:rPr>
        <w:t>.</w:t>
      </w:r>
    </w:p>
  </w:footnote>
  <w:footnote w:id="34">
    <w:p w14:paraId="185F1B5E" w14:textId="56A42017" w:rsidR="00A91572" w:rsidRDefault="00A91572">
      <w:pPr>
        <w:pStyle w:val="FootnoteText"/>
        <w:rPr>
          <w:rFonts w:hint="cs"/>
        </w:rPr>
      </w:pPr>
      <w:r>
        <w:rPr>
          <w:rStyle w:val="FootnoteReference"/>
        </w:rPr>
        <w:footnoteRef/>
      </w:r>
      <w:r>
        <w:rPr>
          <w:rtl/>
        </w:rPr>
        <w:t xml:space="preserve"> </w:t>
      </w:r>
      <w:r w:rsidR="00450A95">
        <w:rPr>
          <w:rtl/>
        </w:rPr>
        <w:tab/>
      </w:r>
      <w:r w:rsidRPr="00A91572">
        <w:rPr>
          <w:rFonts w:hint="eastAsia"/>
          <w:rtl/>
        </w:rPr>
        <w:t>וכן</w:t>
      </w:r>
      <w:r w:rsidRPr="00A91572">
        <w:rPr>
          <w:rtl/>
        </w:rPr>
        <w:t xml:space="preserve"> </w:t>
      </w:r>
      <w:proofErr w:type="spellStart"/>
      <w:r w:rsidRPr="00A91572">
        <w:rPr>
          <w:rFonts w:hint="eastAsia"/>
          <w:rtl/>
        </w:rPr>
        <w:t>בירשלמי</w:t>
      </w:r>
      <w:proofErr w:type="spellEnd"/>
      <w:r w:rsidRPr="00A91572">
        <w:rPr>
          <w:rtl/>
        </w:rPr>
        <w:t xml:space="preserve"> </w:t>
      </w:r>
      <w:r w:rsidRPr="00A91572">
        <w:rPr>
          <w:rFonts w:hint="eastAsia"/>
          <w:rtl/>
        </w:rPr>
        <w:t>ע</w:t>
      </w:r>
      <w:r w:rsidRPr="00A91572">
        <w:rPr>
          <w:rtl/>
        </w:rPr>
        <w:t>"</w:t>
      </w:r>
      <w:r w:rsidRPr="00A91572">
        <w:rPr>
          <w:rFonts w:hint="eastAsia"/>
          <w:rtl/>
        </w:rPr>
        <w:t>ז</w:t>
      </w:r>
      <w:r w:rsidRPr="00A91572">
        <w:rPr>
          <w:rtl/>
        </w:rPr>
        <w:t xml:space="preserve"> (</w:t>
      </w:r>
      <w:r w:rsidRPr="00A91572">
        <w:rPr>
          <w:rFonts w:hint="eastAsia"/>
          <w:rtl/>
        </w:rPr>
        <w:t>פ</w:t>
      </w:r>
      <w:r w:rsidRPr="00A91572">
        <w:rPr>
          <w:rtl/>
        </w:rPr>
        <w:t>"</w:t>
      </w:r>
      <w:r w:rsidRPr="00A91572">
        <w:rPr>
          <w:rFonts w:hint="eastAsia"/>
          <w:rtl/>
        </w:rPr>
        <w:t>ב</w:t>
      </w:r>
      <w:r w:rsidRPr="00A91572">
        <w:rPr>
          <w:rtl/>
        </w:rPr>
        <w:t xml:space="preserve">, </w:t>
      </w:r>
      <w:proofErr w:type="spellStart"/>
      <w:r w:rsidRPr="00A91572">
        <w:rPr>
          <w:rFonts w:hint="eastAsia"/>
          <w:rtl/>
        </w:rPr>
        <w:t>ה</w:t>
      </w:r>
      <w:r w:rsidRPr="00A91572">
        <w:rPr>
          <w:rtl/>
        </w:rPr>
        <w:t>"</w:t>
      </w:r>
      <w:r w:rsidRPr="00A91572">
        <w:rPr>
          <w:rFonts w:hint="eastAsia"/>
          <w:rtl/>
        </w:rPr>
        <w:t>י</w:t>
      </w:r>
      <w:proofErr w:type="spellEnd"/>
      <w:r w:rsidRPr="00A91572">
        <w:rPr>
          <w:rtl/>
        </w:rPr>
        <w:t>): "</w:t>
      </w:r>
      <w:r w:rsidRPr="00A91572">
        <w:rPr>
          <w:rFonts w:hint="eastAsia"/>
          <w:rtl/>
        </w:rPr>
        <w:t>אין</w:t>
      </w:r>
      <w:r w:rsidRPr="00A91572">
        <w:rPr>
          <w:rtl/>
        </w:rPr>
        <w:t xml:space="preserve"> </w:t>
      </w:r>
      <w:proofErr w:type="spellStart"/>
      <w:r w:rsidRPr="00A91572">
        <w:rPr>
          <w:rFonts w:hint="eastAsia"/>
          <w:rtl/>
        </w:rPr>
        <w:t>לוקחין</w:t>
      </w:r>
      <w:proofErr w:type="spellEnd"/>
      <w:r w:rsidRPr="00A91572">
        <w:rPr>
          <w:rtl/>
        </w:rPr>
        <w:t xml:space="preserve"> </w:t>
      </w:r>
      <w:r w:rsidRPr="00A91572">
        <w:rPr>
          <w:rFonts w:hint="eastAsia"/>
          <w:rtl/>
        </w:rPr>
        <w:t>גבינה</w:t>
      </w:r>
      <w:r w:rsidRPr="00A91572">
        <w:rPr>
          <w:rtl/>
        </w:rPr>
        <w:t xml:space="preserve"> </w:t>
      </w:r>
      <w:proofErr w:type="spellStart"/>
      <w:r w:rsidRPr="00A91572">
        <w:rPr>
          <w:rFonts w:hint="eastAsia"/>
          <w:rtl/>
        </w:rPr>
        <w:t>ותינייקי</w:t>
      </w:r>
      <w:proofErr w:type="spellEnd"/>
      <w:r w:rsidRPr="00A91572">
        <w:rPr>
          <w:rtl/>
        </w:rPr>
        <w:t xml:space="preserve"> </w:t>
      </w:r>
      <w:r w:rsidRPr="00A91572">
        <w:rPr>
          <w:rFonts w:hint="eastAsia"/>
          <w:rtl/>
        </w:rPr>
        <w:t>אלא</w:t>
      </w:r>
      <w:r w:rsidRPr="00A91572">
        <w:rPr>
          <w:rtl/>
        </w:rPr>
        <w:t xml:space="preserve"> </w:t>
      </w:r>
      <w:r w:rsidRPr="00A91572">
        <w:rPr>
          <w:rFonts w:hint="eastAsia"/>
          <w:rtl/>
        </w:rPr>
        <w:t>על</w:t>
      </w:r>
      <w:r w:rsidRPr="00A91572">
        <w:rPr>
          <w:rtl/>
        </w:rPr>
        <w:t xml:space="preserve"> </w:t>
      </w:r>
      <w:r w:rsidRPr="00A91572">
        <w:rPr>
          <w:rFonts w:hint="eastAsia"/>
          <w:rtl/>
        </w:rPr>
        <w:t>פי</w:t>
      </w:r>
      <w:r w:rsidRPr="00A91572">
        <w:rPr>
          <w:rtl/>
        </w:rPr>
        <w:t xml:space="preserve"> </w:t>
      </w:r>
      <w:r w:rsidRPr="00A91572">
        <w:rPr>
          <w:rFonts w:hint="eastAsia"/>
          <w:rtl/>
        </w:rPr>
        <w:t>מומחה</w:t>
      </w:r>
      <w:r w:rsidRPr="00A91572">
        <w:rPr>
          <w:rtl/>
        </w:rPr>
        <w:t xml:space="preserve"> </w:t>
      </w:r>
      <w:r w:rsidRPr="00A91572">
        <w:rPr>
          <w:rFonts w:hint="eastAsia"/>
          <w:rtl/>
        </w:rPr>
        <w:t>אין</w:t>
      </w:r>
      <w:r w:rsidRPr="00A91572">
        <w:rPr>
          <w:rtl/>
        </w:rPr>
        <w:t xml:space="preserve"> </w:t>
      </w:r>
      <w:proofErr w:type="spellStart"/>
      <w:r w:rsidRPr="00A91572">
        <w:rPr>
          <w:rFonts w:hint="eastAsia"/>
          <w:rtl/>
        </w:rPr>
        <w:t>לוקחין</w:t>
      </w:r>
      <w:proofErr w:type="spellEnd"/>
      <w:r w:rsidRPr="00A91572">
        <w:rPr>
          <w:rtl/>
        </w:rPr>
        <w:t xml:space="preserve"> </w:t>
      </w:r>
      <w:r w:rsidRPr="00A91572">
        <w:rPr>
          <w:rFonts w:hint="eastAsia"/>
          <w:rtl/>
        </w:rPr>
        <w:t>יין</w:t>
      </w:r>
      <w:r w:rsidRPr="00A91572">
        <w:rPr>
          <w:rtl/>
        </w:rPr>
        <w:t xml:space="preserve"> </w:t>
      </w:r>
      <w:proofErr w:type="spellStart"/>
      <w:r w:rsidRPr="00A91572">
        <w:rPr>
          <w:rFonts w:hint="eastAsia"/>
          <w:rtl/>
        </w:rPr>
        <w:t>בסורייא</w:t>
      </w:r>
      <w:proofErr w:type="spellEnd"/>
      <w:r w:rsidRPr="00A91572">
        <w:rPr>
          <w:rtl/>
        </w:rPr>
        <w:t xml:space="preserve"> </w:t>
      </w:r>
      <w:r w:rsidRPr="00A91572">
        <w:rPr>
          <w:rFonts w:hint="eastAsia"/>
          <w:rtl/>
        </w:rPr>
        <w:t>אלא</w:t>
      </w:r>
      <w:r w:rsidRPr="00A91572">
        <w:rPr>
          <w:rtl/>
        </w:rPr>
        <w:t xml:space="preserve"> </w:t>
      </w:r>
      <w:r w:rsidRPr="00A91572">
        <w:rPr>
          <w:rFonts w:hint="eastAsia"/>
          <w:rtl/>
        </w:rPr>
        <w:t>על</w:t>
      </w:r>
      <w:r w:rsidRPr="00A91572">
        <w:rPr>
          <w:rtl/>
        </w:rPr>
        <w:t xml:space="preserve"> </w:t>
      </w:r>
      <w:r w:rsidRPr="00A91572">
        <w:rPr>
          <w:rFonts w:hint="eastAsia"/>
          <w:rtl/>
        </w:rPr>
        <w:t>פי</w:t>
      </w:r>
      <w:r w:rsidRPr="00A91572">
        <w:rPr>
          <w:rtl/>
        </w:rPr>
        <w:t xml:space="preserve"> </w:t>
      </w:r>
      <w:r w:rsidRPr="00A91572">
        <w:rPr>
          <w:rFonts w:hint="eastAsia"/>
          <w:rtl/>
        </w:rPr>
        <w:t>מומחה</w:t>
      </w:r>
      <w:r w:rsidRPr="00A91572">
        <w:rPr>
          <w:rtl/>
        </w:rPr>
        <w:t xml:space="preserve"> </w:t>
      </w:r>
      <w:r w:rsidRPr="00A91572">
        <w:rPr>
          <w:rFonts w:hint="eastAsia"/>
          <w:rtl/>
        </w:rPr>
        <w:t>אין</w:t>
      </w:r>
      <w:r w:rsidRPr="00A91572">
        <w:rPr>
          <w:rtl/>
        </w:rPr>
        <w:t xml:space="preserve"> </w:t>
      </w:r>
      <w:proofErr w:type="spellStart"/>
      <w:r w:rsidRPr="00A91572">
        <w:rPr>
          <w:rFonts w:hint="eastAsia"/>
          <w:rtl/>
        </w:rPr>
        <w:t>לוקחין</w:t>
      </w:r>
      <w:proofErr w:type="spellEnd"/>
      <w:r w:rsidRPr="00A91572">
        <w:rPr>
          <w:rtl/>
        </w:rPr>
        <w:t xml:space="preserve"> </w:t>
      </w:r>
      <w:r w:rsidRPr="00A91572">
        <w:rPr>
          <w:rFonts w:hint="eastAsia"/>
          <w:rtl/>
        </w:rPr>
        <w:t>בשר</w:t>
      </w:r>
      <w:r w:rsidRPr="00A91572">
        <w:rPr>
          <w:rtl/>
        </w:rPr>
        <w:t xml:space="preserve"> </w:t>
      </w:r>
      <w:r w:rsidRPr="00A91572">
        <w:rPr>
          <w:rFonts w:hint="eastAsia"/>
          <w:rtl/>
        </w:rPr>
        <w:t>שאין</w:t>
      </w:r>
      <w:r w:rsidRPr="00A91572">
        <w:rPr>
          <w:rtl/>
        </w:rPr>
        <w:t xml:space="preserve"> </w:t>
      </w:r>
      <w:r w:rsidRPr="00A91572">
        <w:rPr>
          <w:rFonts w:hint="eastAsia"/>
          <w:rtl/>
        </w:rPr>
        <w:t>בו</w:t>
      </w:r>
      <w:r w:rsidRPr="00A91572">
        <w:rPr>
          <w:rtl/>
        </w:rPr>
        <w:t xml:space="preserve"> </w:t>
      </w:r>
      <w:r w:rsidRPr="00A91572">
        <w:rPr>
          <w:rFonts w:hint="eastAsia"/>
          <w:rtl/>
        </w:rPr>
        <w:t>סימן</w:t>
      </w:r>
      <w:r w:rsidRPr="00A91572">
        <w:rPr>
          <w:rtl/>
        </w:rPr>
        <w:t xml:space="preserve"> </w:t>
      </w:r>
      <w:r w:rsidRPr="00A91572">
        <w:rPr>
          <w:rFonts w:hint="eastAsia"/>
          <w:rtl/>
        </w:rPr>
        <w:t>אלא</w:t>
      </w:r>
      <w:r w:rsidRPr="00A91572">
        <w:rPr>
          <w:rtl/>
        </w:rPr>
        <w:t xml:space="preserve"> </w:t>
      </w:r>
      <w:r w:rsidRPr="00A91572">
        <w:rPr>
          <w:rFonts w:hint="eastAsia"/>
          <w:rtl/>
        </w:rPr>
        <w:t>על</w:t>
      </w:r>
      <w:r w:rsidRPr="00A91572">
        <w:rPr>
          <w:rtl/>
        </w:rPr>
        <w:t xml:space="preserve"> </w:t>
      </w:r>
      <w:r w:rsidRPr="00A91572">
        <w:rPr>
          <w:rFonts w:hint="eastAsia"/>
          <w:rtl/>
        </w:rPr>
        <w:t>פי</w:t>
      </w:r>
      <w:r w:rsidRPr="00A91572">
        <w:rPr>
          <w:rtl/>
        </w:rPr>
        <w:t xml:space="preserve"> </w:t>
      </w:r>
      <w:r w:rsidRPr="00A91572">
        <w:rPr>
          <w:rFonts w:hint="eastAsia"/>
          <w:rtl/>
        </w:rPr>
        <w:t>מומחה</w:t>
      </w:r>
      <w:r w:rsidRPr="00A91572">
        <w:rPr>
          <w:rtl/>
        </w:rPr>
        <w:t xml:space="preserve"> </w:t>
      </w:r>
      <w:r w:rsidRPr="00A91572">
        <w:rPr>
          <w:rFonts w:hint="eastAsia"/>
          <w:rtl/>
        </w:rPr>
        <w:t>וכולן</w:t>
      </w:r>
      <w:r w:rsidRPr="00A91572">
        <w:rPr>
          <w:rtl/>
        </w:rPr>
        <w:t xml:space="preserve"> </w:t>
      </w:r>
      <w:proofErr w:type="spellStart"/>
      <w:r w:rsidRPr="00A91572">
        <w:rPr>
          <w:rFonts w:hint="eastAsia"/>
          <w:rtl/>
        </w:rPr>
        <w:t>נאכלין</w:t>
      </w:r>
      <w:proofErr w:type="spellEnd"/>
      <w:r w:rsidRPr="00A91572">
        <w:rPr>
          <w:rtl/>
        </w:rPr>
        <w:t xml:space="preserve"> </w:t>
      </w:r>
      <w:r w:rsidRPr="00A91572">
        <w:rPr>
          <w:rFonts w:hint="eastAsia"/>
          <w:rtl/>
        </w:rPr>
        <w:t>אצל</w:t>
      </w:r>
      <w:r w:rsidRPr="00A91572">
        <w:rPr>
          <w:rtl/>
        </w:rPr>
        <w:t xml:space="preserve"> </w:t>
      </w:r>
      <w:r w:rsidRPr="00A91572">
        <w:rPr>
          <w:rFonts w:hint="eastAsia"/>
          <w:rtl/>
        </w:rPr>
        <w:t>מי</w:t>
      </w:r>
      <w:r w:rsidRPr="00A91572">
        <w:rPr>
          <w:rtl/>
        </w:rPr>
        <w:t xml:space="preserve"> </w:t>
      </w:r>
      <w:r w:rsidRPr="00A91572">
        <w:rPr>
          <w:rFonts w:hint="eastAsia"/>
          <w:rtl/>
        </w:rPr>
        <w:t>שאינו</w:t>
      </w:r>
      <w:r w:rsidRPr="00A91572">
        <w:rPr>
          <w:rtl/>
        </w:rPr>
        <w:t xml:space="preserve"> </w:t>
      </w:r>
      <w:r w:rsidRPr="00A91572">
        <w:rPr>
          <w:rFonts w:hint="eastAsia"/>
          <w:rtl/>
        </w:rPr>
        <w:t>מומחה</w:t>
      </w:r>
      <w:r w:rsidRPr="00A91572">
        <w:rPr>
          <w:rtl/>
        </w:rPr>
        <w:t xml:space="preserve"> </w:t>
      </w:r>
      <w:r w:rsidRPr="00A91572">
        <w:rPr>
          <w:rFonts w:hint="eastAsia"/>
          <w:rtl/>
        </w:rPr>
        <w:t>ואינו</w:t>
      </w:r>
      <w:r w:rsidRPr="00A91572">
        <w:rPr>
          <w:rtl/>
        </w:rPr>
        <w:t xml:space="preserve"> </w:t>
      </w:r>
      <w:r w:rsidRPr="00A91572">
        <w:rPr>
          <w:rFonts w:hint="eastAsia"/>
          <w:rtl/>
        </w:rPr>
        <w:t>חושש</w:t>
      </w:r>
      <w:r w:rsidRPr="00A91572">
        <w:rPr>
          <w:rtl/>
        </w:rPr>
        <w:t>".</w:t>
      </w:r>
    </w:p>
  </w:footnote>
  <w:footnote w:id="35">
    <w:p w14:paraId="2A83E220" w14:textId="63CC968D" w:rsidR="00ED5795" w:rsidRDefault="00ED5795">
      <w:pPr>
        <w:pStyle w:val="FootnoteText"/>
        <w:rPr>
          <w:rFonts w:hint="cs"/>
        </w:rPr>
      </w:pPr>
      <w:r>
        <w:rPr>
          <w:rStyle w:val="FootnoteReference"/>
        </w:rPr>
        <w:footnoteRef/>
      </w:r>
      <w:r>
        <w:rPr>
          <w:rtl/>
        </w:rPr>
        <w:t xml:space="preserve"> </w:t>
      </w:r>
      <w:r w:rsidR="00450A95">
        <w:rPr>
          <w:rtl/>
        </w:rPr>
        <w:tab/>
      </w:r>
      <w:proofErr w:type="spellStart"/>
      <w:r w:rsidRPr="00ED5795">
        <w:rPr>
          <w:rFonts w:hint="eastAsia"/>
          <w:rtl/>
        </w:rPr>
        <w:t>רי</w:t>
      </w:r>
      <w:r w:rsidRPr="00ED5795">
        <w:rPr>
          <w:rtl/>
        </w:rPr>
        <w:t>"</w:t>
      </w:r>
      <w:r w:rsidRPr="00ED5795">
        <w:rPr>
          <w:rFonts w:hint="eastAsia"/>
          <w:rtl/>
        </w:rPr>
        <w:t>ף</w:t>
      </w:r>
      <w:proofErr w:type="spellEnd"/>
      <w:r w:rsidRPr="00ED5795">
        <w:rPr>
          <w:rtl/>
        </w:rPr>
        <w:t xml:space="preserve">, </w:t>
      </w:r>
      <w:r w:rsidRPr="00ED5795">
        <w:rPr>
          <w:rFonts w:hint="eastAsia"/>
          <w:rtl/>
        </w:rPr>
        <w:t>חולין</w:t>
      </w:r>
      <w:r w:rsidRPr="00ED5795">
        <w:rPr>
          <w:rtl/>
        </w:rPr>
        <w:t xml:space="preserve"> </w:t>
      </w:r>
      <w:proofErr w:type="spellStart"/>
      <w:r w:rsidRPr="00ED5795">
        <w:rPr>
          <w:rFonts w:hint="eastAsia"/>
          <w:rtl/>
        </w:rPr>
        <w:t>מב</w:t>
      </w:r>
      <w:proofErr w:type="spellEnd"/>
      <w:r w:rsidRPr="00ED5795">
        <w:rPr>
          <w:rtl/>
        </w:rPr>
        <w:t xml:space="preserve"> </w:t>
      </w:r>
      <w:r w:rsidRPr="00ED5795">
        <w:rPr>
          <w:rFonts w:hint="eastAsia"/>
          <w:rtl/>
        </w:rPr>
        <w:t>ע</w:t>
      </w:r>
      <w:r w:rsidRPr="00ED5795">
        <w:rPr>
          <w:rtl/>
        </w:rPr>
        <w:t>"</w:t>
      </w:r>
      <w:r w:rsidRPr="00ED5795">
        <w:rPr>
          <w:rFonts w:hint="eastAsia"/>
          <w:rtl/>
        </w:rPr>
        <w:t>ב</w:t>
      </w:r>
      <w:r w:rsidRPr="00ED5795">
        <w:rPr>
          <w:rtl/>
        </w:rPr>
        <w:t>-</w:t>
      </w:r>
      <w:r w:rsidRPr="00ED5795">
        <w:rPr>
          <w:rFonts w:hint="eastAsia"/>
          <w:rtl/>
        </w:rPr>
        <w:t>מג</w:t>
      </w:r>
      <w:r w:rsidRPr="00ED5795">
        <w:rPr>
          <w:rtl/>
        </w:rPr>
        <w:t xml:space="preserve"> </w:t>
      </w:r>
      <w:r w:rsidRPr="00ED5795">
        <w:rPr>
          <w:rFonts w:hint="eastAsia"/>
          <w:rtl/>
        </w:rPr>
        <w:t>ע</w:t>
      </w:r>
      <w:r w:rsidRPr="00ED5795">
        <w:rPr>
          <w:rtl/>
        </w:rPr>
        <w:t>"</w:t>
      </w:r>
      <w:r w:rsidRPr="00ED5795">
        <w:rPr>
          <w:rFonts w:hint="eastAsia"/>
          <w:rtl/>
        </w:rPr>
        <w:t>א</w:t>
      </w:r>
      <w:r w:rsidRPr="00ED5795">
        <w:rPr>
          <w:rtl/>
        </w:rPr>
        <w:t>.</w:t>
      </w:r>
    </w:p>
  </w:footnote>
  <w:footnote w:id="36">
    <w:p w14:paraId="1AA14B88" w14:textId="22881D89" w:rsidR="00DE4009" w:rsidRDefault="00DE4009">
      <w:pPr>
        <w:pStyle w:val="FootnoteText"/>
        <w:rPr>
          <w:rFonts w:hint="cs"/>
        </w:rPr>
      </w:pPr>
      <w:r>
        <w:rPr>
          <w:rStyle w:val="FootnoteReference"/>
        </w:rPr>
        <w:footnoteRef/>
      </w:r>
      <w:r>
        <w:rPr>
          <w:rtl/>
        </w:rPr>
        <w:t xml:space="preserve"> </w:t>
      </w:r>
      <w:r w:rsidR="00450A95">
        <w:rPr>
          <w:rtl/>
        </w:rPr>
        <w:tab/>
      </w:r>
      <w:proofErr w:type="spellStart"/>
      <w:r w:rsidRPr="00DE4009">
        <w:rPr>
          <w:rFonts w:hint="eastAsia"/>
          <w:rtl/>
        </w:rPr>
        <w:t>רי</w:t>
      </w:r>
      <w:r w:rsidRPr="00DE4009">
        <w:rPr>
          <w:rtl/>
        </w:rPr>
        <w:t>"</w:t>
      </w:r>
      <w:r w:rsidRPr="00DE4009">
        <w:rPr>
          <w:rFonts w:hint="eastAsia"/>
          <w:rtl/>
        </w:rPr>
        <w:t>ף</w:t>
      </w:r>
      <w:proofErr w:type="spellEnd"/>
      <w:r w:rsidRPr="00DE4009">
        <w:rPr>
          <w:rtl/>
        </w:rPr>
        <w:t xml:space="preserve">, </w:t>
      </w:r>
      <w:r w:rsidRPr="00DE4009">
        <w:rPr>
          <w:rFonts w:hint="eastAsia"/>
          <w:rtl/>
        </w:rPr>
        <w:t>עבודה</w:t>
      </w:r>
      <w:r w:rsidRPr="00DE4009">
        <w:rPr>
          <w:rtl/>
        </w:rPr>
        <w:t xml:space="preserve"> </w:t>
      </w:r>
      <w:r w:rsidRPr="00DE4009">
        <w:rPr>
          <w:rFonts w:hint="eastAsia"/>
          <w:rtl/>
        </w:rPr>
        <w:t>זרה</w:t>
      </w:r>
      <w:r w:rsidRPr="00DE4009">
        <w:rPr>
          <w:rtl/>
        </w:rPr>
        <w:t xml:space="preserve"> </w:t>
      </w:r>
      <w:proofErr w:type="spellStart"/>
      <w:r w:rsidRPr="00DE4009">
        <w:rPr>
          <w:rFonts w:hint="eastAsia"/>
          <w:rtl/>
        </w:rPr>
        <w:t>יג</w:t>
      </w:r>
      <w:proofErr w:type="spellEnd"/>
      <w:r w:rsidRPr="00DE4009">
        <w:rPr>
          <w:rtl/>
        </w:rPr>
        <w:t xml:space="preserve"> </w:t>
      </w:r>
      <w:r w:rsidRPr="00DE4009">
        <w:rPr>
          <w:rFonts w:hint="eastAsia"/>
          <w:rtl/>
        </w:rPr>
        <w:t>ע</w:t>
      </w:r>
      <w:r w:rsidRPr="00DE4009">
        <w:rPr>
          <w:rtl/>
        </w:rPr>
        <w:t>"</w:t>
      </w:r>
      <w:r w:rsidRPr="00DE4009">
        <w:rPr>
          <w:rFonts w:hint="eastAsia"/>
          <w:rtl/>
        </w:rPr>
        <w:t>א</w:t>
      </w:r>
      <w:r w:rsidRPr="00DE4009">
        <w:rPr>
          <w:rtl/>
        </w:rPr>
        <w:t xml:space="preserve"> (</w:t>
      </w:r>
      <w:r w:rsidRPr="00DE4009">
        <w:rPr>
          <w:rFonts w:hint="eastAsia"/>
          <w:rtl/>
        </w:rPr>
        <w:t>בדפי</w:t>
      </w:r>
      <w:r w:rsidRPr="00DE4009">
        <w:rPr>
          <w:rtl/>
        </w:rPr>
        <w:t xml:space="preserve"> </w:t>
      </w:r>
      <w:r w:rsidRPr="00DE4009">
        <w:rPr>
          <w:rFonts w:hint="eastAsia"/>
          <w:rtl/>
        </w:rPr>
        <w:t>הרי</w:t>
      </w:r>
      <w:r w:rsidRPr="00DE4009">
        <w:rPr>
          <w:rtl/>
        </w:rPr>
        <w:t>"</w:t>
      </w:r>
      <w:r w:rsidRPr="00DE4009">
        <w:rPr>
          <w:rFonts w:hint="eastAsia"/>
          <w:rtl/>
        </w:rPr>
        <w:t>ף</w:t>
      </w:r>
      <w:r w:rsidRPr="00DE4009">
        <w:rPr>
          <w:rtl/>
        </w:rPr>
        <w:t>).</w:t>
      </w:r>
    </w:p>
  </w:footnote>
  <w:footnote w:id="37">
    <w:p w14:paraId="585E80E5" w14:textId="749398A7" w:rsidR="009C4590" w:rsidRDefault="009C4590">
      <w:pPr>
        <w:pStyle w:val="FootnoteText"/>
        <w:rPr>
          <w:rFonts w:hint="cs"/>
        </w:rPr>
      </w:pPr>
      <w:r>
        <w:rPr>
          <w:rStyle w:val="FootnoteReference"/>
        </w:rPr>
        <w:footnoteRef/>
      </w:r>
      <w:r>
        <w:rPr>
          <w:rtl/>
        </w:rPr>
        <w:t xml:space="preserve"> </w:t>
      </w:r>
      <w:r w:rsidR="00450A95">
        <w:rPr>
          <w:rtl/>
        </w:rPr>
        <w:tab/>
      </w:r>
      <w:r w:rsidRPr="009C4590">
        <w:rPr>
          <w:rFonts w:hint="eastAsia"/>
          <w:rtl/>
        </w:rPr>
        <w:t>גם</w:t>
      </w:r>
      <w:r w:rsidRPr="009C4590">
        <w:rPr>
          <w:rtl/>
        </w:rPr>
        <w:t xml:space="preserve"> </w:t>
      </w:r>
      <w:r w:rsidRPr="009C4590">
        <w:rPr>
          <w:rFonts w:hint="eastAsia"/>
          <w:rtl/>
        </w:rPr>
        <w:t>ברמב</w:t>
      </w:r>
      <w:r w:rsidRPr="009C4590">
        <w:rPr>
          <w:rtl/>
        </w:rPr>
        <w:t>"</w:t>
      </w:r>
      <w:r w:rsidRPr="009C4590">
        <w:rPr>
          <w:rFonts w:hint="eastAsia"/>
          <w:rtl/>
        </w:rPr>
        <w:t>ם</w:t>
      </w:r>
      <w:r w:rsidRPr="009C4590">
        <w:rPr>
          <w:rtl/>
        </w:rPr>
        <w:t xml:space="preserve"> </w:t>
      </w:r>
      <w:r w:rsidRPr="009C4590">
        <w:rPr>
          <w:rFonts w:hint="eastAsia"/>
          <w:rtl/>
        </w:rPr>
        <w:t>בהלכות</w:t>
      </w:r>
      <w:r w:rsidRPr="009C4590">
        <w:rPr>
          <w:rtl/>
        </w:rPr>
        <w:t xml:space="preserve"> </w:t>
      </w:r>
      <w:r w:rsidRPr="009C4590">
        <w:rPr>
          <w:rFonts w:hint="eastAsia"/>
          <w:rtl/>
        </w:rPr>
        <w:t>מאכלות</w:t>
      </w:r>
      <w:r w:rsidRPr="009C4590">
        <w:rPr>
          <w:rtl/>
        </w:rPr>
        <w:t xml:space="preserve"> </w:t>
      </w:r>
      <w:r w:rsidRPr="009C4590">
        <w:rPr>
          <w:rFonts w:hint="eastAsia"/>
          <w:rtl/>
        </w:rPr>
        <w:t>אסורות</w:t>
      </w:r>
      <w:r w:rsidRPr="009C4590">
        <w:rPr>
          <w:rtl/>
        </w:rPr>
        <w:t xml:space="preserve"> (</w:t>
      </w:r>
      <w:r w:rsidRPr="009C4590">
        <w:rPr>
          <w:rFonts w:hint="eastAsia"/>
          <w:rtl/>
        </w:rPr>
        <w:t>ד</w:t>
      </w:r>
      <w:r w:rsidRPr="009C4590">
        <w:rPr>
          <w:rtl/>
        </w:rPr>
        <w:t xml:space="preserve">, </w:t>
      </w:r>
      <w:proofErr w:type="spellStart"/>
      <w:r w:rsidRPr="009C4590">
        <w:rPr>
          <w:rFonts w:hint="eastAsia"/>
          <w:rtl/>
        </w:rPr>
        <w:t>יט</w:t>
      </w:r>
      <w:proofErr w:type="spellEnd"/>
      <w:r w:rsidRPr="009C4590">
        <w:rPr>
          <w:rtl/>
        </w:rPr>
        <w:t xml:space="preserve">) </w:t>
      </w:r>
      <w:r w:rsidRPr="009C4590">
        <w:rPr>
          <w:rFonts w:hint="eastAsia"/>
          <w:rtl/>
        </w:rPr>
        <w:t>הוא</w:t>
      </w:r>
      <w:r w:rsidRPr="009C4590">
        <w:rPr>
          <w:rtl/>
        </w:rPr>
        <w:t xml:space="preserve"> </w:t>
      </w:r>
      <w:r w:rsidRPr="009C4590">
        <w:rPr>
          <w:rFonts w:hint="eastAsia"/>
          <w:rtl/>
        </w:rPr>
        <w:t>מסביר</w:t>
      </w:r>
      <w:r w:rsidRPr="009C4590">
        <w:rPr>
          <w:rtl/>
        </w:rPr>
        <w:t xml:space="preserve"> </w:t>
      </w:r>
      <w:r w:rsidRPr="009C4590">
        <w:rPr>
          <w:rFonts w:hint="eastAsia"/>
          <w:rtl/>
        </w:rPr>
        <w:t>למה</w:t>
      </w:r>
      <w:r w:rsidRPr="009C4590">
        <w:rPr>
          <w:rtl/>
        </w:rPr>
        <w:t xml:space="preserve"> </w:t>
      </w:r>
      <w:r w:rsidRPr="009C4590">
        <w:rPr>
          <w:rFonts w:hint="eastAsia"/>
          <w:rtl/>
        </w:rPr>
        <w:t>לאסור</w:t>
      </w:r>
      <w:r w:rsidRPr="009C4590">
        <w:rPr>
          <w:rtl/>
        </w:rPr>
        <w:t xml:space="preserve"> </w:t>
      </w:r>
      <w:r w:rsidRPr="009C4590">
        <w:rPr>
          <w:rFonts w:hint="eastAsia"/>
          <w:rtl/>
        </w:rPr>
        <w:t>העמדה</w:t>
      </w:r>
      <w:r w:rsidRPr="009C4590">
        <w:rPr>
          <w:rtl/>
        </w:rPr>
        <w:t xml:space="preserve"> </w:t>
      </w:r>
      <w:r w:rsidRPr="009C4590">
        <w:rPr>
          <w:rFonts w:hint="eastAsia"/>
          <w:rtl/>
        </w:rPr>
        <w:t>בעור</w:t>
      </w:r>
      <w:r w:rsidRPr="009C4590">
        <w:rPr>
          <w:rtl/>
        </w:rPr>
        <w:t xml:space="preserve"> </w:t>
      </w:r>
      <w:r w:rsidRPr="009C4590">
        <w:rPr>
          <w:rFonts w:hint="eastAsia"/>
          <w:rtl/>
        </w:rPr>
        <w:t>נבלת</w:t>
      </w:r>
      <w:r w:rsidRPr="009C4590">
        <w:rPr>
          <w:rtl/>
        </w:rPr>
        <w:t xml:space="preserve"> </w:t>
      </w:r>
      <w:r w:rsidRPr="009C4590">
        <w:rPr>
          <w:rFonts w:hint="eastAsia"/>
          <w:rtl/>
        </w:rPr>
        <w:t>עכו</w:t>
      </w:r>
      <w:r w:rsidRPr="009C4590">
        <w:rPr>
          <w:rtl/>
        </w:rPr>
        <w:t>"</w:t>
      </w:r>
      <w:r w:rsidRPr="009C4590">
        <w:rPr>
          <w:rFonts w:hint="eastAsia"/>
          <w:rtl/>
        </w:rPr>
        <w:t>ם</w:t>
      </w:r>
      <w:r w:rsidRPr="009C4590">
        <w:rPr>
          <w:rtl/>
        </w:rPr>
        <w:t xml:space="preserve"> </w:t>
      </w:r>
      <w:r w:rsidRPr="009C4590">
        <w:rPr>
          <w:rFonts w:hint="eastAsia"/>
          <w:rtl/>
        </w:rPr>
        <w:t>ועל</w:t>
      </w:r>
      <w:r w:rsidRPr="009C4590">
        <w:rPr>
          <w:rtl/>
        </w:rPr>
        <w:t xml:space="preserve"> </w:t>
      </w:r>
      <w:r w:rsidRPr="009C4590">
        <w:rPr>
          <w:rFonts w:hint="eastAsia"/>
          <w:rtl/>
        </w:rPr>
        <w:t>השוני</w:t>
      </w:r>
      <w:r w:rsidRPr="009C4590">
        <w:rPr>
          <w:rtl/>
        </w:rPr>
        <w:t xml:space="preserve"> </w:t>
      </w:r>
      <w:r w:rsidRPr="009C4590">
        <w:rPr>
          <w:rFonts w:hint="eastAsia"/>
          <w:rtl/>
        </w:rPr>
        <w:t>בהעמדה</w:t>
      </w:r>
      <w:r w:rsidRPr="009C4590">
        <w:rPr>
          <w:rtl/>
        </w:rPr>
        <w:t xml:space="preserve"> </w:t>
      </w:r>
      <w:r w:rsidRPr="009C4590">
        <w:rPr>
          <w:rFonts w:hint="eastAsia"/>
          <w:rtl/>
        </w:rPr>
        <w:t>בקיבה</w:t>
      </w:r>
      <w:r w:rsidRPr="009C4590">
        <w:rPr>
          <w:rtl/>
        </w:rPr>
        <w:t xml:space="preserve"> </w:t>
      </w:r>
      <w:r w:rsidRPr="009C4590">
        <w:rPr>
          <w:rFonts w:hint="eastAsia"/>
          <w:rtl/>
        </w:rPr>
        <w:t>לבין</w:t>
      </w:r>
      <w:r w:rsidRPr="009C4590">
        <w:rPr>
          <w:rtl/>
        </w:rPr>
        <w:t xml:space="preserve"> </w:t>
      </w:r>
      <w:r w:rsidRPr="009C4590">
        <w:rPr>
          <w:rFonts w:hint="eastAsia"/>
          <w:rtl/>
        </w:rPr>
        <w:t>העמדה</w:t>
      </w:r>
      <w:r w:rsidRPr="009C4590">
        <w:rPr>
          <w:rtl/>
        </w:rPr>
        <w:t xml:space="preserve"> </w:t>
      </w:r>
      <w:r w:rsidRPr="009C4590">
        <w:rPr>
          <w:rFonts w:hint="eastAsia"/>
          <w:rtl/>
        </w:rPr>
        <w:t>בעור</w:t>
      </w:r>
      <w:r w:rsidRPr="009C4590">
        <w:rPr>
          <w:rtl/>
        </w:rPr>
        <w:t xml:space="preserve"> </w:t>
      </w:r>
      <w:r w:rsidRPr="009C4590">
        <w:rPr>
          <w:rFonts w:hint="eastAsia"/>
          <w:rtl/>
        </w:rPr>
        <w:t>קיבה</w:t>
      </w:r>
      <w:r w:rsidRPr="009C4590">
        <w:rPr>
          <w:rtl/>
        </w:rPr>
        <w:t>.</w:t>
      </w:r>
    </w:p>
  </w:footnote>
  <w:footnote w:id="38">
    <w:p w14:paraId="710CC68B" w14:textId="42631474" w:rsidR="00B7093E" w:rsidRDefault="00B7093E">
      <w:pPr>
        <w:pStyle w:val="FootnoteText"/>
        <w:rPr>
          <w:rFonts w:hint="cs"/>
        </w:rPr>
      </w:pPr>
      <w:r>
        <w:rPr>
          <w:rStyle w:val="FootnoteReference"/>
        </w:rPr>
        <w:footnoteRef/>
      </w:r>
      <w:r>
        <w:rPr>
          <w:rtl/>
        </w:rPr>
        <w:t xml:space="preserve"> </w:t>
      </w:r>
      <w:r w:rsidR="00450A95">
        <w:rPr>
          <w:rtl/>
        </w:rPr>
        <w:tab/>
      </w:r>
      <w:r w:rsidRPr="00B7093E">
        <w:rPr>
          <w:rFonts w:hint="eastAsia"/>
          <w:rtl/>
        </w:rPr>
        <w:t>רמב</w:t>
      </w:r>
      <w:r w:rsidRPr="00B7093E">
        <w:rPr>
          <w:rtl/>
        </w:rPr>
        <w:t>"</w:t>
      </w:r>
      <w:r w:rsidRPr="00B7093E">
        <w:rPr>
          <w:rFonts w:hint="eastAsia"/>
          <w:rtl/>
        </w:rPr>
        <w:t>ם</w:t>
      </w:r>
      <w:r w:rsidRPr="00B7093E">
        <w:rPr>
          <w:rtl/>
        </w:rPr>
        <w:t xml:space="preserve"> </w:t>
      </w:r>
      <w:r w:rsidRPr="00B7093E">
        <w:rPr>
          <w:rFonts w:hint="eastAsia"/>
          <w:rtl/>
        </w:rPr>
        <w:t>הלכות</w:t>
      </w:r>
      <w:r w:rsidRPr="00B7093E">
        <w:rPr>
          <w:rtl/>
        </w:rPr>
        <w:t xml:space="preserve"> </w:t>
      </w:r>
      <w:r w:rsidRPr="00B7093E">
        <w:rPr>
          <w:rFonts w:hint="eastAsia"/>
          <w:rtl/>
        </w:rPr>
        <w:t>מאכלות</w:t>
      </w:r>
      <w:r w:rsidRPr="00B7093E">
        <w:rPr>
          <w:rtl/>
        </w:rPr>
        <w:t xml:space="preserve"> </w:t>
      </w:r>
      <w:r w:rsidRPr="00B7093E">
        <w:rPr>
          <w:rFonts w:hint="eastAsia"/>
          <w:rtl/>
        </w:rPr>
        <w:t>אסורות</w:t>
      </w:r>
      <w:r w:rsidRPr="00B7093E">
        <w:rPr>
          <w:rtl/>
        </w:rPr>
        <w:t xml:space="preserve">, </w:t>
      </w:r>
      <w:proofErr w:type="spellStart"/>
      <w:r w:rsidRPr="00B7093E">
        <w:rPr>
          <w:rFonts w:hint="eastAsia"/>
          <w:rtl/>
        </w:rPr>
        <w:t>פט</w:t>
      </w:r>
      <w:r w:rsidRPr="00B7093E">
        <w:rPr>
          <w:rtl/>
        </w:rPr>
        <w:t>"</w:t>
      </w:r>
      <w:r w:rsidRPr="00B7093E">
        <w:rPr>
          <w:rFonts w:hint="eastAsia"/>
          <w:rtl/>
        </w:rPr>
        <w:t>ז</w:t>
      </w:r>
      <w:proofErr w:type="spellEnd"/>
      <w:r w:rsidRPr="00B7093E">
        <w:rPr>
          <w:rtl/>
        </w:rPr>
        <w:t xml:space="preserve">, </w:t>
      </w:r>
      <w:proofErr w:type="spellStart"/>
      <w:r w:rsidRPr="00B7093E">
        <w:rPr>
          <w:rFonts w:hint="eastAsia"/>
          <w:rtl/>
        </w:rPr>
        <w:t>כו</w:t>
      </w:r>
      <w:proofErr w:type="spellEnd"/>
      <w:r w:rsidRPr="00B7093E">
        <w:rPr>
          <w:rtl/>
        </w:rPr>
        <w:t>.</w:t>
      </w:r>
    </w:p>
  </w:footnote>
  <w:footnote w:id="39">
    <w:p w14:paraId="4C1AB216" w14:textId="5772368E" w:rsidR="00CE466C" w:rsidRDefault="00CE466C">
      <w:pPr>
        <w:pStyle w:val="FootnoteText"/>
        <w:rPr>
          <w:rFonts w:hint="cs"/>
        </w:rPr>
      </w:pPr>
      <w:r>
        <w:rPr>
          <w:rStyle w:val="FootnoteReference"/>
        </w:rPr>
        <w:footnoteRef/>
      </w:r>
      <w:r>
        <w:rPr>
          <w:rtl/>
        </w:rPr>
        <w:t xml:space="preserve"> </w:t>
      </w:r>
      <w:r w:rsidR="00450A95">
        <w:rPr>
          <w:rtl/>
        </w:rPr>
        <w:tab/>
      </w:r>
      <w:r w:rsidRPr="00CE466C">
        <w:rPr>
          <w:rFonts w:hint="eastAsia"/>
          <w:rtl/>
        </w:rPr>
        <w:t>לעיון</w:t>
      </w:r>
      <w:r w:rsidRPr="00CE466C">
        <w:rPr>
          <w:rtl/>
        </w:rPr>
        <w:t xml:space="preserve"> </w:t>
      </w:r>
      <w:r w:rsidRPr="00CE466C">
        <w:rPr>
          <w:rFonts w:hint="eastAsia"/>
          <w:rtl/>
        </w:rPr>
        <w:t>נוסף</w:t>
      </w:r>
      <w:r w:rsidRPr="00CE466C">
        <w:rPr>
          <w:rtl/>
        </w:rPr>
        <w:t xml:space="preserve"> </w:t>
      </w:r>
      <w:r w:rsidRPr="00CE466C">
        <w:rPr>
          <w:rFonts w:hint="eastAsia"/>
          <w:rtl/>
        </w:rPr>
        <w:t>בנושא</w:t>
      </w:r>
      <w:r w:rsidRPr="00CE466C">
        <w:rPr>
          <w:rtl/>
        </w:rPr>
        <w:t xml:space="preserve"> </w:t>
      </w:r>
      <w:r w:rsidRPr="00CE466C">
        <w:rPr>
          <w:rFonts w:hint="eastAsia"/>
          <w:rtl/>
        </w:rPr>
        <w:t>זה</w:t>
      </w:r>
      <w:r w:rsidRPr="00CE466C">
        <w:rPr>
          <w:rtl/>
        </w:rPr>
        <w:t xml:space="preserve"> </w:t>
      </w:r>
      <w:r w:rsidRPr="00CE466C">
        <w:rPr>
          <w:rFonts w:hint="eastAsia"/>
          <w:rtl/>
        </w:rPr>
        <w:t>של</w:t>
      </w:r>
      <w:r w:rsidRPr="00CE466C">
        <w:rPr>
          <w:rtl/>
        </w:rPr>
        <w:t xml:space="preserve"> "</w:t>
      </w:r>
      <w:r w:rsidRPr="00CE466C">
        <w:rPr>
          <w:rFonts w:hint="eastAsia"/>
          <w:rtl/>
        </w:rPr>
        <w:t>דבר</w:t>
      </w:r>
      <w:r w:rsidRPr="00CE466C">
        <w:rPr>
          <w:rtl/>
        </w:rPr>
        <w:t xml:space="preserve"> </w:t>
      </w:r>
      <w:r w:rsidRPr="00CE466C">
        <w:rPr>
          <w:rFonts w:hint="eastAsia"/>
          <w:rtl/>
        </w:rPr>
        <w:t>המעמיד</w:t>
      </w:r>
      <w:r w:rsidRPr="00CE466C">
        <w:rPr>
          <w:rtl/>
        </w:rPr>
        <w:t xml:space="preserve">" </w:t>
      </w:r>
      <w:r w:rsidRPr="00CE466C">
        <w:rPr>
          <w:rFonts w:hint="eastAsia"/>
          <w:rtl/>
        </w:rPr>
        <w:t>ראו</w:t>
      </w:r>
      <w:r w:rsidRPr="00CE466C">
        <w:rPr>
          <w:rtl/>
        </w:rPr>
        <w:t xml:space="preserve"> </w:t>
      </w:r>
      <w:r w:rsidRPr="00CE466C">
        <w:rPr>
          <w:rFonts w:hint="eastAsia"/>
          <w:rtl/>
        </w:rPr>
        <w:t>מאמרו</w:t>
      </w:r>
      <w:r w:rsidRPr="00CE466C">
        <w:rPr>
          <w:rtl/>
        </w:rPr>
        <w:t xml:space="preserve"> </w:t>
      </w:r>
      <w:r w:rsidRPr="00CE466C">
        <w:rPr>
          <w:rFonts w:hint="eastAsia"/>
          <w:rtl/>
        </w:rPr>
        <w:t>של</w:t>
      </w:r>
      <w:r w:rsidRPr="00CE466C">
        <w:rPr>
          <w:rtl/>
        </w:rPr>
        <w:t xml:space="preserve"> </w:t>
      </w:r>
      <w:r w:rsidRPr="00CE466C">
        <w:rPr>
          <w:rFonts w:hint="eastAsia"/>
          <w:rtl/>
        </w:rPr>
        <w:t>הרב</w:t>
      </w:r>
      <w:r w:rsidRPr="00CE466C">
        <w:rPr>
          <w:rtl/>
        </w:rPr>
        <w:t xml:space="preserve"> </w:t>
      </w:r>
      <w:r w:rsidRPr="00CE466C">
        <w:rPr>
          <w:rFonts w:hint="eastAsia"/>
          <w:rtl/>
        </w:rPr>
        <w:t>אברהם</w:t>
      </w:r>
      <w:r w:rsidRPr="00CE466C">
        <w:rPr>
          <w:rtl/>
        </w:rPr>
        <w:t xml:space="preserve"> </w:t>
      </w:r>
      <w:proofErr w:type="spellStart"/>
      <w:r w:rsidRPr="00CE466C">
        <w:rPr>
          <w:rFonts w:hint="eastAsia"/>
          <w:rtl/>
        </w:rPr>
        <w:t>גארדימער</w:t>
      </w:r>
      <w:proofErr w:type="spellEnd"/>
      <w:r w:rsidRPr="00CE466C">
        <w:rPr>
          <w:rtl/>
        </w:rPr>
        <w:t xml:space="preserve"> </w:t>
      </w:r>
      <w:r w:rsidRPr="00CE466C">
        <w:rPr>
          <w:rFonts w:hint="eastAsia"/>
          <w:rtl/>
        </w:rPr>
        <w:t>בכתב</w:t>
      </w:r>
      <w:r w:rsidRPr="00CE466C">
        <w:rPr>
          <w:rtl/>
        </w:rPr>
        <w:t xml:space="preserve"> </w:t>
      </w:r>
      <w:r w:rsidRPr="00CE466C">
        <w:rPr>
          <w:rFonts w:hint="eastAsia"/>
          <w:rtl/>
        </w:rPr>
        <w:t>העת</w:t>
      </w:r>
      <w:r w:rsidRPr="00CE466C">
        <w:rPr>
          <w:rtl/>
        </w:rPr>
        <w:t xml:space="preserve"> "</w:t>
      </w:r>
      <w:r w:rsidRPr="00CE466C">
        <w:rPr>
          <w:rFonts w:hint="eastAsia"/>
          <w:rtl/>
        </w:rPr>
        <w:t>מסורה</w:t>
      </w:r>
      <w:r w:rsidRPr="00CE466C">
        <w:rPr>
          <w:rtl/>
        </w:rPr>
        <w:t xml:space="preserve">" </w:t>
      </w:r>
      <w:r w:rsidRPr="00CE466C">
        <w:rPr>
          <w:rFonts w:hint="eastAsia"/>
          <w:rtl/>
        </w:rPr>
        <w:t>חוברת</w:t>
      </w:r>
      <w:r w:rsidRPr="00CE466C">
        <w:rPr>
          <w:rtl/>
        </w:rPr>
        <w:t xml:space="preserve"> </w:t>
      </w:r>
      <w:r w:rsidRPr="00CE466C">
        <w:rPr>
          <w:rFonts w:hint="eastAsia"/>
          <w:rtl/>
        </w:rPr>
        <w:t>כ</w:t>
      </w:r>
      <w:r w:rsidRPr="00CE466C">
        <w:rPr>
          <w:rtl/>
        </w:rPr>
        <w:t>"</w:t>
      </w:r>
      <w:r w:rsidRPr="00CE466C">
        <w:rPr>
          <w:rFonts w:hint="eastAsia"/>
          <w:rtl/>
        </w:rPr>
        <w:t>ג</w:t>
      </w:r>
      <w:r w:rsidRPr="00CE466C">
        <w:rPr>
          <w:rtl/>
        </w:rPr>
        <w:t xml:space="preserve">, </w:t>
      </w:r>
      <w:r w:rsidRPr="00CE466C">
        <w:rPr>
          <w:rFonts w:hint="eastAsia"/>
          <w:rtl/>
        </w:rPr>
        <w:t>שבט</w:t>
      </w:r>
      <w:r w:rsidRPr="00CE466C">
        <w:rPr>
          <w:rtl/>
        </w:rPr>
        <w:t xml:space="preserve"> </w:t>
      </w:r>
      <w:r w:rsidRPr="00CE466C">
        <w:rPr>
          <w:rFonts w:hint="eastAsia"/>
          <w:rtl/>
        </w:rPr>
        <w:t>תשס</w:t>
      </w:r>
      <w:r w:rsidRPr="00CE466C">
        <w:rPr>
          <w:rtl/>
        </w:rPr>
        <w:t>"</w:t>
      </w:r>
      <w:r w:rsidRPr="00CE466C">
        <w:rPr>
          <w:rFonts w:hint="eastAsia"/>
          <w:rtl/>
        </w:rPr>
        <w:t>ח</w:t>
      </w:r>
      <w:r w:rsidRPr="00CE466C">
        <w:rPr>
          <w:rtl/>
        </w:rPr>
        <w:t xml:space="preserve"> </w:t>
      </w:r>
      <w:r w:rsidRPr="00CE466C">
        <w:rPr>
          <w:rFonts w:hint="eastAsia"/>
          <w:rtl/>
        </w:rPr>
        <w:t>ניו</w:t>
      </w:r>
      <w:r w:rsidRPr="00CE466C">
        <w:rPr>
          <w:rtl/>
        </w:rPr>
        <w:t xml:space="preserve"> </w:t>
      </w:r>
      <w:r w:rsidRPr="00CE466C">
        <w:rPr>
          <w:rFonts w:hint="eastAsia"/>
          <w:rtl/>
        </w:rPr>
        <w:t>יורק</w:t>
      </w:r>
      <w:r w:rsidRPr="00CE466C">
        <w:rPr>
          <w:rtl/>
        </w:rPr>
        <w:t xml:space="preserve">, </w:t>
      </w:r>
      <w:r w:rsidRPr="00CE466C">
        <w:rPr>
          <w:rFonts w:hint="eastAsia"/>
          <w:rtl/>
        </w:rPr>
        <w:t>מט</w:t>
      </w:r>
      <w:r w:rsidRPr="00CE466C">
        <w:rPr>
          <w:rtl/>
        </w:rPr>
        <w:t>-</w:t>
      </w:r>
      <w:r w:rsidRPr="00CE466C">
        <w:rPr>
          <w:rFonts w:hint="eastAsia"/>
          <w:rtl/>
        </w:rPr>
        <w:t>סב</w:t>
      </w:r>
      <w:r w:rsidRPr="00CE466C">
        <w:rPr>
          <w:rtl/>
        </w:rPr>
        <w:t>.</w:t>
      </w:r>
    </w:p>
  </w:footnote>
  <w:footnote w:id="40">
    <w:p w14:paraId="5ED6B366" w14:textId="60852EE0" w:rsidR="00EE12F3" w:rsidRDefault="00EE12F3">
      <w:pPr>
        <w:pStyle w:val="FootnoteText"/>
        <w:rPr>
          <w:rFonts w:hint="cs"/>
        </w:rPr>
      </w:pPr>
      <w:r>
        <w:rPr>
          <w:rStyle w:val="FootnoteReference"/>
        </w:rPr>
        <w:footnoteRef/>
      </w:r>
      <w:r>
        <w:rPr>
          <w:rtl/>
        </w:rPr>
        <w:t xml:space="preserve"> </w:t>
      </w:r>
      <w:r w:rsidR="00450A95">
        <w:rPr>
          <w:rtl/>
        </w:rPr>
        <w:tab/>
      </w:r>
      <w:r w:rsidRPr="00EE12F3">
        <w:rPr>
          <w:rFonts w:hint="eastAsia"/>
          <w:rtl/>
        </w:rPr>
        <w:t>מגיד</w:t>
      </w:r>
      <w:r w:rsidRPr="00EE12F3">
        <w:rPr>
          <w:rtl/>
        </w:rPr>
        <w:t xml:space="preserve"> </w:t>
      </w:r>
      <w:r w:rsidRPr="00EE12F3">
        <w:rPr>
          <w:rFonts w:hint="eastAsia"/>
          <w:rtl/>
        </w:rPr>
        <w:t>משנה</w:t>
      </w:r>
      <w:r w:rsidRPr="00EE12F3">
        <w:rPr>
          <w:rtl/>
        </w:rPr>
        <w:t xml:space="preserve"> </w:t>
      </w:r>
      <w:r w:rsidRPr="00EE12F3">
        <w:rPr>
          <w:rFonts w:hint="eastAsia"/>
          <w:rtl/>
        </w:rPr>
        <w:t>על</w:t>
      </w:r>
      <w:r w:rsidRPr="00EE12F3">
        <w:rPr>
          <w:rtl/>
        </w:rPr>
        <w:t xml:space="preserve"> </w:t>
      </w:r>
      <w:r w:rsidRPr="00EE12F3">
        <w:rPr>
          <w:rFonts w:hint="eastAsia"/>
          <w:rtl/>
        </w:rPr>
        <w:t>הלכות</w:t>
      </w:r>
      <w:r w:rsidRPr="00EE12F3">
        <w:rPr>
          <w:rtl/>
        </w:rPr>
        <w:t xml:space="preserve"> </w:t>
      </w:r>
      <w:r w:rsidRPr="00EE12F3">
        <w:rPr>
          <w:rFonts w:hint="eastAsia"/>
          <w:rtl/>
        </w:rPr>
        <w:t>מאכלות</w:t>
      </w:r>
      <w:r w:rsidRPr="00EE12F3">
        <w:rPr>
          <w:rtl/>
        </w:rPr>
        <w:t xml:space="preserve"> </w:t>
      </w:r>
      <w:r w:rsidRPr="00EE12F3">
        <w:rPr>
          <w:rFonts w:hint="eastAsia"/>
          <w:rtl/>
        </w:rPr>
        <w:t>אסורות</w:t>
      </w:r>
      <w:r w:rsidRPr="00EE12F3">
        <w:rPr>
          <w:rtl/>
        </w:rPr>
        <w:t xml:space="preserve"> </w:t>
      </w:r>
      <w:r w:rsidRPr="00EE12F3">
        <w:rPr>
          <w:rFonts w:hint="eastAsia"/>
          <w:rtl/>
        </w:rPr>
        <w:t>לרמב</w:t>
      </w:r>
      <w:r w:rsidRPr="00EE12F3">
        <w:rPr>
          <w:rtl/>
        </w:rPr>
        <w:t>"</w:t>
      </w:r>
      <w:r w:rsidRPr="00EE12F3">
        <w:rPr>
          <w:rFonts w:hint="eastAsia"/>
          <w:rtl/>
        </w:rPr>
        <w:t>ם</w:t>
      </w:r>
      <w:r w:rsidRPr="00EE12F3">
        <w:rPr>
          <w:rtl/>
        </w:rPr>
        <w:t xml:space="preserve"> (</w:t>
      </w:r>
      <w:r w:rsidRPr="00EE12F3">
        <w:rPr>
          <w:rFonts w:hint="eastAsia"/>
          <w:rtl/>
        </w:rPr>
        <w:t>פ</w:t>
      </w:r>
      <w:r w:rsidRPr="00EE12F3">
        <w:rPr>
          <w:rtl/>
        </w:rPr>
        <w:t>"</w:t>
      </w:r>
      <w:r w:rsidRPr="00EE12F3">
        <w:rPr>
          <w:rFonts w:hint="eastAsia"/>
          <w:rtl/>
        </w:rPr>
        <w:t>ג</w:t>
      </w:r>
      <w:r w:rsidRPr="00EE12F3">
        <w:rPr>
          <w:rtl/>
        </w:rPr>
        <w:t xml:space="preserve">, </w:t>
      </w:r>
      <w:r w:rsidRPr="00EE12F3">
        <w:rPr>
          <w:rFonts w:hint="eastAsia"/>
          <w:rtl/>
        </w:rPr>
        <w:t>יד</w:t>
      </w:r>
      <w:r w:rsidRPr="00EE12F3">
        <w:rPr>
          <w:rtl/>
        </w:rPr>
        <w:t>): "</w:t>
      </w:r>
      <w:r w:rsidRPr="00EE12F3">
        <w:rPr>
          <w:rFonts w:hint="eastAsia"/>
          <w:rtl/>
        </w:rPr>
        <w:t>דעת</w:t>
      </w:r>
      <w:r w:rsidRPr="00EE12F3">
        <w:rPr>
          <w:rtl/>
        </w:rPr>
        <w:t xml:space="preserve"> </w:t>
      </w:r>
      <w:r w:rsidRPr="00EE12F3">
        <w:rPr>
          <w:rFonts w:hint="eastAsia"/>
          <w:rtl/>
        </w:rPr>
        <w:t>הגאונים</w:t>
      </w:r>
      <w:r w:rsidRPr="00EE12F3">
        <w:rPr>
          <w:rtl/>
        </w:rPr>
        <w:t xml:space="preserve"> </w:t>
      </w:r>
      <w:r w:rsidRPr="00EE12F3">
        <w:rPr>
          <w:rFonts w:hint="eastAsia"/>
          <w:rtl/>
        </w:rPr>
        <w:t>ז</w:t>
      </w:r>
      <w:r w:rsidRPr="00EE12F3">
        <w:rPr>
          <w:rtl/>
        </w:rPr>
        <w:t>"</w:t>
      </w:r>
      <w:r w:rsidRPr="00EE12F3">
        <w:rPr>
          <w:rFonts w:hint="eastAsia"/>
          <w:rtl/>
        </w:rPr>
        <w:t>ל</w:t>
      </w:r>
      <w:r w:rsidRPr="00EE12F3">
        <w:rPr>
          <w:rtl/>
        </w:rPr>
        <w:t xml:space="preserve"> </w:t>
      </w:r>
      <w:r w:rsidRPr="00EE12F3">
        <w:rPr>
          <w:rFonts w:hint="eastAsia"/>
          <w:rtl/>
        </w:rPr>
        <w:t>הוא</w:t>
      </w:r>
      <w:r w:rsidRPr="00EE12F3">
        <w:rPr>
          <w:rtl/>
        </w:rPr>
        <w:t xml:space="preserve"> </w:t>
      </w:r>
      <w:r w:rsidRPr="00EE12F3">
        <w:rPr>
          <w:rFonts w:hint="eastAsia"/>
          <w:rtl/>
        </w:rPr>
        <w:t>דעת</w:t>
      </w:r>
      <w:r w:rsidRPr="00EE12F3">
        <w:rPr>
          <w:rtl/>
        </w:rPr>
        <w:t xml:space="preserve"> </w:t>
      </w:r>
      <w:r w:rsidRPr="00EE12F3">
        <w:rPr>
          <w:rFonts w:hint="eastAsia"/>
          <w:rtl/>
        </w:rPr>
        <w:t>נכון</w:t>
      </w:r>
      <w:r w:rsidRPr="00EE12F3">
        <w:rPr>
          <w:rtl/>
        </w:rPr>
        <w:t xml:space="preserve"> </w:t>
      </w:r>
      <w:r w:rsidRPr="00EE12F3">
        <w:rPr>
          <w:rFonts w:hint="eastAsia"/>
          <w:rtl/>
        </w:rPr>
        <w:t>כיון</w:t>
      </w:r>
      <w:r w:rsidRPr="00EE12F3">
        <w:rPr>
          <w:rtl/>
        </w:rPr>
        <w:t xml:space="preserve"> </w:t>
      </w:r>
      <w:r w:rsidRPr="00EE12F3">
        <w:rPr>
          <w:rFonts w:hint="eastAsia"/>
          <w:rtl/>
        </w:rPr>
        <w:t>שהגבינה</w:t>
      </w:r>
      <w:r w:rsidRPr="00EE12F3">
        <w:rPr>
          <w:rtl/>
        </w:rPr>
        <w:t xml:space="preserve"> </w:t>
      </w:r>
      <w:r w:rsidRPr="00EE12F3">
        <w:rPr>
          <w:rFonts w:hint="eastAsia"/>
          <w:rtl/>
        </w:rPr>
        <w:t>נאסרת</w:t>
      </w:r>
      <w:r w:rsidRPr="00EE12F3">
        <w:rPr>
          <w:rtl/>
        </w:rPr>
        <w:t xml:space="preserve"> </w:t>
      </w:r>
      <w:proofErr w:type="spellStart"/>
      <w:r w:rsidRPr="00EE12F3">
        <w:rPr>
          <w:rFonts w:hint="eastAsia"/>
          <w:rtl/>
        </w:rPr>
        <w:t>במנין</w:t>
      </w:r>
      <w:proofErr w:type="spellEnd"/>
      <w:r w:rsidRPr="00EE12F3">
        <w:rPr>
          <w:rtl/>
        </w:rPr>
        <w:t xml:space="preserve"> </w:t>
      </w:r>
      <w:r w:rsidRPr="00EE12F3">
        <w:rPr>
          <w:rFonts w:hint="eastAsia"/>
          <w:rtl/>
        </w:rPr>
        <w:t>אע</w:t>
      </w:r>
      <w:r w:rsidRPr="00EE12F3">
        <w:rPr>
          <w:rtl/>
        </w:rPr>
        <w:t>"</w:t>
      </w:r>
      <w:r w:rsidRPr="00EE12F3">
        <w:rPr>
          <w:rFonts w:hint="eastAsia"/>
          <w:rtl/>
        </w:rPr>
        <w:t>פ</w:t>
      </w:r>
      <w:r w:rsidRPr="00EE12F3">
        <w:rPr>
          <w:rtl/>
        </w:rPr>
        <w:t xml:space="preserve"> </w:t>
      </w:r>
      <w:r w:rsidRPr="00EE12F3">
        <w:rPr>
          <w:rFonts w:hint="eastAsia"/>
          <w:rtl/>
        </w:rPr>
        <w:t>שבטל</w:t>
      </w:r>
      <w:r w:rsidRPr="00EE12F3">
        <w:rPr>
          <w:rtl/>
        </w:rPr>
        <w:t xml:space="preserve"> </w:t>
      </w:r>
      <w:r w:rsidRPr="00EE12F3">
        <w:rPr>
          <w:rFonts w:hint="eastAsia"/>
          <w:rtl/>
        </w:rPr>
        <w:t>טעם</w:t>
      </w:r>
      <w:r w:rsidRPr="00EE12F3">
        <w:rPr>
          <w:rtl/>
        </w:rPr>
        <w:t xml:space="preserve"> </w:t>
      </w:r>
      <w:r w:rsidRPr="00EE12F3">
        <w:rPr>
          <w:rFonts w:hint="eastAsia"/>
          <w:rtl/>
        </w:rPr>
        <w:t>לא</w:t>
      </w:r>
      <w:r w:rsidRPr="00EE12F3">
        <w:rPr>
          <w:rtl/>
        </w:rPr>
        <w:t xml:space="preserve"> </w:t>
      </w:r>
      <w:r w:rsidRPr="00EE12F3">
        <w:rPr>
          <w:rFonts w:hint="eastAsia"/>
          <w:rtl/>
        </w:rPr>
        <w:t>בטלה</w:t>
      </w:r>
      <w:r w:rsidRPr="00EE12F3">
        <w:rPr>
          <w:rtl/>
        </w:rPr>
        <w:t xml:space="preserve"> </w:t>
      </w:r>
      <w:r w:rsidRPr="00EE12F3">
        <w:rPr>
          <w:rFonts w:hint="eastAsia"/>
          <w:rtl/>
        </w:rPr>
        <w:t>גזירה</w:t>
      </w:r>
      <w:r w:rsidRPr="00EE12F3">
        <w:rPr>
          <w:rtl/>
        </w:rPr>
        <w:t xml:space="preserve"> </w:t>
      </w:r>
      <w:r w:rsidRPr="00EE12F3">
        <w:rPr>
          <w:rFonts w:hint="eastAsia"/>
          <w:rtl/>
        </w:rPr>
        <w:t>שכל</w:t>
      </w:r>
      <w:r w:rsidRPr="00EE12F3">
        <w:rPr>
          <w:rtl/>
        </w:rPr>
        <w:t xml:space="preserve"> </w:t>
      </w:r>
      <w:r w:rsidRPr="00EE12F3">
        <w:rPr>
          <w:rFonts w:hint="eastAsia"/>
          <w:rtl/>
        </w:rPr>
        <w:t>דבר</w:t>
      </w:r>
      <w:r w:rsidRPr="00EE12F3">
        <w:rPr>
          <w:rtl/>
        </w:rPr>
        <w:t xml:space="preserve"> </w:t>
      </w:r>
      <w:r w:rsidRPr="00EE12F3">
        <w:rPr>
          <w:rFonts w:hint="eastAsia"/>
          <w:rtl/>
        </w:rPr>
        <w:t>שנאסר</w:t>
      </w:r>
      <w:r w:rsidRPr="00EE12F3">
        <w:rPr>
          <w:rtl/>
        </w:rPr>
        <w:t xml:space="preserve"> </w:t>
      </w:r>
      <w:proofErr w:type="spellStart"/>
      <w:r w:rsidRPr="00EE12F3">
        <w:rPr>
          <w:rFonts w:hint="eastAsia"/>
          <w:rtl/>
        </w:rPr>
        <w:t>במנין</w:t>
      </w:r>
      <w:proofErr w:type="spellEnd"/>
      <w:r w:rsidRPr="00EE12F3">
        <w:rPr>
          <w:rtl/>
        </w:rPr>
        <w:t xml:space="preserve"> </w:t>
      </w:r>
      <w:r w:rsidRPr="00EE12F3">
        <w:rPr>
          <w:rFonts w:hint="eastAsia"/>
          <w:rtl/>
        </w:rPr>
        <w:t>צריך</w:t>
      </w:r>
      <w:r w:rsidRPr="00EE12F3">
        <w:rPr>
          <w:rtl/>
        </w:rPr>
        <w:t xml:space="preserve"> </w:t>
      </w:r>
      <w:r w:rsidRPr="00EE12F3">
        <w:rPr>
          <w:rFonts w:hint="eastAsia"/>
          <w:rtl/>
        </w:rPr>
        <w:t>מנין</w:t>
      </w:r>
      <w:r w:rsidRPr="00EE12F3">
        <w:rPr>
          <w:rtl/>
        </w:rPr>
        <w:t xml:space="preserve"> </w:t>
      </w:r>
      <w:r w:rsidRPr="00EE12F3">
        <w:rPr>
          <w:rFonts w:hint="eastAsia"/>
          <w:rtl/>
        </w:rPr>
        <w:t>אחר</w:t>
      </w:r>
      <w:r w:rsidRPr="00EE12F3">
        <w:rPr>
          <w:rtl/>
        </w:rPr>
        <w:t xml:space="preserve"> </w:t>
      </w:r>
      <w:r w:rsidRPr="00EE12F3">
        <w:rPr>
          <w:rFonts w:hint="eastAsia"/>
          <w:rtl/>
        </w:rPr>
        <w:t>להתירו</w:t>
      </w:r>
      <w:r w:rsidRPr="00EE12F3">
        <w:rPr>
          <w:rtl/>
        </w:rPr>
        <w:t xml:space="preserve"> </w:t>
      </w:r>
      <w:proofErr w:type="spellStart"/>
      <w:r w:rsidRPr="00EE12F3">
        <w:rPr>
          <w:rFonts w:hint="eastAsia"/>
          <w:rtl/>
        </w:rPr>
        <w:t>כדאיתא</w:t>
      </w:r>
      <w:proofErr w:type="spellEnd"/>
      <w:r w:rsidRPr="00EE12F3">
        <w:rPr>
          <w:rtl/>
        </w:rPr>
        <w:t xml:space="preserve"> </w:t>
      </w:r>
      <w:proofErr w:type="spellStart"/>
      <w:r w:rsidRPr="00EE12F3">
        <w:rPr>
          <w:rFonts w:hint="eastAsia"/>
          <w:rtl/>
        </w:rPr>
        <w:t>פ</w:t>
      </w:r>
      <w:r w:rsidRPr="00EE12F3">
        <w:rPr>
          <w:rtl/>
        </w:rPr>
        <w:t>"</w:t>
      </w:r>
      <w:r w:rsidRPr="00EE12F3">
        <w:rPr>
          <w:rFonts w:hint="eastAsia"/>
          <w:rtl/>
        </w:rPr>
        <w:t>ק</w:t>
      </w:r>
      <w:proofErr w:type="spellEnd"/>
      <w:r w:rsidRPr="00EE12F3">
        <w:rPr>
          <w:rtl/>
        </w:rPr>
        <w:t xml:space="preserve"> </w:t>
      </w:r>
      <w:proofErr w:type="spellStart"/>
      <w:r w:rsidRPr="00EE12F3">
        <w:rPr>
          <w:rFonts w:hint="eastAsia"/>
          <w:rtl/>
        </w:rPr>
        <w:t>דיו</w:t>
      </w:r>
      <w:r w:rsidRPr="00EE12F3">
        <w:rPr>
          <w:rtl/>
        </w:rPr>
        <w:t>"</w:t>
      </w:r>
      <w:r w:rsidRPr="00EE12F3">
        <w:rPr>
          <w:rFonts w:hint="eastAsia"/>
          <w:rtl/>
        </w:rPr>
        <w:t>ט</w:t>
      </w:r>
      <w:proofErr w:type="spellEnd"/>
      <w:r w:rsidRPr="00EE12F3">
        <w:rPr>
          <w:rtl/>
        </w:rPr>
        <w:t xml:space="preserve"> (</w:t>
      </w:r>
      <w:r w:rsidRPr="00EE12F3">
        <w:rPr>
          <w:rFonts w:hint="eastAsia"/>
          <w:rtl/>
        </w:rPr>
        <w:t>דף</w:t>
      </w:r>
      <w:r w:rsidRPr="00EE12F3">
        <w:rPr>
          <w:rtl/>
        </w:rPr>
        <w:t xml:space="preserve"> </w:t>
      </w:r>
      <w:r w:rsidRPr="00EE12F3">
        <w:rPr>
          <w:rFonts w:hint="eastAsia"/>
          <w:rtl/>
        </w:rPr>
        <w:t>ה</w:t>
      </w:r>
      <w:r w:rsidRPr="00EE12F3">
        <w:rPr>
          <w:rtl/>
        </w:rPr>
        <w:t xml:space="preserve">) </w:t>
      </w:r>
      <w:r w:rsidRPr="00EE12F3">
        <w:rPr>
          <w:rFonts w:hint="eastAsia"/>
          <w:rtl/>
        </w:rPr>
        <w:t>וכ</w:t>
      </w:r>
      <w:r w:rsidRPr="00EE12F3">
        <w:rPr>
          <w:rtl/>
        </w:rPr>
        <w:t>"</w:t>
      </w:r>
      <w:r w:rsidRPr="00EE12F3">
        <w:rPr>
          <w:rFonts w:hint="eastAsia"/>
          <w:rtl/>
        </w:rPr>
        <w:t>כ</w:t>
      </w:r>
      <w:r w:rsidRPr="00EE12F3">
        <w:rPr>
          <w:rtl/>
        </w:rPr>
        <w:t xml:space="preserve"> </w:t>
      </w:r>
      <w:r w:rsidRPr="00EE12F3">
        <w:rPr>
          <w:rFonts w:hint="eastAsia"/>
          <w:rtl/>
        </w:rPr>
        <w:t>האחרונים</w:t>
      </w:r>
      <w:r w:rsidRPr="00EE12F3">
        <w:rPr>
          <w:rtl/>
        </w:rPr>
        <w:t xml:space="preserve"> </w:t>
      </w:r>
      <w:r w:rsidRPr="00EE12F3">
        <w:rPr>
          <w:rFonts w:hint="eastAsia"/>
          <w:rtl/>
        </w:rPr>
        <w:t>ז</w:t>
      </w:r>
      <w:r w:rsidRPr="00EE12F3">
        <w:rPr>
          <w:rtl/>
        </w:rPr>
        <w:t>"</w:t>
      </w:r>
      <w:r w:rsidRPr="00EE12F3">
        <w:rPr>
          <w:rFonts w:hint="eastAsia"/>
          <w:rtl/>
        </w:rPr>
        <w:t>ל</w:t>
      </w:r>
      <w:r w:rsidRPr="00EE12F3">
        <w:rPr>
          <w:rtl/>
        </w:rPr>
        <w:t xml:space="preserve"> </w:t>
      </w:r>
      <w:r w:rsidRPr="00EE12F3">
        <w:rPr>
          <w:rFonts w:hint="eastAsia"/>
          <w:rtl/>
        </w:rPr>
        <w:t>שאפי</w:t>
      </w:r>
      <w:r w:rsidRPr="00EE12F3">
        <w:rPr>
          <w:rtl/>
        </w:rPr>
        <w:t xml:space="preserve">' </w:t>
      </w:r>
      <w:r w:rsidRPr="00EE12F3">
        <w:rPr>
          <w:rFonts w:hint="eastAsia"/>
          <w:rtl/>
        </w:rPr>
        <w:t>במקומות</w:t>
      </w:r>
      <w:r w:rsidRPr="00EE12F3">
        <w:rPr>
          <w:rtl/>
        </w:rPr>
        <w:t xml:space="preserve"> </w:t>
      </w:r>
      <w:r w:rsidRPr="00EE12F3">
        <w:rPr>
          <w:rFonts w:hint="eastAsia"/>
          <w:rtl/>
        </w:rPr>
        <w:t>שידוע</w:t>
      </w:r>
      <w:r w:rsidRPr="00EE12F3">
        <w:rPr>
          <w:rtl/>
        </w:rPr>
        <w:t xml:space="preserve"> </w:t>
      </w:r>
      <w:r w:rsidRPr="00EE12F3">
        <w:rPr>
          <w:rFonts w:hint="eastAsia"/>
          <w:rtl/>
        </w:rPr>
        <w:t>שמאוס</w:t>
      </w:r>
      <w:r w:rsidRPr="00EE12F3">
        <w:rPr>
          <w:rtl/>
        </w:rPr>
        <w:t xml:space="preserve"> </w:t>
      </w:r>
      <w:r w:rsidRPr="00EE12F3">
        <w:rPr>
          <w:rFonts w:hint="eastAsia"/>
          <w:rtl/>
        </w:rPr>
        <w:t>להם</w:t>
      </w:r>
      <w:r w:rsidRPr="00EE12F3">
        <w:rPr>
          <w:rtl/>
        </w:rPr>
        <w:t xml:space="preserve"> </w:t>
      </w:r>
      <w:r w:rsidRPr="00EE12F3">
        <w:rPr>
          <w:rFonts w:hint="eastAsia"/>
          <w:rtl/>
        </w:rPr>
        <w:t>חלב</w:t>
      </w:r>
      <w:r w:rsidRPr="00EE12F3">
        <w:rPr>
          <w:rtl/>
        </w:rPr>
        <w:t xml:space="preserve"> </w:t>
      </w:r>
      <w:r w:rsidRPr="00EE12F3">
        <w:rPr>
          <w:rFonts w:hint="eastAsia"/>
          <w:rtl/>
        </w:rPr>
        <w:t>טמא</w:t>
      </w:r>
      <w:r w:rsidRPr="00EE12F3">
        <w:rPr>
          <w:rtl/>
        </w:rPr>
        <w:t xml:space="preserve"> </w:t>
      </w:r>
      <w:r w:rsidRPr="00EE12F3">
        <w:rPr>
          <w:rFonts w:hint="eastAsia"/>
          <w:rtl/>
        </w:rPr>
        <w:t>ולא</w:t>
      </w:r>
      <w:r w:rsidRPr="00EE12F3">
        <w:rPr>
          <w:rtl/>
        </w:rPr>
        <w:t xml:space="preserve"> </w:t>
      </w:r>
      <w:r w:rsidRPr="00EE12F3">
        <w:rPr>
          <w:rFonts w:hint="eastAsia"/>
          <w:rtl/>
        </w:rPr>
        <w:t>יערבוהו</w:t>
      </w:r>
      <w:r w:rsidRPr="00EE12F3">
        <w:rPr>
          <w:rtl/>
        </w:rPr>
        <w:t xml:space="preserve"> </w:t>
      </w:r>
      <w:r w:rsidRPr="00EE12F3">
        <w:rPr>
          <w:rFonts w:hint="eastAsia"/>
          <w:rtl/>
        </w:rPr>
        <w:t>וידוע</w:t>
      </w:r>
      <w:r w:rsidRPr="00EE12F3">
        <w:rPr>
          <w:rtl/>
        </w:rPr>
        <w:t xml:space="preserve"> </w:t>
      </w:r>
      <w:r w:rsidRPr="00EE12F3">
        <w:rPr>
          <w:rFonts w:hint="eastAsia"/>
          <w:rtl/>
        </w:rPr>
        <w:t>שאין</w:t>
      </w:r>
      <w:r w:rsidRPr="00EE12F3">
        <w:rPr>
          <w:rtl/>
        </w:rPr>
        <w:t xml:space="preserve"> </w:t>
      </w:r>
      <w:proofErr w:type="spellStart"/>
      <w:r w:rsidRPr="00EE12F3">
        <w:rPr>
          <w:rFonts w:hint="eastAsia"/>
          <w:rtl/>
        </w:rPr>
        <w:t>מחליקין</w:t>
      </w:r>
      <w:proofErr w:type="spellEnd"/>
      <w:r w:rsidRPr="00EE12F3">
        <w:rPr>
          <w:rtl/>
        </w:rPr>
        <w:t xml:space="preserve"> </w:t>
      </w:r>
      <w:r w:rsidRPr="00EE12F3">
        <w:rPr>
          <w:rFonts w:hint="eastAsia"/>
          <w:rtl/>
        </w:rPr>
        <w:t>פניה</w:t>
      </w:r>
      <w:r w:rsidRPr="00EE12F3">
        <w:rPr>
          <w:rtl/>
        </w:rPr>
        <w:t xml:space="preserve"> </w:t>
      </w:r>
      <w:r w:rsidRPr="00EE12F3">
        <w:rPr>
          <w:rFonts w:hint="eastAsia"/>
          <w:rtl/>
        </w:rPr>
        <w:t>בשומן</w:t>
      </w:r>
      <w:r w:rsidRPr="00EE12F3">
        <w:rPr>
          <w:rtl/>
        </w:rPr>
        <w:t xml:space="preserve"> </w:t>
      </w:r>
      <w:r w:rsidRPr="00EE12F3">
        <w:rPr>
          <w:rFonts w:hint="eastAsia"/>
          <w:rtl/>
        </w:rPr>
        <w:t>חזיר</w:t>
      </w:r>
      <w:r w:rsidRPr="00EE12F3">
        <w:rPr>
          <w:rtl/>
        </w:rPr>
        <w:t xml:space="preserve"> </w:t>
      </w:r>
      <w:r w:rsidRPr="00EE12F3">
        <w:rPr>
          <w:rFonts w:hint="eastAsia"/>
          <w:rtl/>
        </w:rPr>
        <w:t>לפי</w:t>
      </w:r>
      <w:r w:rsidRPr="00EE12F3">
        <w:rPr>
          <w:rtl/>
        </w:rPr>
        <w:t xml:space="preserve"> </w:t>
      </w:r>
      <w:proofErr w:type="spellStart"/>
      <w:r w:rsidRPr="00EE12F3">
        <w:rPr>
          <w:rFonts w:hint="eastAsia"/>
          <w:rtl/>
        </w:rPr>
        <w:t>שאוכלין</w:t>
      </w:r>
      <w:proofErr w:type="spellEnd"/>
      <w:r w:rsidRPr="00EE12F3">
        <w:rPr>
          <w:rtl/>
        </w:rPr>
        <w:t xml:space="preserve"> </w:t>
      </w:r>
      <w:r w:rsidRPr="00EE12F3">
        <w:rPr>
          <w:rFonts w:hint="eastAsia"/>
          <w:rtl/>
        </w:rPr>
        <w:t>אותם</w:t>
      </w:r>
      <w:r w:rsidRPr="00EE12F3">
        <w:rPr>
          <w:rtl/>
        </w:rPr>
        <w:t xml:space="preserve"> </w:t>
      </w:r>
      <w:r w:rsidRPr="00EE12F3">
        <w:rPr>
          <w:rFonts w:hint="eastAsia"/>
          <w:rtl/>
        </w:rPr>
        <w:t>בימים</w:t>
      </w:r>
      <w:r w:rsidRPr="00EE12F3">
        <w:rPr>
          <w:rtl/>
        </w:rPr>
        <w:t xml:space="preserve"> </w:t>
      </w:r>
      <w:r w:rsidRPr="00EE12F3">
        <w:rPr>
          <w:rFonts w:hint="eastAsia"/>
          <w:rtl/>
        </w:rPr>
        <w:t>שהבשר</w:t>
      </w:r>
      <w:r w:rsidRPr="00EE12F3">
        <w:rPr>
          <w:rtl/>
        </w:rPr>
        <w:t xml:space="preserve"> </w:t>
      </w:r>
      <w:r w:rsidRPr="00EE12F3">
        <w:rPr>
          <w:rFonts w:hint="eastAsia"/>
          <w:rtl/>
        </w:rPr>
        <w:t>אסור</w:t>
      </w:r>
      <w:r w:rsidRPr="00EE12F3">
        <w:rPr>
          <w:rtl/>
        </w:rPr>
        <w:t xml:space="preserve"> </w:t>
      </w:r>
      <w:r w:rsidRPr="00EE12F3">
        <w:rPr>
          <w:rFonts w:hint="eastAsia"/>
          <w:rtl/>
        </w:rPr>
        <w:t>להם</w:t>
      </w:r>
      <w:r w:rsidRPr="00EE12F3">
        <w:rPr>
          <w:rtl/>
        </w:rPr>
        <w:t xml:space="preserve"> </w:t>
      </w:r>
      <w:r w:rsidRPr="00EE12F3">
        <w:rPr>
          <w:rFonts w:hint="eastAsia"/>
          <w:rtl/>
        </w:rPr>
        <w:t>וידוע</w:t>
      </w:r>
      <w:r w:rsidRPr="00EE12F3">
        <w:rPr>
          <w:rtl/>
        </w:rPr>
        <w:t xml:space="preserve"> </w:t>
      </w:r>
      <w:proofErr w:type="spellStart"/>
      <w:r w:rsidRPr="00EE12F3">
        <w:rPr>
          <w:rFonts w:hint="eastAsia"/>
          <w:rtl/>
        </w:rPr>
        <w:t>שמעמידין</w:t>
      </w:r>
      <w:proofErr w:type="spellEnd"/>
      <w:r w:rsidRPr="00EE12F3">
        <w:rPr>
          <w:rtl/>
        </w:rPr>
        <w:t xml:space="preserve"> </w:t>
      </w:r>
      <w:r w:rsidRPr="00EE12F3">
        <w:rPr>
          <w:rFonts w:hint="eastAsia"/>
          <w:rtl/>
        </w:rPr>
        <w:t>אותה</w:t>
      </w:r>
      <w:r w:rsidRPr="00EE12F3">
        <w:rPr>
          <w:rtl/>
        </w:rPr>
        <w:t xml:space="preserve"> </w:t>
      </w:r>
      <w:r w:rsidRPr="00EE12F3">
        <w:rPr>
          <w:rFonts w:hint="eastAsia"/>
          <w:rtl/>
        </w:rPr>
        <w:t>בצייצי</w:t>
      </w:r>
      <w:r w:rsidRPr="00EE12F3">
        <w:rPr>
          <w:rtl/>
        </w:rPr>
        <w:t xml:space="preserve"> </w:t>
      </w:r>
      <w:r w:rsidRPr="00EE12F3">
        <w:rPr>
          <w:rFonts w:hint="eastAsia"/>
          <w:rtl/>
        </w:rPr>
        <w:t>הפרחים</w:t>
      </w:r>
      <w:r w:rsidRPr="00EE12F3">
        <w:rPr>
          <w:rtl/>
        </w:rPr>
        <w:t xml:space="preserve"> </w:t>
      </w:r>
      <w:r w:rsidRPr="00EE12F3">
        <w:rPr>
          <w:rFonts w:hint="eastAsia"/>
          <w:rtl/>
        </w:rPr>
        <w:t>אעפ</w:t>
      </w:r>
      <w:r w:rsidRPr="00EE12F3">
        <w:rPr>
          <w:rtl/>
        </w:rPr>
        <w:t>"</w:t>
      </w:r>
      <w:r w:rsidRPr="00EE12F3">
        <w:rPr>
          <w:rFonts w:hint="eastAsia"/>
          <w:rtl/>
        </w:rPr>
        <w:t>כ</w:t>
      </w:r>
      <w:r w:rsidRPr="00EE12F3">
        <w:rPr>
          <w:rtl/>
        </w:rPr>
        <w:t xml:space="preserve"> </w:t>
      </w:r>
      <w:r w:rsidRPr="00EE12F3">
        <w:rPr>
          <w:rFonts w:hint="eastAsia"/>
          <w:rtl/>
        </w:rPr>
        <w:t>גבינה</w:t>
      </w:r>
      <w:r w:rsidRPr="00EE12F3">
        <w:rPr>
          <w:rtl/>
        </w:rPr>
        <w:t xml:space="preserve"> </w:t>
      </w:r>
      <w:r w:rsidRPr="00EE12F3">
        <w:rPr>
          <w:rFonts w:hint="eastAsia"/>
          <w:rtl/>
        </w:rPr>
        <w:t>שלהם</w:t>
      </w:r>
      <w:r w:rsidRPr="00EE12F3">
        <w:rPr>
          <w:rtl/>
        </w:rPr>
        <w:t xml:space="preserve"> </w:t>
      </w:r>
      <w:r w:rsidRPr="00EE12F3">
        <w:rPr>
          <w:rFonts w:hint="eastAsia"/>
          <w:rtl/>
        </w:rPr>
        <w:t>אסורה</w:t>
      </w:r>
      <w:r w:rsidRPr="00EE12F3">
        <w:rPr>
          <w:rtl/>
        </w:rPr>
        <w:t xml:space="preserve"> </w:t>
      </w:r>
      <w:r w:rsidRPr="00EE12F3">
        <w:rPr>
          <w:rFonts w:hint="eastAsia"/>
          <w:rtl/>
        </w:rPr>
        <w:t>מפני</w:t>
      </w:r>
      <w:r w:rsidRPr="00EE12F3">
        <w:rPr>
          <w:rtl/>
        </w:rPr>
        <w:t xml:space="preserve"> </w:t>
      </w:r>
      <w:r w:rsidRPr="00EE12F3">
        <w:rPr>
          <w:rFonts w:hint="eastAsia"/>
          <w:rtl/>
        </w:rPr>
        <w:t>דבר</w:t>
      </w:r>
      <w:r w:rsidRPr="00EE12F3">
        <w:rPr>
          <w:rtl/>
        </w:rPr>
        <w:t xml:space="preserve"> </w:t>
      </w:r>
      <w:r w:rsidRPr="00EE12F3">
        <w:rPr>
          <w:rFonts w:hint="eastAsia"/>
          <w:rtl/>
        </w:rPr>
        <w:t>שנאסר</w:t>
      </w:r>
      <w:r w:rsidRPr="00EE12F3">
        <w:rPr>
          <w:rtl/>
        </w:rPr>
        <w:t xml:space="preserve"> </w:t>
      </w:r>
      <w:proofErr w:type="spellStart"/>
      <w:r w:rsidRPr="00EE12F3">
        <w:rPr>
          <w:rFonts w:hint="eastAsia"/>
          <w:rtl/>
        </w:rPr>
        <w:t>במנין</w:t>
      </w:r>
      <w:proofErr w:type="spellEnd"/>
      <w:r w:rsidRPr="00EE12F3">
        <w:rPr>
          <w:rtl/>
        </w:rPr>
        <w:t>".</w:t>
      </w:r>
    </w:p>
  </w:footnote>
  <w:footnote w:id="41">
    <w:p w14:paraId="6887F54B" w14:textId="5B86F75C" w:rsidR="00C83BB0" w:rsidRDefault="00C83BB0">
      <w:pPr>
        <w:pStyle w:val="FootnoteText"/>
        <w:rPr>
          <w:rFonts w:hint="cs"/>
        </w:rPr>
      </w:pPr>
      <w:r>
        <w:rPr>
          <w:rStyle w:val="FootnoteReference"/>
        </w:rPr>
        <w:footnoteRef/>
      </w:r>
      <w:r>
        <w:rPr>
          <w:rtl/>
        </w:rPr>
        <w:t xml:space="preserve"> </w:t>
      </w:r>
      <w:r w:rsidR="00450A95">
        <w:rPr>
          <w:rtl/>
        </w:rPr>
        <w:tab/>
      </w:r>
      <w:r w:rsidRPr="00C83BB0">
        <w:rPr>
          <w:rFonts w:hint="eastAsia"/>
          <w:rtl/>
        </w:rPr>
        <w:t>רמב</w:t>
      </w:r>
      <w:r w:rsidRPr="00C83BB0">
        <w:rPr>
          <w:rtl/>
        </w:rPr>
        <w:t>"</w:t>
      </w:r>
      <w:r w:rsidRPr="00C83BB0">
        <w:rPr>
          <w:rFonts w:hint="eastAsia"/>
          <w:rtl/>
        </w:rPr>
        <w:t>ם</w:t>
      </w:r>
      <w:r w:rsidRPr="00C83BB0">
        <w:rPr>
          <w:rtl/>
        </w:rPr>
        <w:t xml:space="preserve">, </w:t>
      </w:r>
      <w:r w:rsidRPr="00C83BB0">
        <w:rPr>
          <w:rFonts w:hint="eastAsia"/>
          <w:rtl/>
        </w:rPr>
        <w:t>הלכות</w:t>
      </w:r>
      <w:r w:rsidRPr="00C83BB0">
        <w:rPr>
          <w:rtl/>
        </w:rPr>
        <w:t xml:space="preserve"> </w:t>
      </w:r>
      <w:r w:rsidRPr="00C83BB0">
        <w:rPr>
          <w:rFonts w:hint="eastAsia"/>
          <w:rtl/>
        </w:rPr>
        <w:t>מאכלות</w:t>
      </w:r>
      <w:r w:rsidRPr="00C83BB0">
        <w:rPr>
          <w:rtl/>
        </w:rPr>
        <w:t xml:space="preserve"> </w:t>
      </w:r>
      <w:r w:rsidRPr="00C83BB0">
        <w:rPr>
          <w:rFonts w:hint="eastAsia"/>
          <w:rtl/>
        </w:rPr>
        <w:t>אסורות</w:t>
      </w:r>
      <w:r w:rsidRPr="00C83BB0">
        <w:rPr>
          <w:rtl/>
        </w:rPr>
        <w:t xml:space="preserve">, </w:t>
      </w:r>
      <w:r w:rsidRPr="00C83BB0">
        <w:rPr>
          <w:rFonts w:hint="eastAsia"/>
          <w:rtl/>
        </w:rPr>
        <w:t>ג</w:t>
      </w:r>
      <w:r w:rsidRPr="00C83BB0">
        <w:rPr>
          <w:rtl/>
        </w:rPr>
        <w:t xml:space="preserve">, </w:t>
      </w:r>
      <w:proofErr w:type="spellStart"/>
      <w:r w:rsidRPr="00C83BB0">
        <w:rPr>
          <w:rFonts w:hint="eastAsia"/>
          <w:rtl/>
        </w:rPr>
        <w:t>יב</w:t>
      </w:r>
      <w:proofErr w:type="spellEnd"/>
      <w:r w:rsidRPr="00C83BB0">
        <w:rPr>
          <w:rtl/>
        </w:rPr>
        <w:t>-</w:t>
      </w:r>
      <w:r w:rsidRPr="00C83BB0">
        <w:rPr>
          <w:rFonts w:hint="eastAsia"/>
          <w:rtl/>
        </w:rPr>
        <w:t>יד</w:t>
      </w:r>
      <w:r w:rsidRPr="00C83BB0">
        <w:rPr>
          <w:rtl/>
        </w:rPr>
        <w:t>.</w:t>
      </w:r>
    </w:p>
  </w:footnote>
  <w:footnote w:id="42">
    <w:p w14:paraId="232C5D56" w14:textId="4CF760E3" w:rsidR="004949FD" w:rsidRDefault="004949FD">
      <w:pPr>
        <w:pStyle w:val="FootnoteText"/>
        <w:rPr>
          <w:rFonts w:hint="cs"/>
        </w:rPr>
      </w:pPr>
      <w:r>
        <w:rPr>
          <w:rStyle w:val="FootnoteReference"/>
        </w:rPr>
        <w:footnoteRef/>
      </w:r>
      <w:r>
        <w:rPr>
          <w:rtl/>
        </w:rPr>
        <w:t xml:space="preserve"> </w:t>
      </w:r>
      <w:r w:rsidR="00450A95">
        <w:rPr>
          <w:rtl/>
        </w:rPr>
        <w:tab/>
      </w:r>
      <w:r w:rsidRPr="004949FD">
        <w:rPr>
          <w:rFonts w:hint="eastAsia"/>
          <w:rtl/>
        </w:rPr>
        <w:t>תוספות</w:t>
      </w:r>
      <w:r w:rsidRPr="004949FD">
        <w:rPr>
          <w:rtl/>
        </w:rPr>
        <w:t xml:space="preserve"> </w:t>
      </w:r>
      <w:r w:rsidRPr="004949FD">
        <w:rPr>
          <w:rFonts w:hint="eastAsia"/>
          <w:rtl/>
        </w:rPr>
        <w:t>על</w:t>
      </w:r>
      <w:r w:rsidRPr="004949FD">
        <w:rPr>
          <w:rtl/>
        </w:rPr>
        <w:t xml:space="preserve"> </w:t>
      </w:r>
      <w:r w:rsidRPr="004949FD">
        <w:rPr>
          <w:rFonts w:hint="eastAsia"/>
          <w:rtl/>
        </w:rPr>
        <w:t>עבודה</w:t>
      </w:r>
      <w:r w:rsidRPr="004949FD">
        <w:rPr>
          <w:rtl/>
        </w:rPr>
        <w:t xml:space="preserve"> </w:t>
      </w:r>
      <w:r w:rsidRPr="004949FD">
        <w:rPr>
          <w:rFonts w:hint="eastAsia"/>
          <w:rtl/>
        </w:rPr>
        <w:t>זרה</w:t>
      </w:r>
      <w:r w:rsidRPr="004949FD">
        <w:rPr>
          <w:rtl/>
        </w:rPr>
        <w:t xml:space="preserve">, </w:t>
      </w:r>
      <w:r w:rsidRPr="004949FD">
        <w:rPr>
          <w:rFonts w:hint="eastAsia"/>
          <w:rtl/>
        </w:rPr>
        <w:t>לה</w:t>
      </w:r>
      <w:r w:rsidRPr="004949FD">
        <w:rPr>
          <w:rtl/>
        </w:rPr>
        <w:t xml:space="preserve"> </w:t>
      </w:r>
      <w:r w:rsidRPr="004949FD">
        <w:rPr>
          <w:rFonts w:hint="eastAsia"/>
          <w:rtl/>
        </w:rPr>
        <w:t>ע</w:t>
      </w:r>
      <w:r w:rsidRPr="004949FD">
        <w:rPr>
          <w:rtl/>
        </w:rPr>
        <w:t>"</w:t>
      </w:r>
      <w:r w:rsidRPr="004949FD">
        <w:rPr>
          <w:rFonts w:hint="eastAsia"/>
          <w:rtl/>
        </w:rPr>
        <w:t>א</w:t>
      </w:r>
      <w:r w:rsidRPr="004949FD">
        <w:rPr>
          <w:rtl/>
        </w:rPr>
        <w:t xml:space="preserve">, </w:t>
      </w:r>
      <w:r w:rsidRPr="004949FD">
        <w:rPr>
          <w:rFonts w:hint="eastAsia"/>
          <w:rtl/>
        </w:rPr>
        <w:t>ד</w:t>
      </w:r>
      <w:r w:rsidRPr="004949FD">
        <w:rPr>
          <w:rtl/>
        </w:rPr>
        <w:t>"</w:t>
      </w:r>
      <w:r w:rsidRPr="004949FD">
        <w:rPr>
          <w:rFonts w:hint="eastAsia"/>
          <w:rtl/>
        </w:rPr>
        <w:t>ה</w:t>
      </w:r>
      <w:r w:rsidRPr="004949FD">
        <w:rPr>
          <w:rtl/>
        </w:rPr>
        <w:t>: "</w:t>
      </w:r>
      <w:proofErr w:type="spellStart"/>
      <w:r w:rsidRPr="004949FD">
        <w:rPr>
          <w:rFonts w:hint="eastAsia"/>
          <w:rtl/>
        </w:rPr>
        <w:t>חדא</w:t>
      </w:r>
      <w:proofErr w:type="spellEnd"/>
      <w:r w:rsidRPr="004949FD">
        <w:rPr>
          <w:rtl/>
        </w:rPr>
        <w:t>".</w:t>
      </w:r>
    </w:p>
  </w:footnote>
  <w:footnote w:id="43">
    <w:p w14:paraId="399B9F34" w14:textId="36C206A6" w:rsidR="00CC45FA" w:rsidRDefault="00CC45FA">
      <w:pPr>
        <w:pStyle w:val="FootnoteText"/>
        <w:rPr>
          <w:rFonts w:hint="cs"/>
        </w:rPr>
      </w:pPr>
      <w:r>
        <w:rPr>
          <w:rStyle w:val="FootnoteReference"/>
        </w:rPr>
        <w:footnoteRef/>
      </w:r>
      <w:r>
        <w:rPr>
          <w:rtl/>
        </w:rPr>
        <w:t xml:space="preserve"> </w:t>
      </w:r>
      <w:r w:rsidR="00450A95">
        <w:rPr>
          <w:rtl/>
        </w:rPr>
        <w:tab/>
      </w:r>
      <w:r w:rsidRPr="00CC45FA">
        <w:rPr>
          <w:rFonts w:hint="eastAsia"/>
          <w:rtl/>
        </w:rPr>
        <w:t>שם</w:t>
      </w:r>
      <w:r w:rsidRPr="00CC45FA">
        <w:rPr>
          <w:rtl/>
        </w:rPr>
        <w:t>.</w:t>
      </w:r>
    </w:p>
  </w:footnote>
  <w:footnote w:id="44">
    <w:p w14:paraId="725BC8E2" w14:textId="2996CE5A" w:rsidR="009C0355" w:rsidRDefault="009C0355">
      <w:pPr>
        <w:pStyle w:val="FootnoteText"/>
        <w:rPr>
          <w:rFonts w:hint="cs"/>
        </w:rPr>
      </w:pPr>
      <w:r>
        <w:rPr>
          <w:rStyle w:val="FootnoteReference"/>
        </w:rPr>
        <w:footnoteRef/>
      </w:r>
      <w:r>
        <w:rPr>
          <w:rtl/>
        </w:rPr>
        <w:t xml:space="preserve"> </w:t>
      </w:r>
      <w:r w:rsidR="00450A95">
        <w:rPr>
          <w:rtl/>
        </w:rPr>
        <w:tab/>
      </w:r>
      <w:r w:rsidRPr="009C0355">
        <w:rPr>
          <w:rFonts w:hint="eastAsia"/>
          <w:rtl/>
        </w:rPr>
        <w:t>הצורך</w:t>
      </w:r>
      <w:r w:rsidRPr="009C0355">
        <w:rPr>
          <w:rtl/>
        </w:rPr>
        <w:t xml:space="preserve"> </w:t>
      </w:r>
      <w:r w:rsidRPr="009C0355">
        <w:rPr>
          <w:rFonts w:hint="eastAsia"/>
          <w:rtl/>
        </w:rPr>
        <w:t>בביטול</w:t>
      </w:r>
      <w:r w:rsidRPr="009C0355">
        <w:rPr>
          <w:rtl/>
        </w:rPr>
        <w:t xml:space="preserve"> </w:t>
      </w:r>
      <w:r w:rsidRPr="009C0355">
        <w:rPr>
          <w:rFonts w:hint="eastAsia"/>
          <w:rtl/>
        </w:rPr>
        <w:t>דבר</w:t>
      </w:r>
      <w:r w:rsidRPr="009C0355">
        <w:rPr>
          <w:rtl/>
        </w:rPr>
        <w:t xml:space="preserve"> </w:t>
      </w:r>
      <w:r w:rsidRPr="009C0355">
        <w:rPr>
          <w:rFonts w:hint="eastAsia"/>
          <w:rtl/>
        </w:rPr>
        <w:t>שבמניין</w:t>
      </w:r>
      <w:r w:rsidRPr="009C0355">
        <w:rPr>
          <w:rtl/>
        </w:rPr>
        <w:t xml:space="preserve"> </w:t>
      </w:r>
      <w:r w:rsidRPr="009C0355">
        <w:rPr>
          <w:rFonts w:hint="eastAsia"/>
          <w:rtl/>
        </w:rPr>
        <w:t>על</w:t>
      </w:r>
      <w:r w:rsidRPr="009C0355">
        <w:rPr>
          <w:rtl/>
        </w:rPr>
        <w:t xml:space="preserve"> </w:t>
      </w:r>
      <w:r w:rsidRPr="009C0355">
        <w:rPr>
          <w:rFonts w:hint="eastAsia"/>
          <w:rtl/>
        </w:rPr>
        <w:t>ידי</w:t>
      </w:r>
      <w:r w:rsidRPr="009C0355">
        <w:rPr>
          <w:rtl/>
        </w:rPr>
        <w:t xml:space="preserve"> </w:t>
      </w:r>
      <w:r w:rsidRPr="009C0355">
        <w:rPr>
          <w:rFonts w:hint="eastAsia"/>
          <w:rtl/>
        </w:rPr>
        <w:t>מניין</w:t>
      </w:r>
      <w:r w:rsidRPr="009C0355">
        <w:rPr>
          <w:rtl/>
        </w:rPr>
        <w:t xml:space="preserve"> </w:t>
      </w:r>
      <w:r w:rsidRPr="009C0355">
        <w:rPr>
          <w:rFonts w:hint="eastAsia"/>
          <w:rtl/>
        </w:rPr>
        <w:t>אחר</w:t>
      </w:r>
      <w:r w:rsidRPr="009C0355">
        <w:rPr>
          <w:rtl/>
        </w:rPr>
        <w:t xml:space="preserve">, </w:t>
      </w:r>
      <w:r w:rsidRPr="009C0355">
        <w:rPr>
          <w:rFonts w:hint="eastAsia"/>
          <w:rtl/>
        </w:rPr>
        <w:t>גם</w:t>
      </w:r>
      <w:r w:rsidRPr="009C0355">
        <w:rPr>
          <w:rtl/>
        </w:rPr>
        <w:t xml:space="preserve"> </w:t>
      </w:r>
      <w:r w:rsidRPr="009C0355">
        <w:rPr>
          <w:rFonts w:hint="eastAsia"/>
          <w:rtl/>
        </w:rPr>
        <w:t>כשבטל</w:t>
      </w:r>
      <w:r w:rsidRPr="009C0355">
        <w:rPr>
          <w:rtl/>
        </w:rPr>
        <w:t xml:space="preserve"> </w:t>
      </w:r>
      <w:r w:rsidRPr="009C0355">
        <w:rPr>
          <w:rFonts w:hint="eastAsia"/>
          <w:rtl/>
        </w:rPr>
        <w:t>הטעם</w:t>
      </w:r>
      <w:r w:rsidRPr="009C0355">
        <w:rPr>
          <w:rtl/>
        </w:rPr>
        <w:t xml:space="preserve">, </w:t>
      </w:r>
      <w:r w:rsidRPr="009C0355">
        <w:rPr>
          <w:rFonts w:hint="eastAsia"/>
          <w:rtl/>
        </w:rPr>
        <w:t>הוא</w:t>
      </w:r>
      <w:r w:rsidRPr="009C0355">
        <w:rPr>
          <w:rtl/>
        </w:rPr>
        <w:t xml:space="preserve"> </w:t>
      </w:r>
      <w:r w:rsidRPr="009C0355">
        <w:rPr>
          <w:rFonts w:hint="eastAsia"/>
          <w:rtl/>
        </w:rPr>
        <w:t>כלל</w:t>
      </w:r>
      <w:r w:rsidRPr="009C0355">
        <w:rPr>
          <w:rtl/>
        </w:rPr>
        <w:t xml:space="preserve"> </w:t>
      </w:r>
      <w:r w:rsidRPr="009C0355">
        <w:rPr>
          <w:rFonts w:hint="eastAsia"/>
          <w:rtl/>
        </w:rPr>
        <w:t>המופיע</w:t>
      </w:r>
      <w:r w:rsidRPr="009C0355">
        <w:rPr>
          <w:rtl/>
        </w:rPr>
        <w:t xml:space="preserve"> </w:t>
      </w:r>
      <w:r w:rsidRPr="009C0355">
        <w:rPr>
          <w:rFonts w:hint="eastAsia"/>
          <w:rtl/>
        </w:rPr>
        <w:t>במסכת</w:t>
      </w:r>
      <w:r w:rsidRPr="009C0355">
        <w:rPr>
          <w:rtl/>
        </w:rPr>
        <w:t xml:space="preserve"> </w:t>
      </w:r>
      <w:r w:rsidRPr="009C0355">
        <w:rPr>
          <w:rFonts w:hint="eastAsia"/>
          <w:rtl/>
        </w:rPr>
        <w:t>ביצה</w:t>
      </w:r>
      <w:r w:rsidRPr="009C0355">
        <w:rPr>
          <w:rtl/>
        </w:rPr>
        <w:t xml:space="preserve"> (</w:t>
      </w:r>
      <w:r w:rsidRPr="009C0355">
        <w:rPr>
          <w:rFonts w:hint="eastAsia"/>
          <w:rtl/>
        </w:rPr>
        <w:t>ה</w:t>
      </w:r>
      <w:r w:rsidRPr="009C0355">
        <w:rPr>
          <w:rtl/>
        </w:rPr>
        <w:t xml:space="preserve">, </w:t>
      </w:r>
      <w:r w:rsidRPr="009C0355">
        <w:rPr>
          <w:rFonts w:hint="eastAsia"/>
          <w:rtl/>
        </w:rPr>
        <w:t>ע</w:t>
      </w:r>
      <w:r w:rsidRPr="009C0355">
        <w:rPr>
          <w:rtl/>
        </w:rPr>
        <w:t>"</w:t>
      </w:r>
      <w:r w:rsidRPr="009C0355">
        <w:rPr>
          <w:rFonts w:hint="eastAsia"/>
          <w:rtl/>
        </w:rPr>
        <w:t>ב</w:t>
      </w:r>
      <w:r w:rsidRPr="009C0355">
        <w:rPr>
          <w:rtl/>
        </w:rPr>
        <w:t xml:space="preserve">), </w:t>
      </w:r>
      <w:r w:rsidRPr="009C0355">
        <w:rPr>
          <w:rFonts w:hint="eastAsia"/>
          <w:rtl/>
        </w:rPr>
        <w:t>ומשמש</w:t>
      </w:r>
      <w:r w:rsidRPr="009C0355">
        <w:rPr>
          <w:rtl/>
        </w:rPr>
        <w:t xml:space="preserve"> </w:t>
      </w:r>
      <w:r w:rsidRPr="009C0355">
        <w:rPr>
          <w:rFonts w:hint="eastAsia"/>
          <w:rtl/>
        </w:rPr>
        <w:t>בנושאים</w:t>
      </w:r>
      <w:r w:rsidRPr="009C0355">
        <w:rPr>
          <w:rtl/>
        </w:rPr>
        <w:t xml:space="preserve"> </w:t>
      </w:r>
      <w:r w:rsidRPr="009C0355">
        <w:rPr>
          <w:rFonts w:hint="eastAsia"/>
          <w:rtl/>
        </w:rPr>
        <w:t>הלכתיים</w:t>
      </w:r>
      <w:r w:rsidRPr="009C0355">
        <w:rPr>
          <w:rtl/>
        </w:rPr>
        <w:t xml:space="preserve"> </w:t>
      </w:r>
      <w:r w:rsidRPr="009C0355">
        <w:rPr>
          <w:rFonts w:hint="eastAsia"/>
          <w:rtl/>
        </w:rPr>
        <w:t>רבים</w:t>
      </w:r>
      <w:r w:rsidRPr="009C0355">
        <w:rPr>
          <w:rtl/>
        </w:rPr>
        <w:t xml:space="preserve">, </w:t>
      </w:r>
      <w:r w:rsidRPr="009C0355">
        <w:rPr>
          <w:rFonts w:hint="eastAsia"/>
          <w:rtl/>
        </w:rPr>
        <w:t>אך</w:t>
      </w:r>
      <w:r w:rsidRPr="009C0355">
        <w:rPr>
          <w:rtl/>
        </w:rPr>
        <w:t xml:space="preserve"> </w:t>
      </w:r>
      <w:r w:rsidRPr="009C0355">
        <w:rPr>
          <w:rFonts w:hint="eastAsia"/>
          <w:rtl/>
        </w:rPr>
        <w:t>ר</w:t>
      </w:r>
      <w:r w:rsidRPr="009C0355">
        <w:rPr>
          <w:rtl/>
        </w:rPr>
        <w:t>"</w:t>
      </w:r>
      <w:r w:rsidRPr="009C0355">
        <w:rPr>
          <w:rFonts w:hint="eastAsia"/>
          <w:rtl/>
        </w:rPr>
        <w:t>ת</w:t>
      </w:r>
      <w:r w:rsidRPr="009C0355">
        <w:rPr>
          <w:rtl/>
        </w:rPr>
        <w:t xml:space="preserve"> </w:t>
      </w:r>
      <w:r w:rsidRPr="009C0355">
        <w:rPr>
          <w:rFonts w:hint="eastAsia"/>
          <w:rtl/>
        </w:rPr>
        <w:t>מגביל</w:t>
      </w:r>
      <w:r w:rsidRPr="009C0355">
        <w:rPr>
          <w:rtl/>
        </w:rPr>
        <w:t xml:space="preserve"> </w:t>
      </w:r>
      <w:r w:rsidRPr="009C0355">
        <w:rPr>
          <w:rFonts w:hint="eastAsia"/>
          <w:rtl/>
        </w:rPr>
        <w:t>את</w:t>
      </w:r>
      <w:r w:rsidRPr="009C0355">
        <w:rPr>
          <w:rtl/>
        </w:rPr>
        <w:t xml:space="preserve"> </w:t>
      </w:r>
      <w:r w:rsidRPr="009C0355">
        <w:rPr>
          <w:rFonts w:hint="eastAsia"/>
          <w:rtl/>
        </w:rPr>
        <w:t>תוקפו</w:t>
      </w:r>
      <w:r w:rsidRPr="009C0355">
        <w:rPr>
          <w:rtl/>
        </w:rPr>
        <w:t>.</w:t>
      </w:r>
    </w:p>
  </w:footnote>
  <w:footnote w:id="45">
    <w:p w14:paraId="1030651A" w14:textId="001AABA9" w:rsidR="00E2253A" w:rsidRDefault="00E2253A" w:rsidP="00E2253A">
      <w:pPr>
        <w:pStyle w:val="FootnoteText"/>
        <w:rPr>
          <w:rtl/>
        </w:rPr>
      </w:pPr>
      <w:r>
        <w:rPr>
          <w:rStyle w:val="FootnoteReference"/>
        </w:rPr>
        <w:footnoteRef/>
      </w:r>
      <w:r>
        <w:rPr>
          <w:rtl/>
        </w:rPr>
        <w:t xml:space="preserve"> </w:t>
      </w:r>
      <w:r w:rsidR="00450A95">
        <w:rPr>
          <w:rtl/>
        </w:rPr>
        <w:tab/>
      </w:r>
      <w:r>
        <w:rPr>
          <w:rFonts w:hint="eastAsia"/>
          <w:rtl/>
        </w:rPr>
        <w:t>יש</w:t>
      </w:r>
      <w:r>
        <w:rPr>
          <w:rtl/>
        </w:rPr>
        <w:t xml:space="preserve"> </w:t>
      </w:r>
      <w:r>
        <w:rPr>
          <w:rFonts w:hint="eastAsia"/>
          <w:rtl/>
        </w:rPr>
        <w:t>לציין</w:t>
      </w:r>
      <w:r>
        <w:rPr>
          <w:rtl/>
        </w:rPr>
        <w:t xml:space="preserve"> </w:t>
      </w:r>
      <w:r>
        <w:rPr>
          <w:rFonts w:hint="eastAsia"/>
          <w:rtl/>
        </w:rPr>
        <w:t>סייג</w:t>
      </w:r>
      <w:r>
        <w:rPr>
          <w:rtl/>
        </w:rPr>
        <w:t xml:space="preserve"> </w:t>
      </w:r>
      <w:r>
        <w:rPr>
          <w:rFonts w:hint="eastAsia"/>
          <w:rtl/>
        </w:rPr>
        <w:t>חשוב</w:t>
      </w:r>
      <w:r>
        <w:rPr>
          <w:rtl/>
        </w:rPr>
        <w:t xml:space="preserve"> </w:t>
      </w:r>
      <w:r>
        <w:rPr>
          <w:rFonts w:hint="eastAsia"/>
          <w:rtl/>
        </w:rPr>
        <w:t>בדברי</w:t>
      </w:r>
      <w:r>
        <w:rPr>
          <w:rtl/>
        </w:rPr>
        <w:t xml:space="preserve"> </w:t>
      </w:r>
      <w:r>
        <w:rPr>
          <w:rFonts w:hint="eastAsia"/>
          <w:rtl/>
        </w:rPr>
        <w:t>ר</w:t>
      </w:r>
      <w:r>
        <w:rPr>
          <w:rtl/>
        </w:rPr>
        <w:t>"</w:t>
      </w:r>
      <w:r>
        <w:rPr>
          <w:rFonts w:hint="eastAsia"/>
          <w:rtl/>
        </w:rPr>
        <w:t>ת</w:t>
      </w:r>
      <w:r>
        <w:rPr>
          <w:rtl/>
        </w:rPr>
        <w:t xml:space="preserve"> </w:t>
      </w:r>
      <w:r>
        <w:rPr>
          <w:rFonts w:hint="eastAsia"/>
          <w:rtl/>
        </w:rPr>
        <w:t>מתוך</w:t>
      </w:r>
      <w:r>
        <w:rPr>
          <w:rtl/>
        </w:rPr>
        <w:t xml:space="preserve"> </w:t>
      </w:r>
      <w:r>
        <w:rPr>
          <w:rFonts w:hint="eastAsia"/>
          <w:rtl/>
        </w:rPr>
        <w:t>סוף</w:t>
      </w:r>
      <w:r>
        <w:rPr>
          <w:rtl/>
        </w:rPr>
        <w:t xml:space="preserve"> </w:t>
      </w:r>
      <w:r>
        <w:rPr>
          <w:rFonts w:hint="eastAsia"/>
          <w:rtl/>
        </w:rPr>
        <w:t>דבריו</w:t>
      </w:r>
      <w:r>
        <w:rPr>
          <w:rtl/>
        </w:rPr>
        <w:t xml:space="preserve">, </w:t>
      </w:r>
      <w:r>
        <w:rPr>
          <w:rFonts w:hint="eastAsia"/>
          <w:rtl/>
        </w:rPr>
        <w:t>וכן</w:t>
      </w:r>
      <w:r>
        <w:rPr>
          <w:rtl/>
        </w:rPr>
        <w:t xml:space="preserve"> </w:t>
      </w:r>
      <w:r>
        <w:rPr>
          <w:rFonts w:hint="eastAsia"/>
          <w:rtl/>
        </w:rPr>
        <w:t>לדברים</w:t>
      </w:r>
      <w:r>
        <w:rPr>
          <w:rtl/>
        </w:rPr>
        <w:t xml:space="preserve"> </w:t>
      </w:r>
      <w:r>
        <w:rPr>
          <w:rFonts w:hint="eastAsia"/>
          <w:rtl/>
        </w:rPr>
        <w:t>המיוחסים</w:t>
      </w:r>
      <w:r>
        <w:rPr>
          <w:rtl/>
        </w:rPr>
        <w:t xml:space="preserve"> </w:t>
      </w:r>
      <w:r>
        <w:rPr>
          <w:rFonts w:hint="eastAsia"/>
          <w:rtl/>
        </w:rPr>
        <w:t>לדבריו</w:t>
      </w:r>
      <w:r>
        <w:rPr>
          <w:rtl/>
        </w:rPr>
        <w:t xml:space="preserve"> </w:t>
      </w:r>
      <w:r>
        <w:rPr>
          <w:rFonts w:hint="eastAsia"/>
          <w:rtl/>
        </w:rPr>
        <w:t>מתוך</w:t>
      </w:r>
      <w:r>
        <w:rPr>
          <w:rtl/>
        </w:rPr>
        <w:t xml:space="preserve"> </w:t>
      </w:r>
      <w:r>
        <w:rPr>
          <w:rFonts w:hint="eastAsia"/>
          <w:rtl/>
        </w:rPr>
        <w:t>ספר</w:t>
      </w:r>
      <w:r>
        <w:rPr>
          <w:rtl/>
        </w:rPr>
        <w:t xml:space="preserve"> </w:t>
      </w:r>
      <w:r>
        <w:rPr>
          <w:rFonts w:hint="eastAsia"/>
          <w:rtl/>
        </w:rPr>
        <w:t>הישר</w:t>
      </w:r>
      <w:r>
        <w:rPr>
          <w:rtl/>
        </w:rPr>
        <w:t xml:space="preserve">. </w:t>
      </w:r>
      <w:r>
        <w:rPr>
          <w:rFonts w:hint="eastAsia"/>
          <w:rtl/>
        </w:rPr>
        <w:t>בספר</w:t>
      </w:r>
      <w:r>
        <w:rPr>
          <w:rtl/>
        </w:rPr>
        <w:t xml:space="preserve"> </w:t>
      </w:r>
      <w:r>
        <w:rPr>
          <w:rFonts w:hint="eastAsia"/>
          <w:rtl/>
        </w:rPr>
        <w:t>הישר</w:t>
      </w:r>
      <w:r>
        <w:rPr>
          <w:rtl/>
        </w:rPr>
        <w:t xml:space="preserve"> </w:t>
      </w:r>
      <w:r>
        <w:rPr>
          <w:rFonts w:hint="eastAsia"/>
          <w:rtl/>
        </w:rPr>
        <w:t>תשובות</w:t>
      </w:r>
      <w:r>
        <w:rPr>
          <w:rtl/>
        </w:rPr>
        <w:t xml:space="preserve"> </w:t>
      </w:r>
      <w:proofErr w:type="spellStart"/>
      <w:r>
        <w:rPr>
          <w:rFonts w:hint="eastAsia"/>
          <w:rtl/>
        </w:rPr>
        <w:t>נג</w:t>
      </w:r>
      <w:proofErr w:type="spellEnd"/>
      <w:r>
        <w:rPr>
          <w:rtl/>
        </w:rPr>
        <w:t xml:space="preserve">, </w:t>
      </w:r>
      <w:r>
        <w:rPr>
          <w:rFonts w:hint="eastAsia"/>
          <w:rtl/>
        </w:rPr>
        <w:t>ה</w:t>
      </w:r>
      <w:r>
        <w:rPr>
          <w:rtl/>
        </w:rPr>
        <w:t xml:space="preserve">; </w:t>
      </w:r>
      <w:r>
        <w:rPr>
          <w:rFonts w:hint="eastAsia"/>
          <w:rtl/>
        </w:rPr>
        <w:t>נד</w:t>
      </w:r>
      <w:r>
        <w:rPr>
          <w:rtl/>
        </w:rPr>
        <w:t xml:space="preserve">, </w:t>
      </w:r>
      <w:r>
        <w:rPr>
          <w:rFonts w:hint="eastAsia"/>
          <w:rtl/>
        </w:rPr>
        <w:t>ה</w:t>
      </w:r>
      <w:r>
        <w:rPr>
          <w:rtl/>
        </w:rPr>
        <w:t xml:space="preserve">; </w:t>
      </w:r>
      <w:r>
        <w:rPr>
          <w:rFonts w:hint="eastAsia"/>
          <w:rtl/>
        </w:rPr>
        <w:t>וכן</w:t>
      </w:r>
      <w:r>
        <w:rPr>
          <w:rtl/>
        </w:rPr>
        <w:t xml:space="preserve"> </w:t>
      </w:r>
      <w:proofErr w:type="spellStart"/>
      <w:r>
        <w:rPr>
          <w:rFonts w:hint="eastAsia"/>
          <w:rtl/>
        </w:rPr>
        <w:t>עו</w:t>
      </w:r>
      <w:proofErr w:type="spellEnd"/>
      <w:r>
        <w:rPr>
          <w:rtl/>
        </w:rPr>
        <w:t xml:space="preserve"> </w:t>
      </w:r>
      <w:r>
        <w:rPr>
          <w:rFonts w:hint="eastAsia"/>
          <w:rtl/>
        </w:rPr>
        <w:t>ט</w:t>
      </w:r>
      <w:r>
        <w:rPr>
          <w:rtl/>
        </w:rPr>
        <w:t xml:space="preserve">, </w:t>
      </w:r>
      <w:r>
        <w:rPr>
          <w:rFonts w:hint="eastAsia"/>
          <w:rtl/>
        </w:rPr>
        <w:t>לא</w:t>
      </w:r>
      <w:r>
        <w:rPr>
          <w:rtl/>
        </w:rPr>
        <w:t xml:space="preserve"> </w:t>
      </w:r>
      <w:r>
        <w:rPr>
          <w:rFonts w:hint="eastAsia"/>
          <w:rtl/>
        </w:rPr>
        <w:t>נראה</w:t>
      </w:r>
      <w:r>
        <w:rPr>
          <w:rtl/>
        </w:rPr>
        <w:t xml:space="preserve"> </w:t>
      </w:r>
      <w:r>
        <w:rPr>
          <w:rFonts w:hint="eastAsia"/>
          <w:rtl/>
        </w:rPr>
        <w:t>שר</w:t>
      </w:r>
      <w:r>
        <w:rPr>
          <w:rtl/>
        </w:rPr>
        <w:t>"</w:t>
      </w:r>
      <w:r>
        <w:rPr>
          <w:rFonts w:hint="eastAsia"/>
          <w:rtl/>
        </w:rPr>
        <w:t>ת</w:t>
      </w:r>
      <w:r>
        <w:rPr>
          <w:rtl/>
        </w:rPr>
        <w:t xml:space="preserve"> </w:t>
      </w:r>
      <w:r>
        <w:rPr>
          <w:rFonts w:hint="eastAsia"/>
          <w:rtl/>
        </w:rPr>
        <w:t>מתיר</w:t>
      </w:r>
      <w:r>
        <w:rPr>
          <w:rtl/>
        </w:rPr>
        <w:t xml:space="preserve"> </w:t>
      </w:r>
      <w:r>
        <w:rPr>
          <w:rFonts w:hint="eastAsia"/>
          <w:rtl/>
        </w:rPr>
        <w:t>לגמרי</w:t>
      </w:r>
      <w:r>
        <w:rPr>
          <w:rtl/>
        </w:rPr>
        <w:t xml:space="preserve"> </w:t>
      </w:r>
      <w:r>
        <w:rPr>
          <w:rFonts w:hint="eastAsia"/>
          <w:rtl/>
        </w:rPr>
        <w:t>למרות</w:t>
      </w:r>
      <w:r>
        <w:rPr>
          <w:rtl/>
        </w:rPr>
        <w:t xml:space="preserve"> </w:t>
      </w:r>
      <w:r>
        <w:rPr>
          <w:rFonts w:hint="eastAsia"/>
          <w:rtl/>
        </w:rPr>
        <w:t>שמצד</w:t>
      </w:r>
      <w:r>
        <w:rPr>
          <w:rtl/>
        </w:rPr>
        <w:t xml:space="preserve"> </w:t>
      </w:r>
      <w:r>
        <w:rPr>
          <w:rFonts w:hint="eastAsia"/>
          <w:rtl/>
        </w:rPr>
        <w:t>שני</w:t>
      </w:r>
      <w:r>
        <w:rPr>
          <w:rtl/>
        </w:rPr>
        <w:t xml:space="preserve"> </w:t>
      </w:r>
      <w:r>
        <w:rPr>
          <w:rFonts w:hint="eastAsia"/>
          <w:rtl/>
        </w:rPr>
        <w:t>הוא</w:t>
      </w:r>
      <w:r>
        <w:rPr>
          <w:rtl/>
        </w:rPr>
        <w:t xml:space="preserve"> </w:t>
      </w:r>
      <w:r>
        <w:rPr>
          <w:rFonts w:hint="eastAsia"/>
          <w:rtl/>
        </w:rPr>
        <w:t>אינו</w:t>
      </w:r>
      <w:r>
        <w:rPr>
          <w:rtl/>
        </w:rPr>
        <w:t xml:space="preserve"> </w:t>
      </w:r>
      <w:r>
        <w:rPr>
          <w:rFonts w:hint="eastAsia"/>
          <w:rtl/>
        </w:rPr>
        <w:t>רואה</w:t>
      </w:r>
      <w:r>
        <w:rPr>
          <w:rtl/>
        </w:rPr>
        <w:t xml:space="preserve"> </w:t>
      </w:r>
      <w:r>
        <w:rPr>
          <w:rFonts w:hint="eastAsia"/>
          <w:rtl/>
        </w:rPr>
        <w:t>טעם</w:t>
      </w:r>
      <w:r>
        <w:rPr>
          <w:rtl/>
        </w:rPr>
        <w:t xml:space="preserve"> </w:t>
      </w:r>
      <w:r>
        <w:rPr>
          <w:rFonts w:hint="eastAsia"/>
          <w:rtl/>
        </w:rPr>
        <w:t>לאסור</w:t>
      </w:r>
      <w:r>
        <w:rPr>
          <w:rtl/>
        </w:rPr>
        <w:t xml:space="preserve"> </w:t>
      </w:r>
      <w:r>
        <w:rPr>
          <w:rFonts w:hint="eastAsia"/>
          <w:rtl/>
        </w:rPr>
        <w:t>לחלוטין</w:t>
      </w:r>
      <w:r>
        <w:rPr>
          <w:rtl/>
        </w:rPr>
        <w:t xml:space="preserve">. </w:t>
      </w:r>
      <w:r>
        <w:rPr>
          <w:rFonts w:hint="eastAsia"/>
          <w:rtl/>
        </w:rPr>
        <w:t>נראה</w:t>
      </w:r>
      <w:r>
        <w:rPr>
          <w:rtl/>
        </w:rPr>
        <w:t xml:space="preserve"> </w:t>
      </w:r>
      <w:r>
        <w:rPr>
          <w:rFonts w:hint="eastAsia"/>
          <w:rtl/>
        </w:rPr>
        <w:t>שחששו</w:t>
      </w:r>
      <w:r>
        <w:rPr>
          <w:rtl/>
        </w:rPr>
        <w:t xml:space="preserve"> </w:t>
      </w:r>
      <w:r>
        <w:rPr>
          <w:rFonts w:hint="eastAsia"/>
          <w:rtl/>
        </w:rPr>
        <w:t>המרכזי</w:t>
      </w:r>
      <w:r>
        <w:rPr>
          <w:rtl/>
        </w:rPr>
        <w:t xml:space="preserve"> </w:t>
      </w:r>
      <w:r>
        <w:rPr>
          <w:rFonts w:hint="eastAsia"/>
          <w:rtl/>
        </w:rPr>
        <w:t>הוא</w:t>
      </w:r>
      <w:r>
        <w:rPr>
          <w:rtl/>
        </w:rPr>
        <w:t xml:space="preserve"> </w:t>
      </w:r>
      <w:r>
        <w:rPr>
          <w:rFonts w:hint="eastAsia"/>
          <w:rtl/>
        </w:rPr>
        <w:t>בעניין</w:t>
      </w:r>
      <w:r>
        <w:rPr>
          <w:rtl/>
        </w:rPr>
        <w:t xml:space="preserve"> </w:t>
      </w:r>
      <w:r>
        <w:rPr>
          <w:rFonts w:hint="eastAsia"/>
          <w:rtl/>
        </w:rPr>
        <w:t>של</w:t>
      </w:r>
      <w:r>
        <w:rPr>
          <w:rtl/>
        </w:rPr>
        <w:t xml:space="preserve"> </w:t>
      </w:r>
      <w:r>
        <w:rPr>
          <w:rFonts w:hint="eastAsia"/>
          <w:rtl/>
        </w:rPr>
        <w:t>״נותן</w:t>
      </w:r>
      <w:r>
        <w:rPr>
          <w:rtl/>
        </w:rPr>
        <w:t xml:space="preserve"> </w:t>
      </w:r>
      <w:r>
        <w:rPr>
          <w:rFonts w:hint="eastAsia"/>
          <w:rtl/>
        </w:rPr>
        <w:t>טעם״</w:t>
      </w:r>
      <w:r>
        <w:rPr>
          <w:rtl/>
        </w:rPr>
        <w:t xml:space="preserve">, </w:t>
      </w:r>
      <w:r>
        <w:rPr>
          <w:rFonts w:hint="eastAsia"/>
          <w:rtl/>
        </w:rPr>
        <w:t>כמאמר</w:t>
      </w:r>
      <w:r>
        <w:rPr>
          <w:rtl/>
        </w:rPr>
        <w:t xml:space="preserve"> </w:t>
      </w:r>
      <w:r>
        <w:rPr>
          <w:rFonts w:hint="eastAsia"/>
          <w:rtl/>
        </w:rPr>
        <w:t>המשנה</w:t>
      </w:r>
      <w:r>
        <w:rPr>
          <w:rtl/>
        </w:rPr>
        <w:t xml:space="preserve"> </w:t>
      </w:r>
      <w:r>
        <w:rPr>
          <w:rFonts w:hint="eastAsia"/>
          <w:rtl/>
        </w:rPr>
        <w:t>בחולין</w:t>
      </w:r>
      <w:r>
        <w:rPr>
          <w:rtl/>
        </w:rPr>
        <w:t xml:space="preserve"> (</w:t>
      </w:r>
      <w:r>
        <w:rPr>
          <w:rFonts w:hint="eastAsia"/>
          <w:rtl/>
        </w:rPr>
        <w:t>ח</w:t>
      </w:r>
      <w:r>
        <w:rPr>
          <w:rtl/>
        </w:rPr>
        <w:t xml:space="preserve">, </w:t>
      </w:r>
      <w:r>
        <w:rPr>
          <w:rFonts w:hint="eastAsia"/>
          <w:rtl/>
        </w:rPr>
        <w:t>ה</w:t>
      </w:r>
      <w:r>
        <w:rPr>
          <w:rtl/>
        </w:rPr>
        <w:t xml:space="preserve">), </w:t>
      </w:r>
      <w:r>
        <w:rPr>
          <w:rFonts w:hint="eastAsia"/>
          <w:rtl/>
        </w:rPr>
        <w:t>ומכך</w:t>
      </w:r>
      <w:r>
        <w:rPr>
          <w:rtl/>
        </w:rPr>
        <w:t xml:space="preserve"> </w:t>
      </w:r>
      <w:r>
        <w:rPr>
          <w:rFonts w:hint="eastAsia"/>
          <w:rtl/>
        </w:rPr>
        <w:t>גם</w:t>
      </w:r>
      <w:r>
        <w:rPr>
          <w:rtl/>
        </w:rPr>
        <w:t xml:space="preserve"> </w:t>
      </w:r>
      <w:r>
        <w:rPr>
          <w:rFonts w:hint="eastAsia"/>
          <w:rtl/>
        </w:rPr>
        <w:t>בעניין</w:t>
      </w:r>
      <w:r>
        <w:rPr>
          <w:rtl/>
        </w:rPr>
        <w:t xml:space="preserve"> </w:t>
      </w:r>
      <w:r>
        <w:rPr>
          <w:rFonts w:hint="eastAsia"/>
          <w:rtl/>
        </w:rPr>
        <w:t>בשר</w:t>
      </w:r>
      <w:r>
        <w:rPr>
          <w:rtl/>
        </w:rPr>
        <w:t xml:space="preserve"> </w:t>
      </w:r>
      <w:r>
        <w:rPr>
          <w:rFonts w:hint="eastAsia"/>
          <w:rtl/>
        </w:rPr>
        <w:t>וחלב</w:t>
      </w:r>
      <w:r>
        <w:rPr>
          <w:rtl/>
        </w:rPr>
        <w:t xml:space="preserve">. </w:t>
      </w:r>
    </w:p>
    <w:p w14:paraId="522464A8" w14:textId="2BA36160" w:rsidR="00E2253A" w:rsidRDefault="00E2253A" w:rsidP="004675D8">
      <w:pPr>
        <w:pStyle w:val="FootnoteText"/>
        <w:ind w:firstLine="283"/>
        <w:rPr>
          <w:rFonts w:hint="cs"/>
        </w:rPr>
      </w:pPr>
      <w:r>
        <w:rPr>
          <w:rFonts w:hint="eastAsia"/>
          <w:rtl/>
        </w:rPr>
        <w:t>למרות</w:t>
      </w:r>
      <w:r>
        <w:rPr>
          <w:rtl/>
        </w:rPr>
        <w:t xml:space="preserve"> </w:t>
      </w:r>
      <w:r>
        <w:rPr>
          <w:rFonts w:hint="eastAsia"/>
          <w:rtl/>
        </w:rPr>
        <w:t>שלא</w:t>
      </w:r>
      <w:r>
        <w:rPr>
          <w:rtl/>
        </w:rPr>
        <w:t xml:space="preserve"> </w:t>
      </w:r>
      <w:r>
        <w:rPr>
          <w:rFonts w:hint="eastAsia"/>
          <w:rtl/>
        </w:rPr>
        <w:t>התיר</w:t>
      </w:r>
      <w:r>
        <w:rPr>
          <w:rtl/>
        </w:rPr>
        <w:t xml:space="preserve"> </w:t>
      </w:r>
      <w:r>
        <w:rPr>
          <w:rFonts w:hint="eastAsia"/>
          <w:rtl/>
        </w:rPr>
        <w:t>ר״ת</w:t>
      </w:r>
      <w:r>
        <w:rPr>
          <w:rtl/>
        </w:rPr>
        <w:t xml:space="preserve"> </w:t>
      </w:r>
      <w:r>
        <w:rPr>
          <w:rFonts w:hint="eastAsia"/>
          <w:rtl/>
        </w:rPr>
        <w:t>באופן</w:t>
      </w:r>
      <w:r>
        <w:rPr>
          <w:rtl/>
        </w:rPr>
        <w:t xml:space="preserve"> </w:t>
      </w:r>
      <w:r>
        <w:rPr>
          <w:rFonts w:hint="eastAsia"/>
          <w:rtl/>
        </w:rPr>
        <w:t>מוחלט</w:t>
      </w:r>
      <w:r>
        <w:rPr>
          <w:rtl/>
        </w:rPr>
        <w:t xml:space="preserve">, </w:t>
      </w:r>
      <w:r>
        <w:rPr>
          <w:rFonts w:hint="eastAsia"/>
          <w:rtl/>
        </w:rPr>
        <w:t>למעשה</w:t>
      </w:r>
      <w:r>
        <w:rPr>
          <w:rtl/>
        </w:rPr>
        <w:t xml:space="preserve"> </w:t>
      </w:r>
      <w:r>
        <w:rPr>
          <w:rFonts w:hint="eastAsia"/>
          <w:rtl/>
        </w:rPr>
        <w:t>יש</w:t>
      </w:r>
      <w:r>
        <w:rPr>
          <w:rtl/>
        </w:rPr>
        <w:t xml:space="preserve"> </w:t>
      </w:r>
      <w:r>
        <w:rPr>
          <w:rFonts w:hint="eastAsia"/>
          <w:rtl/>
        </w:rPr>
        <w:t>לראות</w:t>
      </w:r>
      <w:r>
        <w:rPr>
          <w:rtl/>
        </w:rPr>
        <w:t xml:space="preserve"> </w:t>
      </w:r>
      <w:r>
        <w:rPr>
          <w:rFonts w:hint="eastAsia"/>
          <w:rtl/>
        </w:rPr>
        <w:t>שהוא</w:t>
      </w:r>
      <w:r>
        <w:rPr>
          <w:rtl/>
        </w:rPr>
        <w:t xml:space="preserve"> </w:t>
      </w:r>
      <w:r>
        <w:rPr>
          <w:rFonts w:hint="eastAsia"/>
          <w:rtl/>
        </w:rPr>
        <w:t>מקל</w:t>
      </w:r>
      <w:r>
        <w:rPr>
          <w:rtl/>
        </w:rPr>
        <w:t xml:space="preserve"> </w:t>
      </w:r>
      <w:r>
        <w:rPr>
          <w:rFonts w:hint="eastAsia"/>
          <w:rtl/>
        </w:rPr>
        <w:t>הרבה</w:t>
      </w:r>
      <w:r>
        <w:rPr>
          <w:rtl/>
        </w:rPr>
        <w:t xml:space="preserve"> </w:t>
      </w:r>
      <w:r>
        <w:rPr>
          <w:rFonts w:hint="eastAsia"/>
          <w:rtl/>
        </w:rPr>
        <w:t>יותר</w:t>
      </w:r>
      <w:r>
        <w:rPr>
          <w:rtl/>
        </w:rPr>
        <w:t xml:space="preserve"> </w:t>
      </w:r>
      <w:r>
        <w:rPr>
          <w:rFonts w:hint="eastAsia"/>
          <w:rtl/>
        </w:rPr>
        <w:t>מחכמי</w:t>
      </w:r>
      <w:r>
        <w:rPr>
          <w:rtl/>
        </w:rPr>
        <w:t xml:space="preserve"> </w:t>
      </w:r>
      <w:r>
        <w:rPr>
          <w:rFonts w:hint="eastAsia"/>
          <w:rtl/>
        </w:rPr>
        <w:t>ספרד</w:t>
      </w:r>
      <w:r>
        <w:rPr>
          <w:rtl/>
        </w:rPr>
        <w:t xml:space="preserve">. </w:t>
      </w:r>
      <w:r>
        <w:rPr>
          <w:rFonts w:hint="eastAsia"/>
          <w:rtl/>
        </w:rPr>
        <w:t>דבר</w:t>
      </w:r>
      <w:r>
        <w:rPr>
          <w:rtl/>
        </w:rPr>
        <w:t xml:space="preserve"> </w:t>
      </w:r>
      <w:r>
        <w:rPr>
          <w:rFonts w:hint="eastAsia"/>
          <w:rtl/>
        </w:rPr>
        <w:t>זה</w:t>
      </w:r>
      <w:r>
        <w:rPr>
          <w:rtl/>
        </w:rPr>
        <w:t xml:space="preserve"> </w:t>
      </w:r>
      <w:r>
        <w:rPr>
          <w:rFonts w:hint="eastAsia"/>
          <w:rtl/>
        </w:rPr>
        <w:t>נובע</w:t>
      </w:r>
      <w:r>
        <w:rPr>
          <w:rtl/>
        </w:rPr>
        <w:t xml:space="preserve"> </w:t>
      </w:r>
      <w:r>
        <w:rPr>
          <w:rFonts w:hint="eastAsia"/>
          <w:rtl/>
        </w:rPr>
        <w:t>ככל</w:t>
      </w:r>
      <w:r>
        <w:rPr>
          <w:rtl/>
        </w:rPr>
        <w:t xml:space="preserve"> </w:t>
      </w:r>
      <w:r>
        <w:rPr>
          <w:rFonts w:hint="eastAsia"/>
          <w:rtl/>
        </w:rPr>
        <w:t>הנראה</w:t>
      </w:r>
      <w:r>
        <w:rPr>
          <w:rtl/>
        </w:rPr>
        <w:t xml:space="preserve"> </w:t>
      </w:r>
      <w:r>
        <w:rPr>
          <w:rFonts w:hint="eastAsia"/>
          <w:rtl/>
        </w:rPr>
        <w:t>משוני</w:t>
      </w:r>
      <w:r>
        <w:rPr>
          <w:rtl/>
        </w:rPr>
        <w:t xml:space="preserve"> </w:t>
      </w:r>
      <w:r>
        <w:rPr>
          <w:rFonts w:hint="eastAsia"/>
          <w:rtl/>
        </w:rPr>
        <w:t>תרבותי</w:t>
      </w:r>
      <w:r>
        <w:rPr>
          <w:rtl/>
        </w:rPr>
        <w:t xml:space="preserve"> </w:t>
      </w:r>
      <w:r>
        <w:rPr>
          <w:rFonts w:hint="eastAsia"/>
          <w:rtl/>
        </w:rPr>
        <w:t>בין</w:t>
      </w:r>
      <w:r>
        <w:rPr>
          <w:rtl/>
        </w:rPr>
        <w:t xml:space="preserve"> </w:t>
      </w:r>
      <w:r>
        <w:rPr>
          <w:rFonts w:hint="eastAsia"/>
          <w:rtl/>
        </w:rPr>
        <w:t>האזורים</w:t>
      </w:r>
      <w:r>
        <w:rPr>
          <w:rtl/>
        </w:rPr>
        <w:t xml:space="preserve"> </w:t>
      </w:r>
      <w:r>
        <w:rPr>
          <w:rFonts w:hint="eastAsia"/>
          <w:rtl/>
        </w:rPr>
        <w:t>הגיאוגרפים</w:t>
      </w:r>
      <w:r>
        <w:rPr>
          <w:rtl/>
        </w:rPr>
        <w:t xml:space="preserve"> </w:t>
      </w:r>
      <w:r>
        <w:rPr>
          <w:rFonts w:hint="eastAsia"/>
          <w:rtl/>
        </w:rPr>
        <w:t>השונים</w:t>
      </w:r>
      <w:r>
        <w:rPr>
          <w:rtl/>
        </w:rPr>
        <w:t xml:space="preserve"> </w:t>
      </w:r>
      <w:r>
        <w:rPr>
          <w:rFonts w:hint="eastAsia"/>
          <w:rtl/>
        </w:rPr>
        <w:t>בו</w:t>
      </w:r>
      <w:r>
        <w:rPr>
          <w:rtl/>
        </w:rPr>
        <w:t xml:space="preserve"> </w:t>
      </w:r>
      <w:r>
        <w:rPr>
          <w:rFonts w:hint="eastAsia"/>
          <w:rtl/>
        </w:rPr>
        <w:t>הם</w:t>
      </w:r>
      <w:r>
        <w:rPr>
          <w:rtl/>
        </w:rPr>
        <w:t xml:space="preserve"> </w:t>
      </w:r>
      <w:r>
        <w:rPr>
          <w:rFonts w:hint="eastAsia"/>
          <w:rtl/>
        </w:rPr>
        <w:t>חיים</w:t>
      </w:r>
      <w:r>
        <w:rPr>
          <w:rtl/>
        </w:rPr>
        <w:t xml:space="preserve">. </w:t>
      </w:r>
      <w:r>
        <w:rPr>
          <w:rFonts w:hint="eastAsia"/>
          <w:rtl/>
        </w:rPr>
        <w:t>לאור</w:t>
      </w:r>
      <w:r>
        <w:rPr>
          <w:rtl/>
        </w:rPr>
        <w:t xml:space="preserve"> </w:t>
      </w:r>
      <w:r>
        <w:rPr>
          <w:rFonts w:hint="eastAsia"/>
          <w:rtl/>
        </w:rPr>
        <w:t>הבנתי</w:t>
      </w:r>
      <w:r>
        <w:rPr>
          <w:rtl/>
        </w:rPr>
        <w:t xml:space="preserve"> </w:t>
      </w:r>
      <w:r>
        <w:rPr>
          <w:rFonts w:hint="eastAsia"/>
          <w:rtl/>
        </w:rPr>
        <w:t>את</w:t>
      </w:r>
      <w:r>
        <w:rPr>
          <w:rtl/>
        </w:rPr>
        <w:t xml:space="preserve"> </w:t>
      </w:r>
      <w:r>
        <w:rPr>
          <w:rFonts w:hint="eastAsia"/>
          <w:rtl/>
        </w:rPr>
        <w:t>הרב</w:t>
      </w:r>
      <w:r>
        <w:rPr>
          <w:rtl/>
        </w:rPr>
        <w:t xml:space="preserve"> </w:t>
      </w:r>
      <w:r>
        <w:rPr>
          <w:rFonts w:hint="eastAsia"/>
          <w:rtl/>
        </w:rPr>
        <w:t>ד</w:t>
      </w:r>
      <w:r>
        <w:rPr>
          <w:rtl/>
        </w:rPr>
        <w:t>"</w:t>
      </w:r>
      <w:r>
        <w:rPr>
          <w:rFonts w:hint="eastAsia"/>
          <w:rtl/>
        </w:rPr>
        <w:t>ר</w:t>
      </w:r>
      <w:r>
        <w:rPr>
          <w:rtl/>
        </w:rPr>
        <w:t xml:space="preserve"> </w:t>
      </w:r>
      <w:r>
        <w:rPr>
          <w:rFonts w:hint="eastAsia"/>
          <w:rtl/>
        </w:rPr>
        <w:t>אלישע</w:t>
      </w:r>
      <w:r>
        <w:rPr>
          <w:rtl/>
        </w:rPr>
        <w:t xml:space="preserve"> </w:t>
      </w:r>
      <w:proofErr w:type="spellStart"/>
      <w:r>
        <w:rPr>
          <w:rFonts w:hint="eastAsia"/>
          <w:rtl/>
        </w:rPr>
        <w:t>אנצ</w:t>
      </w:r>
      <w:r>
        <w:rPr>
          <w:rtl/>
        </w:rPr>
        <w:t>'</w:t>
      </w:r>
      <w:r>
        <w:rPr>
          <w:rFonts w:hint="eastAsia"/>
          <w:rtl/>
        </w:rPr>
        <w:t>לוביץ</w:t>
      </w:r>
      <w:proofErr w:type="spellEnd"/>
      <w:r>
        <w:rPr>
          <w:rtl/>
        </w:rPr>
        <w:t xml:space="preserve"> </w:t>
      </w:r>
      <w:r>
        <w:rPr>
          <w:rFonts w:hint="eastAsia"/>
          <w:rtl/>
        </w:rPr>
        <w:t>הוא</w:t>
      </w:r>
      <w:r>
        <w:rPr>
          <w:rtl/>
        </w:rPr>
        <w:t xml:space="preserve"> </w:t>
      </w:r>
      <w:r>
        <w:rPr>
          <w:rFonts w:hint="eastAsia"/>
          <w:rtl/>
        </w:rPr>
        <w:t>מציע</w:t>
      </w:r>
      <w:r>
        <w:rPr>
          <w:rtl/>
        </w:rPr>
        <w:t xml:space="preserve"> </w:t>
      </w:r>
      <w:r>
        <w:rPr>
          <w:rFonts w:hint="eastAsia"/>
          <w:rtl/>
        </w:rPr>
        <w:t>ששוני</w:t>
      </w:r>
      <w:r>
        <w:rPr>
          <w:rtl/>
        </w:rPr>
        <w:t xml:space="preserve"> </w:t>
      </w:r>
      <w:r>
        <w:rPr>
          <w:rFonts w:hint="eastAsia"/>
          <w:rtl/>
        </w:rPr>
        <w:t>זה</w:t>
      </w:r>
      <w:r>
        <w:rPr>
          <w:rtl/>
        </w:rPr>
        <w:t xml:space="preserve"> </w:t>
      </w:r>
      <w:r>
        <w:rPr>
          <w:rFonts w:hint="eastAsia"/>
          <w:rtl/>
        </w:rPr>
        <w:t>נובע</w:t>
      </w:r>
      <w:r>
        <w:rPr>
          <w:rtl/>
        </w:rPr>
        <w:t xml:space="preserve"> </w:t>
      </w:r>
      <w:r>
        <w:rPr>
          <w:rFonts w:hint="eastAsia"/>
          <w:rtl/>
        </w:rPr>
        <w:t>ככל</w:t>
      </w:r>
      <w:r>
        <w:rPr>
          <w:rtl/>
        </w:rPr>
        <w:t xml:space="preserve"> </w:t>
      </w:r>
      <w:r>
        <w:rPr>
          <w:rFonts w:hint="eastAsia"/>
          <w:rtl/>
        </w:rPr>
        <w:t>הנראה</w:t>
      </w:r>
      <w:r>
        <w:rPr>
          <w:rtl/>
        </w:rPr>
        <w:t xml:space="preserve"> </w:t>
      </w:r>
      <w:r>
        <w:rPr>
          <w:rFonts w:hint="eastAsia"/>
          <w:rtl/>
        </w:rPr>
        <w:t>מכך</w:t>
      </w:r>
      <w:r>
        <w:rPr>
          <w:rtl/>
        </w:rPr>
        <w:t xml:space="preserve"> </w:t>
      </w:r>
      <w:r>
        <w:rPr>
          <w:rFonts w:hint="eastAsia"/>
          <w:rtl/>
        </w:rPr>
        <w:t>שתרבותם</w:t>
      </w:r>
      <w:r>
        <w:rPr>
          <w:rtl/>
        </w:rPr>
        <w:t xml:space="preserve"> </w:t>
      </w:r>
      <w:r>
        <w:rPr>
          <w:rFonts w:hint="eastAsia"/>
          <w:rtl/>
        </w:rPr>
        <w:t>של</w:t>
      </w:r>
      <w:r>
        <w:rPr>
          <w:rtl/>
        </w:rPr>
        <w:t xml:space="preserve"> </w:t>
      </w:r>
      <w:r>
        <w:rPr>
          <w:rFonts w:hint="eastAsia"/>
          <w:rtl/>
        </w:rPr>
        <w:t>חכמי</w:t>
      </w:r>
      <w:r>
        <w:rPr>
          <w:rtl/>
        </w:rPr>
        <w:t xml:space="preserve"> </w:t>
      </w:r>
      <w:r>
        <w:rPr>
          <w:rFonts w:hint="eastAsia"/>
          <w:rtl/>
        </w:rPr>
        <w:t>אשכנז</w:t>
      </w:r>
      <w:r>
        <w:rPr>
          <w:rtl/>
        </w:rPr>
        <w:t xml:space="preserve"> </w:t>
      </w:r>
      <w:r>
        <w:rPr>
          <w:rFonts w:hint="eastAsia"/>
          <w:rtl/>
        </w:rPr>
        <w:t>וצפון</w:t>
      </w:r>
      <w:r>
        <w:rPr>
          <w:rtl/>
        </w:rPr>
        <w:t xml:space="preserve"> </w:t>
      </w:r>
      <w:r>
        <w:rPr>
          <w:rFonts w:hint="eastAsia"/>
          <w:rtl/>
        </w:rPr>
        <w:t>צרפת</w:t>
      </w:r>
      <w:r>
        <w:rPr>
          <w:rtl/>
        </w:rPr>
        <w:t xml:space="preserve"> </w:t>
      </w:r>
      <w:r>
        <w:rPr>
          <w:rFonts w:hint="eastAsia"/>
          <w:rtl/>
        </w:rPr>
        <w:t>כללה</w:t>
      </w:r>
      <w:r>
        <w:rPr>
          <w:rtl/>
        </w:rPr>
        <w:t xml:space="preserve"> </w:t>
      </w:r>
      <w:r>
        <w:rPr>
          <w:rFonts w:hint="eastAsia"/>
          <w:rtl/>
        </w:rPr>
        <w:t>באופן</w:t>
      </w:r>
      <w:r>
        <w:rPr>
          <w:rtl/>
        </w:rPr>
        <w:t xml:space="preserve"> </w:t>
      </w:r>
      <w:r>
        <w:rPr>
          <w:rFonts w:hint="eastAsia"/>
          <w:rtl/>
        </w:rPr>
        <w:t>בולט</w:t>
      </w:r>
      <w:r>
        <w:rPr>
          <w:rtl/>
        </w:rPr>
        <w:t xml:space="preserve"> </w:t>
      </w:r>
      <w:r>
        <w:rPr>
          <w:rFonts w:hint="eastAsia"/>
          <w:rtl/>
        </w:rPr>
        <w:t>סוחרים</w:t>
      </w:r>
      <w:r>
        <w:rPr>
          <w:rtl/>
        </w:rPr>
        <w:t xml:space="preserve"> </w:t>
      </w:r>
      <w:r>
        <w:rPr>
          <w:rFonts w:hint="eastAsia"/>
          <w:rtl/>
        </w:rPr>
        <w:t>אשר</w:t>
      </w:r>
      <w:r>
        <w:rPr>
          <w:rtl/>
        </w:rPr>
        <w:t xml:space="preserve"> </w:t>
      </w:r>
      <w:proofErr w:type="spellStart"/>
      <w:r>
        <w:rPr>
          <w:rFonts w:hint="eastAsia"/>
          <w:rtl/>
        </w:rPr>
        <w:t>נצטרכו</w:t>
      </w:r>
      <w:proofErr w:type="spellEnd"/>
      <w:r>
        <w:rPr>
          <w:rtl/>
        </w:rPr>
        <w:t xml:space="preserve"> </w:t>
      </w:r>
      <w:r>
        <w:rPr>
          <w:rFonts w:hint="eastAsia"/>
          <w:rtl/>
        </w:rPr>
        <w:t>לאכול</w:t>
      </w:r>
      <w:r>
        <w:rPr>
          <w:rtl/>
        </w:rPr>
        <w:t xml:space="preserve"> </w:t>
      </w:r>
      <w:r>
        <w:rPr>
          <w:rFonts w:hint="eastAsia"/>
          <w:rtl/>
        </w:rPr>
        <w:t>בעקבות</w:t>
      </w:r>
      <w:r>
        <w:rPr>
          <w:rtl/>
        </w:rPr>
        <w:t xml:space="preserve"> </w:t>
      </w:r>
      <w:r>
        <w:rPr>
          <w:rFonts w:hint="eastAsia"/>
          <w:rtl/>
        </w:rPr>
        <w:t>המסחר</w:t>
      </w:r>
      <w:r>
        <w:rPr>
          <w:rtl/>
        </w:rPr>
        <w:t xml:space="preserve"> </w:t>
      </w:r>
      <w:r>
        <w:rPr>
          <w:rFonts w:hint="eastAsia"/>
          <w:rtl/>
        </w:rPr>
        <w:t>במקומות</w:t>
      </w:r>
      <w:r>
        <w:rPr>
          <w:rtl/>
        </w:rPr>
        <w:t xml:space="preserve"> </w:t>
      </w:r>
      <w:r>
        <w:rPr>
          <w:rFonts w:hint="eastAsia"/>
          <w:rtl/>
        </w:rPr>
        <w:t>שונים</w:t>
      </w:r>
      <w:r>
        <w:rPr>
          <w:rtl/>
        </w:rPr>
        <w:t xml:space="preserve"> </w:t>
      </w:r>
      <w:r>
        <w:rPr>
          <w:rFonts w:hint="eastAsia"/>
          <w:rtl/>
        </w:rPr>
        <w:t>מאכלים</w:t>
      </w:r>
      <w:r>
        <w:rPr>
          <w:rtl/>
        </w:rPr>
        <w:t xml:space="preserve"> </w:t>
      </w:r>
      <w:r>
        <w:rPr>
          <w:rFonts w:hint="eastAsia"/>
          <w:rtl/>
        </w:rPr>
        <w:t>אשר</w:t>
      </w:r>
      <w:r>
        <w:rPr>
          <w:rtl/>
        </w:rPr>
        <w:t xml:space="preserve"> </w:t>
      </w:r>
      <w:r>
        <w:rPr>
          <w:rFonts w:hint="eastAsia"/>
          <w:rtl/>
        </w:rPr>
        <w:t>הוצרכו</w:t>
      </w:r>
      <w:r>
        <w:rPr>
          <w:rtl/>
        </w:rPr>
        <w:t xml:space="preserve"> </w:t>
      </w:r>
      <w:r>
        <w:rPr>
          <w:rFonts w:hint="eastAsia"/>
          <w:rtl/>
        </w:rPr>
        <w:t>התאמות</w:t>
      </w:r>
      <w:r>
        <w:rPr>
          <w:rtl/>
        </w:rPr>
        <w:t xml:space="preserve"> </w:t>
      </w:r>
      <w:proofErr w:type="spellStart"/>
      <w:r>
        <w:rPr>
          <w:rFonts w:hint="eastAsia"/>
          <w:rtl/>
        </w:rPr>
        <w:t>יחודיות</w:t>
      </w:r>
      <w:proofErr w:type="spellEnd"/>
      <w:r>
        <w:rPr>
          <w:rtl/>
        </w:rPr>
        <w:t xml:space="preserve">. </w:t>
      </w:r>
      <w:r>
        <w:rPr>
          <w:rFonts w:hint="eastAsia"/>
          <w:rtl/>
        </w:rPr>
        <w:t>על</w:t>
      </w:r>
      <w:r>
        <w:rPr>
          <w:rtl/>
        </w:rPr>
        <w:t xml:space="preserve"> </w:t>
      </w:r>
      <w:r>
        <w:rPr>
          <w:rFonts w:hint="eastAsia"/>
          <w:rtl/>
        </w:rPr>
        <w:t>מסחרם</w:t>
      </w:r>
      <w:r>
        <w:rPr>
          <w:rtl/>
        </w:rPr>
        <w:t xml:space="preserve"> </w:t>
      </w:r>
      <w:r>
        <w:rPr>
          <w:rFonts w:hint="eastAsia"/>
          <w:rtl/>
        </w:rPr>
        <w:t>וקשרם</w:t>
      </w:r>
      <w:r>
        <w:rPr>
          <w:rtl/>
        </w:rPr>
        <w:t xml:space="preserve"> </w:t>
      </w:r>
      <w:r>
        <w:rPr>
          <w:rFonts w:hint="eastAsia"/>
          <w:rtl/>
        </w:rPr>
        <w:t>עם</w:t>
      </w:r>
      <w:r>
        <w:rPr>
          <w:rtl/>
        </w:rPr>
        <w:t xml:space="preserve"> </w:t>
      </w:r>
      <w:r>
        <w:rPr>
          <w:rFonts w:hint="eastAsia"/>
          <w:rtl/>
        </w:rPr>
        <w:t>הגויים</w:t>
      </w:r>
      <w:r>
        <w:rPr>
          <w:rtl/>
        </w:rPr>
        <w:t xml:space="preserve"> </w:t>
      </w:r>
      <w:r>
        <w:rPr>
          <w:rFonts w:hint="eastAsia"/>
          <w:rtl/>
        </w:rPr>
        <w:t>ראו</w:t>
      </w:r>
      <w:r>
        <w:rPr>
          <w:rtl/>
        </w:rPr>
        <w:t xml:space="preserve"> </w:t>
      </w:r>
      <w:r>
        <w:rPr>
          <w:rFonts w:hint="eastAsia"/>
          <w:rtl/>
        </w:rPr>
        <w:t>דבריו</w:t>
      </w:r>
      <w:r>
        <w:rPr>
          <w:rtl/>
        </w:rPr>
        <w:t xml:space="preserve"> </w:t>
      </w:r>
      <w:r>
        <w:rPr>
          <w:rFonts w:hint="eastAsia"/>
          <w:rtl/>
        </w:rPr>
        <w:t>של</w:t>
      </w:r>
      <w:r>
        <w:rPr>
          <w:rtl/>
        </w:rPr>
        <w:t xml:space="preserve"> </w:t>
      </w:r>
      <w:r>
        <w:rPr>
          <w:rFonts w:hint="eastAsia"/>
          <w:rtl/>
        </w:rPr>
        <w:t>אברהם</w:t>
      </w:r>
      <w:r>
        <w:rPr>
          <w:rtl/>
        </w:rPr>
        <w:t xml:space="preserve"> </w:t>
      </w:r>
      <w:r>
        <w:rPr>
          <w:rFonts w:hint="eastAsia"/>
          <w:rtl/>
        </w:rPr>
        <w:t>גרוסמן</w:t>
      </w:r>
      <w:r>
        <w:rPr>
          <w:rtl/>
        </w:rPr>
        <w:t xml:space="preserve"> "</w:t>
      </w:r>
      <w:r>
        <w:rPr>
          <w:rFonts w:hint="eastAsia"/>
          <w:rtl/>
        </w:rPr>
        <w:t>חכמי</w:t>
      </w:r>
      <w:r>
        <w:rPr>
          <w:rtl/>
        </w:rPr>
        <w:t xml:space="preserve"> </w:t>
      </w:r>
      <w:r>
        <w:rPr>
          <w:rFonts w:hint="eastAsia"/>
          <w:rtl/>
        </w:rPr>
        <w:t>צרפת</w:t>
      </w:r>
      <w:r>
        <w:rPr>
          <w:rtl/>
        </w:rPr>
        <w:t xml:space="preserve"> </w:t>
      </w:r>
      <w:r>
        <w:rPr>
          <w:rFonts w:hint="eastAsia"/>
          <w:rtl/>
        </w:rPr>
        <w:t>הראשונים</w:t>
      </w:r>
      <w:r>
        <w:rPr>
          <w:rtl/>
        </w:rPr>
        <w:t xml:space="preserve">: </w:t>
      </w:r>
      <w:r>
        <w:rPr>
          <w:rFonts w:hint="eastAsia"/>
          <w:rtl/>
        </w:rPr>
        <w:t>קורותיהם</w:t>
      </w:r>
      <w:r>
        <w:rPr>
          <w:rtl/>
        </w:rPr>
        <w:t xml:space="preserve">, </w:t>
      </w:r>
      <w:r>
        <w:rPr>
          <w:rFonts w:hint="eastAsia"/>
          <w:rtl/>
        </w:rPr>
        <w:t>דרכם</w:t>
      </w:r>
      <w:r>
        <w:rPr>
          <w:rtl/>
        </w:rPr>
        <w:t xml:space="preserve"> </w:t>
      </w:r>
      <w:r>
        <w:rPr>
          <w:rFonts w:hint="eastAsia"/>
          <w:rtl/>
        </w:rPr>
        <w:t>בהנהגת</w:t>
      </w:r>
      <w:r>
        <w:rPr>
          <w:rtl/>
        </w:rPr>
        <w:t xml:space="preserve"> </w:t>
      </w:r>
      <w:r>
        <w:rPr>
          <w:rFonts w:hint="eastAsia"/>
          <w:rtl/>
        </w:rPr>
        <w:t>הציבור</w:t>
      </w:r>
      <w:r>
        <w:rPr>
          <w:rtl/>
        </w:rPr>
        <w:t xml:space="preserve">, </w:t>
      </w:r>
      <w:r>
        <w:rPr>
          <w:rFonts w:hint="eastAsia"/>
          <w:rtl/>
        </w:rPr>
        <w:t>יצירתם</w:t>
      </w:r>
      <w:r>
        <w:rPr>
          <w:rtl/>
        </w:rPr>
        <w:t xml:space="preserve"> </w:t>
      </w:r>
      <w:r>
        <w:rPr>
          <w:rFonts w:hint="eastAsia"/>
          <w:rtl/>
        </w:rPr>
        <w:t>הרוחנית</w:t>
      </w:r>
      <w:r>
        <w:rPr>
          <w:rtl/>
        </w:rPr>
        <w:t xml:space="preserve">", </w:t>
      </w:r>
      <w:r>
        <w:rPr>
          <w:rFonts w:hint="eastAsia"/>
          <w:rtl/>
        </w:rPr>
        <w:t>הוצאת</w:t>
      </w:r>
      <w:r>
        <w:rPr>
          <w:rtl/>
        </w:rPr>
        <w:t xml:space="preserve"> </w:t>
      </w:r>
      <w:r>
        <w:rPr>
          <w:rFonts w:hint="eastAsia"/>
          <w:rtl/>
        </w:rPr>
        <w:t>מאגנס</w:t>
      </w:r>
      <w:r>
        <w:rPr>
          <w:rtl/>
        </w:rPr>
        <w:t xml:space="preserve">, </w:t>
      </w:r>
      <w:r>
        <w:rPr>
          <w:rFonts w:hint="eastAsia"/>
          <w:rtl/>
        </w:rPr>
        <w:t>ירושלים</w:t>
      </w:r>
      <w:r>
        <w:rPr>
          <w:rtl/>
        </w:rPr>
        <w:t xml:space="preserve"> 1995, </w:t>
      </w:r>
      <w:r>
        <w:rPr>
          <w:rFonts w:hint="eastAsia"/>
          <w:rtl/>
        </w:rPr>
        <w:t>ע</w:t>
      </w:r>
      <w:r>
        <w:rPr>
          <w:rtl/>
        </w:rPr>
        <w:t xml:space="preserve">' 25. </w:t>
      </w:r>
      <w:r>
        <w:rPr>
          <w:rFonts w:hint="eastAsia"/>
          <w:rtl/>
        </w:rPr>
        <w:t>וכן</w:t>
      </w:r>
      <w:r>
        <w:rPr>
          <w:rtl/>
        </w:rPr>
        <w:t xml:space="preserve"> </w:t>
      </w:r>
      <w:r>
        <w:rPr>
          <w:rFonts w:hint="eastAsia"/>
          <w:rtl/>
        </w:rPr>
        <w:t>בלשון</w:t>
      </w:r>
      <w:r>
        <w:rPr>
          <w:rtl/>
        </w:rPr>
        <w:t xml:space="preserve"> </w:t>
      </w:r>
      <w:r>
        <w:rPr>
          <w:rFonts w:hint="eastAsia"/>
          <w:rtl/>
        </w:rPr>
        <w:t>כמעט</w:t>
      </w:r>
      <w:r>
        <w:rPr>
          <w:rtl/>
        </w:rPr>
        <w:t xml:space="preserve"> </w:t>
      </w:r>
      <w:r>
        <w:rPr>
          <w:rFonts w:hint="eastAsia"/>
          <w:rtl/>
        </w:rPr>
        <w:t>זהה</w:t>
      </w:r>
      <w:r>
        <w:rPr>
          <w:rtl/>
        </w:rPr>
        <w:t>: "</w:t>
      </w:r>
      <w:r>
        <w:rPr>
          <w:rFonts w:hint="eastAsia"/>
          <w:rtl/>
        </w:rPr>
        <w:t>חכמי</w:t>
      </w:r>
      <w:r>
        <w:rPr>
          <w:rtl/>
        </w:rPr>
        <w:t xml:space="preserve"> </w:t>
      </w:r>
      <w:r>
        <w:rPr>
          <w:rFonts w:hint="eastAsia"/>
          <w:rtl/>
        </w:rPr>
        <w:t>אשכנז</w:t>
      </w:r>
      <w:r>
        <w:rPr>
          <w:rtl/>
        </w:rPr>
        <w:t xml:space="preserve"> </w:t>
      </w:r>
      <w:r>
        <w:rPr>
          <w:rFonts w:hint="eastAsia"/>
          <w:rtl/>
        </w:rPr>
        <w:t>הראשונים</w:t>
      </w:r>
      <w:r>
        <w:rPr>
          <w:rtl/>
        </w:rPr>
        <w:t xml:space="preserve">" </w:t>
      </w:r>
      <w:r>
        <w:rPr>
          <w:rFonts w:hint="eastAsia"/>
          <w:rtl/>
        </w:rPr>
        <w:t>מאגנס</w:t>
      </w:r>
      <w:r>
        <w:rPr>
          <w:rtl/>
        </w:rPr>
        <w:t xml:space="preserve"> </w:t>
      </w:r>
      <w:r>
        <w:rPr>
          <w:rFonts w:hint="eastAsia"/>
          <w:rtl/>
        </w:rPr>
        <w:t>ירושלים</w:t>
      </w:r>
      <w:r>
        <w:rPr>
          <w:rtl/>
        </w:rPr>
        <w:t xml:space="preserve"> 1988 </w:t>
      </w:r>
      <w:r>
        <w:rPr>
          <w:rFonts w:hint="eastAsia"/>
          <w:rtl/>
        </w:rPr>
        <w:t>ע</w:t>
      </w:r>
      <w:r>
        <w:rPr>
          <w:rtl/>
        </w:rPr>
        <w:t>' 14.</w:t>
      </w:r>
    </w:p>
  </w:footnote>
  <w:footnote w:id="46">
    <w:p w14:paraId="04EB42F4" w14:textId="13B2F9DB" w:rsidR="00CA07ED" w:rsidRDefault="00CA07ED">
      <w:pPr>
        <w:pStyle w:val="FootnoteText"/>
        <w:rPr>
          <w:rFonts w:hint="cs"/>
        </w:rPr>
      </w:pPr>
      <w:r>
        <w:rPr>
          <w:rStyle w:val="FootnoteReference"/>
        </w:rPr>
        <w:footnoteRef/>
      </w:r>
      <w:r>
        <w:rPr>
          <w:rtl/>
        </w:rPr>
        <w:t xml:space="preserve"> </w:t>
      </w:r>
      <w:r w:rsidR="00450A95">
        <w:rPr>
          <w:rtl/>
        </w:rPr>
        <w:tab/>
      </w:r>
      <w:r w:rsidRPr="00CA07ED">
        <w:rPr>
          <w:rFonts w:hint="eastAsia"/>
          <w:rtl/>
        </w:rPr>
        <w:t>מעניין</w:t>
      </w:r>
      <w:r w:rsidRPr="00CA07ED">
        <w:rPr>
          <w:rtl/>
        </w:rPr>
        <w:t xml:space="preserve"> </w:t>
      </w:r>
      <w:r w:rsidRPr="00CA07ED">
        <w:rPr>
          <w:rFonts w:hint="eastAsia"/>
          <w:rtl/>
        </w:rPr>
        <w:t>לתהות</w:t>
      </w:r>
      <w:r w:rsidRPr="00CA07ED">
        <w:rPr>
          <w:rtl/>
        </w:rPr>
        <w:t xml:space="preserve"> </w:t>
      </w:r>
      <w:r w:rsidRPr="00CA07ED">
        <w:rPr>
          <w:rFonts w:hint="eastAsia"/>
          <w:rtl/>
        </w:rPr>
        <w:t>האם</w:t>
      </w:r>
      <w:r w:rsidRPr="00CA07ED">
        <w:rPr>
          <w:rtl/>
        </w:rPr>
        <w:t xml:space="preserve"> </w:t>
      </w:r>
      <w:r w:rsidRPr="00CA07ED">
        <w:rPr>
          <w:rFonts w:hint="eastAsia"/>
          <w:rtl/>
        </w:rPr>
        <w:t>ייתכן</w:t>
      </w:r>
      <w:r w:rsidRPr="00CA07ED">
        <w:rPr>
          <w:rtl/>
        </w:rPr>
        <w:t xml:space="preserve"> </w:t>
      </w:r>
      <w:r w:rsidRPr="00CA07ED">
        <w:rPr>
          <w:rFonts w:hint="eastAsia"/>
          <w:rtl/>
        </w:rPr>
        <w:t>שהשוני</w:t>
      </w:r>
      <w:r w:rsidRPr="00CA07ED">
        <w:rPr>
          <w:rtl/>
        </w:rPr>
        <w:t xml:space="preserve"> </w:t>
      </w:r>
      <w:r w:rsidRPr="00CA07ED">
        <w:rPr>
          <w:rFonts w:hint="eastAsia"/>
          <w:rtl/>
        </w:rPr>
        <w:t>הפסיקתי</w:t>
      </w:r>
      <w:r w:rsidRPr="00CA07ED">
        <w:rPr>
          <w:rtl/>
        </w:rPr>
        <w:t xml:space="preserve"> </w:t>
      </w:r>
      <w:r w:rsidRPr="00CA07ED">
        <w:rPr>
          <w:rFonts w:hint="eastAsia"/>
          <w:rtl/>
        </w:rPr>
        <w:t>נובע</w:t>
      </w:r>
      <w:r w:rsidRPr="00CA07ED">
        <w:rPr>
          <w:rtl/>
        </w:rPr>
        <w:t xml:space="preserve"> </w:t>
      </w:r>
      <w:r w:rsidRPr="00CA07ED">
        <w:rPr>
          <w:rFonts w:hint="eastAsia"/>
          <w:rtl/>
        </w:rPr>
        <w:t>מההבדלים</w:t>
      </w:r>
      <w:r w:rsidRPr="00CA07ED">
        <w:rPr>
          <w:rtl/>
        </w:rPr>
        <w:t xml:space="preserve"> </w:t>
      </w:r>
      <w:r w:rsidRPr="00CA07ED">
        <w:rPr>
          <w:rFonts w:hint="eastAsia"/>
          <w:rtl/>
        </w:rPr>
        <w:t>בחברות</w:t>
      </w:r>
      <w:r w:rsidRPr="00CA07ED">
        <w:rPr>
          <w:rtl/>
        </w:rPr>
        <w:t xml:space="preserve"> </w:t>
      </w:r>
      <w:r w:rsidRPr="00CA07ED">
        <w:rPr>
          <w:rFonts w:hint="eastAsia"/>
          <w:rtl/>
        </w:rPr>
        <w:t>ובשיטות</w:t>
      </w:r>
      <w:r w:rsidRPr="00CA07ED">
        <w:rPr>
          <w:rtl/>
        </w:rPr>
        <w:t xml:space="preserve"> </w:t>
      </w:r>
      <w:r w:rsidRPr="00CA07ED">
        <w:rPr>
          <w:rFonts w:hint="eastAsia"/>
          <w:rtl/>
        </w:rPr>
        <w:t>הייצור</w:t>
      </w:r>
      <w:r w:rsidRPr="00CA07ED">
        <w:rPr>
          <w:rtl/>
        </w:rPr>
        <w:t xml:space="preserve"> </w:t>
      </w:r>
      <w:r w:rsidRPr="00CA07ED">
        <w:rPr>
          <w:rFonts w:hint="eastAsia"/>
          <w:rtl/>
        </w:rPr>
        <w:t>שבהן</w:t>
      </w:r>
      <w:r w:rsidRPr="00CA07ED">
        <w:rPr>
          <w:rtl/>
        </w:rPr>
        <w:t xml:space="preserve"> </w:t>
      </w:r>
      <w:r w:rsidRPr="00CA07ED">
        <w:rPr>
          <w:rFonts w:hint="eastAsia"/>
          <w:rtl/>
        </w:rPr>
        <w:t>חיו</w:t>
      </w:r>
      <w:r w:rsidRPr="00CA07ED">
        <w:rPr>
          <w:rtl/>
        </w:rPr>
        <w:t xml:space="preserve">: </w:t>
      </w:r>
      <w:r w:rsidRPr="00CA07ED">
        <w:rPr>
          <w:rFonts w:hint="eastAsia"/>
          <w:rtl/>
        </w:rPr>
        <w:t>אצל</w:t>
      </w:r>
      <w:r w:rsidRPr="00CA07ED">
        <w:rPr>
          <w:rtl/>
        </w:rPr>
        <w:t xml:space="preserve"> </w:t>
      </w:r>
      <w:r w:rsidRPr="00CA07ED">
        <w:rPr>
          <w:rFonts w:hint="eastAsia"/>
          <w:rtl/>
        </w:rPr>
        <w:t>הרמב</w:t>
      </w:r>
      <w:r w:rsidRPr="00CA07ED">
        <w:rPr>
          <w:rtl/>
        </w:rPr>
        <w:t>"</w:t>
      </w:r>
      <w:r w:rsidRPr="00CA07ED">
        <w:rPr>
          <w:rFonts w:hint="eastAsia"/>
          <w:rtl/>
        </w:rPr>
        <w:t>ם</w:t>
      </w:r>
      <w:r w:rsidRPr="00CA07ED">
        <w:rPr>
          <w:rtl/>
        </w:rPr>
        <w:t xml:space="preserve"> </w:t>
      </w:r>
      <w:r w:rsidRPr="00CA07ED">
        <w:rPr>
          <w:rFonts w:hint="eastAsia"/>
          <w:rtl/>
        </w:rPr>
        <w:t>נקודת</w:t>
      </w:r>
      <w:r w:rsidRPr="00CA07ED">
        <w:rPr>
          <w:rtl/>
        </w:rPr>
        <w:t xml:space="preserve"> </w:t>
      </w:r>
      <w:r w:rsidRPr="00CA07ED">
        <w:rPr>
          <w:rFonts w:hint="eastAsia"/>
          <w:rtl/>
        </w:rPr>
        <w:t>המוצא</w:t>
      </w:r>
      <w:r w:rsidRPr="00CA07ED">
        <w:rPr>
          <w:rtl/>
        </w:rPr>
        <w:t xml:space="preserve"> </w:t>
      </w:r>
      <w:r w:rsidRPr="00CA07ED">
        <w:rPr>
          <w:rFonts w:hint="eastAsia"/>
          <w:rtl/>
        </w:rPr>
        <w:t>הייתה</w:t>
      </w:r>
      <w:r w:rsidRPr="00CA07ED">
        <w:rPr>
          <w:rtl/>
        </w:rPr>
        <w:t xml:space="preserve"> </w:t>
      </w:r>
      <w:r w:rsidRPr="00CA07ED">
        <w:rPr>
          <w:rFonts w:hint="eastAsia"/>
          <w:rtl/>
        </w:rPr>
        <w:t>העמדה</w:t>
      </w:r>
      <w:r w:rsidRPr="00CA07ED">
        <w:rPr>
          <w:rtl/>
        </w:rPr>
        <w:t xml:space="preserve"> </w:t>
      </w:r>
      <w:r w:rsidRPr="00CA07ED">
        <w:rPr>
          <w:rFonts w:hint="eastAsia"/>
          <w:rtl/>
        </w:rPr>
        <w:t>בקיבה</w:t>
      </w:r>
      <w:r w:rsidRPr="00CA07ED">
        <w:rPr>
          <w:rtl/>
        </w:rPr>
        <w:t xml:space="preserve">, </w:t>
      </w:r>
      <w:r w:rsidRPr="00CA07ED">
        <w:rPr>
          <w:rFonts w:hint="eastAsia"/>
          <w:rtl/>
        </w:rPr>
        <w:t>בעוד</w:t>
      </w:r>
      <w:r w:rsidRPr="00CA07ED">
        <w:rPr>
          <w:rtl/>
        </w:rPr>
        <w:t xml:space="preserve"> </w:t>
      </w:r>
      <w:r w:rsidRPr="00CA07ED">
        <w:rPr>
          <w:rFonts w:hint="eastAsia"/>
          <w:rtl/>
        </w:rPr>
        <w:t>אצל</w:t>
      </w:r>
      <w:r w:rsidRPr="00CA07ED">
        <w:rPr>
          <w:rtl/>
        </w:rPr>
        <w:t xml:space="preserve"> </w:t>
      </w:r>
      <w:r w:rsidRPr="00CA07ED">
        <w:rPr>
          <w:rFonts w:hint="eastAsia"/>
          <w:rtl/>
        </w:rPr>
        <w:t>רבנו</w:t>
      </w:r>
      <w:r w:rsidRPr="00CA07ED">
        <w:rPr>
          <w:rtl/>
        </w:rPr>
        <w:t xml:space="preserve"> </w:t>
      </w:r>
      <w:r w:rsidRPr="00CA07ED">
        <w:rPr>
          <w:rFonts w:hint="eastAsia"/>
          <w:rtl/>
        </w:rPr>
        <w:t>תם</w:t>
      </w:r>
      <w:r w:rsidRPr="00CA07ED">
        <w:rPr>
          <w:rtl/>
        </w:rPr>
        <w:t xml:space="preserve"> </w:t>
      </w:r>
      <w:r w:rsidRPr="00CA07ED">
        <w:rPr>
          <w:rFonts w:hint="eastAsia"/>
          <w:rtl/>
        </w:rPr>
        <w:t>השימוש</w:t>
      </w:r>
      <w:r w:rsidRPr="00CA07ED">
        <w:rPr>
          <w:rtl/>
        </w:rPr>
        <w:t xml:space="preserve"> </w:t>
      </w:r>
      <w:r w:rsidRPr="00CA07ED">
        <w:rPr>
          <w:rFonts w:hint="eastAsia"/>
          <w:rtl/>
        </w:rPr>
        <w:t>במעמידים</w:t>
      </w:r>
      <w:r w:rsidRPr="00CA07ED">
        <w:rPr>
          <w:rtl/>
        </w:rPr>
        <w:t xml:space="preserve"> </w:t>
      </w:r>
      <w:r w:rsidRPr="00CA07ED">
        <w:rPr>
          <w:rFonts w:hint="eastAsia"/>
          <w:rtl/>
        </w:rPr>
        <w:t>מן</w:t>
      </w:r>
      <w:r w:rsidRPr="00CA07ED">
        <w:rPr>
          <w:rtl/>
        </w:rPr>
        <w:t xml:space="preserve"> </w:t>
      </w:r>
      <w:r w:rsidRPr="00CA07ED">
        <w:rPr>
          <w:rFonts w:hint="eastAsia"/>
          <w:rtl/>
        </w:rPr>
        <w:t>הצומח</w:t>
      </w:r>
      <w:r w:rsidRPr="00CA07ED">
        <w:rPr>
          <w:rtl/>
        </w:rPr>
        <w:t xml:space="preserve"> </w:t>
      </w:r>
      <w:r w:rsidRPr="00CA07ED">
        <w:rPr>
          <w:rFonts w:hint="eastAsia"/>
          <w:rtl/>
        </w:rPr>
        <w:t>היה</w:t>
      </w:r>
      <w:r w:rsidRPr="00CA07ED">
        <w:rPr>
          <w:rtl/>
        </w:rPr>
        <w:t xml:space="preserve"> </w:t>
      </w:r>
      <w:r w:rsidRPr="00CA07ED">
        <w:rPr>
          <w:rFonts w:hint="eastAsia"/>
          <w:rtl/>
        </w:rPr>
        <w:t>יותר</w:t>
      </w:r>
      <w:r w:rsidRPr="00CA07ED">
        <w:rPr>
          <w:rtl/>
        </w:rPr>
        <w:t xml:space="preserve"> </w:t>
      </w:r>
      <w:r w:rsidRPr="00CA07ED">
        <w:rPr>
          <w:rFonts w:hint="eastAsia"/>
          <w:rtl/>
        </w:rPr>
        <w:t>נפוץ</w:t>
      </w:r>
      <w:r w:rsidRPr="00CA07ED">
        <w:rPr>
          <w:rtl/>
        </w:rPr>
        <w:t xml:space="preserve"> </w:t>
      </w:r>
      <w:r w:rsidRPr="00CA07ED">
        <w:rPr>
          <w:rFonts w:hint="eastAsia"/>
          <w:rtl/>
        </w:rPr>
        <w:t>ומוכר</w:t>
      </w:r>
      <w:r w:rsidRPr="00CA07ED">
        <w:rPr>
          <w:rtl/>
        </w:rPr>
        <w:t>.</w:t>
      </w:r>
    </w:p>
  </w:footnote>
  <w:footnote w:id="47">
    <w:p w14:paraId="6D367790" w14:textId="766B1BD6" w:rsidR="00A2097F" w:rsidRDefault="00A2097F">
      <w:pPr>
        <w:pStyle w:val="FootnoteText"/>
        <w:rPr>
          <w:rFonts w:hint="cs"/>
        </w:rPr>
      </w:pPr>
      <w:r>
        <w:rPr>
          <w:rStyle w:val="FootnoteReference"/>
        </w:rPr>
        <w:footnoteRef/>
      </w:r>
      <w:r>
        <w:rPr>
          <w:rtl/>
        </w:rPr>
        <w:t xml:space="preserve"> </w:t>
      </w:r>
      <w:r w:rsidR="00450A95">
        <w:rPr>
          <w:rtl/>
        </w:rPr>
        <w:tab/>
      </w:r>
      <w:r w:rsidRPr="00A2097F">
        <w:rPr>
          <w:rFonts w:hint="eastAsia"/>
          <w:rtl/>
        </w:rPr>
        <w:t>טור</w:t>
      </w:r>
      <w:r w:rsidRPr="00A2097F">
        <w:rPr>
          <w:rtl/>
        </w:rPr>
        <w:t xml:space="preserve">, </w:t>
      </w:r>
      <w:r w:rsidRPr="00A2097F">
        <w:rPr>
          <w:rFonts w:hint="eastAsia"/>
          <w:rtl/>
        </w:rPr>
        <w:t>יורה</w:t>
      </w:r>
      <w:r w:rsidRPr="00A2097F">
        <w:rPr>
          <w:rtl/>
        </w:rPr>
        <w:t xml:space="preserve"> </w:t>
      </w:r>
      <w:r w:rsidRPr="00A2097F">
        <w:rPr>
          <w:rFonts w:hint="eastAsia"/>
          <w:rtl/>
        </w:rPr>
        <w:t>דעה</w:t>
      </w:r>
      <w:r w:rsidRPr="00A2097F">
        <w:rPr>
          <w:rtl/>
        </w:rPr>
        <w:t xml:space="preserve">, </w:t>
      </w:r>
      <w:r w:rsidRPr="00A2097F">
        <w:rPr>
          <w:rFonts w:hint="eastAsia"/>
          <w:rtl/>
        </w:rPr>
        <w:t>סימן</w:t>
      </w:r>
      <w:r w:rsidRPr="00A2097F">
        <w:rPr>
          <w:rtl/>
        </w:rPr>
        <w:t xml:space="preserve"> </w:t>
      </w:r>
      <w:proofErr w:type="spellStart"/>
      <w:r w:rsidRPr="00A2097F">
        <w:rPr>
          <w:rFonts w:hint="eastAsia"/>
          <w:rtl/>
        </w:rPr>
        <w:t>קטו</w:t>
      </w:r>
      <w:proofErr w:type="spellEnd"/>
      <w:r w:rsidRPr="00A2097F">
        <w:rPr>
          <w:rtl/>
        </w:rPr>
        <w:t>.</w:t>
      </w:r>
    </w:p>
  </w:footnote>
  <w:footnote w:id="48">
    <w:p w14:paraId="33879610" w14:textId="19A683F6" w:rsidR="003C6C79" w:rsidRDefault="003C6C79">
      <w:pPr>
        <w:pStyle w:val="FootnoteText"/>
        <w:rPr>
          <w:rFonts w:hint="cs"/>
        </w:rPr>
      </w:pPr>
      <w:r>
        <w:rPr>
          <w:rStyle w:val="FootnoteReference"/>
        </w:rPr>
        <w:footnoteRef/>
      </w:r>
      <w:r>
        <w:rPr>
          <w:rtl/>
        </w:rPr>
        <w:t xml:space="preserve"> </w:t>
      </w:r>
      <w:r w:rsidR="00450A95">
        <w:rPr>
          <w:rtl/>
        </w:rPr>
        <w:tab/>
      </w:r>
      <w:r w:rsidRPr="003C6C79">
        <w:rPr>
          <w:rtl/>
        </w:rPr>
        <w:t>"</w:t>
      </w:r>
      <w:proofErr w:type="spellStart"/>
      <w:r w:rsidRPr="003C6C79">
        <w:rPr>
          <w:rFonts w:hint="eastAsia"/>
          <w:rtl/>
        </w:rPr>
        <w:t>ואקשו</w:t>
      </w:r>
      <w:proofErr w:type="spellEnd"/>
      <w:r w:rsidRPr="003C6C79">
        <w:rPr>
          <w:rtl/>
        </w:rPr>
        <w:t xml:space="preserve"> </w:t>
      </w:r>
      <w:r w:rsidRPr="003C6C79">
        <w:rPr>
          <w:rFonts w:hint="eastAsia"/>
          <w:rtl/>
        </w:rPr>
        <w:t>לרב</w:t>
      </w:r>
      <w:r w:rsidRPr="003C6C79">
        <w:rPr>
          <w:rtl/>
        </w:rPr>
        <w:t xml:space="preserve"> </w:t>
      </w:r>
      <w:r w:rsidRPr="003C6C79">
        <w:rPr>
          <w:rFonts w:hint="eastAsia"/>
          <w:rtl/>
        </w:rPr>
        <w:t>נחמן</w:t>
      </w:r>
      <w:r w:rsidRPr="003C6C79">
        <w:rPr>
          <w:rtl/>
        </w:rPr>
        <w:t xml:space="preserve"> </w:t>
      </w:r>
      <w:r w:rsidRPr="003C6C79">
        <w:rPr>
          <w:rFonts w:hint="eastAsia"/>
          <w:rtl/>
        </w:rPr>
        <w:t>ולרב</w:t>
      </w:r>
      <w:r w:rsidRPr="003C6C79">
        <w:rPr>
          <w:rtl/>
        </w:rPr>
        <w:t xml:space="preserve"> </w:t>
      </w:r>
      <w:proofErr w:type="spellStart"/>
      <w:r w:rsidRPr="003C6C79">
        <w:rPr>
          <w:rFonts w:hint="eastAsia"/>
          <w:rtl/>
        </w:rPr>
        <w:t>חסדא</w:t>
      </w:r>
      <w:proofErr w:type="spellEnd"/>
      <w:r w:rsidRPr="003C6C79">
        <w:rPr>
          <w:rtl/>
        </w:rPr>
        <w:t xml:space="preserve"> </w:t>
      </w:r>
      <w:proofErr w:type="spellStart"/>
      <w:r w:rsidRPr="003C6C79">
        <w:rPr>
          <w:rFonts w:hint="eastAsia"/>
          <w:rtl/>
        </w:rPr>
        <w:t>דא</w:t>
      </w:r>
      <w:r w:rsidRPr="003C6C79">
        <w:rPr>
          <w:rtl/>
        </w:rPr>
        <w:t>"</w:t>
      </w:r>
      <w:r w:rsidRPr="003C6C79">
        <w:rPr>
          <w:rFonts w:hint="eastAsia"/>
          <w:rtl/>
        </w:rPr>
        <w:t>כ</w:t>
      </w:r>
      <w:proofErr w:type="spellEnd"/>
      <w:r w:rsidRPr="003C6C79">
        <w:rPr>
          <w:rtl/>
        </w:rPr>
        <w:t xml:space="preserve"> </w:t>
      </w:r>
      <w:proofErr w:type="spellStart"/>
      <w:r w:rsidRPr="003C6C79">
        <w:rPr>
          <w:rFonts w:hint="eastAsia"/>
          <w:rtl/>
        </w:rPr>
        <w:t>תתסר</w:t>
      </w:r>
      <w:proofErr w:type="spellEnd"/>
      <w:r w:rsidRPr="003C6C79">
        <w:rPr>
          <w:rtl/>
        </w:rPr>
        <w:t xml:space="preserve"> </w:t>
      </w:r>
      <w:r w:rsidRPr="003C6C79">
        <w:rPr>
          <w:rFonts w:hint="eastAsia"/>
          <w:rtl/>
        </w:rPr>
        <w:t>בהנאה</w:t>
      </w:r>
      <w:r w:rsidRPr="003C6C79">
        <w:rPr>
          <w:rtl/>
        </w:rPr>
        <w:t xml:space="preserve"> </w:t>
      </w:r>
      <w:proofErr w:type="spellStart"/>
      <w:r w:rsidRPr="003C6C79">
        <w:rPr>
          <w:rFonts w:hint="eastAsia"/>
          <w:rtl/>
        </w:rPr>
        <w:t>ואסיקנא</w:t>
      </w:r>
      <w:proofErr w:type="spellEnd"/>
      <w:r w:rsidRPr="003C6C79">
        <w:rPr>
          <w:rtl/>
        </w:rPr>
        <w:t xml:space="preserve"> </w:t>
      </w:r>
      <w:proofErr w:type="spellStart"/>
      <w:r w:rsidRPr="003C6C79">
        <w:rPr>
          <w:rFonts w:hint="eastAsia"/>
          <w:rtl/>
        </w:rPr>
        <w:t>בקשיא</w:t>
      </w:r>
      <w:proofErr w:type="spellEnd"/>
      <w:r w:rsidRPr="003C6C79">
        <w:rPr>
          <w:rtl/>
        </w:rPr>
        <w:t xml:space="preserve"> </w:t>
      </w:r>
      <w:r w:rsidRPr="003C6C79">
        <w:rPr>
          <w:rFonts w:hint="eastAsia"/>
          <w:rtl/>
        </w:rPr>
        <w:t>ולכן</w:t>
      </w:r>
      <w:r w:rsidRPr="003C6C79">
        <w:rPr>
          <w:rtl/>
        </w:rPr>
        <w:t xml:space="preserve"> </w:t>
      </w:r>
      <w:r w:rsidRPr="003C6C79">
        <w:rPr>
          <w:rFonts w:hint="eastAsia"/>
          <w:rtl/>
        </w:rPr>
        <w:t>לא</w:t>
      </w:r>
      <w:r w:rsidRPr="003C6C79">
        <w:rPr>
          <w:rtl/>
        </w:rPr>
        <w:t xml:space="preserve"> </w:t>
      </w:r>
      <w:r w:rsidRPr="003C6C79">
        <w:rPr>
          <w:rFonts w:hint="eastAsia"/>
          <w:rtl/>
        </w:rPr>
        <w:t>כתב</w:t>
      </w:r>
      <w:r w:rsidRPr="003C6C79">
        <w:rPr>
          <w:rtl/>
        </w:rPr>
        <w:t xml:space="preserve"> </w:t>
      </w:r>
      <w:r w:rsidRPr="003C6C79">
        <w:rPr>
          <w:rFonts w:hint="eastAsia"/>
          <w:rtl/>
        </w:rPr>
        <w:t>רבינו</w:t>
      </w:r>
      <w:r w:rsidRPr="003C6C79">
        <w:rPr>
          <w:rtl/>
        </w:rPr>
        <w:t xml:space="preserve"> </w:t>
      </w:r>
      <w:r w:rsidRPr="003C6C79">
        <w:rPr>
          <w:rFonts w:hint="eastAsia"/>
          <w:rtl/>
        </w:rPr>
        <w:t>דבריהם</w:t>
      </w:r>
      <w:r w:rsidRPr="003C6C79">
        <w:rPr>
          <w:rtl/>
        </w:rPr>
        <w:t xml:space="preserve">", </w:t>
      </w:r>
      <w:r w:rsidRPr="003C6C79">
        <w:rPr>
          <w:rFonts w:hint="eastAsia"/>
          <w:rtl/>
        </w:rPr>
        <w:t>בית</w:t>
      </w:r>
      <w:r w:rsidRPr="003C6C79">
        <w:rPr>
          <w:rtl/>
        </w:rPr>
        <w:t xml:space="preserve"> </w:t>
      </w:r>
      <w:r w:rsidRPr="003C6C79">
        <w:rPr>
          <w:rFonts w:hint="eastAsia"/>
          <w:rtl/>
        </w:rPr>
        <w:t>יוסף</w:t>
      </w:r>
      <w:r w:rsidRPr="003C6C79">
        <w:rPr>
          <w:rtl/>
        </w:rPr>
        <w:t xml:space="preserve"> </w:t>
      </w:r>
      <w:r w:rsidRPr="003C6C79">
        <w:rPr>
          <w:rFonts w:hint="eastAsia"/>
          <w:rtl/>
        </w:rPr>
        <w:t>יורה</w:t>
      </w:r>
      <w:r w:rsidRPr="003C6C79">
        <w:rPr>
          <w:rtl/>
        </w:rPr>
        <w:t xml:space="preserve"> </w:t>
      </w:r>
      <w:r w:rsidRPr="003C6C79">
        <w:rPr>
          <w:rFonts w:hint="eastAsia"/>
          <w:rtl/>
        </w:rPr>
        <w:t>דעה</w:t>
      </w:r>
      <w:r w:rsidRPr="003C6C79">
        <w:rPr>
          <w:rtl/>
        </w:rPr>
        <w:t xml:space="preserve"> </w:t>
      </w:r>
      <w:r w:rsidRPr="003C6C79">
        <w:rPr>
          <w:rFonts w:hint="eastAsia"/>
          <w:rtl/>
        </w:rPr>
        <w:t>קט״ו</w:t>
      </w:r>
      <w:r w:rsidRPr="003C6C79">
        <w:rPr>
          <w:rtl/>
        </w:rPr>
        <w:t xml:space="preserve">, </w:t>
      </w:r>
      <w:r w:rsidRPr="003C6C79">
        <w:rPr>
          <w:rFonts w:hint="eastAsia"/>
          <w:rtl/>
        </w:rPr>
        <w:t>ד</w:t>
      </w:r>
      <w:r w:rsidRPr="003C6C79">
        <w:rPr>
          <w:rtl/>
        </w:rPr>
        <w:t>.</w:t>
      </w:r>
    </w:p>
  </w:footnote>
  <w:footnote w:id="49">
    <w:p w14:paraId="1ECDECB0" w14:textId="1D9015B8" w:rsidR="00B81313" w:rsidRDefault="00B81313">
      <w:pPr>
        <w:pStyle w:val="FootnoteText"/>
        <w:rPr>
          <w:rFonts w:hint="cs"/>
        </w:rPr>
      </w:pPr>
      <w:r>
        <w:rPr>
          <w:rStyle w:val="FootnoteReference"/>
        </w:rPr>
        <w:footnoteRef/>
      </w:r>
      <w:r>
        <w:rPr>
          <w:rtl/>
        </w:rPr>
        <w:t xml:space="preserve"> </w:t>
      </w:r>
      <w:r w:rsidR="00450A95">
        <w:rPr>
          <w:rtl/>
        </w:rPr>
        <w:tab/>
      </w:r>
      <w:r w:rsidRPr="00B81313">
        <w:rPr>
          <w:rFonts w:hint="eastAsia"/>
          <w:rtl/>
        </w:rPr>
        <w:t>סמ</w:t>
      </w:r>
      <w:r w:rsidRPr="00B81313">
        <w:rPr>
          <w:rtl/>
        </w:rPr>
        <w:t>"</w:t>
      </w:r>
      <w:r w:rsidRPr="00B81313">
        <w:rPr>
          <w:rFonts w:hint="eastAsia"/>
          <w:rtl/>
        </w:rPr>
        <w:t>ק</w:t>
      </w:r>
      <w:r w:rsidRPr="00B81313">
        <w:rPr>
          <w:rtl/>
        </w:rPr>
        <w:t xml:space="preserve">, </w:t>
      </w:r>
      <w:r w:rsidRPr="00B81313">
        <w:rPr>
          <w:rFonts w:hint="eastAsia"/>
          <w:rtl/>
        </w:rPr>
        <w:t>מצוה</w:t>
      </w:r>
      <w:r w:rsidRPr="00B81313">
        <w:rPr>
          <w:rtl/>
        </w:rPr>
        <w:t xml:space="preserve"> </w:t>
      </w:r>
      <w:proofErr w:type="spellStart"/>
      <w:r w:rsidRPr="00B81313">
        <w:rPr>
          <w:rFonts w:hint="eastAsia"/>
          <w:rtl/>
        </w:rPr>
        <w:t>רכג</w:t>
      </w:r>
      <w:proofErr w:type="spellEnd"/>
      <w:r w:rsidRPr="00B81313">
        <w:rPr>
          <w:rtl/>
        </w:rPr>
        <w:t xml:space="preserve">, </w:t>
      </w:r>
      <w:r w:rsidRPr="00B81313">
        <w:rPr>
          <w:rFonts w:hint="eastAsia"/>
          <w:rtl/>
        </w:rPr>
        <w:t>ו</w:t>
      </w:r>
      <w:r w:rsidRPr="00B81313">
        <w:rPr>
          <w:rtl/>
        </w:rPr>
        <w:t>.</w:t>
      </w:r>
    </w:p>
  </w:footnote>
  <w:footnote w:id="50">
    <w:p w14:paraId="5BF8FB43" w14:textId="50C8A06E" w:rsidR="009E5765" w:rsidRDefault="009E5765">
      <w:pPr>
        <w:pStyle w:val="FootnoteText"/>
        <w:rPr>
          <w:rFonts w:hint="cs"/>
        </w:rPr>
      </w:pPr>
      <w:r>
        <w:rPr>
          <w:rStyle w:val="FootnoteReference"/>
        </w:rPr>
        <w:footnoteRef/>
      </w:r>
      <w:r>
        <w:rPr>
          <w:rtl/>
        </w:rPr>
        <w:t xml:space="preserve"> </w:t>
      </w:r>
      <w:r w:rsidR="00450A95">
        <w:rPr>
          <w:rtl/>
        </w:rPr>
        <w:tab/>
      </w:r>
      <w:proofErr w:type="spellStart"/>
      <w:r w:rsidRPr="009E5765">
        <w:rPr>
          <w:rFonts w:hint="eastAsia"/>
          <w:rtl/>
        </w:rPr>
        <w:t>הרשב</w:t>
      </w:r>
      <w:r w:rsidRPr="009E5765">
        <w:rPr>
          <w:rtl/>
        </w:rPr>
        <w:t>"</w:t>
      </w:r>
      <w:r w:rsidRPr="009E5765">
        <w:rPr>
          <w:rFonts w:hint="eastAsia"/>
          <w:rtl/>
        </w:rPr>
        <w:t>א</w:t>
      </w:r>
      <w:proofErr w:type="spellEnd"/>
      <w:r w:rsidRPr="009E5765">
        <w:rPr>
          <w:rtl/>
        </w:rPr>
        <w:t xml:space="preserve"> </w:t>
      </w:r>
      <w:r w:rsidRPr="009E5765">
        <w:rPr>
          <w:rFonts w:hint="eastAsia"/>
          <w:rtl/>
        </w:rPr>
        <w:t>בתורת</w:t>
      </w:r>
      <w:r w:rsidRPr="009E5765">
        <w:rPr>
          <w:rtl/>
        </w:rPr>
        <w:t xml:space="preserve"> </w:t>
      </w:r>
      <w:r w:rsidRPr="009E5765">
        <w:rPr>
          <w:rFonts w:hint="eastAsia"/>
          <w:rtl/>
        </w:rPr>
        <w:t>הבית</w:t>
      </w:r>
      <w:r w:rsidRPr="009E5765">
        <w:rPr>
          <w:rtl/>
        </w:rPr>
        <w:t xml:space="preserve"> </w:t>
      </w:r>
      <w:r w:rsidRPr="009E5765">
        <w:rPr>
          <w:rFonts w:hint="eastAsia"/>
          <w:rtl/>
        </w:rPr>
        <w:t>הארוך</w:t>
      </w:r>
      <w:r w:rsidRPr="009E5765">
        <w:rPr>
          <w:rtl/>
        </w:rPr>
        <w:t xml:space="preserve">, </w:t>
      </w:r>
      <w:r w:rsidRPr="009E5765">
        <w:rPr>
          <w:rFonts w:hint="eastAsia"/>
          <w:rtl/>
        </w:rPr>
        <w:t>בית</w:t>
      </w:r>
      <w:r w:rsidRPr="009E5765">
        <w:rPr>
          <w:rtl/>
        </w:rPr>
        <w:t xml:space="preserve"> </w:t>
      </w:r>
      <w:r w:rsidRPr="009E5765">
        <w:rPr>
          <w:rFonts w:hint="eastAsia"/>
          <w:rtl/>
        </w:rPr>
        <w:t>שלישי</w:t>
      </w:r>
      <w:r w:rsidRPr="009E5765">
        <w:rPr>
          <w:rtl/>
        </w:rPr>
        <w:t xml:space="preserve">, </w:t>
      </w:r>
      <w:r w:rsidRPr="009E5765">
        <w:rPr>
          <w:rFonts w:hint="eastAsia"/>
          <w:rtl/>
        </w:rPr>
        <w:t>שער</w:t>
      </w:r>
      <w:r w:rsidRPr="009E5765">
        <w:rPr>
          <w:rtl/>
        </w:rPr>
        <w:t xml:space="preserve"> </w:t>
      </w:r>
      <w:r w:rsidRPr="009E5765">
        <w:rPr>
          <w:rFonts w:hint="eastAsia"/>
          <w:rtl/>
        </w:rPr>
        <w:t>שישי</w:t>
      </w:r>
      <w:r w:rsidRPr="009E5765">
        <w:rPr>
          <w:rtl/>
        </w:rPr>
        <w:t xml:space="preserve">. </w:t>
      </w:r>
      <w:r w:rsidRPr="009E5765">
        <w:rPr>
          <w:rFonts w:hint="eastAsia"/>
          <w:rtl/>
        </w:rPr>
        <w:t>הוא</w:t>
      </w:r>
      <w:r w:rsidRPr="009E5765">
        <w:rPr>
          <w:rtl/>
        </w:rPr>
        <w:t xml:space="preserve"> </w:t>
      </w:r>
      <w:r w:rsidRPr="009E5765">
        <w:rPr>
          <w:rFonts w:hint="eastAsia"/>
          <w:rtl/>
        </w:rPr>
        <w:t>מדגיש</w:t>
      </w:r>
      <w:r w:rsidRPr="009E5765">
        <w:rPr>
          <w:rtl/>
        </w:rPr>
        <w:t xml:space="preserve"> </w:t>
      </w:r>
      <w:r w:rsidRPr="009E5765">
        <w:rPr>
          <w:rFonts w:hint="eastAsia"/>
          <w:rtl/>
        </w:rPr>
        <w:t>עניין</w:t>
      </w:r>
      <w:r w:rsidRPr="009E5765">
        <w:rPr>
          <w:rtl/>
        </w:rPr>
        <w:t xml:space="preserve"> </w:t>
      </w:r>
      <w:r w:rsidRPr="009E5765">
        <w:rPr>
          <w:rFonts w:hint="eastAsia"/>
          <w:rtl/>
        </w:rPr>
        <w:t>של</w:t>
      </w:r>
      <w:r w:rsidRPr="009E5765">
        <w:rPr>
          <w:rtl/>
        </w:rPr>
        <w:t xml:space="preserve"> </w:t>
      </w:r>
      <w:r w:rsidRPr="009E5765">
        <w:rPr>
          <w:rFonts w:hint="eastAsia"/>
          <w:rtl/>
        </w:rPr>
        <w:t>אי</w:t>
      </w:r>
      <w:r w:rsidRPr="009E5765">
        <w:rPr>
          <w:rtl/>
        </w:rPr>
        <w:t xml:space="preserve"> </w:t>
      </w:r>
      <w:r w:rsidRPr="009E5765">
        <w:rPr>
          <w:rFonts w:hint="eastAsia"/>
          <w:rtl/>
        </w:rPr>
        <w:t>אפשרות</w:t>
      </w:r>
      <w:r w:rsidRPr="009E5765">
        <w:rPr>
          <w:rtl/>
        </w:rPr>
        <w:t xml:space="preserve"> </w:t>
      </w:r>
      <w:r w:rsidRPr="009E5765">
        <w:rPr>
          <w:rFonts w:hint="eastAsia"/>
          <w:rtl/>
        </w:rPr>
        <w:t>לבטל</w:t>
      </w:r>
      <w:r w:rsidRPr="009E5765">
        <w:rPr>
          <w:rtl/>
        </w:rPr>
        <w:t xml:space="preserve"> </w:t>
      </w:r>
      <w:r w:rsidRPr="009E5765">
        <w:rPr>
          <w:rFonts w:hint="eastAsia"/>
          <w:rtl/>
        </w:rPr>
        <w:t>דבר</w:t>
      </w:r>
      <w:r w:rsidRPr="009E5765">
        <w:rPr>
          <w:rtl/>
        </w:rPr>
        <w:t xml:space="preserve"> </w:t>
      </w:r>
      <w:r w:rsidRPr="009E5765">
        <w:rPr>
          <w:rFonts w:hint="eastAsia"/>
          <w:rtl/>
        </w:rPr>
        <w:t>שבמניין</w:t>
      </w:r>
      <w:r w:rsidRPr="009E5765">
        <w:rPr>
          <w:rtl/>
        </w:rPr>
        <w:t xml:space="preserve"> - </w:t>
      </w:r>
      <w:r w:rsidRPr="009E5765">
        <w:rPr>
          <w:rFonts w:hint="eastAsia"/>
          <w:rtl/>
        </w:rPr>
        <w:t>למרות</w:t>
      </w:r>
      <w:r w:rsidRPr="009E5765">
        <w:rPr>
          <w:rtl/>
        </w:rPr>
        <w:t xml:space="preserve"> </w:t>
      </w:r>
      <w:r w:rsidRPr="009E5765">
        <w:rPr>
          <w:rFonts w:hint="eastAsia"/>
          <w:rtl/>
        </w:rPr>
        <w:t>ביטול</w:t>
      </w:r>
      <w:r w:rsidRPr="009E5765">
        <w:rPr>
          <w:rtl/>
        </w:rPr>
        <w:t xml:space="preserve"> </w:t>
      </w:r>
      <w:r w:rsidRPr="009E5765">
        <w:rPr>
          <w:rFonts w:hint="eastAsia"/>
          <w:rtl/>
        </w:rPr>
        <w:t>הטעם</w:t>
      </w:r>
      <w:r w:rsidRPr="009E5765">
        <w:rPr>
          <w:rtl/>
        </w:rPr>
        <w:t>.</w:t>
      </w:r>
    </w:p>
  </w:footnote>
  <w:footnote w:id="51">
    <w:p w14:paraId="67975D44" w14:textId="72D11380" w:rsidR="00681F1A" w:rsidRDefault="00681F1A">
      <w:pPr>
        <w:pStyle w:val="FootnoteText"/>
        <w:rPr>
          <w:rFonts w:hint="cs"/>
        </w:rPr>
      </w:pPr>
      <w:r>
        <w:rPr>
          <w:rStyle w:val="FootnoteReference"/>
        </w:rPr>
        <w:footnoteRef/>
      </w:r>
      <w:r>
        <w:rPr>
          <w:rtl/>
        </w:rPr>
        <w:t xml:space="preserve"> </w:t>
      </w:r>
      <w:r w:rsidR="00450A95">
        <w:rPr>
          <w:rtl/>
        </w:rPr>
        <w:tab/>
      </w:r>
      <w:r w:rsidRPr="00681F1A">
        <w:rPr>
          <w:rFonts w:hint="eastAsia"/>
          <w:rtl/>
        </w:rPr>
        <w:t>בית</w:t>
      </w:r>
      <w:r w:rsidRPr="00681F1A">
        <w:rPr>
          <w:rtl/>
        </w:rPr>
        <w:t xml:space="preserve"> </w:t>
      </w:r>
      <w:r w:rsidRPr="00681F1A">
        <w:rPr>
          <w:rFonts w:hint="eastAsia"/>
          <w:rtl/>
        </w:rPr>
        <w:t>יוסף</w:t>
      </w:r>
      <w:r w:rsidRPr="00681F1A">
        <w:rPr>
          <w:rtl/>
        </w:rPr>
        <w:t xml:space="preserve">, </w:t>
      </w:r>
      <w:r w:rsidRPr="00681F1A">
        <w:rPr>
          <w:rFonts w:hint="eastAsia"/>
          <w:rtl/>
        </w:rPr>
        <w:t>שם</w:t>
      </w:r>
      <w:r w:rsidRPr="00681F1A">
        <w:rPr>
          <w:rtl/>
        </w:rPr>
        <w:t>.</w:t>
      </w:r>
    </w:p>
  </w:footnote>
  <w:footnote w:id="52">
    <w:p w14:paraId="2635D439" w14:textId="6BCB726E" w:rsidR="008C27DD" w:rsidRDefault="008C27DD">
      <w:pPr>
        <w:pStyle w:val="FootnoteText"/>
        <w:rPr>
          <w:rFonts w:hint="cs"/>
        </w:rPr>
      </w:pPr>
      <w:r>
        <w:rPr>
          <w:rStyle w:val="FootnoteReference"/>
        </w:rPr>
        <w:footnoteRef/>
      </w:r>
      <w:r>
        <w:rPr>
          <w:rtl/>
        </w:rPr>
        <w:t xml:space="preserve"> </w:t>
      </w:r>
      <w:r w:rsidR="00450A95">
        <w:rPr>
          <w:rtl/>
        </w:rPr>
        <w:tab/>
      </w:r>
      <w:r w:rsidRPr="008C27DD">
        <w:rPr>
          <w:rFonts w:hint="eastAsia"/>
          <w:rtl/>
        </w:rPr>
        <w:t>רמ</w:t>
      </w:r>
      <w:r w:rsidRPr="008C27DD">
        <w:rPr>
          <w:rtl/>
        </w:rPr>
        <w:t>"</w:t>
      </w:r>
      <w:r w:rsidRPr="008C27DD">
        <w:rPr>
          <w:rFonts w:hint="eastAsia"/>
          <w:rtl/>
        </w:rPr>
        <w:t>א</w:t>
      </w:r>
      <w:r w:rsidRPr="008C27DD">
        <w:rPr>
          <w:rtl/>
        </w:rPr>
        <w:t xml:space="preserve">, </w:t>
      </w:r>
      <w:r w:rsidRPr="008C27DD">
        <w:rPr>
          <w:rFonts w:hint="eastAsia"/>
          <w:rtl/>
        </w:rPr>
        <w:t>יורה</w:t>
      </w:r>
      <w:r w:rsidRPr="008C27DD">
        <w:rPr>
          <w:rtl/>
        </w:rPr>
        <w:t xml:space="preserve"> </w:t>
      </w:r>
      <w:r w:rsidRPr="008C27DD">
        <w:rPr>
          <w:rFonts w:hint="eastAsia"/>
          <w:rtl/>
        </w:rPr>
        <w:t>דעה</w:t>
      </w:r>
      <w:r w:rsidRPr="008C27DD">
        <w:rPr>
          <w:rtl/>
        </w:rPr>
        <w:t xml:space="preserve">, </w:t>
      </w:r>
      <w:proofErr w:type="spellStart"/>
      <w:r w:rsidRPr="008C27DD">
        <w:rPr>
          <w:rFonts w:hint="eastAsia"/>
          <w:rtl/>
        </w:rPr>
        <w:t>קטו</w:t>
      </w:r>
      <w:proofErr w:type="spellEnd"/>
      <w:r w:rsidRPr="008C27DD">
        <w:rPr>
          <w:rtl/>
        </w:rPr>
        <w:t xml:space="preserve">, </w:t>
      </w:r>
      <w:r w:rsidRPr="008C27DD">
        <w:rPr>
          <w:rFonts w:hint="eastAsia"/>
          <w:rtl/>
        </w:rPr>
        <w:t>ב</w:t>
      </w:r>
      <w:r w:rsidRPr="008C27DD">
        <w:rPr>
          <w:rtl/>
        </w:rPr>
        <w:t>.</w:t>
      </w:r>
    </w:p>
  </w:footnote>
  <w:footnote w:id="53">
    <w:p w14:paraId="5A35C6BD" w14:textId="471ECF1A" w:rsidR="00AA6390" w:rsidRDefault="00AA6390">
      <w:pPr>
        <w:pStyle w:val="FootnoteText"/>
        <w:rPr>
          <w:rFonts w:hint="cs"/>
        </w:rPr>
      </w:pPr>
      <w:r>
        <w:rPr>
          <w:rStyle w:val="FootnoteReference"/>
        </w:rPr>
        <w:footnoteRef/>
      </w:r>
      <w:r>
        <w:rPr>
          <w:rtl/>
        </w:rPr>
        <w:t xml:space="preserve"> </w:t>
      </w:r>
      <w:r w:rsidR="00450A95">
        <w:rPr>
          <w:rtl/>
        </w:rPr>
        <w:tab/>
      </w:r>
      <w:r w:rsidRPr="00AA6390">
        <w:rPr>
          <w:rFonts w:hint="eastAsia"/>
          <w:rtl/>
        </w:rPr>
        <w:t>ערוך</w:t>
      </w:r>
      <w:r w:rsidRPr="00AA6390">
        <w:rPr>
          <w:rtl/>
        </w:rPr>
        <w:t xml:space="preserve"> </w:t>
      </w:r>
      <w:r w:rsidRPr="00AA6390">
        <w:rPr>
          <w:rFonts w:hint="eastAsia"/>
          <w:rtl/>
        </w:rPr>
        <w:t>השולחן</w:t>
      </w:r>
      <w:r w:rsidRPr="00AA6390">
        <w:rPr>
          <w:rtl/>
        </w:rPr>
        <w:t xml:space="preserve">, </w:t>
      </w:r>
      <w:r w:rsidRPr="00AA6390">
        <w:rPr>
          <w:rFonts w:hint="eastAsia"/>
          <w:rtl/>
        </w:rPr>
        <w:t>יורה</w:t>
      </w:r>
      <w:r w:rsidRPr="00AA6390">
        <w:rPr>
          <w:rtl/>
        </w:rPr>
        <w:t xml:space="preserve"> </w:t>
      </w:r>
      <w:r w:rsidRPr="00AA6390">
        <w:rPr>
          <w:rFonts w:hint="eastAsia"/>
          <w:rtl/>
        </w:rPr>
        <w:t>דעה</w:t>
      </w:r>
      <w:r w:rsidRPr="00AA6390">
        <w:rPr>
          <w:rtl/>
        </w:rPr>
        <w:t xml:space="preserve"> </w:t>
      </w:r>
      <w:proofErr w:type="spellStart"/>
      <w:r w:rsidRPr="00AA6390">
        <w:rPr>
          <w:rFonts w:hint="eastAsia"/>
          <w:rtl/>
        </w:rPr>
        <w:t>קטו</w:t>
      </w:r>
      <w:proofErr w:type="spellEnd"/>
      <w:r w:rsidRPr="00AA6390">
        <w:rPr>
          <w:rtl/>
        </w:rPr>
        <w:t>.</w:t>
      </w:r>
    </w:p>
  </w:footnote>
  <w:footnote w:id="54">
    <w:p w14:paraId="28D58334" w14:textId="4D90B700" w:rsidR="00046811" w:rsidRDefault="00046811">
      <w:pPr>
        <w:pStyle w:val="FootnoteText"/>
        <w:rPr>
          <w:rFonts w:hint="cs"/>
        </w:rPr>
      </w:pPr>
      <w:r>
        <w:rPr>
          <w:rStyle w:val="FootnoteReference"/>
        </w:rPr>
        <w:footnoteRef/>
      </w:r>
      <w:r>
        <w:rPr>
          <w:rtl/>
        </w:rPr>
        <w:t xml:space="preserve"> </w:t>
      </w:r>
      <w:r w:rsidR="00450A95">
        <w:rPr>
          <w:rtl/>
        </w:rPr>
        <w:tab/>
      </w:r>
      <w:r w:rsidRPr="00046811">
        <w:rPr>
          <w:rFonts w:hint="eastAsia"/>
          <w:rtl/>
        </w:rPr>
        <w:t>בעניין</w:t>
      </w:r>
      <w:r w:rsidRPr="00046811">
        <w:rPr>
          <w:rtl/>
        </w:rPr>
        <w:t xml:space="preserve"> </w:t>
      </w:r>
      <w:r w:rsidRPr="00046811">
        <w:rPr>
          <w:rFonts w:hint="eastAsia"/>
          <w:rtl/>
        </w:rPr>
        <w:t>שוני</w:t>
      </w:r>
      <w:r w:rsidRPr="00046811">
        <w:rPr>
          <w:rtl/>
        </w:rPr>
        <w:t xml:space="preserve"> </w:t>
      </w:r>
      <w:r w:rsidRPr="00046811">
        <w:rPr>
          <w:rFonts w:hint="eastAsia"/>
          <w:rtl/>
        </w:rPr>
        <w:t>תרבותי</w:t>
      </w:r>
      <w:r w:rsidRPr="00046811">
        <w:rPr>
          <w:rtl/>
        </w:rPr>
        <w:t xml:space="preserve"> </w:t>
      </w:r>
      <w:r w:rsidRPr="00046811">
        <w:rPr>
          <w:rFonts w:hint="eastAsia"/>
          <w:rtl/>
        </w:rPr>
        <w:t>בין</w:t>
      </w:r>
      <w:r w:rsidRPr="00046811">
        <w:rPr>
          <w:rtl/>
        </w:rPr>
        <w:t xml:space="preserve"> </w:t>
      </w:r>
      <w:r w:rsidRPr="00046811">
        <w:rPr>
          <w:rFonts w:hint="eastAsia"/>
          <w:rtl/>
        </w:rPr>
        <w:t>אשכנז</w:t>
      </w:r>
      <w:r w:rsidRPr="00046811">
        <w:rPr>
          <w:rtl/>
        </w:rPr>
        <w:t xml:space="preserve"> </w:t>
      </w:r>
      <w:r w:rsidRPr="00046811">
        <w:rPr>
          <w:rFonts w:hint="eastAsia"/>
          <w:rtl/>
        </w:rPr>
        <w:t>לצרפת</w:t>
      </w:r>
      <w:r w:rsidRPr="00046811">
        <w:rPr>
          <w:rtl/>
        </w:rPr>
        <w:t xml:space="preserve"> </w:t>
      </w:r>
      <w:r w:rsidRPr="00046811">
        <w:rPr>
          <w:rFonts w:hint="eastAsia"/>
          <w:rtl/>
        </w:rPr>
        <w:t>ניתן</w:t>
      </w:r>
      <w:r w:rsidRPr="00046811">
        <w:rPr>
          <w:rtl/>
        </w:rPr>
        <w:t xml:space="preserve"> </w:t>
      </w:r>
      <w:r w:rsidRPr="00046811">
        <w:rPr>
          <w:rFonts w:hint="eastAsia"/>
          <w:rtl/>
        </w:rPr>
        <w:t>לראות</w:t>
      </w:r>
      <w:r w:rsidRPr="00046811">
        <w:rPr>
          <w:rtl/>
        </w:rPr>
        <w:t xml:space="preserve"> </w:t>
      </w:r>
      <w:r w:rsidRPr="00046811">
        <w:rPr>
          <w:rFonts w:hint="eastAsia"/>
          <w:rtl/>
        </w:rPr>
        <w:t>להלן</w:t>
      </w:r>
      <w:r w:rsidRPr="00046811">
        <w:rPr>
          <w:rtl/>
        </w:rPr>
        <w:t xml:space="preserve"> </w:t>
      </w:r>
      <w:r w:rsidRPr="00046811">
        <w:rPr>
          <w:rFonts w:hint="eastAsia"/>
          <w:rtl/>
        </w:rPr>
        <w:t>בספרו</w:t>
      </w:r>
      <w:r w:rsidRPr="00046811">
        <w:rPr>
          <w:rtl/>
        </w:rPr>
        <w:t xml:space="preserve"> </w:t>
      </w:r>
      <w:r w:rsidRPr="00046811">
        <w:rPr>
          <w:rFonts w:hint="eastAsia"/>
          <w:rtl/>
        </w:rPr>
        <w:t>של</w:t>
      </w:r>
      <w:r w:rsidRPr="00046811">
        <w:rPr>
          <w:rtl/>
        </w:rPr>
        <w:t xml:space="preserve"> </w:t>
      </w:r>
      <w:r w:rsidRPr="00046811">
        <w:rPr>
          <w:rFonts w:hint="eastAsia"/>
          <w:rtl/>
        </w:rPr>
        <w:t>חיים</w:t>
      </w:r>
      <w:r w:rsidRPr="00046811">
        <w:rPr>
          <w:rtl/>
        </w:rPr>
        <w:t xml:space="preserve"> </w:t>
      </w:r>
      <w:proofErr w:type="spellStart"/>
      <w:r w:rsidRPr="00046811">
        <w:rPr>
          <w:rFonts w:hint="eastAsia"/>
          <w:rtl/>
        </w:rPr>
        <w:t>סולוביצ</w:t>
      </w:r>
      <w:r w:rsidRPr="00046811">
        <w:rPr>
          <w:rtl/>
        </w:rPr>
        <w:t>'</w:t>
      </w:r>
      <w:r w:rsidRPr="00046811">
        <w:rPr>
          <w:rFonts w:hint="eastAsia"/>
          <w:rtl/>
        </w:rPr>
        <w:t>יק</w:t>
      </w:r>
      <w:proofErr w:type="spellEnd"/>
      <w:r w:rsidRPr="00046811">
        <w:rPr>
          <w:rtl/>
        </w:rPr>
        <w:t>, "</w:t>
      </w:r>
      <w:r w:rsidRPr="00046811">
        <w:rPr>
          <w:rFonts w:hint="eastAsia"/>
          <w:rtl/>
        </w:rPr>
        <w:t>״יינם״</w:t>
      </w:r>
      <w:r w:rsidRPr="00046811">
        <w:rPr>
          <w:rtl/>
        </w:rPr>
        <w:t xml:space="preserve">: </w:t>
      </w:r>
      <w:r w:rsidRPr="00046811">
        <w:rPr>
          <w:rFonts w:hint="eastAsia"/>
          <w:rtl/>
        </w:rPr>
        <w:t>סחר</w:t>
      </w:r>
      <w:r w:rsidRPr="00046811">
        <w:rPr>
          <w:rtl/>
        </w:rPr>
        <w:t xml:space="preserve"> </w:t>
      </w:r>
      <w:r w:rsidRPr="00046811">
        <w:rPr>
          <w:rFonts w:hint="eastAsia"/>
          <w:rtl/>
        </w:rPr>
        <w:t>ביינם</w:t>
      </w:r>
      <w:r w:rsidRPr="00046811">
        <w:rPr>
          <w:rtl/>
        </w:rPr>
        <w:t xml:space="preserve"> </w:t>
      </w:r>
      <w:r w:rsidRPr="00046811">
        <w:rPr>
          <w:rFonts w:hint="eastAsia"/>
          <w:rtl/>
        </w:rPr>
        <w:t>של</w:t>
      </w:r>
      <w:r w:rsidRPr="00046811">
        <w:rPr>
          <w:rtl/>
        </w:rPr>
        <w:t xml:space="preserve"> </w:t>
      </w:r>
      <w:r w:rsidRPr="00046811">
        <w:rPr>
          <w:rFonts w:hint="eastAsia"/>
          <w:rtl/>
        </w:rPr>
        <w:t>גויים</w:t>
      </w:r>
      <w:r w:rsidRPr="00046811">
        <w:rPr>
          <w:rtl/>
        </w:rPr>
        <w:t xml:space="preserve"> </w:t>
      </w:r>
      <w:r w:rsidRPr="00046811">
        <w:rPr>
          <w:rFonts w:hint="eastAsia"/>
          <w:rtl/>
        </w:rPr>
        <w:t>על</w:t>
      </w:r>
      <w:r w:rsidRPr="00046811">
        <w:rPr>
          <w:rtl/>
        </w:rPr>
        <w:t xml:space="preserve"> </w:t>
      </w:r>
      <w:r w:rsidRPr="00046811">
        <w:rPr>
          <w:rFonts w:hint="eastAsia"/>
          <w:rtl/>
        </w:rPr>
        <w:t>גלגולה</w:t>
      </w:r>
      <w:r w:rsidRPr="00046811">
        <w:rPr>
          <w:rtl/>
        </w:rPr>
        <w:t xml:space="preserve"> </w:t>
      </w:r>
      <w:r w:rsidRPr="00046811">
        <w:rPr>
          <w:rFonts w:hint="eastAsia"/>
          <w:rtl/>
        </w:rPr>
        <w:t>של</w:t>
      </w:r>
      <w:r w:rsidRPr="00046811">
        <w:rPr>
          <w:rtl/>
        </w:rPr>
        <w:t xml:space="preserve"> </w:t>
      </w:r>
      <w:r w:rsidRPr="00046811">
        <w:rPr>
          <w:rFonts w:hint="eastAsia"/>
          <w:rtl/>
        </w:rPr>
        <w:t>הלכה</w:t>
      </w:r>
      <w:r w:rsidRPr="00046811">
        <w:rPr>
          <w:rtl/>
        </w:rPr>
        <w:t xml:space="preserve"> </w:t>
      </w:r>
      <w:r w:rsidRPr="00046811">
        <w:rPr>
          <w:rFonts w:hint="eastAsia"/>
          <w:rtl/>
        </w:rPr>
        <w:t>בעולם</w:t>
      </w:r>
      <w:r w:rsidRPr="00046811">
        <w:rPr>
          <w:rtl/>
        </w:rPr>
        <w:t xml:space="preserve"> </w:t>
      </w:r>
      <w:r w:rsidRPr="00046811">
        <w:rPr>
          <w:rFonts w:hint="eastAsia"/>
          <w:rtl/>
        </w:rPr>
        <w:t>המעשה</w:t>
      </w:r>
      <w:r w:rsidRPr="00046811">
        <w:rPr>
          <w:rtl/>
        </w:rPr>
        <w:t xml:space="preserve">" </w:t>
      </w:r>
      <w:r w:rsidRPr="00046811">
        <w:rPr>
          <w:rFonts w:hint="eastAsia"/>
          <w:rtl/>
        </w:rPr>
        <w:t>הוצאת</w:t>
      </w:r>
      <w:r w:rsidRPr="00046811">
        <w:rPr>
          <w:rtl/>
        </w:rPr>
        <w:t xml:space="preserve"> </w:t>
      </w:r>
      <w:r w:rsidRPr="00046811">
        <w:rPr>
          <w:rFonts w:hint="eastAsia"/>
          <w:rtl/>
        </w:rPr>
        <w:t>עם</w:t>
      </w:r>
      <w:r w:rsidRPr="00046811">
        <w:rPr>
          <w:rtl/>
        </w:rPr>
        <w:t xml:space="preserve"> </w:t>
      </w:r>
      <w:r w:rsidRPr="00046811">
        <w:rPr>
          <w:rFonts w:hint="eastAsia"/>
          <w:rtl/>
        </w:rPr>
        <w:t>עובד</w:t>
      </w:r>
      <w:r w:rsidRPr="00046811">
        <w:rPr>
          <w:rtl/>
        </w:rPr>
        <w:t xml:space="preserve">, </w:t>
      </w:r>
      <w:r w:rsidRPr="00046811">
        <w:rPr>
          <w:rFonts w:hint="eastAsia"/>
          <w:rtl/>
        </w:rPr>
        <w:t>תל</w:t>
      </w:r>
      <w:r w:rsidRPr="00046811">
        <w:rPr>
          <w:rtl/>
        </w:rPr>
        <w:t xml:space="preserve"> </w:t>
      </w:r>
      <w:r w:rsidRPr="00046811">
        <w:rPr>
          <w:rFonts w:hint="eastAsia"/>
          <w:rtl/>
        </w:rPr>
        <w:t>אביב</w:t>
      </w:r>
      <w:r w:rsidRPr="00046811">
        <w:rPr>
          <w:rtl/>
        </w:rPr>
        <w:t xml:space="preserve"> 2003, </w:t>
      </w:r>
      <w:r w:rsidRPr="00046811">
        <w:rPr>
          <w:rFonts w:hint="eastAsia"/>
          <w:rtl/>
        </w:rPr>
        <w:t>ובפרט</w:t>
      </w:r>
      <w:r w:rsidRPr="00046811">
        <w:rPr>
          <w:rtl/>
        </w:rPr>
        <w:t xml:space="preserve"> </w:t>
      </w:r>
      <w:r w:rsidRPr="00046811">
        <w:rPr>
          <w:rFonts w:hint="eastAsia"/>
          <w:rtl/>
        </w:rPr>
        <w:t>ע</w:t>
      </w:r>
      <w:r w:rsidRPr="00046811">
        <w:rPr>
          <w:rtl/>
        </w:rPr>
        <w:t>' 15-40.</w:t>
      </w:r>
    </w:p>
  </w:footnote>
  <w:footnote w:id="55">
    <w:p w14:paraId="3461FD32" w14:textId="0E2CFDDC" w:rsidR="00FC1044" w:rsidRDefault="00FC1044">
      <w:pPr>
        <w:pStyle w:val="FootnoteText"/>
        <w:rPr>
          <w:rFonts w:hint="cs"/>
        </w:rPr>
      </w:pPr>
      <w:r>
        <w:rPr>
          <w:rStyle w:val="FootnoteReference"/>
        </w:rPr>
        <w:footnoteRef/>
      </w:r>
      <w:r>
        <w:rPr>
          <w:rtl/>
        </w:rPr>
        <w:t xml:space="preserve"> </w:t>
      </w:r>
      <w:r w:rsidR="00450A95">
        <w:rPr>
          <w:rtl/>
        </w:rPr>
        <w:tab/>
      </w:r>
      <w:r w:rsidRPr="00FC1044">
        <w:rPr>
          <w:rFonts w:hint="eastAsia"/>
          <w:rtl/>
        </w:rPr>
        <w:t>משנה</w:t>
      </w:r>
      <w:r w:rsidRPr="00FC1044">
        <w:rPr>
          <w:rtl/>
        </w:rPr>
        <w:t xml:space="preserve"> </w:t>
      </w:r>
      <w:r w:rsidRPr="00FC1044">
        <w:rPr>
          <w:rFonts w:hint="eastAsia"/>
          <w:rtl/>
        </w:rPr>
        <w:t>חולין</w:t>
      </w:r>
      <w:r w:rsidRPr="00FC1044">
        <w:rPr>
          <w:rtl/>
        </w:rPr>
        <w:t xml:space="preserve"> </w:t>
      </w:r>
      <w:r w:rsidRPr="00FC1044">
        <w:rPr>
          <w:rFonts w:hint="eastAsia"/>
          <w:rtl/>
        </w:rPr>
        <w:t>ט</w:t>
      </w:r>
      <w:r w:rsidRPr="00FC1044">
        <w:rPr>
          <w:rtl/>
        </w:rPr>
        <w:t xml:space="preserve">, </w:t>
      </w:r>
      <w:r w:rsidRPr="00FC1044">
        <w:rPr>
          <w:rFonts w:hint="eastAsia"/>
          <w:rtl/>
        </w:rPr>
        <w:t>א</w:t>
      </w:r>
      <w:r w:rsidRPr="00FC1044">
        <w:rPr>
          <w:rtl/>
        </w:rPr>
        <w:t>.</w:t>
      </w:r>
    </w:p>
  </w:footnote>
  <w:footnote w:id="56">
    <w:p w14:paraId="683186F8" w14:textId="50AEF9D4" w:rsidR="005809CC" w:rsidRDefault="005809CC">
      <w:pPr>
        <w:pStyle w:val="FootnoteText"/>
        <w:rPr>
          <w:rFonts w:hint="cs"/>
        </w:rPr>
      </w:pPr>
      <w:r>
        <w:rPr>
          <w:rStyle w:val="FootnoteReference"/>
        </w:rPr>
        <w:footnoteRef/>
      </w:r>
      <w:r>
        <w:rPr>
          <w:rtl/>
        </w:rPr>
        <w:t xml:space="preserve"> </w:t>
      </w:r>
      <w:r w:rsidR="00450A95">
        <w:rPr>
          <w:rtl/>
        </w:rPr>
        <w:tab/>
      </w:r>
      <w:r w:rsidRPr="005809CC">
        <w:rPr>
          <w:rFonts w:hint="eastAsia"/>
          <w:rtl/>
        </w:rPr>
        <w:t>רמ</w:t>
      </w:r>
      <w:r w:rsidRPr="005809CC">
        <w:rPr>
          <w:rtl/>
        </w:rPr>
        <w:t>"</w:t>
      </w:r>
      <w:r w:rsidRPr="005809CC">
        <w:rPr>
          <w:rFonts w:hint="eastAsia"/>
          <w:rtl/>
        </w:rPr>
        <w:t>א</w:t>
      </w:r>
      <w:r w:rsidRPr="005809CC">
        <w:rPr>
          <w:rtl/>
        </w:rPr>
        <w:t xml:space="preserve">, </w:t>
      </w:r>
      <w:r w:rsidRPr="005809CC">
        <w:rPr>
          <w:rFonts w:hint="eastAsia"/>
          <w:rtl/>
        </w:rPr>
        <w:t>יורה</w:t>
      </w:r>
      <w:r w:rsidRPr="005809CC">
        <w:rPr>
          <w:rtl/>
        </w:rPr>
        <w:t xml:space="preserve"> </w:t>
      </w:r>
      <w:r w:rsidRPr="005809CC">
        <w:rPr>
          <w:rFonts w:hint="eastAsia"/>
          <w:rtl/>
        </w:rPr>
        <w:t>דעה</w:t>
      </w:r>
      <w:r w:rsidRPr="005809CC">
        <w:rPr>
          <w:rtl/>
        </w:rPr>
        <w:t xml:space="preserve">, </w:t>
      </w:r>
      <w:r w:rsidRPr="005809CC">
        <w:rPr>
          <w:rFonts w:hint="eastAsia"/>
          <w:rtl/>
        </w:rPr>
        <w:t>פז</w:t>
      </w:r>
      <w:r w:rsidRPr="005809CC">
        <w:rPr>
          <w:rtl/>
        </w:rPr>
        <w:t xml:space="preserve">, </w:t>
      </w:r>
      <w:r w:rsidRPr="005809CC">
        <w:rPr>
          <w:rFonts w:hint="eastAsia"/>
          <w:rtl/>
        </w:rPr>
        <w:t>י</w:t>
      </w:r>
      <w:r w:rsidRPr="005809CC">
        <w:rPr>
          <w:rtl/>
        </w:rPr>
        <w:t>.</w:t>
      </w:r>
    </w:p>
  </w:footnote>
  <w:footnote w:id="57">
    <w:p w14:paraId="582DCD76" w14:textId="554793C8" w:rsidR="00367206" w:rsidRDefault="00367206">
      <w:pPr>
        <w:pStyle w:val="FootnoteText"/>
        <w:rPr>
          <w:rFonts w:hint="cs"/>
        </w:rPr>
      </w:pPr>
      <w:r>
        <w:rPr>
          <w:rStyle w:val="FootnoteReference"/>
        </w:rPr>
        <w:footnoteRef/>
      </w:r>
      <w:r>
        <w:rPr>
          <w:rtl/>
        </w:rPr>
        <w:t xml:space="preserve"> </w:t>
      </w:r>
      <w:r w:rsidR="00450A95">
        <w:rPr>
          <w:rtl/>
        </w:rPr>
        <w:tab/>
      </w:r>
      <w:r w:rsidRPr="00367206">
        <w:rPr>
          <w:rFonts w:hint="eastAsia"/>
          <w:rtl/>
        </w:rPr>
        <w:t>חכמת</w:t>
      </w:r>
      <w:r w:rsidRPr="00367206">
        <w:rPr>
          <w:rtl/>
        </w:rPr>
        <w:t xml:space="preserve"> </w:t>
      </w:r>
      <w:r w:rsidRPr="00367206">
        <w:rPr>
          <w:rFonts w:hint="eastAsia"/>
          <w:rtl/>
        </w:rPr>
        <w:t>אדם</w:t>
      </w:r>
      <w:r w:rsidRPr="00367206">
        <w:rPr>
          <w:rtl/>
        </w:rPr>
        <w:t xml:space="preserve">, </w:t>
      </w:r>
      <w:r w:rsidRPr="00367206">
        <w:rPr>
          <w:rFonts w:hint="eastAsia"/>
          <w:rtl/>
        </w:rPr>
        <w:t>כלל</w:t>
      </w:r>
      <w:r w:rsidRPr="00367206">
        <w:rPr>
          <w:rtl/>
        </w:rPr>
        <w:t xml:space="preserve"> </w:t>
      </w:r>
      <w:r w:rsidRPr="00367206">
        <w:rPr>
          <w:rFonts w:hint="eastAsia"/>
          <w:rtl/>
        </w:rPr>
        <w:t>מ</w:t>
      </w:r>
      <w:r w:rsidRPr="00367206">
        <w:rPr>
          <w:rtl/>
        </w:rPr>
        <w:t xml:space="preserve">, </w:t>
      </w:r>
      <w:r w:rsidRPr="00367206">
        <w:rPr>
          <w:rFonts w:hint="eastAsia"/>
          <w:rtl/>
        </w:rPr>
        <w:t>סעיף</w:t>
      </w:r>
      <w:r w:rsidRPr="00367206">
        <w:rPr>
          <w:rtl/>
        </w:rPr>
        <w:t xml:space="preserve"> </w:t>
      </w:r>
      <w:r w:rsidRPr="00367206">
        <w:rPr>
          <w:rFonts w:hint="eastAsia"/>
          <w:rtl/>
        </w:rPr>
        <w:t>ט</w:t>
      </w:r>
      <w:r w:rsidRPr="00367206">
        <w:rPr>
          <w:rtl/>
        </w:rPr>
        <w:t>.</w:t>
      </w:r>
    </w:p>
  </w:footnote>
  <w:footnote w:id="58">
    <w:p w14:paraId="2AF5420C" w14:textId="7DF447BE" w:rsidR="00962AD5" w:rsidRDefault="00962AD5">
      <w:pPr>
        <w:pStyle w:val="FootnoteText"/>
        <w:rPr>
          <w:rFonts w:hint="cs"/>
        </w:rPr>
      </w:pPr>
      <w:r>
        <w:rPr>
          <w:rStyle w:val="FootnoteReference"/>
        </w:rPr>
        <w:footnoteRef/>
      </w:r>
      <w:r>
        <w:rPr>
          <w:rtl/>
        </w:rPr>
        <w:t xml:space="preserve"> </w:t>
      </w:r>
      <w:r w:rsidR="00450A95">
        <w:rPr>
          <w:rtl/>
        </w:rPr>
        <w:tab/>
      </w:r>
      <w:r w:rsidRPr="00962AD5">
        <w:rPr>
          <w:rFonts w:hint="eastAsia"/>
          <w:rtl/>
        </w:rPr>
        <w:t>ערוך</w:t>
      </w:r>
      <w:r w:rsidRPr="00962AD5">
        <w:rPr>
          <w:rtl/>
        </w:rPr>
        <w:t xml:space="preserve"> </w:t>
      </w:r>
      <w:r w:rsidRPr="00962AD5">
        <w:rPr>
          <w:rFonts w:hint="eastAsia"/>
          <w:rtl/>
        </w:rPr>
        <w:t>השולחן</w:t>
      </w:r>
      <w:r w:rsidRPr="00962AD5">
        <w:rPr>
          <w:rtl/>
        </w:rPr>
        <w:t xml:space="preserve">, </w:t>
      </w:r>
      <w:r w:rsidRPr="00962AD5">
        <w:rPr>
          <w:rFonts w:hint="eastAsia"/>
          <w:rtl/>
        </w:rPr>
        <w:t>יורה</w:t>
      </w:r>
      <w:r w:rsidRPr="00962AD5">
        <w:rPr>
          <w:rtl/>
        </w:rPr>
        <w:t xml:space="preserve"> </w:t>
      </w:r>
      <w:r w:rsidRPr="00962AD5">
        <w:rPr>
          <w:rFonts w:hint="eastAsia"/>
          <w:rtl/>
        </w:rPr>
        <w:t>דעה</w:t>
      </w:r>
      <w:r w:rsidRPr="00962AD5">
        <w:rPr>
          <w:rtl/>
        </w:rPr>
        <w:t xml:space="preserve">, </w:t>
      </w:r>
      <w:r w:rsidRPr="00962AD5">
        <w:rPr>
          <w:rFonts w:hint="eastAsia"/>
          <w:rtl/>
        </w:rPr>
        <w:t>פז</w:t>
      </w:r>
      <w:r w:rsidRPr="00962AD5">
        <w:rPr>
          <w:rtl/>
        </w:rPr>
        <w:t xml:space="preserve">, </w:t>
      </w:r>
      <w:r w:rsidRPr="00962AD5">
        <w:rPr>
          <w:rFonts w:hint="eastAsia"/>
          <w:rtl/>
        </w:rPr>
        <w:t>מג</w:t>
      </w:r>
      <w:r w:rsidRPr="00962AD5">
        <w:rPr>
          <w:rtl/>
        </w:rPr>
        <w:t>.</w:t>
      </w:r>
    </w:p>
  </w:footnote>
  <w:footnote w:id="59">
    <w:p w14:paraId="4F2503DA" w14:textId="285BACA5" w:rsidR="00C9118E" w:rsidRDefault="00C9118E">
      <w:pPr>
        <w:pStyle w:val="FootnoteText"/>
        <w:rPr>
          <w:rFonts w:hint="cs"/>
        </w:rPr>
      </w:pPr>
      <w:r>
        <w:rPr>
          <w:rStyle w:val="FootnoteReference"/>
        </w:rPr>
        <w:footnoteRef/>
      </w:r>
      <w:r>
        <w:rPr>
          <w:rtl/>
        </w:rPr>
        <w:t xml:space="preserve"> </w:t>
      </w:r>
      <w:r w:rsidR="00450A95">
        <w:rPr>
          <w:rtl/>
        </w:rPr>
        <w:tab/>
      </w:r>
      <w:r w:rsidRPr="00C9118E">
        <w:rPr>
          <w:rFonts w:hint="eastAsia"/>
          <w:rtl/>
        </w:rPr>
        <w:t>דרכי</w:t>
      </w:r>
      <w:r w:rsidRPr="00C9118E">
        <w:rPr>
          <w:rtl/>
        </w:rPr>
        <w:t xml:space="preserve"> </w:t>
      </w:r>
      <w:r w:rsidRPr="00C9118E">
        <w:rPr>
          <w:rFonts w:hint="eastAsia"/>
          <w:rtl/>
        </w:rPr>
        <w:t>תשובה</w:t>
      </w:r>
      <w:r w:rsidRPr="00C9118E">
        <w:rPr>
          <w:rtl/>
        </w:rPr>
        <w:t xml:space="preserve">, </w:t>
      </w:r>
      <w:r w:rsidRPr="00C9118E">
        <w:rPr>
          <w:rFonts w:hint="eastAsia"/>
          <w:rtl/>
        </w:rPr>
        <w:t>יורה</w:t>
      </w:r>
      <w:r w:rsidRPr="00C9118E">
        <w:rPr>
          <w:rtl/>
        </w:rPr>
        <w:t xml:space="preserve"> </w:t>
      </w:r>
      <w:r w:rsidRPr="00C9118E">
        <w:rPr>
          <w:rFonts w:hint="eastAsia"/>
          <w:rtl/>
        </w:rPr>
        <w:t>דעה</w:t>
      </w:r>
      <w:r w:rsidRPr="00C9118E">
        <w:rPr>
          <w:rtl/>
        </w:rPr>
        <w:t xml:space="preserve">, </w:t>
      </w:r>
      <w:r w:rsidRPr="00C9118E">
        <w:rPr>
          <w:rFonts w:hint="eastAsia"/>
          <w:rtl/>
        </w:rPr>
        <w:t>פז</w:t>
      </w:r>
      <w:r w:rsidRPr="00C9118E">
        <w:rPr>
          <w:rtl/>
        </w:rPr>
        <w:t xml:space="preserve">, </w:t>
      </w:r>
      <w:proofErr w:type="spellStart"/>
      <w:r w:rsidRPr="00C9118E">
        <w:rPr>
          <w:rFonts w:hint="eastAsia"/>
          <w:rtl/>
        </w:rPr>
        <w:t>ס</w:t>
      </w:r>
      <w:r w:rsidRPr="00C9118E">
        <w:rPr>
          <w:rtl/>
        </w:rPr>
        <w:t>"</w:t>
      </w:r>
      <w:r w:rsidRPr="00C9118E">
        <w:rPr>
          <w:rFonts w:hint="eastAsia"/>
          <w:rtl/>
        </w:rPr>
        <w:t>ק</w:t>
      </w:r>
      <w:proofErr w:type="spellEnd"/>
      <w:r w:rsidRPr="00C9118E">
        <w:rPr>
          <w:rtl/>
        </w:rPr>
        <w:t xml:space="preserve"> </w:t>
      </w:r>
      <w:proofErr w:type="spellStart"/>
      <w:r w:rsidRPr="00C9118E">
        <w:rPr>
          <w:rFonts w:hint="eastAsia"/>
          <w:rtl/>
        </w:rPr>
        <w:t>קלד</w:t>
      </w:r>
      <w:proofErr w:type="spellEnd"/>
      <w:r w:rsidRPr="00C9118E">
        <w:rPr>
          <w:rtl/>
        </w:rPr>
        <w:t>: "</w:t>
      </w:r>
      <w:proofErr w:type="spellStart"/>
      <w:r w:rsidRPr="00C9118E">
        <w:rPr>
          <w:rFonts w:hint="eastAsia"/>
          <w:rtl/>
        </w:rPr>
        <w:t>בש</w:t>
      </w:r>
      <w:r w:rsidRPr="00C9118E">
        <w:rPr>
          <w:rtl/>
        </w:rPr>
        <w:t>"</w:t>
      </w:r>
      <w:r w:rsidRPr="00C9118E">
        <w:rPr>
          <w:rFonts w:hint="eastAsia"/>
          <w:rtl/>
        </w:rPr>
        <w:t>ך</w:t>
      </w:r>
      <w:proofErr w:type="spellEnd"/>
      <w:r w:rsidRPr="00C9118E">
        <w:rPr>
          <w:rtl/>
        </w:rPr>
        <w:t xml:space="preserve"> </w:t>
      </w:r>
      <w:r w:rsidRPr="00C9118E">
        <w:rPr>
          <w:rFonts w:hint="eastAsia"/>
          <w:rtl/>
        </w:rPr>
        <w:t>להלן</w:t>
      </w:r>
      <w:r w:rsidRPr="00C9118E">
        <w:rPr>
          <w:rtl/>
        </w:rPr>
        <w:t xml:space="preserve"> </w:t>
      </w:r>
      <w:r w:rsidRPr="00C9118E">
        <w:rPr>
          <w:rFonts w:hint="eastAsia"/>
          <w:rtl/>
        </w:rPr>
        <w:t>סי</w:t>
      </w:r>
      <w:r w:rsidRPr="00C9118E">
        <w:rPr>
          <w:rtl/>
        </w:rPr>
        <w:t xml:space="preserve">' </w:t>
      </w:r>
      <w:r w:rsidRPr="00C9118E">
        <w:rPr>
          <w:rFonts w:hint="eastAsia"/>
          <w:rtl/>
        </w:rPr>
        <w:t>קי</w:t>
      </w:r>
      <w:r w:rsidRPr="00C9118E">
        <w:rPr>
          <w:rtl/>
        </w:rPr>
        <w:t>"</w:t>
      </w:r>
      <w:r w:rsidRPr="00C9118E">
        <w:rPr>
          <w:rFonts w:hint="eastAsia"/>
          <w:rtl/>
        </w:rPr>
        <w:t>ד</w:t>
      </w:r>
      <w:r w:rsidRPr="00C9118E">
        <w:rPr>
          <w:rtl/>
        </w:rPr>
        <w:t xml:space="preserve"> </w:t>
      </w:r>
      <w:r w:rsidRPr="00C9118E">
        <w:rPr>
          <w:rFonts w:hint="eastAsia"/>
          <w:rtl/>
        </w:rPr>
        <w:t>סוף</w:t>
      </w:r>
      <w:r w:rsidRPr="00C9118E">
        <w:rPr>
          <w:rtl/>
        </w:rPr>
        <w:t xml:space="preserve"> </w:t>
      </w:r>
      <w:proofErr w:type="spellStart"/>
      <w:r w:rsidRPr="00C9118E">
        <w:rPr>
          <w:rFonts w:hint="eastAsia"/>
          <w:rtl/>
        </w:rPr>
        <w:t>ס</w:t>
      </w:r>
      <w:r w:rsidRPr="00C9118E">
        <w:rPr>
          <w:rtl/>
        </w:rPr>
        <w:t>"</w:t>
      </w:r>
      <w:r w:rsidRPr="00C9118E">
        <w:rPr>
          <w:rFonts w:hint="eastAsia"/>
          <w:rtl/>
        </w:rPr>
        <w:t>ק</w:t>
      </w:r>
      <w:proofErr w:type="spellEnd"/>
      <w:r w:rsidRPr="00C9118E">
        <w:rPr>
          <w:rtl/>
        </w:rPr>
        <w:t xml:space="preserve"> </w:t>
      </w:r>
      <w:r w:rsidRPr="00C9118E">
        <w:rPr>
          <w:rFonts w:hint="eastAsia"/>
          <w:rtl/>
        </w:rPr>
        <w:t>כ</w:t>
      </w:r>
      <w:r w:rsidRPr="00C9118E">
        <w:rPr>
          <w:rtl/>
        </w:rPr>
        <w:t>"</w:t>
      </w:r>
      <w:r w:rsidRPr="00C9118E">
        <w:rPr>
          <w:rFonts w:hint="eastAsia"/>
          <w:rtl/>
        </w:rPr>
        <w:t>א</w:t>
      </w:r>
      <w:r w:rsidRPr="00C9118E">
        <w:rPr>
          <w:rtl/>
        </w:rPr>
        <w:t xml:space="preserve"> </w:t>
      </w:r>
      <w:r w:rsidRPr="00C9118E">
        <w:rPr>
          <w:rFonts w:hint="eastAsia"/>
          <w:rtl/>
        </w:rPr>
        <w:t>שכ</w:t>
      </w:r>
      <w:r w:rsidRPr="00C9118E">
        <w:rPr>
          <w:rtl/>
        </w:rPr>
        <w:t xml:space="preserve">' </w:t>
      </w:r>
      <w:proofErr w:type="spellStart"/>
      <w:r w:rsidRPr="00C9118E">
        <w:rPr>
          <w:rFonts w:hint="eastAsia"/>
          <w:rtl/>
        </w:rPr>
        <w:t>להדיא</w:t>
      </w:r>
      <w:proofErr w:type="spellEnd"/>
      <w:r w:rsidRPr="00C9118E">
        <w:rPr>
          <w:rtl/>
        </w:rPr>
        <w:t xml:space="preserve"> </w:t>
      </w:r>
      <w:proofErr w:type="spellStart"/>
      <w:r w:rsidRPr="00C9118E">
        <w:rPr>
          <w:rFonts w:hint="eastAsia"/>
          <w:rtl/>
        </w:rPr>
        <w:t>דכל</w:t>
      </w:r>
      <w:proofErr w:type="spellEnd"/>
      <w:r w:rsidRPr="00C9118E">
        <w:rPr>
          <w:rtl/>
        </w:rPr>
        <w:t xml:space="preserve"> </w:t>
      </w:r>
      <w:r w:rsidRPr="00C9118E">
        <w:rPr>
          <w:rFonts w:hint="eastAsia"/>
          <w:rtl/>
        </w:rPr>
        <w:t>שנתייבש</w:t>
      </w:r>
      <w:r w:rsidRPr="00C9118E">
        <w:rPr>
          <w:rtl/>
        </w:rPr>
        <w:t xml:space="preserve"> </w:t>
      </w:r>
      <w:proofErr w:type="spellStart"/>
      <w:r w:rsidRPr="00C9118E">
        <w:rPr>
          <w:rFonts w:hint="eastAsia"/>
          <w:rtl/>
        </w:rPr>
        <w:t>בתחלה</w:t>
      </w:r>
      <w:proofErr w:type="spellEnd"/>
      <w:r w:rsidRPr="00C9118E">
        <w:rPr>
          <w:rtl/>
        </w:rPr>
        <w:t xml:space="preserve"> </w:t>
      </w:r>
      <w:r w:rsidRPr="00C9118E">
        <w:rPr>
          <w:rFonts w:hint="eastAsia"/>
          <w:rtl/>
        </w:rPr>
        <w:t>ונעשה</w:t>
      </w:r>
      <w:r w:rsidRPr="00C9118E">
        <w:rPr>
          <w:rtl/>
        </w:rPr>
        <w:t xml:space="preserve"> </w:t>
      </w:r>
      <w:r w:rsidRPr="00C9118E">
        <w:rPr>
          <w:rFonts w:hint="eastAsia"/>
          <w:rtl/>
        </w:rPr>
        <w:t>כעץ</w:t>
      </w:r>
      <w:r w:rsidRPr="00C9118E">
        <w:rPr>
          <w:rtl/>
        </w:rPr>
        <w:t xml:space="preserve"> </w:t>
      </w:r>
      <w:proofErr w:type="spellStart"/>
      <w:r w:rsidRPr="00C9118E">
        <w:rPr>
          <w:rFonts w:hint="eastAsia"/>
          <w:rtl/>
        </w:rPr>
        <w:t>בענין</w:t>
      </w:r>
      <w:proofErr w:type="spellEnd"/>
      <w:r w:rsidRPr="00C9118E">
        <w:rPr>
          <w:rtl/>
        </w:rPr>
        <w:t xml:space="preserve"> </w:t>
      </w:r>
      <w:r w:rsidRPr="00C9118E">
        <w:rPr>
          <w:rFonts w:hint="eastAsia"/>
          <w:rtl/>
        </w:rPr>
        <w:t>דלית</w:t>
      </w:r>
      <w:r w:rsidRPr="00C9118E">
        <w:rPr>
          <w:rtl/>
        </w:rPr>
        <w:t xml:space="preserve"> </w:t>
      </w:r>
      <w:r w:rsidRPr="00C9118E">
        <w:rPr>
          <w:rFonts w:hint="eastAsia"/>
          <w:rtl/>
        </w:rPr>
        <w:t>בה</w:t>
      </w:r>
      <w:r w:rsidRPr="00C9118E">
        <w:rPr>
          <w:rtl/>
        </w:rPr>
        <w:t xml:space="preserve"> </w:t>
      </w:r>
      <w:r w:rsidRPr="00C9118E">
        <w:rPr>
          <w:rFonts w:hint="eastAsia"/>
          <w:rtl/>
        </w:rPr>
        <w:t>לחלוחית</w:t>
      </w:r>
      <w:r w:rsidRPr="00C9118E">
        <w:rPr>
          <w:rtl/>
        </w:rPr>
        <w:t xml:space="preserve"> </w:t>
      </w:r>
      <w:r w:rsidRPr="00C9118E">
        <w:rPr>
          <w:rFonts w:hint="eastAsia"/>
          <w:rtl/>
        </w:rPr>
        <w:t>אף</w:t>
      </w:r>
      <w:r w:rsidRPr="00C9118E">
        <w:rPr>
          <w:rtl/>
        </w:rPr>
        <w:t xml:space="preserve"> </w:t>
      </w:r>
      <w:r w:rsidRPr="00C9118E">
        <w:rPr>
          <w:rFonts w:hint="eastAsia"/>
          <w:rtl/>
        </w:rPr>
        <w:t>שנעשה</w:t>
      </w:r>
      <w:r w:rsidRPr="00C9118E">
        <w:rPr>
          <w:rtl/>
        </w:rPr>
        <w:t xml:space="preserve"> </w:t>
      </w:r>
      <w:r w:rsidRPr="00C9118E">
        <w:rPr>
          <w:rFonts w:hint="eastAsia"/>
          <w:rtl/>
        </w:rPr>
        <w:t>אח</w:t>
      </w:r>
      <w:r w:rsidRPr="00C9118E">
        <w:rPr>
          <w:rtl/>
        </w:rPr>
        <w:t>"</w:t>
      </w:r>
      <w:r w:rsidRPr="00C9118E">
        <w:rPr>
          <w:rFonts w:hint="eastAsia"/>
          <w:rtl/>
        </w:rPr>
        <w:t>כ</w:t>
      </w:r>
      <w:r w:rsidRPr="00C9118E">
        <w:rPr>
          <w:rtl/>
        </w:rPr>
        <w:t xml:space="preserve"> </w:t>
      </w:r>
      <w:r w:rsidRPr="00C9118E">
        <w:rPr>
          <w:rFonts w:hint="eastAsia"/>
          <w:rtl/>
        </w:rPr>
        <w:t>רטוב</w:t>
      </w:r>
      <w:r w:rsidRPr="00C9118E">
        <w:rPr>
          <w:rtl/>
        </w:rPr>
        <w:t xml:space="preserve"> </w:t>
      </w:r>
      <w:r w:rsidRPr="00C9118E">
        <w:rPr>
          <w:rFonts w:hint="eastAsia"/>
          <w:rtl/>
        </w:rPr>
        <w:t>ולח</w:t>
      </w:r>
      <w:r w:rsidRPr="00C9118E">
        <w:rPr>
          <w:rtl/>
        </w:rPr>
        <w:t xml:space="preserve"> </w:t>
      </w:r>
      <w:proofErr w:type="spellStart"/>
      <w:r w:rsidRPr="00C9118E">
        <w:rPr>
          <w:rFonts w:hint="eastAsia"/>
          <w:rtl/>
        </w:rPr>
        <w:t>לל</w:t>
      </w:r>
      <w:r w:rsidRPr="00C9118E">
        <w:rPr>
          <w:rtl/>
        </w:rPr>
        <w:t>"</w:t>
      </w:r>
      <w:r w:rsidRPr="00C9118E">
        <w:rPr>
          <w:rFonts w:hint="eastAsia"/>
          <w:rtl/>
        </w:rPr>
        <w:t>ב</w:t>
      </w:r>
      <w:proofErr w:type="spellEnd"/>
      <w:r w:rsidRPr="00C9118E">
        <w:rPr>
          <w:rtl/>
        </w:rPr>
        <w:t xml:space="preserve"> </w:t>
      </w:r>
      <w:r w:rsidRPr="00C9118E">
        <w:rPr>
          <w:rFonts w:hint="eastAsia"/>
          <w:rtl/>
        </w:rPr>
        <w:t>עיי</w:t>
      </w:r>
      <w:r w:rsidRPr="00C9118E">
        <w:rPr>
          <w:rtl/>
        </w:rPr>
        <w:t>"</w:t>
      </w:r>
      <w:r w:rsidRPr="00C9118E">
        <w:rPr>
          <w:rFonts w:hint="eastAsia"/>
          <w:rtl/>
        </w:rPr>
        <w:t>ש</w:t>
      </w:r>
      <w:r w:rsidRPr="00C9118E">
        <w:rPr>
          <w:rtl/>
        </w:rPr>
        <w:t xml:space="preserve">". </w:t>
      </w:r>
      <w:r w:rsidRPr="00C9118E">
        <w:rPr>
          <w:rFonts w:hint="eastAsia"/>
          <w:rtl/>
        </w:rPr>
        <w:t>הדרכי</w:t>
      </w:r>
      <w:r w:rsidRPr="00C9118E">
        <w:rPr>
          <w:rtl/>
        </w:rPr>
        <w:t xml:space="preserve"> </w:t>
      </w:r>
      <w:r w:rsidRPr="00C9118E">
        <w:rPr>
          <w:rFonts w:hint="eastAsia"/>
          <w:rtl/>
        </w:rPr>
        <w:t>תשובה</w:t>
      </w:r>
      <w:r w:rsidRPr="00C9118E">
        <w:rPr>
          <w:rtl/>
        </w:rPr>
        <w:t xml:space="preserve"> </w:t>
      </w:r>
      <w:r w:rsidRPr="00C9118E">
        <w:rPr>
          <w:rFonts w:hint="eastAsia"/>
          <w:rtl/>
        </w:rPr>
        <w:t>מפנה</w:t>
      </w:r>
      <w:r w:rsidRPr="00C9118E">
        <w:rPr>
          <w:rtl/>
        </w:rPr>
        <w:t xml:space="preserve"> </w:t>
      </w:r>
      <w:r w:rsidRPr="00C9118E">
        <w:rPr>
          <w:rFonts w:hint="eastAsia"/>
          <w:rtl/>
        </w:rPr>
        <w:t>גם</w:t>
      </w:r>
      <w:r w:rsidRPr="00C9118E">
        <w:rPr>
          <w:rtl/>
        </w:rPr>
        <w:t xml:space="preserve"> </w:t>
      </w:r>
      <w:r w:rsidRPr="00C9118E">
        <w:rPr>
          <w:rFonts w:hint="eastAsia"/>
          <w:rtl/>
        </w:rPr>
        <w:t>לסעיף</w:t>
      </w:r>
      <w:r w:rsidRPr="00C9118E">
        <w:rPr>
          <w:rtl/>
        </w:rPr>
        <w:t xml:space="preserve"> </w:t>
      </w:r>
      <w:r w:rsidRPr="00C9118E">
        <w:rPr>
          <w:rFonts w:hint="eastAsia"/>
          <w:rtl/>
        </w:rPr>
        <w:t>הבא</w:t>
      </w:r>
      <w:r w:rsidRPr="00C9118E">
        <w:rPr>
          <w:rtl/>
        </w:rPr>
        <w:t xml:space="preserve"> </w:t>
      </w:r>
      <w:r w:rsidRPr="00C9118E">
        <w:rPr>
          <w:rFonts w:hint="eastAsia"/>
          <w:rtl/>
        </w:rPr>
        <w:t>בדבריו</w:t>
      </w:r>
      <w:r w:rsidRPr="00C9118E">
        <w:rPr>
          <w:rtl/>
        </w:rPr>
        <w:t xml:space="preserve"> (</w:t>
      </w:r>
      <w:r w:rsidRPr="00C9118E">
        <w:rPr>
          <w:rFonts w:hint="eastAsia"/>
          <w:rtl/>
        </w:rPr>
        <w:t>קלה</w:t>
      </w:r>
      <w:r w:rsidRPr="00C9118E">
        <w:rPr>
          <w:rtl/>
        </w:rPr>
        <w:t xml:space="preserve">), </w:t>
      </w:r>
      <w:r w:rsidRPr="00C9118E">
        <w:rPr>
          <w:rFonts w:hint="eastAsia"/>
          <w:rtl/>
        </w:rPr>
        <w:t>אך</w:t>
      </w:r>
      <w:r w:rsidRPr="00C9118E">
        <w:rPr>
          <w:rtl/>
        </w:rPr>
        <w:t xml:space="preserve"> </w:t>
      </w:r>
      <w:r w:rsidRPr="00C9118E">
        <w:rPr>
          <w:rFonts w:hint="eastAsia"/>
          <w:rtl/>
        </w:rPr>
        <w:t>יש</w:t>
      </w:r>
      <w:r w:rsidRPr="00C9118E">
        <w:rPr>
          <w:rtl/>
        </w:rPr>
        <w:t xml:space="preserve"> </w:t>
      </w:r>
      <w:r w:rsidRPr="00C9118E">
        <w:rPr>
          <w:rFonts w:hint="eastAsia"/>
          <w:rtl/>
        </w:rPr>
        <w:t>עוד</w:t>
      </w:r>
      <w:r w:rsidRPr="00C9118E">
        <w:rPr>
          <w:rtl/>
        </w:rPr>
        <w:t xml:space="preserve"> </w:t>
      </w:r>
      <w:r w:rsidRPr="00C9118E">
        <w:rPr>
          <w:rFonts w:hint="eastAsia"/>
          <w:rtl/>
        </w:rPr>
        <w:t>לעיין</w:t>
      </w:r>
      <w:r w:rsidRPr="00C9118E">
        <w:rPr>
          <w:rtl/>
        </w:rPr>
        <w:t xml:space="preserve"> </w:t>
      </w:r>
      <w:r w:rsidRPr="00C9118E">
        <w:rPr>
          <w:rFonts w:hint="eastAsia"/>
          <w:rtl/>
        </w:rPr>
        <w:t>כיצד</w:t>
      </w:r>
      <w:r w:rsidRPr="00C9118E">
        <w:rPr>
          <w:rtl/>
        </w:rPr>
        <w:t xml:space="preserve"> </w:t>
      </w:r>
      <w:r w:rsidRPr="00C9118E">
        <w:rPr>
          <w:rFonts w:hint="eastAsia"/>
          <w:rtl/>
        </w:rPr>
        <w:t>הוציא</w:t>
      </w:r>
      <w:r w:rsidRPr="00C9118E">
        <w:rPr>
          <w:rtl/>
        </w:rPr>
        <w:t xml:space="preserve"> </w:t>
      </w:r>
      <w:r w:rsidRPr="00C9118E">
        <w:rPr>
          <w:rFonts w:hint="eastAsia"/>
          <w:rtl/>
        </w:rPr>
        <w:t>דעה</w:t>
      </w:r>
      <w:r w:rsidRPr="00C9118E">
        <w:rPr>
          <w:rtl/>
        </w:rPr>
        <w:t xml:space="preserve"> </w:t>
      </w:r>
      <w:r w:rsidRPr="00C9118E">
        <w:rPr>
          <w:rFonts w:hint="eastAsia"/>
          <w:rtl/>
        </w:rPr>
        <w:t>זו</w:t>
      </w:r>
      <w:r w:rsidRPr="00C9118E">
        <w:rPr>
          <w:rtl/>
        </w:rPr>
        <w:t xml:space="preserve"> </w:t>
      </w:r>
      <w:r w:rsidRPr="00C9118E">
        <w:rPr>
          <w:rFonts w:hint="eastAsia"/>
          <w:rtl/>
        </w:rPr>
        <w:t>מדברי</w:t>
      </w:r>
      <w:r w:rsidRPr="00C9118E">
        <w:rPr>
          <w:rtl/>
        </w:rPr>
        <w:t xml:space="preserve"> </w:t>
      </w:r>
      <w:proofErr w:type="spellStart"/>
      <w:r w:rsidRPr="00C9118E">
        <w:rPr>
          <w:rFonts w:hint="eastAsia"/>
          <w:rtl/>
        </w:rPr>
        <w:t>הש</w:t>
      </w:r>
      <w:r w:rsidRPr="00C9118E">
        <w:rPr>
          <w:rtl/>
        </w:rPr>
        <w:t>"</w:t>
      </w:r>
      <w:r w:rsidRPr="00C9118E">
        <w:rPr>
          <w:rFonts w:hint="eastAsia"/>
          <w:rtl/>
        </w:rPr>
        <w:t>ך</w:t>
      </w:r>
      <w:proofErr w:type="spellEnd"/>
      <w:r w:rsidRPr="00C9118E">
        <w:rPr>
          <w:rtl/>
        </w:rPr>
        <w:t>.</w:t>
      </w:r>
    </w:p>
  </w:footnote>
  <w:footnote w:id="60">
    <w:p w14:paraId="1AA50C2C" w14:textId="48AD7259" w:rsidR="00A20763" w:rsidRDefault="00A20763">
      <w:pPr>
        <w:pStyle w:val="FootnoteText"/>
        <w:rPr>
          <w:rFonts w:hint="cs"/>
        </w:rPr>
      </w:pPr>
      <w:r>
        <w:rPr>
          <w:rStyle w:val="FootnoteReference"/>
        </w:rPr>
        <w:footnoteRef/>
      </w:r>
      <w:r>
        <w:rPr>
          <w:rtl/>
        </w:rPr>
        <w:t xml:space="preserve"> </w:t>
      </w:r>
      <w:r w:rsidR="00450A95">
        <w:rPr>
          <w:rtl/>
        </w:rPr>
        <w:tab/>
      </w:r>
      <w:r w:rsidRPr="00A20763">
        <w:rPr>
          <w:rFonts w:hint="eastAsia"/>
          <w:rtl/>
        </w:rPr>
        <w:t>המקום</w:t>
      </w:r>
      <w:r w:rsidRPr="00A20763">
        <w:rPr>
          <w:rtl/>
        </w:rPr>
        <w:t xml:space="preserve"> </w:t>
      </w:r>
      <w:r w:rsidRPr="00A20763">
        <w:rPr>
          <w:rFonts w:hint="eastAsia"/>
          <w:rtl/>
        </w:rPr>
        <w:t>בו</w:t>
      </w:r>
      <w:r w:rsidRPr="00A20763">
        <w:rPr>
          <w:rtl/>
        </w:rPr>
        <w:t xml:space="preserve"> </w:t>
      </w:r>
      <w:r w:rsidRPr="00A20763">
        <w:rPr>
          <w:rFonts w:hint="eastAsia"/>
          <w:rtl/>
        </w:rPr>
        <w:t>מתואר</w:t>
      </w:r>
      <w:r w:rsidRPr="00A20763">
        <w:rPr>
          <w:rtl/>
        </w:rPr>
        <w:t xml:space="preserve"> "</w:t>
      </w:r>
      <w:r w:rsidRPr="00A20763">
        <w:rPr>
          <w:rFonts w:hint="eastAsia"/>
          <w:rtl/>
        </w:rPr>
        <w:t>עץ</w:t>
      </w:r>
      <w:r w:rsidRPr="00A20763">
        <w:rPr>
          <w:rtl/>
        </w:rPr>
        <w:t xml:space="preserve"> </w:t>
      </w:r>
      <w:r w:rsidRPr="00A20763">
        <w:rPr>
          <w:rFonts w:hint="eastAsia"/>
          <w:rtl/>
        </w:rPr>
        <w:t>בעלמא</w:t>
      </w:r>
      <w:r w:rsidRPr="00A20763">
        <w:rPr>
          <w:rtl/>
        </w:rPr>
        <w:t xml:space="preserve">" </w:t>
      </w:r>
      <w:r w:rsidRPr="00A20763">
        <w:rPr>
          <w:rFonts w:hint="eastAsia"/>
          <w:rtl/>
        </w:rPr>
        <w:t>בצורה</w:t>
      </w:r>
      <w:r w:rsidRPr="00A20763">
        <w:rPr>
          <w:rtl/>
        </w:rPr>
        <w:t xml:space="preserve"> </w:t>
      </w:r>
      <w:r w:rsidRPr="00A20763">
        <w:rPr>
          <w:rFonts w:hint="eastAsia"/>
          <w:rtl/>
        </w:rPr>
        <w:t>טובה</w:t>
      </w:r>
      <w:r w:rsidRPr="00A20763">
        <w:rPr>
          <w:rtl/>
        </w:rPr>
        <w:t xml:space="preserve"> </w:t>
      </w:r>
      <w:r w:rsidRPr="00A20763">
        <w:rPr>
          <w:rFonts w:hint="eastAsia"/>
          <w:rtl/>
        </w:rPr>
        <w:t>הוא</w:t>
      </w:r>
      <w:r w:rsidRPr="00A20763">
        <w:rPr>
          <w:rtl/>
        </w:rPr>
        <w:t xml:space="preserve"> </w:t>
      </w:r>
      <w:r w:rsidRPr="00A20763">
        <w:rPr>
          <w:rFonts w:hint="eastAsia"/>
          <w:rtl/>
        </w:rPr>
        <w:t>בפירוש</w:t>
      </w:r>
      <w:r w:rsidRPr="00A20763">
        <w:rPr>
          <w:rtl/>
        </w:rPr>
        <w:t xml:space="preserve"> </w:t>
      </w:r>
      <w:r w:rsidRPr="00A20763">
        <w:rPr>
          <w:rFonts w:hint="eastAsia"/>
          <w:rtl/>
        </w:rPr>
        <w:t>המאירי</w:t>
      </w:r>
      <w:r w:rsidRPr="00A20763">
        <w:rPr>
          <w:rtl/>
        </w:rPr>
        <w:t xml:space="preserve"> </w:t>
      </w:r>
      <w:r w:rsidRPr="00A20763">
        <w:rPr>
          <w:rFonts w:hint="eastAsia"/>
          <w:rtl/>
        </w:rPr>
        <w:t>על</w:t>
      </w:r>
      <w:r w:rsidRPr="00A20763">
        <w:rPr>
          <w:rtl/>
        </w:rPr>
        <w:t xml:space="preserve"> </w:t>
      </w:r>
      <w:r w:rsidRPr="00A20763">
        <w:rPr>
          <w:rFonts w:hint="eastAsia"/>
          <w:rtl/>
        </w:rPr>
        <w:t>חולין</w:t>
      </w:r>
      <w:r w:rsidRPr="00A20763">
        <w:rPr>
          <w:rtl/>
        </w:rPr>
        <w:t xml:space="preserve"> (</w:t>
      </w:r>
      <w:r w:rsidRPr="00A20763">
        <w:rPr>
          <w:rFonts w:hint="eastAsia"/>
          <w:rtl/>
        </w:rPr>
        <w:t>צב</w:t>
      </w:r>
      <w:r w:rsidRPr="00A20763">
        <w:rPr>
          <w:rtl/>
        </w:rPr>
        <w:t xml:space="preserve"> </w:t>
      </w:r>
      <w:r w:rsidRPr="00A20763">
        <w:rPr>
          <w:rFonts w:hint="eastAsia"/>
          <w:rtl/>
        </w:rPr>
        <w:t>ע</w:t>
      </w:r>
      <w:r w:rsidRPr="00A20763">
        <w:rPr>
          <w:rtl/>
        </w:rPr>
        <w:t>"</w:t>
      </w:r>
      <w:r w:rsidRPr="00A20763">
        <w:rPr>
          <w:rFonts w:hint="eastAsia"/>
          <w:rtl/>
        </w:rPr>
        <w:t>ב</w:t>
      </w:r>
      <w:r w:rsidRPr="00A20763">
        <w:rPr>
          <w:rtl/>
        </w:rPr>
        <w:t xml:space="preserve">, </w:t>
      </w:r>
      <w:r w:rsidRPr="00A20763">
        <w:rPr>
          <w:rFonts w:hint="eastAsia"/>
          <w:rtl/>
        </w:rPr>
        <w:t>ד</w:t>
      </w:r>
      <w:r w:rsidRPr="00A20763">
        <w:rPr>
          <w:rtl/>
        </w:rPr>
        <w:t>"</w:t>
      </w:r>
      <w:r w:rsidRPr="00A20763">
        <w:rPr>
          <w:rFonts w:hint="eastAsia"/>
          <w:rtl/>
        </w:rPr>
        <w:t>ה</w:t>
      </w:r>
      <w:r w:rsidRPr="00A20763">
        <w:rPr>
          <w:rtl/>
        </w:rPr>
        <w:t>: "</w:t>
      </w:r>
      <w:r w:rsidRPr="00A20763">
        <w:rPr>
          <w:rFonts w:hint="eastAsia"/>
          <w:rtl/>
        </w:rPr>
        <w:t>קנוקנות</w:t>
      </w:r>
      <w:r w:rsidRPr="00A20763">
        <w:rPr>
          <w:rtl/>
        </w:rPr>
        <w:t xml:space="preserve">") </w:t>
      </w:r>
      <w:r w:rsidRPr="00A20763">
        <w:rPr>
          <w:rFonts w:hint="eastAsia"/>
          <w:rtl/>
        </w:rPr>
        <w:t>בדוגמה</w:t>
      </w:r>
      <w:r w:rsidRPr="00A20763">
        <w:rPr>
          <w:rtl/>
        </w:rPr>
        <w:t xml:space="preserve"> </w:t>
      </w:r>
      <w:r w:rsidRPr="00A20763">
        <w:rPr>
          <w:rFonts w:hint="eastAsia"/>
          <w:rtl/>
        </w:rPr>
        <w:t>של</w:t>
      </w:r>
      <w:r w:rsidRPr="00A20763">
        <w:rPr>
          <w:rtl/>
        </w:rPr>
        <w:t xml:space="preserve"> </w:t>
      </w:r>
      <w:r w:rsidRPr="00A20763">
        <w:rPr>
          <w:rFonts w:hint="eastAsia"/>
          <w:rtl/>
        </w:rPr>
        <w:t>גיד</w:t>
      </w:r>
      <w:r w:rsidRPr="00A20763">
        <w:rPr>
          <w:rtl/>
        </w:rPr>
        <w:t xml:space="preserve"> </w:t>
      </w:r>
      <w:r w:rsidRPr="00A20763">
        <w:rPr>
          <w:rFonts w:hint="eastAsia"/>
          <w:rtl/>
        </w:rPr>
        <w:t>הנשה</w:t>
      </w:r>
      <w:r w:rsidRPr="00A20763">
        <w:rPr>
          <w:rtl/>
        </w:rPr>
        <w:t>.</w:t>
      </w:r>
    </w:p>
  </w:footnote>
  <w:footnote w:id="61">
    <w:p w14:paraId="3DE0ED7F" w14:textId="3E2C9C66" w:rsidR="00E568DD" w:rsidRDefault="00E568DD">
      <w:pPr>
        <w:pStyle w:val="FootnoteText"/>
        <w:rPr>
          <w:rFonts w:hint="cs"/>
        </w:rPr>
      </w:pPr>
      <w:r>
        <w:rPr>
          <w:rStyle w:val="FootnoteReference"/>
        </w:rPr>
        <w:footnoteRef/>
      </w:r>
      <w:r>
        <w:rPr>
          <w:rtl/>
        </w:rPr>
        <w:t xml:space="preserve"> </w:t>
      </w:r>
      <w:r w:rsidR="00450A95">
        <w:rPr>
          <w:rtl/>
        </w:rPr>
        <w:tab/>
      </w:r>
      <w:r w:rsidRPr="00E568DD">
        <w:rPr>
          <w:rFonts w:hint="eastAsia"/>
          <w:rtl/>
        </w:rPr>
        <w:t>או</w:t>
      </w:r>
      <w:r w:rsidRPr="00E568DD">
        <w:rPr>
          <w:rtl/>
        </w:rPr>
        <w:t xml:space="preserve"> </w:t>
      </w:r>
      <w:r w:rsidRPr="00E568DD">
        <w:rPr>
          <w:rFonts w:hint="eastAsia"/>
          <w:rtl/>
        </w:rPr>
        <w:t>בשמו</w:t>
      </w:r>
      <w:r w:rsidRPr="00E568DD">
        <w:rPr>
          <w:rtl/>
        </w:rPr>
        <w:t xml:space="preserve"> </w:t>
      </w:r>
      <w:r w:rsidRPr="00E568DD">
        <w:rPr>
          <w:rFonts w:hint="eastAsia"/>
          <w:rtl/>
        </w:rPr>
        <w:t>המלא</w:t>
      </w:r>
      <w:r w:rsidRPr="00E568DD">
        <w:rPr>
          <w:rtl/>
        </w:rPr>
        <w:t xml:space="preserve">: </w:t>
      </w:r>
      <w:r w:rsidRPr="00E568DD">
        <w:t>Fermentation-produced chymosin</w:t>
      </w:r>
      <w:r w:rsidRPr="00E568DD">
        <w:rPr>
          <w:rtl/>
        </w:rPr>
        <w:t xml:space="preserve">. </w:t>
      </w:r>
      <w:r w:rsidRPr="00E568DD">
        <w:rPr>
          <w:rFonts w:hint="eastAsia"/>
          <w:rtl/>
        </w:rPr>
        <w:t>יש</w:t>
      </w:r>
      <w:r w:rsidRPr="00E568DD">
        <w:rPr>
          <w:rtl/>
        </w:rPr>
        <w:t xml:space="preserve"> </w:t>
      </w:r>
      <w:r w:rsidRPr="00E568DD">
        <w:rPr>
          <w:rFonts w:hint="eastAsia"/>
          <w:rtl/>
        </w:rPr>
        <w:t>מקורות</w:t>
      </w:r>
      <w:r w:rsidRPr="00E568DD">
        <w:rPr>
          <w:rtl/>
        </w:rPr>
        <w:t xml:space="preserve"> </w:t>
      </w:r>
      <w:r w:rsidRPr="00E568DD">
        <w:rPr>
          <w:rFonts w:hint="eastAsia"/>
          <w:rtl/>
        </w:rPr>
        <w:t>שאומרים</w:t>
      </w:r>
      <w:r w:rsidRPr="00E568DD">
        <w:rPr>
          <w:rtl/>
        </w:rPr>
        <w:t xml:space="preserve"> </w:t>
      </w:r>
      <w:r w:rsidRPr="00E568DD">
        <w:rPr>
          <w:rFonts w:hint="eastAsia"/>
          <w:rtl/>
        </w:rPr>
        <w:t>שבין</w:t>
      </w:r>
      <w:r w:rsidRPr="00E568DD">
        <w:rPr>
          <w:rtl/>
        </w:rPr>
        <w:t xml:space="preserve"> 80-90 </w:t>
      </w:r>
      <w:r w:rsidRPr="00E568DD">
        <w:rPr>
          <w:rFonts w:hint="eastAsia"/>
          <w:rtl/>
        </w:rPr>
        <w:t>אחוז</w:t>
      </w:r>
      <w:r w:rsidRPr="00E568DD">
        <w:rPr>
          <w:rtl/>
        </w:rPr>
        <w:t xml:space="preserve"> </w:t>
      </w:r>
      <w:r w:rsidR="004044E5" w:rsidRPr="00E568DD">
        <w:rPr>
          <w:rFonts w:hint="cs"/>
          <w:rtl/>
        </w:rPr>
        <w:t>מהתעשיי</w:t>
      </w:r>
      <w:r w:rsidR="004044E5" w:rsidRPr="00E568DD">
        <w:rPr>
          <w:rFonts w:hint="eastAsia"/>
          <w:rtl/>
        </w:rPr>
        <w:t>ה</w:t>
      </w:r>
      <w:r w:rsidRPr="00E568DD">
        <w:rPr>
          <w:rtl/>
        </w:rPr>
        <w:t xml:space="preserve"> </w:t>
      </w:r>
      <w:r w:rsidRPr="00E568DD">
        <w:rPr>
          <w:rFonts w:hint="eastAsia"/>
          <w:rtl/>
        </w:rPr>
        <w:t>היום</w:t>
      </w:r>
      <w:r w:rsidRPr="00E568DD">
        <w:rPr>
          <w:rtl/>
        </w:rPr>
        <w:t xml:space="preserve"> </w:t>
      </w:r>
      <w:r w:rsidRPr="00E568DD">
        <w:rPr>
          <w:rFonts w:hint="eastAsia"/>
          <w:rtl/>
        </w:rPr>
        <w:t>מבוסס</w:t>
      </w:r>
      <w:r w:rsidRPr="00E568DD">
        <w:rPr>
          <w:rtl/>
        </w:rPr>
        <w:t xml:space="preserve"> </w:t>
      </w:r>
      <w:r w:rsidRPr="00E568DD">
        <w:rPr>
          <w:rFonts w:hint="eastAsia"/>
          <w:rtl/>
        </w:rPr>
        <w:t>על</w:t>
      </w:r>
      <w:r w:rsidRPr="00E568DD">
        <w:rPr>
          <w:rtl/>
        </w:rPr>
        <w:t xml:space="preserve"> </w:t>
      </w:r>
      <w:r w:rsidRPr="00E568DD">
        <w:rPr>
          <w:rFonts w:hint="eastAsia"/>
          <w:rtl/>
        </w:rPr>
        <w:t>מגבן</w:t>
      </w:r>
      <w:r w:rsidRPr="00E568DD">
        <w:rPr>
          <w:rtl/>
        </w:rPr>
        <w:t xml:space="preserve"> </w:t>
      </w:r>
      <w:r w:rsidRPr="00E568DD">
        <w:rPr>
          <w:rFonts w:hint="eastAsia"/>
          <w:rtl/>
        </w:rPr>
        <w:t>שיוצר</w:t>
      </w:r>
      <w:r w:rsidRPr="00E568DD">
        <w:rPr>
          <w:rtl/>
        </w:rPr>
        <w:t xml:space="preserve"> </w:t>
      </w:r>
      <w:r w:rsidRPr="00E568DD">
        <w:rPr>
          <w:rFonts w:hint="eastAsia"/>
          <w:rtl/>
        </w:rPr>
        <w:t>בצורה</w:t>
      </w:r>
      <w:r w:rsidRPr="00E568DD">
        <w:rPr>
          <w:rtl/>
        </w:rPr>
        <w:t xml:space="preserve"> </w:t>
      </w:r>
      <w:r w:rsidRPr="00E568DD">
        <w:rPr>
          <w:rFonts w:hint="eastAsia"/>
          <w:rtl/>
        </w:rPr>
        <w:t>הזו</w:t>
      </w:r>
      <w:r w:rsidRPr="00E568DD">
        <w:rPr>
          <w:rtl/>
        </w:rPr>
        <w:t>.</w:t>
      </w:r>
    </w:p>
  </w:footnote>
  <w:footnote w:id="62">
    <w:p w14:paraId="1E16BFA8" w14:textId="66103651" w:rsidR="00CA668B" w:rsidRDefault="00CA668B">
      <w:pPr>
        <w:pStyle w:val="FootnoteText"/>
        <w:rPr>
          <w:rFonts w:hint="cs"/>
        </w:rPr>
      </w:pPr>
      <w:r>
        <w:rPr>
          <w:rStyle w:val="FootnoteReference"/>
        </w:rPr>
        <w:footnoteRef/>
      </w:r>
      <w:r>
        <w:rPr>
          <w:rtl/>
        </w:rPr>
        <w:t xml:space="preserve"> </w:t>
      </w:r>
      <w:r w:rsidR="00450A95">
        <w:rPr>
          <w:rtl/>
        </w:rPr>
        <w:tab/>
      </w:r>
      <w:r w:rsidRPr="00CA668B">
        <w:rPr>
          <w:rFonts w:hint="eastAsia"/>
          <w:rtl/>
        </w:rPr>
        <w:t>כגון</w:t>
      </w:r>
      <w:r w:rsidRPr="00CA668B">
        <w:rPr>
          <w:rtl/>
        </w:rPr>
        <w:t xml:space="preserve">: </w:t>
      </w:r>
      <w:r w:rsidRPr="00CA668B">
        <w:rPr>
          <w:rFonts w:hint="eastAsia"/>
          <w:rtl/>
        </w:rPr>
        <w:t>אי</w:t>
      </w:r>
      <w:r w:rsidRPr="00CA668B">
        <w:rPr>
          <w:rtl/>
        </w:rPr>
        <w:t xml:space="preserve"> </w:t>
      </w:r>
      <w:r w:rsidRPr="00CA668B">
        <w:rPr>
          <w:rFonts w:hint="eastAsia"/>
          <w:rtl/>
        </w:rPr>
        <w:t>קולי</w:t>
      </w:r>
      <w:r w:rsidRPr="00CA668B">
        <w:rPr>
          <w:rtl/>
        </w:rPr>
        <w:t xml:space="preserve"> (</w:t>
      </w:r>
      <w:r w:rsidRPr="00CA668B">
        <w:t>Escherichia coli</w:t>
      </w:r>
      <w:r w:rsidRPr="00CA668B">
        <w:rPr>
          <w:rtl/>
        </w:rPr>
        <w:t xml:space="preserve">), </w:t>
      </w:r>
      <w:proofErr w:type="spellStart"/>
      <w:r w:rsidRPr="00CA668B">
        <w:rPr>
          <w:rFonts w:hint="eastAsia"/>
          <w:rtl/>
        </w:rPr>
        <w:t>אספרגילוס</w:t>
      </w:r>
      <w:proofErr w:type="spellEnd"/>
      <w:r w:rsidRPr="00CA668B">
        <w:rPr>
          <w:rtl/>
        </w:rPr>
        <w:t xml:space="preserve"> (</w:t>
      </w:r>
      <w:r w:rsidRPr="00CA668B">
        <w:t xml:space="preserve">Aspergillus </w:t>
      </w:r>
      <w:proofErr w:type="spellStart"/>
      <w:r w:rsidRPr="00CA668B">
        <w:t>niger</w:t>
      </w:r>
      <w:proofErr w:type="spellEnd"/>
      <w:r w:rsidRPr="00CA668B">
        <w:t xml:space="preserve"> var. awamori</w:t>
      </w:r>
      <w:r w:rsidRPr="00CA668B">
        <w:rPr>
          <w:rtl/>
        </w:rPr>
        <w:t xml:space="preserve">), </w:t>
      </w:r>
      <w:proofErr w:type="spellStart"/>
      <w:r w:rsidRPr="00CA668B">
        <w:rPr>
          <w:rFonts w:hint="eastAsia"/>
          <w:rtl/>
        </w:rPr>
        <w:t>וקלויוורומיצס</w:t>
      </w:r>
      <w:proofErr w:type="spellEnd"/>
      <w:r w:rsidRPr="00CA668B">
        <w:rPr>
          <w:rtl/>
        </w:rPr>
        <w:t xml:space="preserve"> </w:t>
      </w:r>
      <w:proofErr w:type="spellStart"/>
      <w:r w:rsidRPr="00CA668B">
        <w:rPr>
          <w:rFonts w:hint="eastAsia"/>
          <w:rtl/>
        </w:rPr>
        <w:t>לקטיס</w:t>
      </w:r>
      <w:proofErr w:type="spellEnd"/>
      <w:r w:rsidRPr="00CA668B">
        <w:rPr>
          <w:rtl/>
        </w:rPr>
        <w:t xml:space="preserve"> (</w:t>
      </w:r>
      <w:proofErr w:type="spellStart"/>
      <w:r w:rsidRPr="00CA668B">
        <w:t>Kluyveromyces</w:t>
      </w:r>
      <w:proofErr w:type="spellEnd"/>
      <w:r w:rsidRPr="00CA668B">
        <w:t xml:space="preserve"> lactis</w:t>
      </w:r>
      <w:r w:rsidRPr="00CA668B">
        <w:rPr>
          <w:rtl/>
        </w:rPr>
        <w:t>).</w:t>
      </w:r>
    </w:p>
  </w:footnote>
  <w:footnote w:id="63">
    <w:p w14:paraId="6C66CAD7" w14:textId="262526A9" w:rsidR="005F4FF7" w:rsidRDefault="005F4FF7">
      <w:pPr>
        <w:pStyle w:val="FootnoteText"/>
        <w:rPr>
          <w:rFonts w:hint="cs"/>
        </w:rPr>
      </w:pPr>
      <w:r>
        <w:rPr>
          <w:rStyle w:val="FootnoteReference"/>
        </w:rPr>
        <w:footnoteRef/>
      </w:r>
      <w:r w:rsidR="00450A95">
        <w:rPr>
          <w:rtl/>
        </w:rPr>
        <w:tab/>
      </w:r>
      <w:r w:rsidRPr="005F4FF7">
        <w:t>Strategic Market Research, “Fermented Chymosin Market</w:t>
      </w:r>
      <w:proofErr w:type="gramStart"/>
      <w:r w:rsidRPr="005F4FF7">
        <w:t>”,</w:t>
      </w:r>
      <w:proofErr w:type="gramEnd"/>
      <w:r w:rsidRPr="005F4FF7">
        <w:t xml:space="preserve"> January 2024</w:t>
      </w:r>
    </w:p>
  </w:footnote>
  <w:footnote w:id="64">
    <w:p w14:paraId="27D96F74" w14:textId="4DBF303F" w:rsidR="00A85442" w:rsidRDefault="00A85442">
      <w:pPr>
        <w:pStyle w:val="FootnoteText"/>
        <w:rPr>
          <w:rFonts w:hint="cs"/>
        </w:rPr>
      </w:pPr>
      <w:r>
        <w:rPr>
          <w:rStyle w:val="FootnoteReference"/>
        </w:rPr>
        <w:footnoteRef/>
      </w:r>
      <w:r>
        <w:rPr>
          <w:rtl/>
        </w:rPr>
        <w:t xml:space="preserve"> </w:t>
      </w:r>
      <w:r w:rsidRPr="00A85442">
        <w:t>Culture Magazine, "Real Cheese Product — Jesse Williams: The Father of Factory Cheese", January 17, 2014</w:t>
      </w:r>
      <w:r w:rsidRPr="00A85442">
        <w:rPr>
          <w:rtl/>
        </w:rPr>
        <w:t>.</w:t>
      </w:r>
    </w:p>
  </w:footnote>
  <w:footnote w:id="65">
    <w:p w14:paraId="0D2F3B2C" w14:textId="7A2C2124" w:rsidR="006251FC" w:rsidRDefault="006251FC">
      <w:pPr>
        <w:pStyle w:val="FootnoteText"/>
        <w:rPr>
          <w:rFonts w:hint="cs"/>
        </w:rPr>
      </w:pPr>
      <w:r>
        <w:rPr>
          <w:rStyle w:val="FootnoteReference"/>
        </w:rPr>
        <w:footnoteRef/>
      </w:r>
      <w:r>
        <w:rPr>
          <w:rtl/>
        </w:rPr>
        <w:t xml:space="preserve"> </w:t>
      </w:r>
      <w:r w:rsidR="00450A95">
        <w:rPr>
          <w:rtl/>
        </w:rPr>
        <w:tab/>
      </w:r>
      <w:r w:rsidRPr="006251FC">
        <w:rPr>
          <w:rFonts w:hint="eastAsia"/>
          <w:rtl/>
        </w:rPr>
        <w:t>נודע</w:t>
      </w:r>
      <w:r w:rsidRPr="006251FC">
        <w:rPr>
          <w:rtl/>
        </w:rPr>
        <w:t xml:space="preserve"> </w:t>
      </w:r>
      <w:r w:rsidRPr="006251FC">
        <w:rPr>
          <w:rFonts w:hint="eastAsia"/>
          <w:rtl/>
        </w:rPr>
        <w:t>ביהודה</w:t>
      </w:r>
      <w:r w:rsidRPr="006251FC">
        <w:rPr>
          <w:rtl/>
        </w:rPr>
        <w:t xml:space="preserve">, </w:t>
      </w:r>
      <w:r w:rsidRPr="006251FC">
        <w:rPr>
          <w:rFonts w:hint="eastAsia"/>
          <w:rtl/>
        </w:rPr>
        <w:t>מהדורה</w:t>
      </w:r>
      <w:r w:rsidRPr="006251FC">
        <w:rPr>
          <w:rtl/>
        </w:rPr>
        <w:t xml:space="preserve"> </w:t>
      </w:r>
      <w:r w:rsidRPr="006251FC">
        <w:rPr>
          <w:rFonts w:hint="eastAsia"/>
          <w:rtl/>
        </w:rPr>
        <w:t>קמא</w:t>
      </w:r>
      <w:r w:rsidRPr="006251FC">
        <w:rPr>
          <w:rtl/>
        </w:rPr>
        <w:t xml:space="preserve">, </w:t>
      </w:r>
      <w:r w:rsidRPr="006251FC">
        <w:rPr>
          <w:rFonts w:hint="eastAsia"/>
          <w:rtl/>
        </w:rPr>
        <w:t>יורה</w:t>
      </w:r>
      <w:r w:rsidRPr="006251FC">
        <w:rPr>
          <w:rtl/>
        </w:rPr>
        <w:t xml:space="preserve"> </w:t>
      </w:r>
      <w:r w:rsidRPr="006251FC">
        <w:rPr>
          <w:rFonts w:hint="eastAsia"/>
          <w:rtl/>
        </w:rPr>
        <w:t>דעה</w:t>
      </w:r>
      <w:r w:rsidRPr="006251FC">
        <w:rPr>
          <w:rtl/>
        </w:rPr>
        <w:t xml:space="preserve">, </w:t>
      </w:r>
      <w:r w:rsidRPr="006251FC">
        <w:rPr>
          <w:rFonts w:hint="eastAsia"/>
          <w:rtl/>
        </w:rPr>
        <w:t>סימן</w:t>
      </w:r>
      <w:r w:rsidRPr="006251FC">
        <w:rPr>
          <w:rtl/>
        </w:rPr>
        <w:t xml:space="preserve"> </w:t>
      </w:r>
      <w:proofErr w:type="spellStart"/>
      <w:r w:rsidRPr="006251FC">
        <w:rPr>
          <w:rFonts w:hint="eastAsia"/>
          <w:rtl/>
        </w:rPr>
        <w:t>כו</w:t>
      </w:r>
      <w:proofErr w:type="spellEnd"/>
      <w:r w:rsidRPr="006251FC">
        <w:rPr>
          <w:rtl/>
        </w:rPr>
        <w:t xml:space="preserve">. </w:t>
      </w:r>
      <w:r w:rsidRPr="006251FC">
        <w:rPr>
          <w:rFonts w:hint="eastAsia"/>
          <w:rtl/>
        </w:rPr>
        <w:t>ראו</w:t>
      </w:r>
      <w:r w:rsidRPr="006251FC">
        <w:rPr>
          <w:rtl/>
        </w:rPr>
        <w:t xml:space="preserve"> </w:t>
      </w:r>
      <w:r w:rsidRPr="006251FC">
        <w:rPr>
          <w:rFonts w:hint="eastAsia"/>
          <w:rtl/>
        </w:rPr>
        <w:t>גם</w:t>
      </w:r>
      <w:r w:rsidRPr="006251FC">
        <w:rPr>
          <w:rtl/>
        </w:rPr>
        <w:t xml:space="preserve"> </w:t>
      </w:r>
      <w:r w:rsidRPr="006251FC">
        <w:rPr>
          <w:rFonts w:hint="eastAsia"/>
          <w:rtl/>
        </w:rPr>
        <w:t>בנודע</w:t>
      </w:r>
      <w:r w:rsidRPr="006251FC">
        <w:rPr>
          <w:rtl/>
        </w:rPr>
        <w:t xml:space="preserve"> </w:t>
      </w:r>
      <w:r w:rsidRPr="006251FC">
        <w:rPr>
          <w:rFonts w:hint="eastAsia"/>
          <w:rtl/>
        </w:rPr>
        <w:t>ביהודה</w:t>
      </w:r>
      <w:r w:rsidRPr="006251FC">
        <w:rPr>
          <w:rtl/>
        </w:rPr>
        <w:t xml:space="preserve">, </w:t>
      </w:r>
      <w:r w:rsidRPr="006251FC">
        <w:rPr>
          <w:rFonts w:hint="eastAsia"/>
          <w:rtl/>
        </w:rPr>
        <w:t>מהדורה</w:t>
      </w:r>
      <w:r w:rsidRPr="006251FC">
        <w:rPr>
          <w:rtl/>
        </w:rPr>
        <w:t xml:space="preserve"> </w:t>
      </w:r>
      <w:proofErr w:type="spellStart"/>
      <w:r w:rsidRPr="006251FC">
        <w:rPr>
          <w:rFonts w:hint="eastAsia"/>
          <w:rtl/>
        </w:rPr>
        <w:t>תניינא</w:t>
      </w:r>
      <w:proofErr w:type="spellEnd"/>
      <w:r w:rsidRPr="006251FC">
        <w:rPr>
          <w:rtl/>
        </w:rPr>
        <w:t xml:space="preserve">, </w:t>
      </w:r>
      <w:r w:rsidRPr="006251FC">
        <w:rPr>
          <w:rFonts w:hint="eastAsia"/>
          <w:rtl/>
        </w:rPr>
        <w:t>אורח</w:t>
      </w:r>
      <w:r w:rsidRPr="006251FC">
        <w:rPr>
          <w:rtl/>
        </w:rPr>
        <w:t xml:space="preserve"> </w:t>
      </w:r>
      <w:r w:rsidRPr="006251FC">
        <w:rPr>
          <w:rFonts w:hint="eastAsia"/>
          <w:rtl/>
        </w:rPr>
        <w:t>חיים</w:t>
      </w:r>
      <w:r w:rsidRPr="006251FC">
        <w:rPr>
          <w:rtl/>
        </w:rPr>
        <w:t xml:space="preserve">, </w:t>
      </w:r>
      <w:r w:rsidRPr="006251FC">
        <w:rPr>
          <w:rFonts w:hint="eastAsia"/>
          <w:rtl/>
        </w:rPr>
        <w:t>סימן</w:t>
      </w:r>
      <w:r w:rsidRPr="006251FC">
        <w:rPr>
          <w:rtl/>
        </w:rPr>
        <w:t xml:space="preserve"> </w:t>
      </w:r>
      <w:proofErr w:type="spellStart"/>
      <w:r w:rsidRPr="006251FC">
        <w:rPr>
          <w:rFonts w:hint="eastAsia"/>
          <w:rtl/>
        </w:rPr>
        <w:t>לז</w:t>
      </w:r>
      <w:proofErr w:type="spellEnd"/>
      <w:r w:rsidRPr="006251FC">
        <w:rPr>
          <w:rtl/>
        </w:rPr>
        <w:t>.</w:t>
      </w:r>
    </w:p>
  </w:footnote>
  <w:footnote w:id="66">
    <w:p w14:paraId="3BA9212C" w14:textId="0EFD9824" w:rsidR="005F0E16" w:rsidRDefault="005F0E16">
      <w:pPr>
        <w:pStyle w:val="FootnoteText"/>
        <w:rPr>
          <w:rFonts w:hint="cs"/>
        </w:rPr>
      </w:pPr>
      <w:r>
        <w:rPr>
          <w:rStyle w:val="FootnoteReference"/>
        </w:rPr>
        <w:footnoteRef/>
      </w:r>
      <w:r>
        <w:rPr>
          <w:rtl/>
        </w:rPr>
        <w:t xml:space="preserve"> </w:t>
      </w:r>
      <w:r w:rsidR="00450A95">
        <w:rPr>
          <w:rtl/>
        </w:rPr>
        <w:tab/>
      </w:r>
      <w:r w:rsidRPr="005F0E16">
        <w:rPr>
          <w:rFonts w:hint="eastAsia"/>
          <w:rtl/>
        </w:rPr>
        <w:t>יביע</w:t>
      </w:r>
      <w:r w:rsidRPr="005F0E16">
        <w:rPr>
          <w:rtl/>
        </w:rPr>
        <w:t xml:space="preserve"> </w:t>
      </w:r>
      <w:r w:rsidRPr="005F0E16">
        <w:rPr>
          <w:rFonts w:hint="eastAsia"/>
          <w:rtl/>
        </w:rPr>
        <w:t>אומר</w:t>
      </w:r>
      <w:r w:rsidRPr="005F0E16">
        <w:rPr>
          <w:rtl/>
        </w:rPr>
        <w:t xml:space="preserve"> </w:t>
      </w:r>
      <w:r w:rsidRPr="005F0E16">
        <w:rPr>
          <w:rFonts w:hint="eastAsia"/>
          <w:rtl/>
        </w:rPr>
        <w:t>ה</w:t>
      </w:r>
      <w:r w:rsidRPr="005F0E16">
        <w:rPr>
          <w:rtl/>
        </w:rPr>
        <w:t xml:space="preserve">, </w:t>
      </w:r>
      <w:r w:rsidRPr="005F0E16">
        <w:rPr>
          <w:rFonts w:hint="eastAsia"/>
          <w:rtl/>
        </w:rPr>
        <w:t>יורה</w:t>
      </w:r>
      <w:r w:rsidRPr="005F0E16">
        <w:rPr>
          <w:rtl/>
        </w:rPr>
        <w:t xml:space="preserve"> </w:t>
      </w:r>
      <w:r w:rsidRPr="005F0E16">
        <w:rPr>
          <w:rFonts w:hint="eastAsia"/>
          <w:rtl/>
        </w:rPr>
        <w:t>דעה</w:t>
      </w:r>
      <w:r w:rsidRPr="005F0E16">
        <w:rPr>
          <w:rtl/>
        </w:rPr>
        <w:t xml:space="preserve">, </w:t>
      </w:r>
      <w:r w:rsidRPr="005F0E16">
        <w:rPr>
          <w:rFonts w:hint="eastAsia"/>
          <w:rtl/>
        </w:rPr>
        <w:t>סימן</w:t>
      </w:r>
      <w:r w:rsidRPr="005F0E16">
        <w:rPr>
          <w:rtl/>
        </w:rPr>
        <w:t xml:space="preserve"> </w:t>
      </w:r>
      <w:r w:rsidRPr="005F0E16">
        <w:rPr>
          <w:rFonts w:hint="eastAsia"/>
          <w:rtl/>
        </w:rPr>
        <w:t>יא</w:t>
      </w:r>
      <w:r w:rsidRPr="005F0E16">
        <w:rPr>
          <w:rtl/>
        </w:rPr>
        <w:t xml:space="preserve">. </w:t>
      </w:r>
      <w:r w:rsidRPr="005F0E16">
        <w:rPr>
          <w:rFonts w:hint="eastAsia"/>
          <w:rtl/>
        </w:rPr>
        <w:t>ראו</w:t>
      </w:r>
      <w:r w:rsidRPr="005F0E16">
        <w:rPr>
          <w:rtl/>
        </w:rPr>
        <w:t xml:space="preserve"> </w:t>
      </w:r>
      <w:r w:rsidRPr="005F0E16">
        <w:rPr>
          <w:rFonts w:hint="eastAsia"/>
          <w:rtl/>
        </w:rPr>
        <w:t>גם</w:t>
      </w:r>
      <w:r w:rsidRPr="005F0E16">
        <w:rPr>
          <w:rtl/>
        </w:rPr>
        <w:t xml:space="preserve"> </w:t>
      </w:r>
      <w:proofErr w:type="spellStart"/>
      <w:r w:rsidRPr="005F0E16">
        <w:rPr>
          <w:rFonts w:hint="eastAsia"/>
          <w:rtl/>
        </w:rPr>
        <w:t>ביביע</w:t>
      </w:r>
      <w:proofErr w:type="spellEnd"/>
      <w:r w:rsidRPr="005F0E16">
        <w:rPr>
          <w:rtl/>
        </w:rPr>
        <w:t xml:space="preserve"> </w:t>
      </w:r>
      <w:r w:rsidRPr="005F0E16">
        <w:rPr>
          <w:rFonts w:hint="eastAsia"/>
          <w:rtl/>
        </w:rPr>
        <w:t>אומר</w:t>
      </w:r>
      <w:r w:rsidRPr="005F0E16">
        <w:rPr>
          <w:rtl/>
        </w:rPr>
        <w:t xml:space="preserve"> </w:t>
      </w:r>
      <w:r w:rsidRPr="005F0E16">
        <w:rPr>
          <w:rFonts w:hint="eastAsia"/>
          <w:rtl/>
        </w:rPr>
        <w:t>ח</w:t>
      </w:r>
      <w:r w:rsidRPr="005F0E16">
        <w:rPr>
          <w:rtl/>
        </w:rPr>
        <w:t xml:space="preserve">, </w:t>
      </w:r>
      <w:r w:rsidRPr="005F0E16">
        <w:rPr>
          <w:rFonts w:hint="eastAsia"/>
          <w:rtl/>
        </w:rPr>
        <w:t>יורה</w:t>
      </w:r>
      <w:r w:rsidRPr="005F0E16">
        <w:rPr>
          <w:rtl/>
        </w:rPr>
        <w:t xml:space="preserve"> </w:t>
      </w:r>
      <w:r w:rsidRPr="005F0E16">
        <w:rPr>
          <w:rFonts w:hint="eastAsia"/>
          <w:rtl/>
        </w:rPr>
        <w:t>דעה</w:t>
      </w:r>
      <w:r w:rsidRPr="005F0E16">
        <w:rPr>
          <w:rtl/>
        </w:rPr>
        <w:t xml:space="preserve">, </w:t>
      </w:r>
      <w:r w:rsidRPr="005F0E16">
        <w:rPr>
          <w:rFonts w:hint="eastAsia"/>
          <w:rtl/>
        </w:rPr>
        <w:t>סימן</w:t>
      </w:r>
      <w:r w:rsidRPr="005F0E16">
        <w:rPr>
          <w:rtl/>
        </w:rPr>
        <w:t xml:space="preserve"> </w:t>
      </w:r>
      <w:r w:rsidRPr="005F0E16">
        <w:rPr>
          <w:rFonts w:hint="eastAsia"/>
          <w:rtl/>
        </w:rPr>
        <w:t>יא</w:t>
      </w:r>
      <w:r w:rsidRPr="005F0E16">
        <w:rPr>
          <w:rtl/>
        </w:rPr>
        <w:t xml:space="preserve">, </w:t>
      </w:r>
      <w:r w:rsidRPr="005F0E16">
        <w:rPr>
          <w:rFonts w:hint="eastAsia"/>
          <w:rtl/>
        </w:rPr>
        <w:t>בעניין</w:t>
      </w:r>
      <w:r w:rsidRPr="005F0E16">
        <w:rPr>
          <w:rtl/>
        </w:rPr>
        <w:t xml:space="preserve"> </w:t>
      </w:r>
      <w:r w:rsidRPr="005F0E16">
        <w:rPr>
          <w:rFonts w:hint="eastAsia"/>
          <w:rtl/>
        </w:rPr>
        <w:t>היתר</w:t>
      </w:r>
      <w:r w:rsidRPr="005F0E16">
        <w:rPr>
          <w:rtl/>
        </w:rPr>
        <w:t xml:space="preserve"> </w:t>
      </w:r>
      <w:r w:rsidRPr="005F0E16">
        <w:rPr>
          <w:rFonts w:hint="eastAsia"/>
          <w:rtl/>
        </w:rPr>
        <w:t>ג</w:t>
      </w:r>
      <w:r w:rsidRPr="005F0E16">
        <w:rPr>
          <w:rtl/>
        </w:rPr>
        <w:t>'</w:t>
      </w:r>
      <w:r w:rsidRPr="005F0E16">
        <w:rPr>
          <w:rFonts w:hint="eastAsia"/>
          <w:rtl/>
        </w:rPr>
        <w:t>לטין</w:t>
      </w:r>
      <w:r w:rsidRPr="005F0E16">
        <w:rPr>
          <w:rtl/>
        </w:rPr>
        <w:t>.</w:t>
      </w:r>
    </w:p>
  </w:footnote>
  <w:footnote w:id="67">
    <w:p w14:paraId="783B1B56" w14:textId="380F7D21" w:rsidR="00B03FBE" w:rsidRDefault="00B03FBE">
      <w:pPr>
        <w:pStyle w:val="FootnoteText"/>
        <w:rPr>
          <w:rFonts w:hint="cs"/>
        </w:rPr>
      </w:pPr>
      <w:r>
        <w:rPr>
          <w:rStyle w:val="FootnoteReference"/>
        </w:rPr>
        <w:footnoteRef/>
      </w:r>
      <w:r>
        <w:rPr>
          <w:rtl/>
        </w:rPr>
        <w:t xml:space="preserve"> </w:t>
      </w:r>
      <w:r w:rsidR="00450A95">
        <w:rPr>
          <w:rtl/>
        </w:rPr>
        <w:tab/>
      </w:r>
      <w:r w:rsidRPr="00B03FBE">
        <w:rPr>
          <w:rFonts w:hint="eastAsia"/>
          <w:rtl/>
        </w:rPr>
        <w:t>מצורף</w:t>
      </w:r>
      <w:r w:rsidRPr="00B03FBE">
        <w:rPr>
          <w:rtl/>
        </w:rPr>
        <w:t xml:space="preserve"> </w:t>
      </w:r>
      <w:r w:rsidRPr="00B03FBE">
        <w:rPr>
          <w:rFonts w:hint="eastAsia"/>
          <w:rtl/>
        </w:rPr>
        <w:t>בנספח</w:t>
      </w:r>
      <w:r w:rsidRPr="00B03FBE">
        <w:rPr>
          <w:rtl/>
        </w:rPr>
        <w:t xml:space="preserve"> </w:t>
      </w:r>
      <w:r w:rsidRPr="00B03FBE">
        <w:rPr>
          <w:rFonts w:hint="eastAsia"/>
          <w:rtl/>
        </w:rPr>
        <w:t>ב</w:t>
      </w:r>
      <w:r w:rsidRPr="00B03FBE">
        <w:rPr>
          <w:rtl/>
        </w:rPr>
        <w:t xml:space="preserve">' </w:t>
      </w:r>
      <w:r w:rsidRPr="00B03FBE">
        <w:rPr>
          <w:rFonts w:hint="eastAsia"/>
          <w:rtl/>
        </w:rPr>
        <w:t>להלן</w:t>
      </w:r>
      <w:r w:rsidRPr="00B03FBE">
        <w:rPr>
          <w:rtl/>
        </w:rPr>
        <w:t>.</w:t>
      </w:r>
    </w:p>
  </w:footnote>
  <w:footnote w:id="68">
    <w:p w14:paraId="11EA1369" w14:textId="027CCCEB" w:rsidR="003A49C2" w:rsidRDefault="003A49C2">
      <w:pPr>
        <w:pStyle w:val="FootnoteText"/>
        <w:rPr>
          <w:rFonts w:hint="cs"/>
        </w:rPr>
      </w:pPr>
      <w:r>
        <w:rPr>
          <w:rStyle w:val="FootnoteReference"/>
        </w:rPr>
        <w:footnoteRef/>
      </w:r>
      <w:r>
        <w:rPr>
          <w:rtl/>
        </w:rPr>
        <w:t xml:space="preserve"> </w:t>
      </w:r>
      <w:r w:rsidR="001A6C6F">
        <w:rPr>
          <w:rtl/>
        </w:rPr>
        <w:tab/>
      </w:r>
      <w:r w:rsidRPr="003A49C2">
        <w:rPr>
          <w:rFonts w:hint="eastAsia"/>
          <w:rtl/>
        </w:rPr>
        <w:t>צ</w:t>
      </w:r>
      <w:r w:rsidRPr="003A49C2">
        <w:rPr>
          <w:rtl/>
        </w:rPr>
        <w:t xml:space="preserve">' </w:t>
      </w:r>
      <w:r w:rsidRPr="003A49C2">
        <w:rPr>
          <w:rFonts w:hint="eastAsia"/>
          <w:rtl/>
        </w:rPr>
        <w:t>שכטר</w:t>
      </w:r>
      <w:r w:rsidRPr="003A49C2">
        <w:rPr>
          <w:rtl/>
        </w:rPr>
        <w:t>, "</w:t>
      </w:r>
      <w:r w:rsidRPr="003A49C2">
        <w:rPr>
          <w:rFonts w:hint="eastAsia"/>
          <w:rtl/>
        </w:rPr>
        <w:t>מפניני</w:t>
      </w:r>
      <w:r w:rsidRPr="003A49C2">
        <w:rPr>
          <w:rtl/>
        </w:rPr>
        <w:t xml:space="preserve"> </w:t>
      </w:r>
      <w:r w:rsidRPr="003A49C2">
        <w:rPr>
          <w:rFonts w:hint="eastAsia"/>
          <w:rtl/>
        </w:rPr>
        <w:t>הרב</w:t>
      </w:r>
      <w:r w:rsidRPr="003A49C2">
        <w:rPr>
          <w:rtl/>
        </w:rPr>
        <w:t xml:space="preserve">: </w:t>
      </w:r>
      <w:r w:rsidRPr="003A49C2">
        <w:rPr>
          <w:rFonts w:hint="eastAsia"/>
          <w:rtl/>
        </w:rPr>
        <w:t>מרן</w:t>
      </w:r>
      <w:r w:rsidRPr="003A49C2">
        <w:rPr>
          <w:rtl/>
        </w:rPr>
        <w:t xml:space="preserve"> </w:t>
      </w:r>
      <w:r w:rsidRPr="003A49C2">
        <w:rPr>
          <w:rFonts w:hint="eastAsia"/>
          <w:rtl/>
        </w:rPr>
        <w:t>הרב</w:t>
      </w:r>
      <w:r w:rsidRPr="003A49C2">
        <w:rPr>
          <w:rtl/>
        </w:rPr>
        <w:t xml:space="preserve"> </w:t>
      </w:r>
      <w:r w:rsidRPr="003A49C2">
        <w:rPr>
          <w:rFonts w:hint="eastAsia"/>
          <w:rtl/>
        </w:rPr>
        <w:t>יוסף</w:t>
      </w:r>
      <w:r w:rsidRPr="003A49C2">
        <w:rPr>
          <w:rtl/>
        </w:rPr>
        <w:t xml:space="preserve"> </w:t>
      </w:r>
      <w:r w:rsidRPr="003A49C2">
        <w:rPr>
          <w:rFonts w:hint="eastAsia"/>
          <w:rtl/>
        </w:rPr>
        <w:t>דוב</w:t>
      </w:r>
      <w:r w:rsidRPr="003A49C2">
        <w:rPr>
          <w:rtl/>
        </w:rPr>
        <w:t xml:space="preserve"> </w:t>
      </w:r>
      <w:r w:rsidRPr="003A49C2">
        <w:rPr>
          <w:rFonts w:hint="eastAsia"/>
          <w:rtl/>
        </w:rPr>
        <w:t>הלוי</w:t>
      </w:r>
      <w:r w:rsidRPr="003A49C2">
        <w:rPr>
          <w:rtl/>
        </w:rPr>
        <w:t xml:space="preserve"> </w:t>
      </w:r>
      <w:proofErr w:type="spellStart"/>
      <w:r w:rsidRPr="003A49C2">
        <w:rPr>
          <w:rFonts w:hint="eastAsia"/>
          <w:rtl/>
        </w:rPr>
        <w:t>סולוביצ</w:t>
      </w:r>
      <w:r w:rsidRPr="003A49C2">
        <w:rPr>
          <w:rtl/>
        </w:rPr>
        <w:t>'</w:t>
      </w:r>
      <w:r w:rsidRPr="003A49C2">
        <w:rPr>
          <w:rFonts w:hint="eastAsia"/>
          <w:rtl/>
        </w:rPr>
        <w:t>יק</w:t>
      </w:r>
      <w:proofErr w:type="spellEnd"/>
      <w:r w:rsidRPr="003A49C2">
        <w:rPr>
          <w:rtl/>
        </w:rPr>
        <w:t xml:space="preserve">", </w:t>
      </w:r>
      <w:r w:rsidRPr="003A49C2">
        <w:rPr>
          <w:rFonts w:hint="eastAsia"/>
          <w:rtl/>
        </w:rPr>
        <w:t>ירושלים</w:t>
      </w:r>
      <w:r w:rsidRPr="003A49C2">
        <w:rPr>
          <w:rtl/>
        </w:rPr>
        <w:t xml:space="preserve"> </w:t>
      </w:r>
      <w:r w:rsidRPr="003A49C2">
        <w:rPr>
          <w:rFonts w:hint="eastAsia"/>
          <w:rtl/>
        </w:rPr>
        <w:t>תשס</w:t>
      </w:r>
      <w:r w:rsidRPr="003A49C2">
        <w:rPr>
          <w:rtl/>
        </w:rPr>
        <w:t>"</w:t>
      </w:r>
      <w:r w:rsidRPr="003A49C2">
        <w:rPr>
          <w:rFonts w:hint="eastAsia"/>
          <w:rtl/>
        </w:rPr>
        <w:t>א</w:t>
      </w:r>
      <w:r w:rsidRPr="003A49C2">
        <w:rPr>
          <w:rtl/>
        </w:rPr>
        <w:t xml:space="preserve">, </w:t>
      </w:r>
      <w:r w:rsidRPr="003A49C2">
        <w:rPr>
          <w:rFonts w:hint="eastAsia"/>
          <w:rtl/>
        </w:rPr>
        <w:t>וכן</w:t>
      </w:r>
      <w:r w:rsidRPr="003A49C2">
        <w:rPr>
          <w:rtl/>
        </w:rPr>
        <w:t xml:space="preserve"> </w:t>
      </w:r>
      <w:r w:rsidRPr="003A49C2">
        <w:rPr>
          <w:rFonts w:hint="eastAsia"/>
          <w:rtl/>
        </w:rPr>
        <w:t>במאמרו</w:t>
      </w:r>
      <w:r w:rsidRPr="003A49C2">
        <w:rPr>
          <w:rtl/>
        </w:rPr>
        <w:t xml:space="preserve"> </w:t>
      </w:r>
      <w:r w:rsidRPr="003A49C2">
        <w:rPr>
          <w:rFonts w:hint="eastAsia"/>
          <w:rtl/>
        </w:rPr>
        <w:t>של</w:t>
      </w:r>
      <w:r w:rsidRPr="003A49C2">
        <w:rPr>
          <w:rtl/>
        </w:rPr>
        <w:t xml:space="preserve"> </w:t>
      </w:r>
      <w:r w:rsidRPr="003A49C2">
        <w:rPr>
          <w:rFonts w:hint="eastAsia"/>
          <w:rtl/>
        </w:rPr>
        <w:t>הרב</w:t>
      </w:r>
      <w:r w:rsidRPr="003A49C2">
        <w:rPr>
          <w:rtl/>
        </w:rPr>
        <w:t xml:space="preserve"> </w:t>
      </w:r>
      <w:r w:rsidRPr="003A49C2">
        <w:rPr>
          <w:rFonts w:hint="eastAsia"/>
          <w:rtl/>
        </w:rPr>
        <w:t>אברהם</w:t>
      </w:r>
      <w:r w:rsidRPr="003A49C2">
        <w:rPr>
          <w:rtl/>
        </w:rPr>
        <w:t xml:space="preserve"> </w:t>
      </w:r>
      <w:proofErr w:type="spellStart"/>
      <w:r w:rsidRPr="003A49C2">
        <w:rPr>
          <w:rFonts w:hint="eastAsia"/>
          <w:rtl/>
        </w:rPr>
        <w:t>גארדימער</w:t>
      </w:r>
      <w:proofErr w:type="spellEnd"/>
      <w:r w:rsidRPr="003A49C2">
        <w:rPr>
          <w:rtl/>
        </w:rPr>
        <w:t xml:space="preserve">, </w:t>
      </w:r>
      <w:r w:rsidRPr="003A49C2">
        <w:rPr>
          <w:rFonts w:hint="eastAsia"/>
          <w:rtl/>
        </w:rPr>
        <w:t>ראה</w:t>
      </w:r>
      <w:r w:rsidRPr="003A49C2">
        <w:rPr>
          <w:rtl/>
        </w:rPr>
        <w:t xml:space="preserve"> </w:t>
      </w:r>
      <w:r w:rsidRPr="003A49C2">
        <w:rPr>
          <w:rFonts w:hint="eastAsia"/>
          <w:rtl/>
        </w:rPr>
        <w:t>הערה</w:t>
      </w:r>
      <w:r w:rsidRPr="003A49C2">
        <w:rPr>
          <w:rtl/>
        </w:rPr>
        <w:t xml:space="preserve"> 39.</w:t>
      </w:r>
    </w:p>
  </w:footnote>
  <w:footnote w:id="69">
    <w:p w14:paraId="5C28B899" w14:textId="2B9451AC" w:rsidR="0035598A" w:rsidRDefault="0035598A">
      <w:pPr>
        <w:pStyle w:val="FootnoteText"/>
        <w:rPr>
          <w:rFonts w:hint="cs"/>
        </w:rPr>
      </w:pPr>
      <w:r>
        <w:rPr>
          <w:rStyle w:val="FootnoteReference"/>
        </w:rPr>
        <w:footnoteRef/>
      </w:r>
      <w:r>
        <w:rPr>
          <w:rtl/>
        </w:rPr>
        <w:t xml:space="preserve"> </w:t>
      </w:r>
      <w:r w:rsidR="001A6C6F">
        <w:rPr>
          <w:rtl/>
        </w:rPr>
        <w:tab/>
      </w:r>
      <w:r w:rsidRPr="0035598A">
        <w:rPr>
          <w:rFonts w:hint="eastAsia"/>
          <w:rtl/>
        </w:rPr>
        <w:t>יתכן</w:t>
      </w:r>
      <w:r w:rsidRPr="0035598A">
        <w:rPr>
          <w:rtl/>
        </w:rPr>
        <w:t xml:space="preserve"> </w:t>
      </w:r>
      <w:r w:rsidRPr="0035598A">
        <w:rPr>
          <w:rFonts w:hint="eastAsia"/>
          <w:rtl/>
        </w:rPr>
        <w:t>והחמרה</w:t>
      </w:r>
      <w:r w:rsidRPr="0035598A">
        <w:rPr>
          <w:rtl/>
        </w:rPr>
        <w:t xml:space="preserve"> </w:t>
      </w:r>
      <w:r w:rsidRPr="0035598A">
        <w:rPr>
          <w:rFonts w:hint="eastAsia"/>
          <w:rtl/>
        </w:rPr>
        <w:t>יתרה</w:t>
      </w:r>
      <w:r w:rsidRPr="0035598A">
        <w:rPr>
          <w:rtl/>
        </w:rPr>
        <w:t xml:space="preserve"> </w:t>
      </w:r>
      <w:r w:rsidRPr="0035598A">
        <w:rPr>
          <w:rFonts w:hint="eastAsia"/>
          <w:rtl/>
        </w:rPr>
        <w:t>זו</w:t>
      </w:r>
      <w:r w:rsidRPr="0035598A">
        <w:rPr>
          <w:rtl/>
        </w:rPr>
        <w:t xml:space="preserve"> </w:t>
      </w:r>
      <w:r w:rsidRPr="0035598A">
        <w:rPr>
          <w:rFonts w:hint="eastAsia"/>
          <w:rtl/>
        </w:rPr>
        <w:t>משרתת</w:t>
      </w:r>
      <w:r w:rsidRPr="0035598A">
        <w:rPr>
          <w:rtl/>
        </w:rPr>
        <w:t xml:space="preserve"> </w:t>
      </w:r>
      <w:r w:rsidRPr="0035598A">
        <w:rPr>
          <w:rFonts w:hint="eastAsia"/>
          <w:rtl/>
        </w:rPr>
        <w:t>את</w:t>
      </w:r>
      <w:r w:rsidRPr="0035598A">
        <w:rPr>
          <w:rtl/>
        </w:rPr>
        <w:t xml:space="preserve"> </w:t>
      </w:r>
      <w:r w:rsidRPr="0035598A">
        <w:rPr>
          <w:rFonts w:hint="eastAsia"/>
          <w:rtl/>
        </w:rPr>
        <w:t>הרצון</w:t>
      </w:r>
      <w:r w:rsidRPr="0035598A">
        <w:rPr>
          <w:rtl/>
        </w:rPr>
        <w:t xml:space="preserve"> </w:t>
      </w:r>
      <w:r w:rsidRPr="0035598A">
        <w:rPr>
          <w:rFonts w:hint="eastAsia"/>
          <w:rtl/>
        </w:rPr>
        <w:t>המקורי</w:t>
      </w:r>
      <w:r w:rsidRPr="0035598A">
        <w:rPr>
          <w:rtl/>
        </w:rPr>
        <w:t xml:space="preserve"> </w:t>
      </w:r>
      <w:r w:rsidRPr="0035598A">
        <w:rPr>
          <w:rFonts w:hint="eastAsia"/>
          <w:rtl/>
        </w:rPr>
        <w:t>של</w:t>
      </w:r>
      <w:r w:rsidRPr="0035598A">
        <w:rPr>
          <w:rtl/>
        </w:rPr>
        <w:t xml:space="preserve">, </w:t>
      </w:r>
      <w:r w:rsidRPr="0035598A">
        <w:rPr>
          <w:rFonts w:hint="eastAsia"/>
          <w:rtl/>
        </w:rPr>
        <w:t>התרחקות</w:t>
      </w:r>
      <w:r w:rsidRPr="0035598A">
        <w:rPr>
          <w:rtl/>
        </w:rPr>
        <w:t xml:space="preserve"> </w:t>
      </w:r>
      <w:r w:rsidRPr="0035598A">
        <w:rPr>
          <w:rFonts w:hint="eastAsia"/>
          <w:rtl/>
        </w:rPr>
        <w:t>מהגויים</w:t>
      </w:r>
      <w:r w:rsidRPr="0035598A">
        <w:rPr>
          <w:rtl/>
        </w:rPr>
        <w:t xml:space="preserve">, </w:t>
      </w:r>
      <w:r w:rsidRPr="0035598A">
        <w:rPr>
          <w:rFonts w:hint="eastAsia"/>
          <w:rtl/>
        </w:rPr>
        <w:t>כ</w:t>
      </w:r>
      <w:r w:rsidRPr="0035598A">
        <w:rPr>
          <w:rtl/>
        </w:rPr>
        <w:t>'</w:t>
      </w:r>
      <w:r w:rsidRPr="0035598A">
        <w:rPr>
          <w:rFonts w:hint="eastAsia"/>
          <w:rtl/>
        </w:rPr>
        <w:t>טאבו</w:t>
      </w:r>
      <w:r w:rsidRPr="0035598A">
        <w:rPr>
          <w:rtl/>
        </w:rPr>
        <w:t xml:space="preserve">', </w:t>
      </w:r>
      <w:r w:rsidRPr="0035598A">
        <w:rPr>
          <w:rFonts w:hint="eastAsia"/>
          <w:rtl/>
        </w:rPr>
        <w:t>בדומה</w:t>
      </w:r>
      <w:r w:rsidRPr="0035598A">
        <w:rPr>
          <w:rtl/>
        </w:rPr>
        <w:t xml:space="preserve"> </w:t>
      </w:r>
      <w:r w:rsidRPr="0035598A">
        <w:rPr>
          <w:rFonts w:hint="eastAsia"/>
          <w:rtl/>
        </w:rPr>
        <w:t>לדעתו</w:t>
      </w:r>
      <w:r w:rsidRPr="0035598A">
        <w:rPr>
          <w:rtl/>
        </w:rPr>
        <w:t xml:space="preserve"> </w:t>
      </w:r>
      <w:r w:rsidRPr="0035598A">
        <w:rPr>
          <w:rFonts w:hint="eastAsia"/>
          <w:rtl/>
        </w:rPr>
        <w:t>של</w:t>
      </w:r>
      <w:r w:rsidRPr="0035598A">
        <w:rPr>
          <w:rtl/>
        </w:rPr>
        <w:t xml:space="preserve"> </w:t>
      </w:r>
      <w:r w:rsidRPr="0035598A">
        <w:rPr>
          <w:rFonts w:hint="eastAsia"/>
          <w:rtl/>
        </w:rPr>
        <w:t>ר</w:t>
      </w:r>
      <w:r w:rsidRPr="0035598A">
        <w:rPr>
          <w:rtl/>
        </w:rPr>
        <w:t xml:space="preserve">' </w:t>
      </w:r>
      <w:r w:rsidRPr="0035598A">
        <w:rPr>
          <w:rFonts w:hint="eastAsia"/>
          <w:rtl/>
        </w:rPr>
        <w:t>אליעזר</w:t>
      </w:r>
      <w:r w:rsidRPr="0035598A">
        <w:rPr>
          <w:rtl/>
        </w:rPr>
        <w:t xml:space="preserve"> (</w:t>
      </w:r>
      <w:r w:rsidRPr="0035598A">
        <w:rPr>
          <w:rFonts w:hint="eastAsia"/>
          <w:rtl/>
        </w:rPr>
        <w:t>חולין</w:t>
      </w:r>
      <w:r w:rsidRPr="0035598A">
        <w:rPr>
          <w:rtl/>
        </w:rPr>
        <w:t xml:space="preserve"> </w:t>
      </w:r>
      <w:proofErr w:type="spellStart"/>
      <w:r w:rsidRPr="0035598A">
        <w:rPr>
          <w:rFonts w:hint="eastAsia"/>
          <w:rtl/>
        </w:rPr>
        <w:t>קטז</w:t>
      </w:r>
      <w:proofErr w:type="spellEnd"/>
      <w:r w:rsidRPr="0035598A">
        <w:rPr>
          <w:rtl/>
        </w:rPr>
        <w:t xml:space="preserve">, </w:t>
      </w:r>
      <w:r w:rsidRPr="0035598A">
        <w:rPr>
          <w:rFonts w:hint="eastAsia"/>
          <w:rtl/>
        </w:rPr>
        <w:t>ע</w:t>
      </w:r>
      <w:r w:rsidRPr="0035598A">
        <w:rPr>
          <w:rtl/>
        </w:rPr>
        <w:t>"</w:t>
      </w:r>
      <w:r w:rsidRPr="0035598A">
        <w:rPr>
          <w:rFonts w:hint="eastAsia"/>
          <w:rtl/>
        </w:rPr>
        <w:t>א</w:t>
      </w:r>
      <w:r w:rsidRPr="0035598A">
        <w:rPr>
          <w:rtl/>
        </w:rPr>
        <w:t xml:space="preserve">) </w:t>
      </w:r>
      <w:r w:rsidRPr="0035598A">
        <w:rPr>
          <w:rFonts w:hint="eastAsia"/>
          <w:rtl/>
        </w:rPr>
        <w:t>שאסר</w:t>
      </w:r>
      <w:r w:rsidRPr="0035598A">
        <w:rPr>
          <w:rtl/>
        </w:rPr>
        <w:t xml:space="preserve"> </w:t>
      </w:r>
      <w:r w:rsidRPr="0035598A">
        <w:rPr>
          <w:rFonts w:hint="eastAsia"/>
          <w:rtl/>
        </w:rPr>
        <w:t>באופן</w:t>
      </w:r>
      <w:r w:rsidRPr="0035598A">
        <w:rPr>
          <w:rtl/>
        </w:rPr>
        <w:t xml:space="preserve"> </w:t>
      </w:r>
      <w:r w:rsidRPr="0035598A">
        <w:rPr>
          <w:rFonts w:hint="eastAsia"/>
          <w:rtl/>
        </w:rPr>
        <w:t>קיצוני</w:t>
      </w:r>
      <w:r w:rsidRPr="0035598A">
        <w:rPr>
          <w:rtl/>
        </w:rPr>
        <w:t xml:space="preserve"> </w:t>
      </w:r>
      <w:r w:rsidRPr="0035598A">
        <w:rPr>
          <w:rFonts w:hint="eastAsia"/>
          <w:rtl/>
        </w:rPr>
        <w:t>כל</w:t>
      </w:r>
      <w:r w:rsidRPr="0035598A">
        <w:rPr>
          <w:rtl/>
        </w:rPr>
        <w:t xml:space="preserve"> </w:t>
      </w:r>
      <w:r w:rsidRPr="0035598A">
        <w:rPr>
          <w:rFonts w:hint="eastAsia"/>
          <w:rtl/>
        </w:rPr>
        <w:t>דבר</w:t>
      </w:r>
      <w:r w:rsidRPr="0035598A">
        <w:rPr>
          <w:rtl/>
        </w:rPr>
        <w:t xml:space="preserve"> </w:t>
      </w:r>
      <w:r w:rsidRPr="0035598A">
        <w:rPr>
          <w:rFonts w:hint="eastAsia"/>
          <w:rtl/>
        </w:rPr>
        <w:t>שעובדי</w:t>
      </w:r>
      <w:r w:rsidRPr="0035598A">
        <w:rPr>
          <w:rtl/>
        </w:rPr>
        <w:t xml:space="preserve"> </w:t>
      </w:r>
      <w:r w:rsidRPr="0035598A">
        <w:rPr>
          <w:rFonts w:hint="eastAsia"/>
          <w:rtl/>
        </w:rPr>
        <w:t>כוכבים</w:t>
      </w:r>
      <w:r w:rsidRPr="0035598A">
        <w:rPr>
          <w:rtl/>
        </w:rPr>
        <w:t xml:space="preserve"> </w:t>
      </w:r>
      <w:r w:rsidRPr="0035598A">
        <w:rPr>
          <w:rFonts w:hint="eastAsia"/>
          <w:rtl/>
        </w:rPr>
        <w:t>עשו</w:t>
      </w:r>
      <w:r w:rsidRPr="0035598A">
        <w:rPr>
          <w:rtl/>
        </w:rPr>
        <w:t>.</w:t>
      </w:r>
    </w:p>
  </w:footnote>
  <w:footnote w:id="70">
    <w:p w14:paraId="0E842283" w14:textId="78BD38B7" w:rsidR="00E57860" w:rsidRDefault="00E57860">
      <w:pPr>
        <w:pStyle w:val="FootnoteText"/>
        <w:rPr>
          <w:rFonts w:hint="cs"/>
        </w:rPr>
      </w:pPr>
      <w:r>
        <w:rPr>
          <w:rStyle w:val="FootnoteReference"/>
        </w:rPr>
        <w:footnoteRef/>
      </w:r>
      <w:r>
        <w:rPr>
          <w:rtl/>
        </w:rPr>
        <w:t xml:space="preserve"> </w:t>
      </w:r>
      <w:r w:rsidR="001A6C6F">
        <w:rPr>
          <w:rtl/>
        </w:rPr>
        <w:tab/>
      </w:r>
      <w:r w:rsidRPr="00E57860">
        <w:rPr>
          <w:rFonts w:hint="eastAsia"/>
          <w:rtl/>
        </w:rPr>
        <w:t>לעיל</w:t>
      </w:r>
      <w:r w:rsidRPr="00E57860">
        <w:rPr>
          <w:rtl/>
        </w:rPr>
        <w:t xml:space="preserve"> </w:t>
      </w:r>
      <w:r w:rsidRPr="00E57860">
        <w:rPr>
          <w:rFonts w:hint="eastAsia"/>
          <w:rtl/>
        </w:rPr>
        <w:t>הערה</w:t>
      </w:r>
      <w:r w:rsidRPr="00E57860">
        <w:rPr>
          <w:rtl/>
        </w:rPr>
        <w:t xml:space="preserve"> 30.</w:t>
      </w:r>
    </w:p>
  </w:footnote>
  <w:footnote w:id="71">
    <w:p w14:paraId="151FC3D6" w14:textId="22FCC11A" w:rsidR="00944688" w:rsidRDefault="00944688">
      <w:pPr>
        <w:pStyle w:val="FootnoteText"/>
        <w:rPr>
          <w:rFonts w:hint="cs"/>
        </w:rPr>
      </w:pPr>
      <w:r>
        <w:rPr>
          <w:rStyle w:val="FootnoteReference"/>
        </w:rPr>
        <w:footnoteRef/>
      </w:r>
      <w:r>
        <w:rPr>
          <w:rtl/>
        </w:rPr>
        <w:t xml:space="preserve"> </w:t>
      </w:r>
      <w:r w:rsidR="001A6C6F">
        <w:rPr>
          <w:rtl/>
        </w:rPr>
        <w:tab/>
      </w:r>
      <w:r w:rsidRPr="00944688">
        <w:rPr>
          <w:rFonts w:hint="eastAsia"/>
          <w:rtl/>
        </w:rPr>
        <w:t>כדעת</w:t>
      </w:r>
      <w:r w:rsidRPr="00944688">
        <w:rPr>
          <w:rtl/>
        </w:rPr>
        <w:t xml:space="preserve"> </w:t>
      </w:r>
      <w:r w:rsidRPr="00944688">
        <w:rPr>
          <w:rFonts w:hint="eastAsia"/>
          <w:rtl/>
        </w:rPr>
        <w:t>חכמי</w:t>
      </w:r>
      <w:r w:rsidRPr="00944688">
        <w:rPr>
          <w:rtl/>
        </w:rPr>
        <w:t xml:space="preserve"> </w:t>
      </w:r>
      <w:proofErr w:type="spellStart"/>
      <w:r w:rsidRPr="00944688">
        <w:rPr>
          <w:rFonts w:hint="eastAsia"/>
          <w:rtl/>
        </w:rPr>
        <w:t>נבורנא</w:t>
      </w:r>
      <w:proofErr w:type="spellEnd"/>
      <w:r w:rsidRPr="00944688">
        <w:rPr>
          <w:rtl/>
        </w:rPr>
        <w:t xml:space="preserve"> </w:t>
      </w:r>
      <w:r w:rsidRPr="00944688">
        <w:rPr>
          <w:rFonts w:hint="eastAsia"/>
          <w:rtl/>
        </w:rPr>
        <w:t>המובאת</w:t>
      </w:r>
      <w:r w:rsidRPr="00944688">
        <w:rPr>
          <w:rtl/>
        </w:rPr>
        <w:t xml:space="preserve"> </w:t>
      </w:r>
      <w:proofErr w:type="spellStart"/>
      <w:r w:rsidRPr="00944688">
        <w:rPr>
          <w:rFonts w:hint="eastAsia"/>
          <w:rtl/>
        </w:rPr>
        <w:t>בר</w:t>
      </w:r>
      <w:r w:rsidRPr="00944688">
        <w:rPr>
          <w:rtl/>
        </w:rPr>
        <w:t>"</w:t>
      </w:r>
      <w:r w:rsidRPr="00944688">
        <w:rPr>
          <w:rFonts w:hint="eastAsia"/>
          <w:rtl/>
        </w:rPr>
        <w:t>ת</w:t>
      </w:r>
      <w:proofErr w:type="spellEnd"/>
      <w:r w:rsidRPr="00944688">
        <w:rPr>
          <w:rtl/>
        </w:rPr>
        <w:t xml:space="preserve">, </w:t>
      </w:r>
      <w:r w:rsidRPr="00944688">
        <w:rPr>
          <w:rFonts w:hint="eastAsia"/>
          <w:rtl/>
        </w:rPr>
        <w:t>ואפילו</w:t>
      </w:r>
      <w:r w:rsidRPr="00944688">
        <w:rPr>
          <w:rtl/>
        </w:rPr>
        <w:t xml:space="preserve"> </w:t>
      </w:r>
      <w:r w:rsidRPr="00944688">
        <w:rPr>
          <w:rFonts w:hint="eastAsia"/>
          <w:rtl/>
        </w:rPr>
        <w:t>בהסברו</w:t>
      </w:r>
      <w:r w:rsidRPr="00944688">
        <w:rPr>
          <w:rtl/>
        </w:rPr>
        <w:t xml:space="preserve"> </w:t>
      </w:r>
      <w:r w:rsidRPr="00944688">
        <w:rPr>
          <w:rFonts w:hint="eastAsia"/>
          <w:rtl/>
        </w:rPr>
        <w:t>של</w:t>
      </w:r>
      <w:r w:rsidRPr="00944688">
        <w:rPr>
          <w:rtl/>
        </w:rPr>
        <w:t xml:space="preserve"> </w:t>
      </w:r>
      <w:proofErr w:type="spellStart"/>
      <w:r w:rsidRPr="00944688">
        <w:rPr>
          <w:rFonts w:hint="eastAsia"/>
          <w:rtl/>
        </w:rPr>
        <w:t>הרמ</w:t>
      </w:r>
      <w:r w:rsidRPr="00944688">
        <w:rPr>
          <w:rtl/>
        </w:rPr>
        <w:t>"</w:t>
      </w:r>
      <w:r w:rsidRPr="00944688">
        <w:rPr>
          <w:rFonts w:hint="eastAsia"/>
          <w:rtl/>
        </w:rPr>
        <w:t>א</w:t>
      </w:r>
      <w:proofErr w:type="spellEnd"/>
      <w:r w:rsidRPr="00944688">
        <w:rPr>
          <w:rtl/>
        </w:rPr>
        <w:t xml:space="preserve"> </w:t>
      </w:r>
      <w:r w:rsidRPr="00944688">
        <w:rPr>
          <w:rFonts w:hint="eastAsia"/>
          <w:rtl/>
        </w:rPr>
        <w:t>הוא</w:t>
      </w:r>
      <w:r w:rsidRPr="00944688">
        <w:rPr>
          <w:rtl/>
        </w:rPr>
        <w:t xml:space="preserve"> </w:t>
      </w:r>
      <w:r w:rsidRPr="00944688">
        <w:rPr>
          <w:rFonts w:hint="eastAsia"/>
          <w:rtl/>
        </w:rPr>
        <w:t>מתיר</w:t>
      </w:r>
      <w:r w:rsidRPr="00944688">
        <w:rPr>
          <w:rtl/>
        </w:rPr>
        <w:t xml:space="preserve"> </w:t>
      </w:r>
      <w:r w:rsidRPr="00944688">
        <w:rPr>
          <w:rFonts w:hint="eastAsia"/>
          <w:rtl/>
        </w:rPr>
        <w:t>כאשר</w:t>
      </w:r>
      <w:r w:rsidRPr="00944688">
        <w:rPr>
          <w:rtl/>
        </w:rPr>
        <w:t xml:space="preserve"> </w:t>
      </w:r>
      <w:r w:rsidRPr="00944688">
        <w:rPr>
          <w:rFonts w:hint="eastAsia"/>
          <w:rtl/>
        </w:rPr>
        <w:t>קיים</w:t>
      </w:r>
      <w:r w:rsidRPr="00944688">
        <w:rPr>
          <w:rtl/>
        </w:rPr>
        <w:t xml:space="preserve"> </w:t>
      </w:r>
      <w:r w:rsidRPr="00944688">
        <w:rPr>
          <w:rFonts w:hint="eastAsia"/>
          <w:rtl/>
        </w:rPr>
        <w:t>מנהג</w:t>
      </w:r>
      <w:r w:rsidRPr="00944688">
        <w:rPr>
          <w:rtl/>
        </w:rPr>
        <w:t xml:space="preserve"> </w:t>
      </w:r>
      <w:r w:rsidRPr="00944688">
        <w:rPr>
          <w:rFonts w:hint="eastAsia"/>
          <w:rtl/>
        </w:rPr>
        <w:t>לעשות</w:t>
      </w:r>
      <w:r w:rsidRPr="00944688">
        <w:rPr>
          <w:rtl/>
        </w:rPr>
        <w:t xml:space="preserve"> </w:t>
      </w:r>
      <w:r w:rsidRPr="00944688">
        <w:rPr>
          <w:rFonts w:hint="eastAsia"/>
          <w:rtl/>
        </w:rPr>
        <w:t>כן</w:t>
      </w:r>
      <w:r w:rsidRPr="00944688">
        <w:rPr>
          <w:rtl/>
        </w:rPr>
        <w:t>.</w:t>
      </w:r>
    </w:p>
  </w:footnote>
  <w:footnote w:id="72">
    <w:p w14:paraId="5DAFD9A3" w14:textId="518F09D6" w:rsidR="00F47188" w:rsidRDefault="00F47188">
      <w:pPr>
        <w:pStyle w:val="FootnoteText"/>
        <w:rPr>
          <w:rFonts w:hint="cs"/>
        </w:rPr>
      </w:pPr>
      <w:r>
        <w:rPr>
          <w:rStyle w:val="FootnoteReference"/>
        </w:rPr>
        <w:footnoteRef/>
      </w:r>
      <w:r>
        <w:rPr>
          <w:rtl/>
        </w:rPr>
        <w:t xml:space="preserve"> </w:t>
      </w:r>
      <w:r w:rsidR="001A6C6F">
        <w:rPr>
          <w:rtl/>
        </w:rPr>
        <w:tab/>
      </w:r>
      <w:r w:rsidRPr="00F47188">
        <w:rPr>
          <w:rFonts w:hint="eastAsia"/>
          <w:rtl/>
        </w:rPr>
        <w:t>משנה</w:t>
      </w:r>
      <w:r w:rsidRPr="00F47188">
        <w:rPr>
          <w:rtl/>
        </w:rPr>
        <w:t xml:space="preserve"> </w:t>
      </w:r>
      <w:r w:rsidRPr="00F47188">
        <w:rPr>
          <w:rFonts w:hint="eastAsia"/>
          <w:rtl/>
        </w:rPr>
        <w:t>ע</w:t>
      </w:r>
      <w:r w:rsidRPr="00F47188">
        <w:rPr>
          <w:rtl/>
        </w:rPr>
        <w:t>"</w:t>
      </w:r>
      <w:r w:rsidRPr="00F47188">
        <w:rPr>
          <w:rFonts w:hint="eastAsia"/>
          <w:rtl/>
        </w:rPr>
        <w:t>ז</w:t>
      </w:r>
      <w:r w:rsidRPr="00F47188">
        <w:rPr>
          <w:rtl/>
        </w:rPr>
        <w:t xml:space="preserve"> </w:t>
      </w:r>
      <w:r w:rsidRPr="00F47188">
        <w:rPr>
          <w:rFonts w:hint="eastAsia"/>
          <w:rtl/>
        </w:rPr>
        <w:t>ב</w:t>
      </w:r>
      <w:r w:rsidRPr="00F47188">
        <w:rPr>
          <w:rtl/>
        </w:rPr>
        <w:t xml:space="preserve">, </w:t>
      </w:r>
      <w:r w:rsidRPr="00F47188">
        <w:rPr>
          <w:rFonts w:hint="eastAsia"/>
          <w:rtl/>
        </w:rPr>
        <w:t>ה</w:t>
      </w:r>
      <w:r w:rsidRPr="00F47188">
        <w:rPr>
          <w:rtl/>
        </w:rPr>
        <w:t>.</w:t>
      </w:r>
    </w:p>
  </w:footnote>
  <w:footnote w:id="73">
    <w:p w14:paraId="5456877E" w14:textId="7B3D916D" w:rsidR="00356B8C" w:rsidRDefault="00356B8C">
      <w:pPr>
        <w:pStyle w:val="FootnoteText"/>
        <w:rPr>
          <w:rFonts w:hint="cs"/>
        </w:rPr>
      </w:pPr>
      <w:r>
        <w:rPr>
          <w:rStyle w:val="FootnoteReference"/>
        </w:rPr>
        <w:footnoteRef/>
      </w:r>
      <w:r>
        <w:rPr>
          <w:rtl/>
        </w:rPr>
        <w:t xml:space="preserve"> </w:t>
      </w:r>
      <w:r w:rsidR="001A6C6F">
        <w:rPr>
          <w:rtl/>
        </w:rPr>
        <w:tab/>
      </w:r>
      <w:r w:rsidRPr="00356B8C">
        <w:rPr>
          <w:rFonts w:hint="eastAsia"/>
          <w:rtl/>
        </w:rPr>
        <w:t>שיר</w:t>
      </w:r>
      <w:r w:rsidRPr="00356B8C">
        <w:rPr>
          <w:rtl/>
        </w:rPr>
        <w:t xml:space="preserve"> </w:t>
      </w:r>
      <w:r w:rsidRPr="00356B8C">
        <w:rPr>
          <w:rFonts w:hint="eastAsia"/>
          <w:rtl/>
        </w:rPr>
        <w:t>השירים</w:t>
      </w:r>
      <w:r w:rsidRPr="00356B8C">
        <w:rPr>
          <w:rtl/>
        </w:rPr>
        <w:t xml:space="preserve"> </w:t>
      </w:r>
      <w:r w:rsidRPr="00356B8C">
        <w:rPr>
          <w:rFonts w:hint="eastAsia"/>
          <w:rtl/>
        </w:rPr>
        <w:t>רבה</w:t>
      </w:r>
      <w:r w:rsidRPr="00356B8C">
        <w:rPr>
          <w:rtl/>
        </w:rPr>
        <w:t xml:space="preserve"> (</w:t>
      </w:r>
      <w:proofErr w:type="spellStart"/>
      <w:r w:rsidRPr="00356B8C">
        <w:rPr>
          <w:rFonts w:hint="eastAsia"/>
          <w:rtl/>
        </w:rPr>
        <w:t>וילנא</w:t>
      </w:r>
      <w:proofErr w:type="spellEnd"/>
      <w:r w:rsidRPr="00356B8C">
        <w:rPr>
          <w:rtl/>
        </w:rPr>
        <w:t xml:space="preserve">) </w:t>
      </w:r>
      <w:r w:rsidRPr="00356B8C">
        <w:rPr>
          <w:rFonts w:hint="eastAsia"/>
          <w:rtl/>
        </w:rPr>
        <w:t>פרשה</w:t>
      </w:r>
      <w:r w:rsidRPr="00356B8C">
        <w:rPr>
          <w:rtl/>
        </w:rPr>
        <w:t xml:space="preserve"> </w:t>
      </w:r>
      <w:r w:rsidRPr="00356B8C">
        <w:rPr>
          <w:rFonts w:hint="eastAsia"/>
          <w:rtl/>
        </w:rPr>
        <w:t>א</w:t>
      </w:r>
      <w:r w:rsidRPr="00356B8C">
        <w:rPr>
          <w:rtl/>
        </w:rPr>
        <w:t>.</w:t>
      </w:r>
    </w:p>
  </w:footnote>
  <w:footnote w:id="74">
    <w:p w14:paraId="1288165C" w14:textId="2B1BF374" w:rsidR="00E67207" w:rsidRDefault="00E67207">
      <w:pPr>
        <w:pStyle w:val="FootnoteText"/>
        <w:rPr>
          <w:rFonts w:hint="cs"/>
        </w:rPr>
      </w:pPr>
      <w:r>
        <w:rPr>
          <w:rStyle w:val="FootnoteReference"/>
        </w:rPr>
        <w:footnoteRef/>
      </w:r>
      <w:r>
        <w:rPr>
          <w:rtl/>
        </w:rPr>
        <w:t xml:space="preserve"> </w:t>
      </w:r>
      <w:r w:rsidR="001A6C6F">
        <w:rPr>
          <w:rtl/>
        </w:rPr>
        <w:tab/>
      </w:r>
      <w:r w:rsidRPr="00E67207">
        <w:rPr>
          <w:rFonts w:hint="eastAsia"/>
          <w:rtl/>
        </w:rPr>
        <w:t>רש</w:t>
      </w:r>
      <w:r w:rsidRPr="00E67207">
        <w:rPr>
          <w:rtl/>
        </w:rPr>
        <w:t>"</w:t>
      </w:r>
      <w:r w:rsidRPr="00E67207">
        <w:rPr>
          <w:rFonts w:hint="eastAsia"/>
          <w:rtl/>
        </w:rPr>
        <w:t>י</w:t>
      </w:r>
      <w:r w:rsidRPr="00E67207">
        <w:rPr>
          <w:rtl/>
        </w:rPr>
        <w:t xml:space="preserve"> </w:t>
      </w:r>
      <w:r w:rsidRPr="00E67207">
        <w:rPr>
          <w:rFonts w:hint="eastAsia"/>
          <w:rtl/>
        </w:rPr>
        <w:t>ע</w:t>
      </w:r>
      <w:r w:rsidRPr="00E67207">
        <w:rPr>
          <w:rtl/>
        </w:rPr>
        <w:t>"</w:t>
      </w:r>
      <w:r w:rsidRPr="00E67207">
        <w:rPr>
          <w:rFonts w:hint="eastAsia"/>
          <w:rtl/>
        </w:rPr>
        <w:t>ז</w:t>
      </w:r>
      <w:r w:rsidRPr="00E67207">
        <w:rPr>
          <w:rtl/>
        </w:rPr>
        <w:t xml:space="preserve">, </w:t>
      </w:r>
      <w:proofErr w:type="spellStart"/>
      <w:r w:rsidRPr="00E67207">
        <w:rPr>
          <w:rFonts w:hint="eastAsia"/>
          <w:rtl/>
        </w:rPr>
        <w:t>כט</w:t>
      </w:r>
      <w:proofErr w:type="spellEnd"/>
      <w:r w:rsidRPr="00E67207">
        <w:rPr>
          <w:rtl/>
        </w:rPr>
        <w:t xml:space="preserve"> </w:t>
      </w:r>
      <w:r w:rsidRPr="00E67207">
        <w:rPr>
          <w:rFonts w:hint="eastAsia"/>
          <w:rtl/>
        </w:rPr>
        <w:t>ע</w:t>
      </w:r>
      <w:r w:rsidRPr="00E67207">
        <w:rPr>
          <w:rtl/>
        </w:rPr>
        <w:t>"</w:t>
      </w:r>
      <w:r w:rsidRPr="00E67207">
        <w:rPr>
          <w:rFonts w:hint="eastAsia"/>
          <w:rtl/>
        </w:rPr>
        <w:t>ב</w:t>
      </w:r>
      <w:r w:rsidRPr="00E67207">
        <w:rPr>
          <w:rtl/>
        </w:rPr>
        <w:t>.</w:t>
      </w:r>
    </w:p>
  </w:footnote>
  <w:footnote w:id="75">
    <w:p w14:paraId="42E58083" w14:textId="4A9E9A2D" w:rsidR="008A451D" w:rsidRDefault="008A451D">
      <w:pPr>
        <w:pStyle w:val="FootnoteText"/>
        <w:rPr>
          <w:rFonts w:hint="cs"/>
        </w:rPr>
      </w:pPr>
      <w:r>
        <w:rPr>
          <w:rStyle w:val="FootnoteReference"/>
        </w:rPr>
        <w:footnoteRef/>
      </w:r>
      <w:r>
        <w:rPr>
          <w:rtl/>
        </w:rPr>
        <w:t xml:space="preserve"> </w:t>
      </w:r>
      <w:r w:rsidR="001A6C6F">
        <w:rPr>
          <w:rtl/>
        </w:rPr>
        <w:tab/>
      </w:r>
      <w:r w:rsidRPr="008A451D">
        <w:rPr>
          <w:rFonts w:hint="eastAsia"/>
          <w:rtl/>
        </w:rPr>
        <w:t>בבלי</w:t>
      </w:r>
      <w:r w:rsidRPr="008A451D">
        <w:rPr>
          <w:rtl/>
        </w:rPr>
        <w:t xml:space="preserve"> </w:t>
      </w:r>
      <w:r w:rsidRPr="008A451D">
        <w:rPr>
          <w:rFonts w:hint="eastAsia"/>
          <w:rtl/>
        </w:rPr>
        <w:t>ע</w:t>
      </w:r>
      <w:r w:rsidRPr="008A451D">
        <w:rPr>
          <w:rtl/>
        </w:rPr>
        <w:t>"</w:t>
      </w:r>
      <w:r w:rsidRPr="008A451D">
        <w:rPr>
          <w:rFonts w:hint="eastAsia"/>
          <w:rtl/>
        </w:rPr>
        <w:t>ז</w:t>
      </w:r>
      <w:r w:rsidRPr="008A451D">
        <w:rPr>
          <w:rtl/>
        </w:rPr>
        <w:t xml:space="preserve">, </w:t>
      </w:r>
      <w:r w:rsidRPr="008A451D">
        <w:rPr>
          <w:rFonts w:hint="eastAsia"/>
          <w:rtl/>
        </w:rPr>
        <w:t>לה</w:t>
      </w:r>
      <w:r w:rsidRPr="008A451D">
        <w:rPr>
          <w:rtl/>
        </w:rPr>
        <w:t xml:space="preserve"> </w:t>
      </w:r>
      <w:r w:rsidRPr="008A451D">
        <w:rPr>
          <w:rFonts w:hint="eastAsia"/>
          <w:rtl/>
        </w:rPr>
        <w:t>ע</w:t>
      </w:r>
      <w:r w:rsidRPr="008A451D">
        <w:rPr>
          <w:rtl/>
        </w:rPr>
        <w:t>"</w:t>
      </w:r>
      <w:r w:rsidRPr="008A451D">
        <w:rPr>
          <w:rFonts w:hint="eastAsia"/>
          <w:rtl/>
        </w:rPr>
        <w:t>א</w:t>
      </w:r>
      <w:r w:rsidRPr="008A451D">
        <w:rPr>
          <w:rtl/>
        </w:rPr>
        <w:t>.</w:t>
      </w:r>
    </w:p>
  </w:footnote>
  <w:footnote w:id="76">
    <w:p w14:paraId="4EBD9234" w14:textId="7876E1D2" w:rsidR="00861D6C" w:rsidRDefault="00861D6C">
      <w:pPr>
        <w:pStyle w:val="FootnoteText"/>
        <w:rPr>
          <w:rFonts w:hint="cs"/>
        </w:rPr>
      </w:pPr>
      <w:r>
        <w:rPr>
          <w:rStyle w:val="FootnoteReference"/>
        </w:rPr>
        <w:footnoteRef/>
      </w:r>
      <w:r>
        <w:rPr>
          <w:rtl/>
        </w:rPr>
        <w:t xml:space="preserve"> </w:t>
      </w:r>
      <w:r w:rsidR="001A6C6F">
        <w:rPr>
          <w:rtl/>
        </w:rPr>
        <w:tab/>
      </w:r>
      <w:r w:rsidRPr="00861D6C">
        <w:rPr>
          <w:rFonts w:hint="eastAsia"/>
          <w:rtl/>
        </w:rPr>
        <w:t>ירושלמי</w:t>
      </w:r>
      <w:r w:rsidRPr="00861D6C">
        <w:rPr>
          <w:rtl/>
        </w:rPr>
        <w:t xml:space="preserve"> </w:t>
      </w:r>
      <w:r w:rsidRPr="00861D6C">
        <w:rPr>
          <w:rFonts w:hint="eastAsia"/>
          <w:rtl/>
        </w:rPr>
        <w:t>ע</w:t>
      </w:r>
      <w:r w:rsidRPr="00861D6C">
        <w:rPr>
          <w:rtl/>
        </w:rPr>
        <w:t>"</w:t>
      </w:r>
      <w:r w:rsidRPr="00861D6C">
        <w:rPr>
          <w:rFonts w:hint="eastAsia"/>
          <w:rtl/>
        </w:rPr>
        <w:t>ז</w:t>
      </w:r>
      <w:r w:rsidRPr="00861D6C">
        <w:rPr>
          <w:rtl/>
        </w:rPr>
        <w:t xml:space="preserve"> </w:t>
      </w:r>
      <w:r w:rsidRPr="00861D6C">
        <w:rPr>
          <w:rFonts w:hint="eastAsia"/>
          <w:rtl/>
        </w:rPr>
        <w:t>פ</w:t>
      </w:r>
      <w:r w:rsidRPr="00861D6C">
        <w:rPr>
          <w:rtl/>
        </w:rPr>
        <w:t>"</w:t>
      </w:r>
      <w:r w:rsidRPr="00861D6C">
        <w:rPr>
          <w:rFonts w:hint="eastAsia"/>
          <w:rtl/>
        </w:rPr>
        <w:t>ב</w:t>
      </w:r>
      <w:r w:rsidRPr="00861D6C">
        <w:rPr>
          <w:rtl/>
        </w:rPr>
        <w:t xml:space="preserve">, </w:t>
      </w:r>
      <w:proofErr w:type="spellStart"/>
      <w:r w:rsidRPr="00861D6C">
        <w:rPr>
          <w:rFonts w:hint="eastAsia"/>
          <w:rtl/>
        </w:rPr>
        <w:t>ה</w:t>
      </w:r>
      <w:r w:rsidRPr="00861D6C">
        <w:rPr>
          <w:rtl/>
        </w:rPr>
        <w:t>"</w:t>
      </w:r>
      <w:r w:rsidRPr="00861D6C">
        <w:rPr>
          <w:rFonts w:hint="eastAsia"/>
          <w:rtl/>
        </w:rPr>
        <w:t>ח</w:t>
      </w:r>
      <w:proofErr w:type="spellEnd"/>
      <w:r w:rsidRPr="00861D6C">
        <w:rPr>
          <w:rtl/>
        </w:rPr>
        <w:t>.</w:t>
      </w:r>
    </w:p>
  </w:footnote>
  <w:footnote w:id="77">
    <w:p w14:paraId="44F78123" w14:textId="75925D20" w:rsidR="0012682D" w:rsidRDefault="0012682D">
      <w:pPr>
        <w:pStyle w:val="FootnoteText"/>
        <w:rPr>
          <w:rFonts w:hint="cs"/>
        </w:rPr>
      </w:pPr>
      <w:r>
        <w:rPr>
          <w:rStyle w:val="FootnoteReference"/>
        </w:rPr>
        <w:footnoteRef/>
      </w:r>
      <w:r>
        <w:rPr>
          <w:rtl/>
        </w:rPr>
        <w:t xml:space="preserve"> </w:t>
      </w:r>
      <w:r w:rsidR="001A6C6F">
        <w:rPr>
          <w:rtl/>
        </w:rPr>
        <w:tab/>
      </w:r>
      <w:r w:rsidRPr="0012682D">
        <w:rPr>
          <w:rFonts w:hint="eastAsia"/>
          <w:rtl/>
        </w:rPr>
        <w:t>תודתי</w:t>
      </w:r>
      <w:r w:rsidRPr="0012682D">
        <w:rPr>
          <w:rtl/>
        </w:rPr>
        <w:t xml:space="preserve"> </w:t>
      </w:r>
      <w:r w:rsidRPr="0012682D">
        <w:rPr>
          <w:rFonts w:hint="eastAsia"/>
          <w:rtl/>
        </w:rPr>
        <w:t>נתונה</w:t>
      </w:r>
      <w:r w:rsidRPr="0012682D">
        <w:rPr>
          <w:rtl/>
        </w:rPr>
        <w:t xml:space="preserve"> </w:t>
      </w:r>
      <w:r w:rsidRPr="0012682D">
        <w:rPr>
          <w:rFonts w:hint="eastAsia"/>
          <w:rtl/>
        </w:rPr>
        <w:t>כאן</w:t>
      </w:r>
      <w:r w:rsidRPr="0012682D">
        <w:rPr>
          <w:rtl/>
        </w:rPr>
        <w:t xml:space="preserve"> </w:t>
      </w:r>
      <w:r w:rsidRPr="0012682D">
        <w:rPr>
          <w:rFonts w:hint="eastAsia"/>
          <w:rtl/>
        </w:rPr>
        <w:t>לרב</w:t>
      </w:r>
      <w:r w:rsidRPr="0012682D">
        <w:rPr>
          <w:rtl/>
        </w:rPr>
        <w:t xml:space="preserve"> </w:t>
      </w:r>
      <w:r w:rsidRPr="0012682D">
        <w:rPr>
          <w:rFonts w:hint="eastAsia"/>
          <w:rtl/>
        </w:rPr>
        <w:t>ד</w:t>
      </w:r>
      <w:r w:rsidRPr="0012682D">
        <w:rPr>
          <w:rtl/>
        </w:rPr>
        <w:t>"</w:t>
      </w:r>
      <w:r w:rsidRPr="0012682D">
        <w:rPr>
          <w:rFonts w:hint="eastAsia"/>
          <w:rtl/>
        </w:rPr>
        <w:t>ר</w:t>
      </w:r>
      <w:r w:rsidRPr="0012682D">
        <w:rPr>
          <w:rtl/>
        </w:rPr>
        <w:t xml:space="preserve"> </w:t>
      </w:r>
      <w:r w:rsidRPr="0012682D">
        <w:rPr>
          <w:rFonts w:hint="eastAsia"/>
          <w:rtl/>
        </w:rPr>
        <w:t>אלישע</w:t>
      </w:r>
      <w:r w:rsidRPr="0012682D">
        <w:rPr>
          <w:rtl/>
        </w:rPr>
        <w:t xml:space="preserve"> </w:t>
      </w:r>
      <w:proofErr w:type="spellStart"/>
      <w:r w:rsidRPr="0012682D">
        <w:rPr>
          <w:rFonts w:hint="eastAsia"/>
          <w:rtl/>
        </w:rPr>
        <w:t>אנצ</w:t>
      </w:r>
      <w:r w:rsidRPr="0012682D">
        <w:rPr>
          <w:rtl/>
        </w:rPr>
        <w:t>'</w:t>
      </w:r>
      <w:r w:rsidRPr="0012682D">
        <w:rPr>
          <w:rFonts w:hint="eastAsia"/>
          <w:rtl/>
        </w:rPr>
        <w:t>לוביץ</w:t>
      </w:r>
      <w:proofErr w:type="spellEnd"/>
      <w:r w:rsidRPr="0012682D">
        <w:rPr>
          <w:rtl/>
        </w:rPr>
        <w:t xml:space="preserve"> </w:t>
      </w:r>
      <w:r w:rsidRPr="0012682D">
        <w:rPr>
          <w:rFonts w:hint="eastAsia"/>
          <w:rtl/>
        </w:rPr>
        <w:t>רעיון</w:t>
      </w:r>
      <w:r w:rsidRPr="0012682D">
        <w:rPr>
          <w:rtl/>
        </w:rPr>
        <w:t xml:space="preserve"> </w:t>
      </w:r>
      <w:r w:rsidRPr="0012682D">
        <w:rPr>
          <w:rFonts w:hint="eastAsia"/>
          <w:rtl/>
        </w:rPr>
        <w:t>זה</w:t>
      </w:r>
      <w:r w:rsidRPr="0012682D">
        <w:rPr>
          <w:rtl/>
        </w:rPr>
        <w:t xml:space="preserve"> </w:t>
      </w:r>
      <w:r w:rsidRPr="0012682D">
        <w:rPr>
          <w:rFonts w:hint="eastAsia"/>
          <w:rtl/>
        </w:rPr>
        <w:t>הינו</w:t>
      </w:r>
      <w:r w:rsidRPr="0012682D">
        <w:rPr>
          <w:rtl/>
        </w:rPr>
        <w:t xml:space="preserve"> </w:t>
      </w:r>
      <w:r w:rsidRPr="0012682D">
        <w:rPr>
          <w:rFonts w:hint="eastAsia"/>
          <w:rtl/>
        </w:rPr>
        <w:t>פיתוח</w:t>
      </w:r>
      <w:r w:rsidRPr="0012682D">
        <w:rPr>
          <w:rtl/>
        </w:rPr>
        <w:t xml:space="preserve"> </w:t>
      </w:r>
      <w:r w:rsidRPr="0012682D">
        <w:rPr>
          <w:rFonts w:hint="eastAsia"/>
          <w:rtl/>
        </w:rPr>
        <w:t>מתוך</w:t>
      </w:r>
      <w:r w:rsidRPr="0012682D">
        <w:rPr>
          <w:rtl/>
        </w:rPr>
        <w:t xml:space="preserve"> </w:t>
      </w:r>
      <w:r w:rsidRPr="0012682D">
        <w:rPr>
          <w:rFonts w:hint="eastAsia"/>
          <w:rtl/>
        </w:rPr>
        <w:t>שיחה</w:t>
      </w:r>
      <w:r w:rsidRPr="0012682D">
        <w:rPr>
          <w:rtl/>
        </w:rPr>
        <w:t xml:space="preserve"> </w:t>
      </w:r>
      <w:r w:rsidRPr="0012682D">
        <w:rPr>
          <w:rFonts w:hint="eastAsia"/>
          <w:rtl/>
        </w:rPr>
        <w:t>שלנו</w:t>
      </w:r>
      <w:r w:rsidRPr="0012682D">
        <w:rPr>
          <w:rtl/>
        </w:rPr>
        <w:t xml:space="preserve"> </w:t>
      </w:r>
      <w:r w:rsidRPr="0012682D">
        <w:rPr>
          <w:rFonts w:hint="eastAsia"/>
          <w:rtl/>
        </w:rPr>
        <w:t>בנושא</w:t>
      </w:r>
      <w:r w:rsidRPr="0012682D">
        <w:rPr>
          <w:rtl/>
        </w:rPr>
        <w:t xml:space="preserve"> </w:t>
      </w:r>
      <w:r w:rsidRPr="0012682D">
        <w:rPr>
          <w:rFonts w:hint="eastAsia"/>
          <w:rtl/>
        </w:rPr>
        <w:t>זה</w:t>
      </w:r>
      <w:r w:rsidRPr="0012682D">
        <w:rPr>
          <w:rtl/>
        </w:rPr>
        <w:t xml:space="preserve">. </w:t>
      </w:r>
      <w:r w:rsidRPr="0012682D">
        <w:rPr>
          <w:rFonts w:hint="eastAsia"/>
          <w:rtl/>
        </w:rPr>
        <w:t>הרב</w:t>
      </w:r>
      <w:r w:rsidRPr="0012682D">
        <w:rPr>
          <w:rtl/>
        </w:rPr>
        <w:t xml:space="preserve"> </w:t>
      </w:r>
      <w:r w:rsidRPr="0012682D">
        <w:rPr>
          <w:rFonts w:hint="eastAsia"/>
          <w:rtl/>
        </w:rPr>
        <w:t>מסתכל</w:t>
      </w:r>
      <w:r w:rsidRPr="0012682D">
        <w:rPr>
          <w:rtl/>
        </w:rPr>
        <w:t xml:space="preserve"> </w:t>
      </w:r>
      <w:r w:rsidRPr="0012682D">
        <w:rPr>
          <w:rFonts w:hint="eastAsia"/>
          <w:rtl/>
        </w:rPr>
        <w:t>על</w:t>
      </w:r>
      <w:r w:rsidRPr="0012682D">
        <w:rPr>
          <w:rtl/>
        </w:rPr>
        <w:t xml:space="preserve"> </w:t>
      </w:r>
      <w:r w:rsidRPr="0012682D">
        <w:rPr>
          <w:rFonts w:hint="eastAsia"/>
          <w:rtl/>
        </w:rPr>
        <w:t>הפולמוס</w:t>
      </w:r>
      <w:r w:rsidRPr="0012682D">
        <w:rPr>
          <w:rtl/>
        </w:rPr>
        <w:t xml:space="preserve"> </w:t>
      </w:r>
      <w:r w:rsidRPr="0012682D">
        <w:rPr>
          <w:rFonts w:hint="eastAsia"/>
          <w:rtl/>
        </w:rPr>
        <w:t>שביניהם</w:t>
      </w:r>
      <w:r w:rsidRPr="0012682D">
        <w:rPr>
          <w:rtl/>
        </w:rPr>
        <w:t xml:space="preserve"> </w:t>
      </w:r>
      <w:r w:rsidRPr="0012682D">
        <w:rPr>
          <w:rFonts w:hint="eastAsia"/>
          <w:rtl/>
        </w:rPr>
        <w:t>כשאלה</w:t>
      </w:r>
      <w:r w:rsidRPr="0012682D">
        <w:rPr>
          <w:rtl/>
        </w:rPr>
        <w:t xml:space="preserve"> </w:t>
      </w:r>
      <w:r w:rsidRPr="0012682D">
        <w:rPr>
          <w:rFonts w:hint="eastAsia"/>
          <w:rtl/>
        </w:rPr>
        <w:t>האם</w:t>
      </w:r>
      <w:r w:rsidRPr="0012682D">
        <w:rPr>
          <w:rtl/>
        </w:rPr>
        <w:t xml:space="preserve"> </w:t>
      </w:r>
      <w:r w:rsidRPr="0012682D">
        <w:rPr>
          <w:rFonts w:hint="eastAsia"/>
          <w:rtl/>
        </w:rPr>
        <w:t>יש</w:t>
      </w:r>
      <w:r w:rsidRPr="0012682D">
        <w:rPr>
          <w:rtl/>
        </w:rPr>
        <w:t xml:space="preserve"> </w:t>
      </w:r>
      <w:r w:rsidRPr="0012682D">
        <w:rPr>
          <w:rFonts w:hint="eastAsia"/>
          <w:rtl/>
        </w:rPr>
        <w:t>לקיים</w:t>
      </w:r>
      <w:r w:rsidRPr="0012682D">
        <w:rPr>
          <w:rtl/>
        </w:rPr>
        <w:t xml:space="preserve"> </w:t>
      </w:r>
      <w:r w:rsidRPr="0012682D">
        <w:rPr>
          <w:rFonts w:hint="eastAsia"/>
          <w:rtl/>
        </w:rPr>
        <w:t>כעת</w:t>
      </w:r>
      <w:r w:rsidRPr="0012682D">
        <w:rPr>
          <w:rtl/>
        </w:rPr>
        <w:t xml:space="preserve"> </w:t>
      </w:r>
      <w:r w:rsidRPr="0012682D">
        <w:rPr>
          <w:rFonts w:hint="eastAsia"/>
          <w:rtl/>
        </w:rPr>
        <w:t>את</w:t>
      </w:r>
      <w:r w:rsidRPr="0012682D">
        <w:rPr>
          <w:rtl/>
        </w:rPr>
        <w:t xml:space="preserve"> </w:t>
      </w:r>
      <w:r w:rsidRPr="0012682D">
        <w:rPr>
          <w:rFonts w:hint="eastAsia"/>
          <w:rtl/>
        </w:rPr>
        <w:t>דברי</w:t>
      </w:r>
      <w:r w:rsidRPr="0012682D">
        <w:rPr>
          <w:rtl/>
        </w:rPr>
        <w:t xml:space="preserve"> </w:t>
      </w:r>
      <w:r w:rsidRPr="0012682D">
        <w:rPr>
          <w:rFonts w:hint="eastAsia"/>
          <w:rtl/>
        </w:rPr>
        <w:t>ה</w:t>
      </w:r>
      <w:r w:rsidRPr="0012682D">
        <w:rPr>
          <w:rtl/>
        </w:rPr>
        <w:t xml:space="preserve">' </w:t>
      </w:r>
      <w:r w:rsidRPr="0012682D">
        <w:rPr>
          <w:rFonts w:hint="eastAsia"/>
          <w:rtl/>
        </w:rPr>
        <w:t>או</w:t>
      </w:r>
      <w:r w:rsidRPr="0012682D">
        <w:rPr>
          <w:rtl/>
        </w:rPr>
        <w:t xml:space="preserve"> </w:t>
      </w:r>
      <w:r w:rsidRPr="0012682D">
        <w:rPr>
          <w:rFonts w:hint="eastAsia"/>
          <w:rtl/>
        </w:rPr>
        <w:t>שמא</w:t>
      </w:r>
      <w:r w:rsidRPr="0012682D">
        <w:rPr>
          <w:rtl/>
        </w:rPr>
        <w:t xml:space="preserve"> </w:t>
      </w:r>
      <w:r w:rsidRPr="0012682D">
        <w:rPr>
          <w:rFonts w:hint="eastAsia"/>
          <w:rtl/>
        </w:rPr>
        <w:t>לאחר</w:t>
      </w:r>
      <w:r w:rsidRPr="0012682D">
        <w:rPr>
          <w:rtl/>
        </w:rPr>
        <w:t xml:space="preserve"> </w:t>
      </w:r>
      <w:r w:rsidRPr="0012682D">
        <w:rPr>
          <w:rFonts w:hint="eastAsia"/>
          <w:rtl/>
        </w:rPr>
        <w:t>החורבן</w:t>
      </w:r>
      <w:r w:rsidRPr="0012682D">
        <w:rPr>
          <w:rtl/>
        </w:rPr>
        <w:t xml:space="preserve"> </w:t>
      </w:r>
      <w:r w:rsidRPr="0012682D">
        <w:rPr>
          <w:rFonts w:hint="eastAsia"/>
          <w:rtl/>
        </w:rPr>
        <w:t>יש</w:t>
      </w:r>
      <w:r w:rsidRPr="0012682D">
        <w:rPr>
          <w:rtl/>
        </w:rPr>
        <w:t xml:space="preserve"> </w:t>
      </w:r>
      <w:r w:rsidRPr="0012682D">
        <w:rPr>
          <w:rFonts w:hint="eastAsia"/>
          <w:rtl/>
        </w:rPr>
        <w:t>לקיים</w:t>
      </w:r>
      <w:r w:rsidRPr="0012682D">
        <w:rPr>
          <w:rtl/>
        </w:rPr>
        <w:t xml:space="preserve"> </w:t>
      </w:r>
      <w:r w:rsidRPr="0012682D">
        <w:rPr>
          <w:rFonts w:hint="eastAsia"/>
          <w:rtl/>
        </w:rPr>
        <w:t>את</w:t>
      </w:r>
      <w:r w:rsidRPr="0012682D">
        <w:rPr>
          <w:rtl/>
        </w:rPr>
        <w:t xml:space="preserve"> </w:t>
      </w:r>
      <w:r w:rsidRPr="0012682D">
        <w:rPr>
          <w:rFonts w:hint="eastAsia"/>
          <w:rtl/>
        </w:rPr>
        <w:t>דבריהם</w:t>
      </w:r>
      <w:r w:rsidRPr="0012682D">
        <w:rPr>
          <w:rtl/>
        </w:rPr>
        <w:t xml:space="preserve"> </w:t>
      </w:r>
      <w:r w:rsidRPr="0012682D">
        <w:rPr>
          <w:rFonts w:hint="eastAsia"/>
          <w:rtl/>
        </w:rPr>
        <w:t>של</w:t>
      </w:r>
      <w:r w:rsidRPr="0012682D">
        <w:rPr>
          <w:rtl/>
        </w:rPr>
        <w:t xml:space="preserve"> </w:t>
      </w:r>
      <w:r w:rsidRPr="0012682D">
        <w:rPr>
          <w:rFonts w:hint="eastAsia"/>
          <w:rtl/>
        </w:rPr>
        <w:t>בני</w:t>
      </w:r>
      <w:r w:rsidRPr="0012682D">
        <w:rPr>
          <w:rtl/>
        </w:rPr>
        <w:t xml:space="preserve"> </w:t>
      </w:r>
      <w:r w:rsidRPr="0012682D">
        <w:rPr>
          <w:rFonts w:hint="eastAsia"/>
          <w:rtl/>
        </w:rPr>
        <w:t>האדם</w:t>
      </w:r>
      <w:r w:rsidRPr="0012682D">
        <w:rPr>
          <w:rtl/>
        </w:rPr>
        <w:t>.</w:t>
      </w:r>
    </w:p>
  </w:footnote>
  <w:footnote w:id="78">
    <w:p w14:paraId="4EE71100" w14:textId="3CEF0780" w:rsidR="008301B7" w:rsidRDefault="008301B7">
      <w:pPr>
        <w:pStyle w:val="FootnoteText"/>
        <w:rPr>
          <w:rFonts w:hint="cs"/>
        </w:rPr>
      </w:pPr>
      <w:r>
        <w:rPr>
          <w:rStyle w:val="FootnoteReference"/>
        </w:rPr>
        <w:footnoteRef/>
      </w:r>
      <w:r>
        <w:rPr>
          <w:rtl/>
        </w:rPr>
        <w:t xml:space="preserve"> </w:t>
      </w:r>
      <w:r w:rsidR="001A6C6F">
        <w:rPr>
          <w:rtl/>
        </w:rPr>
        <w:tab/>
      </w:r>
      <w:proofErr w:type="spellStart"/>
      <w:r w:rsidR="00FA37DB" w:rsidRPr="00FA37DB">
        <w:rPr>
          <w:rFonts w:hint="eastAsia"/>
          <w:rtl/>
        </w:rPr>
        <w:t>תוספתא</w:t>
      </w:r>
      <w:proofErr w:type="spellEnd"/>
      <w:r w:rsidR="00FA37DB" w:rsidRPr="00FA37DB">
        <w:rPr>
          <w:rtl/>
        </w:rPr>
        <w:t xml:space="preserve"> </w:t>
      </w:r>
      <w:r w:rsidR="00FA37DB" w:rsidRPr="00FA37DB">
        <w:rPr>
          <w:rFonts w:hint="eastAsia"/>
          <w:rtl/>
        </w:rPr>
        <w:t>פרה</w:t>
      </w:r>
      <w:r w:rsidR="00FA37DB" w:rsidRPr="00FA37DB">
        <w:rPr>
          <w:rtl/>
        </w:rPr>
        <w:t xml:space="preserve"> </w:t>
      </w:r>
      <w:r w:rsidR="00FA37DB" w:rsidRPr="00FA37DB">
        <w:rPr>
          <w:rFonts w:hint="eastAsia"/>
          <w:rtl/>
        </w:rPr>
        <w:t>פ</w:t>
      </w:r>
      <w:r w:rsidR="00FA37DB" w:rsidRPr="00FA37DB">
        <w:rPr>
          <w:rtl/>
        </w:rPr>
        <w:t>"</w:t>
      </w:r>
      <w:r w:rsidR="00FA37DB" w:rsidRPr="00FA37DB">
        <w:rPr>
          <w:rFonts w:hint="eastAsia"/>
          <w:rtl/>
        </w:rPr>
        <w:t>י</w:t>
      </w:r>
      <w:r w:rsidR="00FA37DB" w:rsidRPr="00FA37DB">
        <w:rPr>
          <w:rtl/>
        </w:rPr>
        <w:t xml:space="preserve">, </w:t>
      </w:r>
      <w:proofErr w:type="spellStart"/>
      <w:r w:rsidR="00FA37DB" w:rsidRPr="00FA37DB">
        <w:rPr>
          <w:rFonts w:hint="eastAsia"/>
          <w:rtl/>
        </w:rPr>
        <w:t>ה</w:t>
      </w:r>
      <w:r w:rsidR="00FA37DB" w:rsidRPr="00FA37DB">
        <w:rPr>
          <w:rtl/>
        </w:rPr>
        <w:t>"</w:t>
      </w:r>
      <w:r w:rsidR="00FA37DB" w:rsidRPr="00FA37DB">
        <w:rPr>
          <w:rFonts w:hint="eastAsia"/>
          <w:rtl/>
        </w:rPr>
        <w:t>ג</w:t>
      </w:r>
      <w:proofErr w:type="spellEnd"/>
      <w:r w:rsidR="00FA37DB" w:rsidRPr="00FA37DB">
        <w:rPr>
          <w:rtl/>
        </w:rPr>
        <w:t>.</w:t>
      </w:r>
    </w:p>
  </w:footnote>
  <w:footnote w:id="79">
    <w:p w14:paraId="25365167" w14:textId="1D02C46D" w:rsidR="00D6706C" w:rsidRDefault="00D6706C">
      <w:pPr>
        <w:pStyle w:val="FootnoteText"/>
        <w:rPr>
          <w:rFonts w:hint="cs"/>
        </w:rPr>
      </w:pPr>
      <w:r>
        <w:rPr>
          <w:rStyle w:val="FootnoteReference"/>
        </w:rPr>
        <w:footnoteRef/>
      </w:r>
      <w:r>
        <w:rPr>
          <w:rtl/>
        </w:rPr>
        <w:t xml:space="preserve"> </w:t>
      </w:r>
      <w:r w:rsidR="001A6C6F">
        <w:rPr>
          <w:rtl/>
        </w:rPr>
        <w:tab/>
      </w:r>
      <w:r w:rsidRPr="00D6706C">
        <w:rPr>
          <w:rFonts w:hint="eastAsia"/>
          <w:rtl/>
        </w:rPr>
        <w:t>המכתבים</w:t>
      </w:r>
      <w:r w:rsidRPr="00D6706C">
        <w:rPr>
          <w:rtl/>
        </w:rPr>
        <w:t xml:space="preserve"> </w:t>
      </w:r>
      <w:r w:rsidRPr="00D6706C">
        <w:rPr>
          <w:rFonts w:hint="eastAsia"/>
          <w:rtl/>
        </w:rPr>
        <w:t>נדלו</w:t>
      </w:r>
      <w:r w:rsidRPr="00D6706C">
        <w:rPr>
          <w:rtl/>
        </w:rPr>
        <w:t xml:space="preserve"> </w:t>
      </w:r>
      <w:r w:rsidRPr="00D6706C">
        <w:rPr>
          <w:rFonts w:hint="eastAsia"/>
          <w:rtl/>
        </w:rPr>
        <w:t>מתוך</w:t>
      </w:r>
      <w:r w:rsidRPr="00D6706C">
        <w:rPr>
          <w:rtl/>
        </w:rPr>
        <w:t xml:space="preserve"> </w:t>
      </w:r>
      <w:r w:rsidRPr="00D6706C">
        <w:rPr>
          <w:rFonts w:hint="eastAsia"/>
          <w:rtl/>
        </w:rPr>
        <w:t>הקובץ</w:t>
      </w:r>
      <w:r w:rsidRPr="00D6706C">
        <w:rPr>
          <w:rtl/>
        </w:rPr>
        <w:t xml:space="preserve"> </w:t>
      </w:r>
      <w:r w:rsidRPr="00D6706C">
        <w:rPr>
          <w:rFonts w:hint="eastAsia"/>
          <w:rtl/>
        </w:rPr>
        <w:t>התורני</w:t>
      </w:r>
      <w:r w:rsidRPr="00D6706C">
        <w:rPr>
          <w:rtl/>
        </w:rPr>
        <w:t xml:space="preserve"> "</w:t>
      </w:r>
      <w:r w:rsidRPr="00D6706C">
        <w:rPr>
          <w:rFonts w:hint="eastAsia"/>
          <w:rtl/>
        </w:rPr>
        <w:t>פעמי</w:t>
      </w:r>
      <w:r w:rsidRPr="00D6706C">
        <w:rPr>
          <w:rtl/>
        </w:rPr>
        <w:t xml:space="preserve"> </w:t>
      </w:r>
      <w:r w:rsidRPr="00D6706C">
        <w:rPr>
          <w:rFonts w:hint="eastAsia"/>
          <w:rtl/>
        </w:rPr>
        <w:t>יעקב</w:t>
      </w:r>
      <w:r w:rsidRPr="00D6706C">
        <w:rPr>
          <w:rtl/>
        </w:rPr>
        <w:t xml:space="preserve">", </w:t>
      </w:r>
      <w:proofErr w:type="spellStart"/>
      <w:r w:rsidRPr="00D6706C">
        <w:rPr>
          <w:rFonts w:hint="eastAsia"/>
          <w:rtl/>
        </w:rPr>
        <w:t>גליון</w:t>
      </w:r>
      <w:proofErr w:type="spellEnd"/>
      <w:r w:rsidRPr="00D6706C">
        <w:rPr>
          <w:rtl/>
        </w:rPr>
        <w:t xml:space="preserve"> </w:t>
      </w:r>
      <w:r w:rsidRPr="00D6706C">
        <w:rPr>
          <w:rFonts w:hint="eastAsia"/>
          <w:rtl/>
        </w:rPr>
        <w:t>חודש</w:t>
      </w:r>
      <w:r w:rsidRPr="00D6706C">
        <w:rPr>
          <w:rtl/>
        </w:rPr>
        <w:t xml:space="preserve"> </w:t>
      </w:r>
      <w:r w:rsidRPr="00D6706C">
        <w:rPr>
          <w:rFonts w:hint="eastAsia"/>
          <w:rtl/>
        </w:rPr>
        <w:t>ניסן</w:t>
      </w:r>
      <w:r w:rsidRPr="00D6706C">
        <w:rPr>
          <w:rtl/>
        </w:rPr>
        <w:t xml:space="preserve">, </w:t>
      </w:r>
      <w:r w:rsidRPr="00D6706C">
        <w:rPr>
          <w:rFonts w:hint="eastAsia"/>
          <w:rtl/>
        </w:rPr>
        <w:t>בני</w:t>
      </w:r>
      <w:r w:rsidRPr="00D6706C">
        <w:rPr>
          <w:rtl/>
        </w:rPr>
        <w:t>-</w:t>
      </w:r>
      <w:r w:rsidRPr="00D6706C">
        <w:rPr>
          <w:rFonts w:hint="eastAsia"/>
          <w:rtl/>
        </w:rPr>
        <w:t>ברק</w:t>
      </w:r>
      <w:r w:rsidRPr="00D6706C">
        <w:rPr>
          <w:rtl/>
        </w:rPr>
        <w:t xml:space="preserve"> </w:t>
      </w:r>
      <w:r w:rsidRPr="00D6706C">
        <w:rPr>
          <w:rFonts w:hint="eastAsia"/>
          <w:rtl/>
        </w:rPr>
        <w:t>תש</w:t>
      </w:r>
      <w:r w:rsidRPr="00D6706C">
        <w:rPr>
          <w:rtl/>
        </w:rPr>
        <w:t>"</w:t>
      </w:r>
      <w:r w:rsidRPr="00D6706C">
        <w:rPr>
          <w:rFonts w:hint="eastAsia"/>
          <w:rtl/>
        </w:rPr>
        <w:t>ס</w:t>
      </w:r>
      <w:r w:rsidRPr="00D6706C">
        <w:rPr>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32783" w14:textId="203FCBF7"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2</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007A671B" w:rsidRPr="005F33A2">
      <w:rPr>
        <w:rFonts w:ascii="Heebo Light" w:hAnsi="Heebo Light" w:cs="Heebo Light"/>
        <w:noProof/>
        <w:sz w:val="18"/>
        <w:szCs w:val="18"/>
      </w:rPr>
      <w:fldChar w:fldCharType="begin"/>
    </w:r>
    <w:r w:rsidR="007A671B" w:rsidRPr="005F33A2">
      <w:rPr>
        <w:rFonts w:ascii="Heebo Light" w:hAnsi="Heebo Light" w:cs="Heebo Light"/>
        <w:noProof/>
        <w:sz w:val="18"/>
        <w:szCs w:val="18"/>
      </w:rPr>
      <w:instrText xml:space="preserve"> STYLEREF  </w:instrText>
    </w:r>
    <w:r w:rsidR="007A671B" w:rsidRPr="005F33A2">
      <w:rPr>
        <w:rFonts w:ascii="Heebo Light" w:hAnsi="Heebo Light" w:cs="Heebo Light"/>
        <w:noProof/>
        <w:sz w:val="18"/>
        <w:szCs w:val="18"/>
        <w:rtl/>
      </w:rPr>
      <w:instrText>מחבר</w:instrText>
    </w:r>
    <w:r w:rsidR="007A671B" w:rsidRPr="005F33A2">
      <w:rPr>
        <w:rFonts w:ascii="Heebo Light" w:hAnsi="Heebo Light" w:cs="Heebo Light"/>
        <w:noProof/>
        <w:sz w:val="18"/>
        <w:szCs w:val="18"/>
      </w:rPr>
      <w:instrText xml:space="preserve">  \* MERGEFORMAT </w:instrText>
    </w:r>
    <w:r w:rsidR="006572A6">
      <w:rPr>
        <w:rFonts w:ascii="Heebo Light" w:hAnsi="Heebo Light" w:cs="Heebo Light"/>
        <w:noProof/>
        <w:sz w:val="18"/>
        <w:szCs w:val="18"/>
      </w:rPr>
      <w:fldChar w:fldCharType="separate"/>
    </w:r>
    <w:r w:rsidR="001A6C6F">
      <w:rPr>
        <w:rFonts w:ascii="Heebo Light" w:hAnsi="Heebo Light" w:cs="Heebo Light"/>
        <w:noProof/>
        <w:sz w:val="18"/>
        <w:szCs w:val="18"/>
        <w:rtl/>
      </w:rPr>
      <w:t>יהודה מנדלסון</w:t>
    </w:r>
    <w:r w:rsidR="007A671B" w:rsidRPr="005F33A2">
      <w:rPr>
        <w:rFonts w:ascii="Heebo Light" w:hAnsi="Heebo Light" w:cs="Heebo Light"/>
        <w:noProof/>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DE11F" w14:textId="4211E993"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00885C6D">
      <w:rPr>
        <w:rFonts w:ascii="Heebo Light" w:hAnsi="Heebo Light" w:cs="Heebo Light"/>
        <w:noProof/>
        <w:sz w:val="18"/>
        <w:szCs w:val="18"/>
        <w:rtl/>
      </w:rPr>
      <w:fldChar w:fldCharType="begin"/>
    </w:r>
    <w:r w:rsidR="00885C6D">
      <w:rPr>
        <w:rFonts w:ascii="Heebo Light" w:hAnsi="Heebo Light" w:cs="Heebo Light"/>
        <w:noProof/>
        <w:sz w:val="18"/>
        <w:szCs w:val="18"/>
        <w:rtl/>
      </w:rPr>
      <w:instrText xml:space="preserve"> </w:instrText>
    </w:r>
    <w:r w:rsidR="00885C6D">
      <w:rPr>
        <w:rFonts w:ascii="Heebo Light" w:hAnsi="Heebo Light" w:cs="Heebo Light"/>
        <w:noProof/>
        <w:sz w:val="18"/>
        <w:szCs w:val="18"/>
      </w:rPr>
      <w:instrText>STYLEREF  Title  \* MERGEFORMAT</w:instrText>
    </w:r>
    <w:r w:rsidR="00885C6D">
      <w:rPr>
        <w:rFonts w:ascii="Heebo Light" w:hAnsi="Heebo Light" w:cs="Heebo Light"/>
        <w:noProof/>
        <w:sz w:val="18"/>
        <w:szCs w:val="18"/>
        <w:rtl/>
      </w:rPr>
      <w:instrText xml:space="preserve"> </w:instrText>
    </w:r>
    <w:r w:rsidR="00885C6D">
      <w:rPr>
        <w:rFonts w:ascii="Heebo Light" w:hAnsi="Heebo Light" w:cs="Heebo Light"/>
        <w:noProof/>
        <w:sz w:val="18"/>
        <w:szCs w:val="18"/>
        <w:rtl/>
      </w:rPr>
      <w:fldChar w:fldCharType="separate"/>
    </w:r>
    <w:r w:rsidR="001A6C6F" w:rsidRPr="001A6C6F">
      <w:rPr>
        <w:rFonts w:ascii="Heebo Light" w:hAnsi="Heebo Light" w:cs="Heebo Light"/>
        <w:b/>
        <w:bCs/>
        <w:noProof/>
        <w:sz w:val="18"/>
        <w:szCs w:val="18"/>
        <w:rtl/>
      </w:rPr>
      <w:t>כגבנה תקפיאני</w:t>
    </w:r>
    <w:r w:rsidR="00885C6D">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7A552" w14:textId="77777777" w:rsidR="00612B20" w:rsidRPr="005F33A2" w:rsidRDefault="00612B20"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550"/>
    <w:multiLevelType w:val="hybridMultilevel"/>
    <w:tmpl w:val="F5069A4E"/>
    <w:lvl w:ilvl="0" w:tplc="C5609F9E">
      <w:start w:val="1"/>
      <w:numFmt w:val="hebrew1"/>
      <w:pStyle w:val="ListParagraph"/>
      <w:lvlText w:val="%1."/>
      <w:lvlJc w:val="left"/>
      <w:pPr>
        <w:ind w:left="720" w:hanging="360"/>
      </w:pPr>
      <w:rPr>
        <w:rFonts w:ascii="Gentium" w:hAnsi="Gentium" w:cs="Narkisim" w:hint="default"/>
        <w:b w:val="0"/>
        <w:bCs w:val="0"/>
        <w:i w:val="0"/>
        <w:iCs w:val="0"/>
        <w:color w:val="auto"/>
        <w:sz w:val="22"/>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1712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567"/>
  <w:evenAndOddHeaders/>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B7FA8"/>
    <w:rsid w:val="00016691"/>
    <w:rsid w:val="000172CD"/>
    <w:rsid w:val="00034BF9"/>
    <w:rsid w:val="000409AA"/>
    <w:rsid w:val="00046811"/>
    <w:rsid w:val="000663A4"/>
    <w:rsid w:val="00097655"/>
    <w:rsid w:val="000A2278"/>
    <w:rsid w:val="000B48CF"/>
    <w:rsid w:val="000B58D1"/>
    <w:rsid w:val="000C7944"/>
    <w:rsid w:val="000F6311"/>
    <w:rsid w:val="00115E1F"/>
    <w:rsid w:val="00117507"/>
    <w:rsid w:val="0012682D"/>
    <w:rsid w:val="001329D6"/>
    <w:rsid w:val="00143544"/>
    <w:rsid w:val="00143654"/>
    <w:rsid w:val="00165E63"/>
    <w:rsid w:val="00187664"/>
    <w:rsid w:val="00195C7F"/>
    <w:rsid w:val="001A6C6F"/>
    <w:rsid w:val="001B4FBD"/>
    <w:rsid w:val="001B53EB"/>
    <w:rsid w:val="001C3D45"/>
    <w:rsid w:val="001C67F9"/>
    <w:rsid w:val="001D4B34"/>
    <w:rsid w:val="001F08CA"/>
    <w:rsid w:val="00226059"/>
    <w:rsid w:val="00267085"/>
    <w:rsid w:val="00282610"/>
    <w:rsid w:val="002B342A"/>
    <w:rsid w:val="002B7FA8"/>
    <w:rsid w:val="002D5BFD"/>
    <w:rsid w:val="002D60F4"/>
    <w:rsid w:val="002E4573"/>
    <w:rsid w:val="002F4E37"/>
    <w:rsid w:val="00313FC3"/>
    <w:rsid w:val="003173B2"/>
    <w:rsid w:val="00343F50"/>
    <w:rsid w:val="0035598A"/>
    <w:rsid w:val="00356B8C"/>
    <w:rsid w:val="00367206"/>
    <w:rsid w:val="003711E9"/>
    <w:rsid w:val="003A49C2"/>
    <w:rsid w:val="003B2444"/>
    <w:rsid w:val="003C6C79"/>
    <w:rsid w:val="003D5576"/>
    <w:rsid w:val="004044E5"/>
    <w:rsid w:val="00415A45"/>
    <w:rsid w:val="00424810"/>
    <w:rsid w:val="00450A95"/>
    <w:rsid w:val="004545B2"/>
    <w:rsid w:val="00466C8B"/>
    <w:rsid w:val="004675D8"/>
    <w:rsid w:val="00470F24"/>
    <w:rsid w:val="00471539"/>
    <w:rsid w:val="00476028"/>
    <w:rsid w:val="004949FD"/>
    <w:rsid w:val="004B5A85"/>
    <w:rsid w:val="004C2E92"/>
    <w:rsid w:val="004D4620"/>
    <w:rsid w:val="004F3731"/>
    <w:rsid w:val="005208F8"/>
    <w:rsid w:val="0053006A"/>
    <w:rsid w:val="00532073"/>
    <w:rsid w:val="005628BD"/>
    <w:rsid w:val="00566476"/>
    <w:rsid w:val="005805DA"/>
    <w:rsid w:val="005809CC"/>
    <w:rsid w:val="00584D65"/>
    <w:rsid w:val="005B3BD6"/>
    <w:rsid w:val="005B7AF6"/>
    <w:rsid w:val="005C4DEA"/>
    <w:rsid w:val="005F0E16"/>
    <w:rsid w:val="005F33A2"/>
    <w:rsid w:val="005F4FF7"/>
    <w:rsid w:val="00612B20"/>
    <w:rsid w:val="006251FC"/>
    <w:rsid w:val="00651203"/>
    <w:rsid w:val="00654F62"/>
    <w:rsid w:val="006572A6"/>
    <w:rsid w:val="00662B22"/>
    <w:rsid w:val="00681F1A"/>
    <w:rsid w:val="006A2F8B"/>
    <w:rsid w:val="006E6632"/>
    <w:rsid w:val="006F7D97"/>
    <w:rsid w:val="00703411"/>
    <w:rsid w:val="00737F13"/>
    <w:rsid w:val="007522DE"/>
    <w:rsid w:val="00754946"/>
    <w:rsid w:val="00755E25"/>
    <w:rsid w:val="00765EC2"/>
    <w:rsid w:val="007732BF"/>
    <w:rsid w:val="0077786A"/>
    <w:rsid w:val="007A671B"/>
    <w:rsid w:val="007B179C"/>
    <w:rsid w:val="007D6473"/>
    <w:rsid w:val="0081054B"/>
    <w:rsid w:val="00824B38"/>
    <w:rsid w:val="008301B7"/>
    <w:rsid w:val="0084597A"/>
    <w:rsid w:val="00847FFA"/>
    <w:rsid w:val="008550E9"/>
    <w:rsid w:val="00861D6C"/>
    <w:rsid w:val="00867148"/>
    <w:rsid w:val="00885C6D"/>
    <w:rsid w:val="00894717"/>
    <w:rsid w:val="008A451D"/>
    <w:rsid w:val="008C27DD"/>
    <w:rsid w:val="008D1F83"/>
    <w:rsid w:val="008D6718"/>
    <w:rsid w:val="008E7D8A"/>
    <w:rsid w:val="00935C65"/>
    <w:rsid w:val="00943324"/>
    <w:rsid w:val="00944688"/>
    <w:rsid w:val="009474F4"/>
    <w:rsid w:val="00962AD5"/>
    <w:rsid w:val="00976416"/>
    <w:rsid w:val="00987353"/>
    <w:rsid w:val="00991A43"/>
    <w:rsid w:val="009B0016"/>
    <w:rsid w:val="009C0355"/>
    <w:rsid w:val="009C4590"/>
    <w:rsid w:val="009E5765"/>
    <w:rsid w:val="009E7FBB"/>
    <w:rsid w:val="00A20763"/>
    <w:rsid w:val="00A2097F"/>
    <w:rsid w:val="00A31408"/>
    <w:rsid w:val="00A4340F"/>
    <w:rsid w:val="00A44F59"/>
    <w:rsid w:val="00A504F9"/>
    <w:rsid w:val="00A64CBA"/>
    <w:rsid w:val="00A769F7"/>
    <w:rsid w:val="00A85442"/>
    <w:rsid w:val="00A85D0D"/>
    <w:rsid w:val="00A865D6"/>
    <w:rsid w:val="00A91572"/>
    <w:rsid w:val="00AA6390"/>
    <w:rsid w:val="00AB2BC4"/>
    <w:rsid w:val="00AE6774"/>
    <w:rsid w:val="00B002EA"/>
    <w:rsid w:val="00B01CC2"/>
    <w:rsid w:val="00B03FBE"/>
    <w:rsid w:val="00B1141A"/>
    <w:rsid w:val="00B32378"/>
    <w:rsid w:val="00B41A38"/>
    <w:rsid w:val="00B5038C"/>
    <w:rsid w:val="00B50BDE"/>
    <w:rsid w:val="00B7093E"/>
    <w:rsid w:val="00B81313"/>
    <w:rsid w:val="00B92FA8"/>
    <w:rsid w:val="00B944D9"/>
    <w:rsid w:val="00B9712A"/>
    <w:rsid w:val="00BB08E6"/>
    <w:rsid w:val="00BB325B"/>
    <w:rsid w:val="00BC108E"/>
    <w:rsid w:val="00C02286"/>
    <w:rsid w:val="00C10D32"/>
    <w:rsid w:val="00C11494"/>
    <w:rsid w:val="00C232D1"/>
    <w:rsid w:val="00C32744"/>
    <w:rsid w:val="00C56CAF"/>
    <w:rsid w:val="00C62307"/>
    <w:rsid w:val="00C83BB0"/>
    <w:rsid w:val="00C87786"/>
    <w:rsid w:val="00C9118E"/>
    <w:rsid w:val="00CA07ED"/>
    <w:rsid w:val="00CA668B"/>
    <w:rsid w:val="00CC45FA"/>
    <w:rsid w:val="00CD6E6B"/>
    <w:rsid w:val="00CE466C"/>
    <w:rsid w:val="00CE7784"/>
    <w:rsid w:val="00CF7E31"/>
    <w:rsid w:val="00D07E99"/>
    <w:rsid w:val="00D2612F"/>
    <w:rsid w:val="00D557CF"/>
    <w:rsid w:val="00D636AA"/>
    <w:rsid w:val="00D6706C"/>
    <w:rsid w:val="00D676EA"/>
    <w:rsid w:val="00D756BC"/>
    <w:rsid w:val="00D95796"/>
    <w:rsid w:val="00DA4E6A"/>
    <w:rsid w:val="00DB175E"/>
    <w:rsid w:val="00DD25DD"/>
    <w:rsid w:val="00DD7192"/>
    <w:rsid w:val="00DE02A3"/>
    <w:rsid w:val="00DE4009"/>
    <w:rsid w:val="00DE6CDC"/>
    <w:rsid w:val="00E05934"/>
    <w:rsid w:val="00E07AB3"/>
    <w:rsid w:val="00E2253A"/>
    <w:rsid w:val="00E34842"/>
    <w:rsid w:val="00E41E1F"/>
    <w:rsid w:val="00E568DD"/>
    <w:rsid w:val="00E57860"/>
    <w:rsid w:val="00E61B79"/>
    <w:rsid w:val="00E67207"/>
    <w:rsid w:val="00E9299E"/>
    <w:rsid w:val="00EB23BA"/>
    <w:rsid w:val="00EB3521"/>
    <w:rsid w:val="00ED5795"/>
    <w:rsid w:val="00EE12F3"/>
    <w:rsid w:val="00EE361A"/>
    <w:rsid w:val="00F02993"/>
    <w:rsid w:val="00F10116"/>
    <w:rsid w:val="00F139F2"/>
    <w:rsid w:val="00F15862"/>
    <w:rsid w:val="00F47188"/>
    <w:rsid w:val="00F938E7"/>
    <w:rsid w:val="00F94B3A"/>
    <w:rsid w:val="00FA37DB"/>
    <w:rsid w:val="00FA6FDD"/>
    <w:rsid w:val="00FB0026"/>
    <w:rsid w:val="00FB28D6"/>
    <w:rsid w:val="00FB6E28"/>
    <w:rsid w:val="00FC1044"/>
    <w:rsid w:val="00FD1905"/>
    <w:rsid w:val="00FD4F7B"/>
    <w:rsid w:val="00FE5984"/>
    <w:rsid w:val="00FF275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D0A5D8"/>
  <w15:docId w15:val="{8EBE4A81-A8BF-44A5-A344-6E627531E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C8B"/>
    <w:pPr>
      <w:widowControl w:val="0"/>
      <w:bidi/>
      <w:spacing w:after="0" w:line="360" w:lineRule="auto"/>
      <w:ind w:firstLine="425"/>
      <w:jc w:val="both"/>
    </w:pPr>
    <w:rPr>
      <w:rFonts w:ascii="Gentium" w:hAnsi="Gentium" w:cs="Narkisim"/>
      <w:szCs w:val="24"/>
    </w:rPr>
  </w:style>
  <w:style w:type="paragraph" w:styleId="Heading1">
    <w:name w:val="heading 1"/>
    <w:basedOn w:val="Normal"/>
    <w:next w:val="Normal"/>
    <w:link w:val="Heading1Char"/>
    <w:uiPriority w:val="9"/>
    <w:qFormat/>
    <w:rsid w:val="005F33A2"/>
    <w:pPr>
      <w:keepNext/>
      <w:keepLines/>
      <w:spacing w:before="360" w:after="120" w:line="240" w:lineRule="auto"/>
      <w:ind w:firstLine="0"/>
      <w:jc w:val="left"/>
      <w:outlineLvl w:val="0"/>
    </w:pPr>
    <w:rPr>
      <w:rFonts w:eastAsiaTheme="majorEastAsia" w:cs="Heebo Black"/>
      <w:b/>
      <w:bCs/>
      <w:sz w:val="28"/>
      <w:szCs w:val="32"/>
    </w:rPr>
  </w:style>
  <w:style w:type="paragraph" w:styleId="Heading2">
    <w:name w:val="heading 2"/>
    <w:basedOn w:val="Normal"/>
    <w:next w:val="Normal"/>
    <w:link w:val="Heading2Char"/>
    <w:uiPriority w:val="9"/>
    <w:unhideWhenUsed/>
    <w:qFormat/>
    <w:rsid w:val="005F33A2"/>
    <w:pPr>
      <w:keepNext/>
      <w:keepLines/>
      <w:spacing w:before="240" w:after="120" w:line="240" w:lineRule="auto"/>
      <w:ind w:firstLine="0"/>
      <w:jc w:val="left"/>
      <w:outlineLvl w:val="1"/>
    </w:pPr>
    <w:rPr>
      <w:rFonts w:eastAsiaTheme="majorEastAsia" w:cs="Heebo Black"/>
      <w:b/>
      <w:bCs/>
      <w:sz w:val="26"/>
      <w:szCs w:val="26"/>
    </w:rPr>
  </w:style>
  <w:style w:type="paragraph" w:styleId="Heading3">
    <w:name w:val="heading 3"/>
    <w:basedOn w:val="Normal"/>
    <w:next w:val="Normal"/>
    <w:link w:val="Heading3Char"/>
    <w:uiPriority w:val="9"/>
    <w:unhideWhenUsed/>
    <w:qFormat/>
    <w:rsid w:val="00612B20"/>
    <w:pPr>
      <w:keepNext/>
      <w:keepLines/>
      <w:spacing w:before="120"/>
      <w:ind w:firstLine="0"/>
      <w:outlineLvl w:val="2"/>
    </w:pPr>
    <w:rPr>
      <w:rFonts w:eastAsiaTheme="majorEastAsi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link w:val="TitleChar"/>
    <w:uiPriority w:val="10"/>
    <w:qFormat/>
    <w:rsid w:val="005F33A2"/>
    <w:pPr>
      <w:spacing w:line="240" w:lineRule="auto"/>
      <w:ind w:firstLine="0"/>
      <w:jc w:val="center"/>
      <w:outlineLvl w:val="0"/>
    </w:pPr>
    <w:rPr>
      <w:rFonts w:eastAsiaTheme="majorEastAsia" w:cs="Heebo Black"/>
      <w:bCs/>
      <w:sz w:val="44"/>
      <w:szCs w:val="40"/>
    </w:rPr>
  </w:style>
  <w:style w:type="character" w:customStyle="1" w:styleId="TitleChar">
    <w:name w:val="Title Char"/>
    <w:basedOn w:val="DefaultParagraphFont"/>
    <w:link w:val="Title"/>
    <w:uiPriority w:val="10"/>
    <w:rsid w:val="005F33A2"/>
    <w:rPr>
      <w:rFonts w:ascii="Gentium" w:eastAsiaTheme="majorEastAsia" w:hAnsi="Gentium" w:cs="Heebo Black"/>
      <w:bCs/>
      <w:sz w:val="44"/>
      <w:szCs w:val="40"/>
    </w:rPr>
  </w:style>
  <w:style w:type="paragraph" w:styleId="Subtitle">
    <w:name w:val="Subtitle"/>
    <w:basedOn w:val="Title"/>
    <w:next w:val="Normal"/>
    <w:link w:val="SubtitleChar"/>
    <w:uiPriority w:val="11"/>
    <w:qFormat/>
    <w:rsid w:val="005F33A2"/>
    <w:pPr>
      <w:outlineLvl w:val="9"/>
    </w:pPr>
    <w:rPr>
      <w:rFonts w:cs="Heebo Medium"/>
      <w:bCs w:val="0"/>
      <w:szCs w:val="36"/>
    </w:rPr>
  </w:style>
  <w:style w:type="character" w:customStyle="1" w:styleId="SubtitleChar">
    <w:name w:val="Subtitle Char"/>
    <w:basedOn w:val="DefaultParagraphFont"/>
    <w:link w:val="Subtitle"/>
    <w:uiPriority w:val="11"/>
    <w:rsid w:val="005F33A2"/>
    <w:rPr>
      <w:rFonts w:ascii="Gentium" w:eastAsiaTheme="majorEastAsia" w:hAnsi="Gentium" w:cs="Heebo Medium"/>
      <w:sz w:val="44"/>
      <w:szCs w:val="36"/>
    </w:rPr>
  </w:style>
  <w:style w:type="paragraph" w:customStyle="1" w:styleId="a">
    <w:name w:val="מחבר"/>
    <w:basedOn w:val="Title"/>
    <w:next w:val="Title"/>
    <w:link w:val="a0"/>
    <w:qFormat/>
    <w:rsid w:val="005F33A2"/>
    <w:pPr>
      <w:spacing w:before="1200"/>
      <w:outlineLvl w:val="9"/>
    </w:pPr>
    <w:rPr>
      <w:bCs w:val="0"/>
      <w:szCs w:val="32"/>
    </w:rPr>
  </w:style>
  <w:style w:type="character" w:customStyle="1" w:styleId="Heading2Char">
    <w:name w:val="Heading 2 Char"/>
    <w:basedOn w:val="DefaultParagraphFont"/>
    <w:link w:val="Heading2"/>
    <w:uiPriority w:val="9"/>
    <w:rsid w:val="005F33A2"/>
    <w:rPr>
      <w:rFonts w:ascii="Gentium" w:eastAsiaTheme="majorEastAsia" w:hAnsi="Gentium" w:cs="Heebo Black"/>
      <w:b/>
      <w:bCs/>
      <w:sz w:val="26"/>
      <w:szCs w:val="26"/>
    </w:rPr>
  </w:style>
  <w:style w:type="character" w:customStyle="1" w:styleId="Heading3Char">
    <w:name w:val="Heading 3 Char"/>
    <w:basedOn w:val="DefaultParagraphFont"/>
    <w:link w:val="Heading3"/>
    <w:uiPriority w:val="9"/>
    <w:rsid w:val="00612B20"/>
    <w:rPr>
      <w:rFonts w:ascii="Gentium" w:eastAsiaTheme="majorEastAsia" w:hAnsi="Gentium" w:cs="Narkisim"/>
      <w:b/>
      <w:bCs/>
      <w:szCs w:val="24"/>
    </w:rPr>
  </w:style>
  <w:style w:type="character" w:customStyle="1" w:styleId="Heading1Char">
    <w:name w:val="Heading 1 Char"/>
    <w:basedOn w:val="DefaultParagraphFont"/>
    <w:link w:val="Heading1"/>
    <w:uiPriority w:val="9"/>
    <w:rsid w:val="005F33A2"/>
    <w:rPr>
      <w:rFonts w:ascii="Gentium" w:eastAsiaTheme="majorEastAsia" w:hAnsi="Gentium" w:cs="Heebo Black"/>
      <w:b/>
      <w:bCs/>
      <w:sz w:val="28"/>
      <w:szCs w:val="32"/>
    </w:rPr>
  </w:style>
  <w:style w:type="character" w:customStyle="1" w:styleId="a0">
    <w:name w:val="מחבר תו"/>
    <w:basedOn w:val="TitleChar"/>
    <w:link w:val="a"/>
    <w:rsid w:val="005F33A2"/>
    <w:rPr>
      <w:rFonts w:ascii="Gentium" w:eastAsiaTheme="majorEastAsia" w:hAnsi="Gentium" w:cs="Heebo Black"/>
      <w:bCs w:val="0"/>
      <w:sz w:val="44"/>
      <w:szCs w:val="32"/>
    </w:rPr>
  </w:style>
  <w:style w:type="paragraph" w:styleId="Quote">
    <w:name w:val="Quote"/>
    <w:basedOn w:val="Normal"/>
    <w:next w:val="Normal"/>
    <w:link w:val="QuoteChar"/>
    <w:uiPriority w:val="29"/>
    <w:qFormat/>
    <w:rsid w:val="00A31408"/>
    <w:pPr>
      <w:spacing w:before="120" w:after="120"/>
      <w:ind w:left="851" w:firstLine="0"/>
      <w:contextualSpacing/>
    </w:pPr>
    <w:rPr>
      <w:color w:val="000000" w:themeColor="text1"/>
      <w:sz w:val="20"/>
      <w:szCs w:val="22"/>
    </w:rPr>
  </w:style>
  <w:style w:type="character" w:customStyle="1" w:styleId="QuoteChar">
    <w:name w:val="Quote Char"/>
    <w:basedOn w:val="DefaultParagraphFont"/>
    <w:link w:val="Quote"/>
    <w:uiPriority w:val="29"/>
    <w:rsid w:val="00A31408"/>
    <w:rPr>
      <w:rFonts w:ascii="Gentium" w:hAnsi="Gentium" w:cs="Narkisim"/>
      <w:color w:val="000000" w:themeColor="text1"/>
      <w:sz w:val="20"/>
    </w:rPr>
  </w:style>
  <w:style w:type="paragraph" w:styleId="ListParagraph">
    <w:name w:val="List Paragraph"/>
    <w:basedOn w:val="Normal"/>
    <w:uiPriority w:val="34"/>
    <w:qFormat/>
    <w:rsid w:val="00DE02A3"/>
    <w:pPr>
      <w:numPr>
        <w:numId w:val="1"/>
      </w:numPr>
      <w:spacing w:before="120" w:after="120"/>
      <w:ind w:left="425" w:hanging="425"/>
      <w:contextualSpacing/>
    </w:pPr>
  </w:style>
  <w:style w:type="paragraph" w:styleId="Header">
    <w:name w:val="header"/>
    <w:basedOn w:val="Normal"/>
    <w:link w:val="HeaderChar"/>
    <w:uiPriority w:val="99"/>
    <w:unhideWhenUsed/>
    <w:rsid w:val="00612B20"/>
    <w:pPr>
      <w:tabs>
        <w:tab w:val="center" w:pos="4153"/>
        <w:tab w:val="right" w:pos="8306"/>
      </w:tabs>
      <w:spacing w:line="240" w:lineRule="auto"/>
    </w:pPr>
  </w:style>
  <w:style w:type="character" w:customStyle="1" w:styleId="HeaderChar">
    <w:name w:val="Header Char"/>
    <w:basedOn w:val="DefaultParagraphFont"/>
    <w:link w:val="Header"/>
    <w:uiPriority w:val="99"/>
    <w:rsid w:val="00612B20"/>
    <w:rPr>
      <w:rFonts w:ascii="Gentium" w:hAnsi="Gentium" w:cs="Narkisim"/>
      <w:szCs w:val="24"/>
    </w:rPr>
  </w:style>
  <w:style w:type="paragraph" w:styleId="Footer">
    <w:name w:val="footer"/>
    <w:basedOn w:val="Normal"/>
    <w:link w:val="FooterChar"/>
    <w:uiPriority w:val="99"/>
    <w:unhideWhenUsed/>
    <w:rsid w:val="00612B20"/>
    <w:pPr>
      <w:tabs>
        <w:tab w:val="center" w:pos="4153"/>
        <w:tab w:val="right" w:pos="8306"/>
      </w:tabs>
      <w:spacing w:line="240" w:lineRule="auto"/>
    </w:pPr>
  </w:style>
  <w:style w:type="character" w:customStyle="1" w:styleId="FooterChar">
    <w:name w:val="Footer Char"/>
    <w:basedOn w:val="DefaultParagraphFont"/>
    <w:link w:val="Footer"/>
    <w:uiPriority w:val="99"/>
    <w:rsid w:val="00612B20"/>
    <w:rPr>
      <w:rFonts w:ascii="Gentium" w:hAnsi="Gentium" w:cs="Narkisim"/>
      <w:szCs w:val="24"/>
    </w:rPr>
  </w:style>
  <w:style w:type="paragraph" w:styleId="FootnoteText">
    <w:name w:val="footnote text"/>
    <w:basedOn w:val="Normal"/>
    <w:link w:val="FootnoteTextChar"/>
    <w:uiPriority w:val="99"/>
    <w:semiHidden/>
    <w:unhideWhenUsed/>
    <w:qFormat/>
    <w:rsid w:val="00703411"/>
    <w:pPr>
      <w:ind w:left="284" w:hanging="284"/>
    </w:pPr>
    <w:rPr>
      <w:sz w:val="18"/>
      <w:szCs w:val="20"/>
    </w:rPr>
  </w:style>
  <w:style w:type="character" w:customStyle="1" w:styleId="FootnoteTextChar">
    <w:name w:val="Footnote Text Char"/>
    <w:basedOn w:val="DefaultParagraphFont"/>
    <w:link w:val="FootnoteText"/>
    <w:uiPriority w:val="99"/>
    <w:semiHidden/>
    <w:rsid w:val="00703411"/>
    <w:rPr>
      <w:rFonts w:ascii="Gentium" w:hAnsi="Gentium" w:cs="Narkisim"/>
      <w:sz w:val="18"/>
      <w:szCs w:val="20"/>
    </w:rPr>
  </w:style>
  <w:style w:type="character" w:styleId="FootnoteReference">
    <w:name w:val="footnote reference"/>
    <w:basedOn w:val="DefaultParagraphFont"/>
    <w:uiPriority w:val="99"/>
    <w:semiHidden/>
    <w:unhideWhenUsed/>
    <w:rsid w:val="008D6718"/>
    <w:rPr>
      <w:vertAlign w:val="superscript"/>
    </w:rPr>
  </w:style>
  <w:style w:type="paragraph" w:customStyle="1" w:styleId="a1">
    <w:name w:val="הערת שוליים"/>
    <w:link w:val="a2"/>
    <w:rsid w:val="001C67F9"/>
    <w:pPr>
      <w:widowControl w:val="0"/>
      <w:spacing w:after="0" w:line="360" w:lineRule="auto"/>
      <w:ind w:left="284" w:hanging="284"/>
      <w:jc w:val="both"/>
    </w:pPr>
    <w:rPr>
      <w:rFonts w:ascii="Gentium" w:hAnsi="Gentium" w:cs="Narkisim"/>
      <w:sz w:val="18"/>
      <w:szCs w:val="20"/>
    </w:rPr>
  </w:style>
  <w:style w:type="paragraph" w:styleId="NoSpacing">
    <w:name w:val="No Spacing"/>
    <w:uiPriority w:val="1"/>
    <w:semiHidden/>
    <w:rsid w:val="008D6718"/>
    <w:pPr>
      <w:widowControl w:val="0"/>
      <w:bidi/>
      <w:spacing w:after="0" w:line="240" w:lineRule="auto"/>
      <w:ind w:firstLine="567"/>
      <w:jc w:val="both"/>
    </w:pPr>
    <w:rPr>
      <w:rFonts w:ascii="Gentium" w:hAnsi="Gentium" w:cs="Narkisim"/>
      <w:szCs w:val="24"/>
    </w:rPr>
  </w:style>
  <w:style w:type="character" w:customStyle="1" w:styleId="a2">
    <w:name w:val="הערת שוליים תו"/>
    <w:basedOn w:val="FootnoteTextChar"/>
    <w:link w:val="a1"/>
    <w:uiPriority w:val="2"/>
    <w:rsid w:val="001C67F9"/>
    <w:rPr>
      <w:rFonts w:ascii="Gentium" w:hAnsi="Gentium" w:cs="Narkisim"/>
      <w:sz w:val="18"/>
      <w:szCs w:val="20"/>
    </w:rPr>
  </w:style>
  <w:style w:type="paragraph" w:styleId="EndnoteText">
    <w:name w:val="endnote text"/>
    <w:basedOn w:val="Normal"/>
    <w:link w:val="EndnoteTextChar"/>
    <w:uiPriority w:val="99"/>
    <w:semiHidden/>
    <w:unhideWhenUsed/>
    <w:rsid w:val="00FA6FDD"/>
    <w:pPr>
      <w:spacing w:line="240" w:lineRule="auto"/>
    </w:pPr>
    <w:rPr>
      <w:sz w:val="20"/>
      <w:szCs w:val="20"/>
    </w:rPr>
  </w:style>
  <w:style w:type="character" w:customStyle="1" w:styleId="EndnoteTextChar">
    <w:name w:val="Endnote Text Char"/>
    <w:basedOn w:val="DefaultParagraphFont"/>
    <w:link w:val="EndnoteText"/>
    <w:uiPriority w:val="99"/>
    <w:semiHidden/>
    <w:rsid w:val="00FA6FDD"/>
    <w:rPr>
      <w:rFonts w:ascii="Gentium" w:hAnsi="Gentium" w:cs="Narkisim"/>
      <w:sz w:val="20"/>
      <w:szCs w:val="20"/>
    </w:rPr>
  </w:style>
  <w:style w:type="character" w:styleId="EndnoteReference">
    <w:name w:val="endnote reference"/>
    <w:basedOn w:val="DefaultParagraphFont"/>
    <w:uiPriority w:val="99"/>
    <w:semiHidden/>
    <w:unhideWhenUsed/>
    <w:rsid w:val="00FA6FDD"/>
    <w:rPr>
      <w:vertAlign w:val="superscript"/>
    </w:rPr>
  </w:style>
  <w:style w:type="paragraph" w:styleId="NormalWeb">
    <w:name w:val="Normal (Web)"/>
    <w:basedOn w:val="Normal"/>
    <w:uiPriority w:val="99"/>
    <w:semiHidden/>
    <w:unhideWhenUsed/>
    <w:rsid w:val="00FA6FDD"/>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tamar\Documents\Shiluv32-Book-main\&#1495;&#1493;&#1489;&#1512;&#1514;%20&#1502;&#1488;&#1502;&#1512;&#1497;&#1501;\&#65533;&#65533;&#1514;&#1489;&#1504;&#1497;&#1514;%20&#1495;&#1493;&#1489;&#1512;&#1514;%20&#1500;&#1489;.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D0D352-2478-402F-A325-C2E4FE50B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חוברת לב</Template>
  <TotalTime>110</TotalTime>
  <Pages>29</Pages>
  <Words>6347</Words>
  <Characters>30785</Characters>
  <Application>Microsoft Office Word</Application>
  <DocSecurity>0</DocSecurity>
  <Lines>628</Lines>
  <Paragraphs>106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37026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Itamar</dc:creator>
  <cp:lastModifiedBy>ארי סולטניק - מנמ"ר</cp:lastModifiedBy>
  <cp:revision>153</cp:revision>
  <dcterms:created xsi:type="dcterms:W3CDTF">2026-03-26T17:16:00Z</dcterms:created>
  <dcterms:modified xsi:type="dcterms:W3CDTF">2026-03-26T19:08:00Z</dcterms:modified>
</cp:coreProperties>
</file>