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17569" w14:textId="77777777" w:rsidR="00B6396E" w:rsidRDefault="00000000" w:rsidP="00CC5EC8">
      <w:pPr>
        <w:bidi w:val="0"/>
        <w:jc w:val="center"/>
        <w:sectPr w:rsidR="00B6396E">
          <w:pgSz w:w="12240" w:h="15840"/>
          <w:pgMar w:top="0" w:right="0" w:bottom="0" w:left="0" w:header="0" w:footer="0" w:gutter="0"/>
          <w:pgNumType w:start="1"/>
          <w:cols w:space="720"/>
          <w:titlePg/>
        </w:sectPr>
      </w:pPr>
      <w:r>
        <w:rPr>
          <w:noProof/>
        </w:rPr>
        <w:drawing>
          <wp:inline distT="0" distB="0" distL="0" distR="0" wp14:anchorId="38E7F38B" wp14:editId="3576DD95">
            <wp:extent cx="7772400" cy="10984320"/>
            <wp:effectExtent l="0" t="0" r="0" b="0"/>
            <wp:docPr id="1" name="image1.jpg" descr="Cover Page"/>
            <wp:cNvGraphicFramePr/>
            <a:graphic xmlns:a="http://schemas.openxmlformats.org/drawingml/2006/main">
              <a:graphicData uri="http://schemas.openxmlformats.org/drawingml/2006/picture">
                <pic:pic xmlns:pic="http://schemas.openxmlformats.org/drawingml/2006/picture">
                  <pic:nvPicPr>
                    <pic:cNvPr id="0" name="image1.jpg" descr="Cover Page"/>
                    <pic:cNvPicPr preferRelativeResize="0"/>
                  </pic:nvPicPr>
                  <pic:blipFill>
                    <a:blip r:embed="rId8"/>
                    <a:srcRect/>
                    <a:stretch>
                      <a:fillRect/>
                    </a:stretch>
                  </pic:blipFill>
                  <pic:spPr>
                    <a:xfrm>
                      <a:off x="0" y="0"/>
                      <a:ext cx="7772400" cy="10984320"/>
                    </a:xfrm>
                    <a:prstGeom prst="rect">
                      <a:avLst/>
                    </a:prstGeom>
                    <a:ln/>
                  </pic:spPr>
                </pic:pic>
              </a:graphicData>
            </a:graphic>
          </wp:inline>
        </w:drawing>
      </w:r>
    </w:p>
    <w:p w14:paraId="7C120080" w14:textId="77777777" w:rsidR="00B6396E" w:rsidRDefault="00000000" w:rsidP="00CC5EC8">
      <w:pPr>
        <w:pBdr>
          <w:bottom w:val="single" w:sz="12" w:space="4" w:color="08B19E"/>
        </w:pBdr>
        <w:bidi w:val="0"/>
        <w:spacing w:before="360" w:after="160"/>
      </w:pPr>
      <w:r>
        <w:rPr>
          <w:b/>
          <w:bCs/>
          <w:color w:val="043732"/>
          <w:sz w:val="36"/>
          <w:szCs w:val="36"/>
        </w:rPr>
        <w:lastRenderedPageBreak/>
        <w:t>Acknowledgement</w:t>
      </w:r>
    </w:p>
    <w:p w14:paraId="59AA3A04" w14:textId="77777777" w:rsidR="00B6396E" w:rsidRDefault="00B6396E" w:rsidP="00CC5EC8">
      <w:pPr>
        <w:bidi w:val="0"/>
        <w:spacing w:before="40"/>
      </w:pPr>
    </w:p>
    <w:p w14:paraId="72808DAE" w14:textId="77777777" w:rsidR="00B6396E" w:rsidRDefault="00000000" w:rsidP="00CC5EC8">
      <w:pPr>
        <w:bidi w:val="0"/>
        <w:spacing w:before="60" w:after="60"/>
      </w:pPr>
      <w:r>
        <w:t>In the name of Allah, the Most Gracious, the Most Merciful.</w:t>
      </w:r>
    </w:p>
    <w:p w14:paraId="48C8516F" w14:textId="77777777" w:rsidR="00B6396E" w:rsidRDefault="00B6396E" w:rsidP="00CC5EC8">
      <w:pPr>
        <w:bidi w:val="0"/>
        <w:spacing w:before="60"/>
      </w:pPr>
    </w:p>
    <w:p w14:paraId="47E8E7AA" w14:textId="77777777" w:rsidR="00B6396E" w:rsidRDefault="00000000" w:rsidP="00CC5EC8">
      <w:pPr>
        <w:bidi w:val="0"/>
        <w:spacing w:before="60" w:after="60"/>
      </w:pPr>
      <w:r>
        <w:t>The completion of this project would not have been possible without the grace of Allah, the Almighty, and the support of several dedicated individuals and institutions.</w:t>
      </w:r>
    </w:p>
    <w:p w14:paraId="4D0C4484" w14:textId="77777777" w:rsidR="00B6396E" w:rsidRDefault="00B6396E" w:rsidP="00CC5EC8">
      <w:pPr>
        <w:bidi w:val="0"/>
        <w:spacing w:before="40"/>
      </w:pPr>
    </w:p>
    <w:p w14:paraId="6AAD5B09" w14:textId="77777777" w:rsidR="00B6396E" w:rsidRDefault="00000000" w:rsidP="00CC5EC8">
      <w:pPr>
        <w:bidi w:val="0"/>
        <w:spacing w:before="60" w:after="60"/>
      </w:pPr>
      <w:r>
        <w:t xml:space="preserve">Our heartfelt thanks go to our instructor, Eng. </w:t>
      </w:r>
      <w:proofErr w:type="spellStart"/>
      <w:r>
        <w:t>Eman</w:t>
      </w:r>
      <w:proofErr w:type="spellEnd"/>
      <w:r>
        <w:t xml:space="preserve"> </w:t>
      </w:r>
      <w:proofErr w:type="spellStart"/>
      <w:r>
        <w:t>Safwat</w:t>
      </w:r>
      <w:proofErr w:type="spellEnd"/>
      <w:r>
        <w:t>, whose expertise and dedication shaped both our technical skills and analytical mindsets throughout this journey.</w:t>
      </w:r>
    </w:p>
    <w:p w14:paraId="178A555E" w14:textId="77777777" w:rsidR="00B6396E" w:rsidRDefault="00B6396E" w:rsidP="00CC5EC8">
      <w:pPr>
        <w:bidi w:val="0"/>
        <w:spacing w:before="40"/>
      </w:pPr>
    </w:p>
    <w:p w14:paraId="30F9BC9C" w14:textId="77777777" w:rsidR="00B6396E" w:rsidRDefault="00000000" w:rsidP="00CC5EC8">
      <w:pPr>
        <w:bidi w:val="0"/>
        <w:spacing w:before="60" w:after="60"/>
      </w:pPr>
      <w:r>
        <w:t>We express our deepest appreciation to the Digital Egypt Pioneers Initiative (DEPI), sponsored by Egypt's Ministry of Communications and Information Technology (MCIT), for providing the internship opportunity and practical learning environment that made this work possible.</w:t>
      </w:r>
    </w:p>
    <w:p w14:paraId="77C56EC1" w14:textId="77777777" w:rsidR="00B6396E" w:rsidRDefault="00B6396E" w:rsidP="00CC5EC8">
      <w:pPr>
        <w:bidi w:val="0"/>
        <w:spacing w:before="40"/>
      </w:pPr>
    </w:p>
    <w:p w14:paraId="6C36EA41" w14:textId="77777777" w:rsidR="00B6396E" w:rsidRDefault="00000000" w:rsidP="00CC5EC8">
      <w:pPr>
        <w:bidi w:val="0"/>
        <w:spacing w:before="60" w:after="60"/>
      </w:pPr>
      <w:r>
        <w:t>We extend our gratitude to our hosting company, ITC (Information Technology Center), for providing the necessary infrastructure and institutional support throughout the development and deployment of this project.</w:t>
      </w:r>
    </w:p>
    <w:p w14:paraId="11C5C178" w14:textId="77777777" w:rsidR="00B6396E" w:rsidRDefault="00B6396E" w:rsidP="00CC5EC8">
      <w:pPr>
        <w:bidi w:val="0"/>
        <w:spacing w:before="40"/>
      </w:pPr>
    </w:p>
    <w:p w14:paraId="6A9BC3D3" w14:textId="77777777" w:rsidR="00B6396E" w:rsidRDefault="00000000" w:rsidP="00CC5EC8">
      <w:pPr>
        <w:bidi w:val="0"/>
        <w:spacing w:before="60" w:after="60"/>
      </w:pPr>
      <w:r>
        <w:t>It is our sincere hope that this project contributes meaningfully to the field of data-driven real estate analysis and serves as a valuable reference for investors, researchers, and decision-makers interested in the Saudi Arabian property market.</w:t>
      </w:r>
    </w:p>
    <w:p w14:paraId="74B46E6F" w14:textId="77777777" w:rsidR="00B6396E" w:rsidRDefault="00000000" w:rsidP="00CC5EC8">
      <w:pPr>
        <w:bidi w:val="0"/>
      </w:pPr>
      <w:r>
        <w:br w:type="page"/>
      </w:r>
    </w:p>
    <w:p w14:paraId="48FD9109" w14:textId="77777777" w:rsidR="00B6396E" w:rsidRDefault="00000000" w:rsidP="00CC5EC8">
      <w:pPr>
        <w:pBdr>
          <w:bottom w:val="single" w:sz="12" w:space="4" w:color="08B19E"/>
        </w:pBdr>
        <w:tabs>
          <w:tab w:val="left" w:pos="6444"/>
        </w:tabs>
        <w:bidi w:val="0"/>
        <w:spacing w:before="360" w:after="160"/>
      </w:pPr>
      <w:r>
        <w:rPr>
          <w:b/>
          <w:bCs/>
          <w:color w:val="043732"/>
          <w:sz w:val="36"/>
          <w:szCs w:val="36"/>
        </w:rPr>
        <w:lastRenderedPageBreak/>
        <w:t>1. Executive Summary</w:t>
      </w:r>
      <w:r>
        <w:rPr>
          <w:b/>
          <w:bCs/>
          <w:color w:val="043732"/>
          <w:sz w:val="36"/>
          <w:szCs w:val="36"/>
        </w:rPr>
        <w:tab/>
      </w:r>
    </w:p>
    <w:p w14:paraId="42B1D1B9" w14:textId="77777777" w:rsidR="00B6396E" w:rsidRDefault="00B6396E" w:rsidP="00CC5EC8">
      <w:pPr>
        <w:bidi w:val="0"/>
        <w:spacing w:before="40"/>
      </w:pPr>
    </w:p>
    <w:p w14:paraId="3AC77CAD" w14:textId="77777777" w:rsidR="00B6396E" w:rsidRDefault="00000000" w:rsidP="00CC5EC8">
      <w:pPr>
        <w:bidi w:val="0"/>
        <w:spacing w:before="240" w:after="80"/>
      </w:pPr>
      <w:r>
        <w:rPr>
          <w:b/>
          <w:bCs/>
          <w:color w:val="135A5C"/>
          <w:sz w:val="26"/>
          <w:szCs w:val="26"/>
        </w:rPr>
        <w:t>Problem Statement</w:t>
      </w:r>
    </w:p>
    <w:p w14:paraId="1206C3DB" w14:textId="77777777" w:rsidR="00B6396E" w:rsidRDefault="00000000" w:rsidP="00CC5EC8">
      <w:pPr>
        <w:bidi w:val="0"/>
        <w:spacing w:before="60" w:after="60"/>
      </w:pPr>
      <w:r>
        <w:t>Saving a significant amount of money and investing wisely in real estate is often the first goal that follows. Whether it's a villa, an apartment, or a chalet, the market offers no shortage of options. Yet for most clients, that abundance becomes a problem: too many choices, too little clarity.</w:t>
      </w:r>
    </w:p>
    <w:p w14:paraId="28945538" w14:textId="77777777" w:rsidR="00B6396E" w:rsidRDefault="00B6396E" w:rsidP="00CC5EC8">
      <w:pPr>
        <w:bidi w:val="0"/>
        <w:spacing w:before="40"/>
      </w:pPr>
    </w:p>
    <w:p w14:paraId="5D9602B5" w14:textId="77777777" w:rsidR="00B6396E" w:rsidRDefault="00000000" w:rsidP="00CC5EC8">
      <w:pPr>
        <w:bidi w:val="0"/>
        <w:spacing w:before="240" w:after="80"/>
      </w:pPr>
      <w:r>
        <w:rPr>
          <w:b/>
          <w:bCs/>
          <w:color w:val="135A5C"/>
          <w:sz w:val="26"/>
          <w:szCs w:val="26"/>
        </w:rPr>
        <w:t>Project Overview (Solution)</w:t>
      </w:r>
    </w:p>
    <w:p w14:paraId="5EF2D0E3" w14:textId="77777777" w:rsidR="00B6396E" w:rsidRDefault="00000000" w:rsidP="00CC5EC8">
      <w:pPr>
        <w:bidi w:val="0"/>
        <w:spacing w:before="60" w:after="60"/>
      </w:pPr>
      <w:r>
        <w:t>This project delivers an end-to-end analytical solution designed to transform market noise into investment clarity. By integrating deep exploratory data analysis, interactive visualization, and predictive modeling, we developed an Intelligent Investment Consultant. The system accepts specific user preferences — such as property type and desired location — and provides optimized investment recommendations, complete with accurately predicted property valuations.</w:t>
      </w:r>
    </w:p>
    <w:p w14:paraId="24448D54" w14:textId="77777777" w:rsidR="00B6396E" w:rsidRDefault="00B6396E" w:rsidP="00CC5EC8">
      <w:pPr>
        <w:bidi w:val="0"/>
        <w:spacing w:before="40"/>
      </w:pPr>
    </w:p>
    <w:p w14:paraId="74EE8277" w14:textId="77777777" w:rsidR="00B6396E" w:rsidRDefault="00000000" w:rsidP="00CC5EC8">
      <w:pPr>
        <w:bidi w:val="0"/>
        <w:spacing w:before="240" w:after="80"/>
      </w:pPr>
      <w:r>
        <w:rPr>
          <w:b/>
          <w:bCs/>
          <w:color w:val="135A5C"/>
          <w:sz w:val="26"/>
          <w:szCs w:val="26"/>
        </w:rPr>
        <w:t>Tools and Technologies</w:t>
      </w:r>
    </w:p>
    <w:p w14:paraId="7D0FFCD9" w14:textId="77777777" w:rsidR="00B6396E" w:rsidRDefault="00000000" w:rsidP="00CC5EC8">
      <w:pPr>
        <w:numPr>
          <w:ilvl w:val="0"/>
          <w:numId w:val="1"/>
        </w:numPr>
        <w:pBdr>
          <w:top w:val="nil"/>
          <w:left w:val="nil"/>
          <w:bottom w:val="nil"/>
          <w:right w:val="nil"/>
          <w:between w:val="nil"/>
        </w:pBdr>
        <w:bidi w:val="0"/>
        <w:spacing w:before="40" w:after="40"/>
      </w:pPr>
      <w:r>
        <w:t>Python: data preparation, EDA and Machine Learning model development.</w:t>
      </w:r>
    </w:p>
    <w:p w14:paraId="69640724" w14:textId="77777777" w:rsidR="00B6396E" w:rsidRDefault="00000000" w:rsidP="00CC5EC8">
      <w:pPr>
        <w:numPr>
          <w:ilvl w:val="0"/>
          <w:numId w:val="1"/>
        </w:numPr>
        <w:pBdr>
          <w:top w:val="nil"/>
          <w:left w:val="nil"/>
          <w:bottom w:val="nil"/>
          <w:right w:val="nil"/>
          <w:between w:val="nil"/>
        </w:pBdr>
        <w:bidi w:val="0"/>
        <w:spacing w:before="40" w:after="40"/>
      </w:pPr>
      <w:r>
        <w:t>SQL: creating a manageable database and well-structured data model.</w:t>
      </w:r>
    </w:p>
    <w:p w14:paraId="3D72E916" w14:textId="77777777" w:rsidR="00B6396E" w:rsidRDefault="00000000" w:rsidP="00CC5EC8">
      <w:pPr>
        <w:numPr>
          <w:ilvl w:val="0"/>
          <w:numId w:val="1"/>
        </w:numPr>
        <w:pBdr>
          <w:top w:val="nil"/>
          <w:left w:val="nil"/>
          <w:bottom w:val="nil"/>
          <w:right w:val="nil"/>
          <w:between w:val="nil"/>
        </w:pBdr>
        <w:bidi w:val="0"/>
        <w:spacing w:before="40" w:after="40"/>
      </w:pPr>
      <w:r>
        <w:t>Figma: designing the layout of the dashboards.</w:t>
      </w:r>
    </w:p>
    <w:p w14:paraId="7C64D83D" w14:textId="77777777" w:rsidR="00B6396E" w:rsidRDefault="00000000" w:rsidP="00CC5EC8">
      <w:pPr>
        <w:numPr>
          <w:ilvl w:val="0"/>
          <w:numId w:val="1"/>
        </w:numPr>
        <w:pBdr>
          <w:top w:val="nil"/>
          <w:left w:val="nil"/>
          <w:bottom w:val="nil"/>
          <w:right w:val="nil"/>
          <w:between w:val="nil"/>
        </w:pBdr>
        <w:bidi w:val="0"/>
        <w:spacing w:before="40" w:after="40"/>
      </w:pPr>
      <w:r>
        <w:t>Power BI: designing interactive dashboards and implementing useful DAX.</w:t>
      </w:r>
    </w:p>
    <w:p w14:paraId="43C8A7E7" w14:textId="77777777" w:rsidR="00B6396E" w:rsidRDefault="00000000" w:rsidP="00CC5EC8">
      <w:pPr>
        <w:numPr>
          <w:ilvl w:val="0"/>
          <w:numId w:val="1"/>
        </w:numPr>
        <w:pBdr>
          <w:top w:val="nil"/>
          <w:left w:val="nil"/>
          <w:bottom w:val="nil"/>
          <w:right w:val="nil"/>
          <w:between w:val="nil"/>
        </w:pBdr>
        <w:bidi w:val="0"/>
        <w:spacing w:before="40" w:after="40"/>
      </w:pPr>
      <w:proofErr w:type="spellStart"/>
      <w:r>
        <w:t>Streamlit</w:t>
      </w:r>
      <w:proofErr w:type="spellEnd"/>
      <w:r>
        <w:t>: making an interactive, easy-to-use client-facing application.</w:t>
      </w:r>
    </w:p>
    <w:p w14:paraId="03DE199F" w14:textId="77777777" w:rsidR="00B6396E" w:rsidRDefault="00000000" w:rsidP="00CC5EC8">
      <w:pPr>
        <w:numPr>
          <w:ilvl w:val="0"/>
          <w:numId w:val="1"/>
        </w:numPr>
        <w:pBdr>
          <w:top w:val="nil"/>
          <w:left w:val="nil"/>
          <w:bottom w:val="nil"/>
          <w:right w:val="nil"/>
          <w:between w:val="nil"/>
        </w:pBdr>
        <w:bidi w:val="0"/>
        <w:spacing w:before="40" w:after="40"/>
      </w:pPr>
      <w:r>
        <w:t>Canva: presenting our workflow.</w:t>
      </w:r>
    </w:p>
    <w:p w14:paraId="7A898DEC" w14:textId="77777777" w:rsidR="00B6396E" w:rsidRDefault="00000000" w:rsidP="00CC5EC8">
      <w:pPr>
        <w:numPr>
          <w:ilvl w:val="0"/>
          <w:numId w:val="1"/>
        </w:numPr>
        <w:pBdr>
          <w:top w:val="nil"/>
          <w:left w:val="nil"/>
          <w:bottom w:val="nil"/>
          <w:right w:val="nil"/>
          <w:between w:val="nil"/>
        </w:pBdr>
        <w:bidi w:val="0"/>
        <w:spacing w:before="40" w:after="40"/>
      </w:pPr>
      <w:r>
        <w:t>Word: documenting the project pipeline and results.</w:t>
      </w:r>
    </w:p>
    <w:p w14:paraId="0A169A89" w14:textId="77777777" w:rsidR="00B6396E" w:rsidRDefault="00000000" w:rsidP="00CC5EC8">
      <w:pPr>
        <w:bidi w:val="0"/>
      </w:pPr>
      <w:r>
        <w:br w:type="page"/>
      </w:r>
    </w:p>
    <w:p w14:paraId="203340BB" w14:textId="77777777" w:rsidR="00B6396E" w:rsidRDefault="00000000" w:rsidP="00CC5EC8">
      <w:pPr>
        <w:pBdr>
          <w:bottom w:val="single" w:sz="12" w:space="4" w:color="08B19E"/>
        </w:pBdr>
        <w:bidi w:val="0"/>
        <w:spacing w:before="360" w:after="160"/>
      </w:pPr>
      <w:r>
        <w:rPr>
          <w:b/>
          <w:bCs/>
          <w:color w:val="043732"/>
          <w:sz w:val="36"/>
          <w:szCs w:val="36"/>
        </w:rPr>
        <w:lastRenderedPageBreak/>
        <w:t>2. Dataset Overview</w:t>
      </w:r>
    </w:p>
    <w:p w14:paraId="6946F9EE" w14:textId="77777777" w:rsidR="00B6396E" w:rsidRDefault="00B6396E" w:rsidP="00CC5EC8">
      <w:pPr>
        <w:bidi w:val="0"/>
        <w:spacing w:before="40"/>
      </w:pPr>
    </w:p>
    <w:p w14:paraId="62EF21E9" w14:textId="77777777" w:rsidR="00B6396E" w:rsidRDefault="00000000" w:rsidP="00CC5EC8">
      <w:pPr>
        <w:bidi w:val="0"/>
        <w:spacing w:before="240" w:after="80"/>
      </w:pPr>
      <w:r>
        <w:rPr>
          <w:b/>
          <w:bCs/>
          <w:color w:val="135A5C"/>
          <w:sz w:val="26"/>
          <w:szCs w:val="26"/>
        </w:rPr>
        <w:t>1. Data Source</w:t>
      </w:r>
    </w:p>
    <w:p w14:paraId="0AF4CA8E" w14:textId="77777777" w:rsidR="00B6396E" w:rsidRDefault="00000000" w:rsidP="00CC5EC8">
      <w:pPr>
        <w:bidi w:val="0"/>
        <w:spacing w:before="60" w:after="60"/>
      </w:pPr>
      <w:r>
        <w:t xml:space="preserve">To find the perfect dataset for this project, we searched until we found the </w:t>
      </w:r>
      <w:proofErr w:type="spellStart"/>
      <w:r>
        <w:t>saudi_real_estate_sale</w:t>
      </w:r>
      <w:proofErr w:type="spellEnd"/>
      <w:r>
        <w:t xml:space="preserve"> dataset on Kaggle — a publicly available, comprehensive record of residential property listings across the Kingdom of Saudi Arabia.</w:t>
      </w:r>
    </w:p>
    <w:p w14:paraId="6C0B5411" w14:textId="77777777" w:rsidR="00B6396E" w:rsidRDefault="00B6396E" w:rsidP="00CC5EC8">
      <w:pPr>
        <w:bidi w:val="0"/>
        <w:spacing w:before="60"/>
      </w:pPr>
    </w:p>
    <w:p w14:paraId="09A51002" w14:textId="77777777" w:rsidR="00B6396E" w:rsidRDefault="00000000" w:rsidP="00CC5EC8">
      <w:pPr>
        <w:bidi w:val="0"/>
        <w:spacing w:before="240" w:after="80"/>
      </w:pPr>
      <w:r>
        <w:rPr>
          <w:b/>
          <w:bCs/>
          <w:color w:val="135A5C"/>
          <w:sz w:val="26"/>
          <w:szCs w:val="26"/>
        </w:rPr>
        <w:t>2. Data Architecture</w:t>
      </w:r>
    </w:p>
    <w:p w14:paraId="1C63CBB6" w14:textId="77777777" w:rsidR="00B6396E" w:rsidRDefault="00000000" w:rsidP="00CC5EC8">
      <w:pPr>
        <w:bidi w:val="0"/>
        <w:spacing w:before="60" w:after="60"/>
      </w:pPr>
      <w:r>
        <w:t>To ensure the Intelligent Investment Consultant operates on high-quality, structured data, the raw real estate records were transformed into a Star Schema architecture. This structure allows seamless filtering across cities and districts while maintaining a core record of sales performance.</w:t>
      </w:r>
    </w:p>
    <w:p w14:paraId="3B8AB453" w14:textId="77777777" w:rsidR="00B6396E" w:rsidRDefault="00B6396E" w:rsidP="00CC5EC8">
      <w:pPr>
        <w:bidi w:val="0"/>
        <w:spacing w:before="60"/>
      </w:pPr>
    </w:p>
    <w:p w14:paraId="53349843" w14:textId="77777777" w:rsidR="00B6396E" w:rsidRDefault="00000000" w:rsidP="00CC5EC8">
      <w:pPr>
        <w:bidi w:val="0"/>
        <w:spacing w:before="240" w:after="80"/>
      </w:pPr>
      <w:r>
        <w:rPr>
          <w:b/>
          <w:bCs/>
          <w:color w:val="135A5C"/>
          <w:sz w:val="26"/>
          <w:szCs w:val="26"/>
        </w:rPr>
        <w:t>3. Table Definitions</w:t>
      </w:r>
    </w:p>
    <w:p w14:paraId="23C22074" w14:textId="77777777" w:rsidR="00B6396E" w:rsidRDefault="00B6396E" w:rsidP="00CC5EC8">
      <w:pPr>
        <w:bidi w:val="0"/>
        <w:spacing w:before="4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B6396E" w14:paraId="4CE3940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6963BB02" w14:textId="77777777" w:rsidR="00B6396E" w:rsidRDefault="00000000" w:rsidP="00CC5EC8">
            <w:pPr>
              <w:bidi w:val="0"/>
              <w:jc w:val="center"/>
            </w:pPr>
            <w:r>
              <w:rPr>
                <w:b/>
                <w:bCs/>
                <w:color w:val="FFFFFF"/>
                <w:sz w:val="20"/>
                <w:szCs w:val="20"/>
              </w:rPr>
              <w:t>Table</w:t>
            </w:r>
          </w:p>
        </w:tc>
        <w:tc>
          <w:tcPr>
            <w:tcW w:w="656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320A36C3" w14:textId="77777777" w:rsidR="00B6396E" w:rsidRDefault="00000000" w:rsidP="00CC5EC8">
            <w:pPr>
              <w:bidi w:val="0"/>
              <w:jc w:val="center"/>
            </w:pPr>
            <w:r>
              <w:rPr>
                <w:b/>
                <w:bCs/>
                <w:color w:val="FFFFFF"/>
                <w:sz w:val="20"/>
                <w:szCs w:val="20"/>
              </w:rPr>
              <w:t>Description</w:t>
            </w:r>
          </w:p>
        </w:tc>
      </w:tr>
      <w:tr w:rsidR="00B6396E" w14:paraId="5B0C2FF2"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1B3C649" w14:textId="77777777" w:rsidR="00B6396E" w:rsidRDefault="00000000" w:rsidP="00CC5EC8">
            <w:pPr>
              <w:bidi w:val="0"/>
            </w:pPr>
            <w:proofErr w:type="spellStart"/>
            <w:r>
              <w:rPr>
                <w:sz w:val="20"/>
                <w:szCs w:val="20"/>
              </w:rPr>
              <w:t>Fact_Sales</w:t>
            </w:r>
            <w:proofErr w:type="spellEnd"/>
          </w:p>
          <w:p w14:paraId="78CAB941" w14:textId="77777777" w:rsidR="00B6396E" w:rsidRDefault="00B6396E" w:rsidP="00CC5EC8">
            <w:pPr>
              <w:bidi w:val="0"/>
              <w:jc w:val="center"/>
            </w:pPr>
          </w:p>
        </w:tc>
        <w:tc>
          <w:tcPr>
            <w:tcW w:w="6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431F18B" w14:textId="77777777" w:rsidR="00B6396E" w:rsidRDefault="00000000" w:rsidP="00CC5EC8">
            <w:pPr>
              <w:bidi w:val="0"/>
            </w:pPr>
            <w:r>
              <w:rPr>
                <w:sz w:val="20"/>
                <w:szCs w:val="20"/>
              </w:rPr>
              <w:t>Central repository for all property transactions across KSA — 1,959 unique district records and 97 unique cities.</w:t>
            </w:r>
          </w:p>
        </w:tc>
      </w:tr>
      <w:tr w:rsidR="00B6396E" w14:paraId="2657F58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983791" w14:textId="77777777" w:rsidR="00B6396E" w:rsidRDefault="00000000" w:rsidP="00CC5EC8">
            <w:pPr>
              <w:bidi w:val="0"/>
            </w:pPr>
            <w:proofErr w:type="spellStart"/>
            <w:r>
              <w:rPr>
                <w:sz w:val="20"/>
                <w:szCs w:val="20"/>
              </w:rPr>
              <w:t>Dim_Cities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98C204" w14:textId="77777777" w:rsidR="00B6396E" w:rsidRDefault="00000000" w:rsidP="00CC5EC8">
            <w:pPr>
              <w:bidi w:val="0"/>
            </w:pPr>
            <w:r>
              <w:rPr>
                <w:sz w:val="20"/>
                <w:szCs w:val="20"/>
              </w:rPr>
              <w:t>Dimension table providing geographical context, including city names in both Arabic and English.</w:t>
            </w:r>
          </w:p>
        </w:tc>
      </w:tr>
      <w:tr w:rsidR="00B6396E" w14:paraId="4AE2EC5E"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77359B2" w14:textId="77777777" w:rsidR="00B6396E" w:rsidRDefault="00000000" w:rsidP="00CC5EC8">
            <w:pPr>
              <w:bidi w:val="0"/>
            </w:pPr>
            <w:proofErr w:type="spellStart"/>
            <w:r>
              <w:rPr>
                <w:sz w:val="20"/>
                <w:szCs w:val="20"/>
              </w:rPr>
              <w:t>Dim_Districts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3F44BBBC" w14:textId="77777777" w:rsidR="00B6396E" w:rsidRDefault="00000000" w:rsidP="00CC5EC8">
            <w:pPr>
              <w:bidi w:val="0"/>
            </w:pPr>
            <w:r>
              <w:rPr>
                <w:sz w:val="20"/>
                <w:szCs w:val="20"/>
              </w:rPr>
              <w:t>Granular dimension table mapping properties to specific neighborhoods.</w:t>
            </w:r>
          </w:p>
        </w:tc>
      </w:tr>
    </w:tbl>
    <w:p w14:paraId="7E92C084" w14:textId="77777777" w:rsidR="00B6396E" w:rsidRDefault="00B6396E" w:rsidP="00CC5EC8">
      <w:pPr>
        <w:bidi w:val="0"/>
        <w:spacing w:before="60"/>
      </w:pPr>
    </w:p>
    <w:p w14:paraId="5EF07725" w14:textId="77777777" w:rsidR="00B6396E" w:rsidRDefault="00000000" w:rsidP="00CC5EC8">
      <w:pPr>
        <w:bidi w:val="0"/>
        <w:spacing w:before="240" w:after="80"/>
      </w:pPr>
      <w:r>
        <w:rPr>
          <w:b/>
          <w:bCs/>
          <w:color w:val="135A5C"/>
          <w:sz w:val="26"/>
          <w:szCs w:val="26"/>
        </w:rPr>
        <w:t>4. Detailed Reference</w:t>
      </w:r>
    </w:p>
    <w:p w14:paraId="4A17B58F" w14:textId="77777777" w:rsidR="00B6396E" w:rsidRDefault="00000000" w:rsidP="00CC5EC8">
      <w:pPr>
        <w:bidi w:val="0"/>
        <w:spacing w:before="60" w:after="60"/>
      </w:pPr>
      <w:r>
        <w:t xml:space="preserve">For a full breakdown of the schema and column descriptions, please refer to the </w:t>
      </w:r>
      <w:hyperlink r:id="rId9">
        <w:r>
          <w:rPr>
            <w:color w:val="0563C1"/>
            <w:u w:val="single"/>
          </w:rPr>
          <w:t>Data Dictionary Documentation.</w:t>
        </w:r>
      </w:hyperlink>
    </w:p>
    <w:p w14:paraId="0A9D171A" w14:textId="77777777" w:rsidR="00B6396E" w:rsidRDefault="00000000" w:rsidP="00CC5EC8">
      <w:pPr>
        <w:bidi w:val="0"/>
      </w:pPr>
      <w:r>
        <w:br w:type="page"/>
      </w:r>
    </w:p>
    <w:p w14:paraId="478C065A" w14:textId="77777777" w:rsidR="00B6396E" w:rsidRDefault="00000000" w:rsidP="00CC5EC8">
      <w:pPr>
        <w:pBdr>
          <w:bottom w:val="single" w:sz="12" w:space="4" w:color="08B19E"/>
        </w:pBdr>
        <w:bidi w:val="0"/>
        <w:spacing w:before="360" w:after="160"/>
      </w:pPr>
      <w:r>
        <w:rPr>
          <w:b/>
          <w:bCs/>
          <w:color w:val="043732"/>
          <w:sz w:val="36"/>
          <w:szCs w:val="36"/>
        </w:rPr>
        <w:lastRenderedPageBreak/>
        <w:t>3. Data Preparation &amp; EDA</w:t>
      </w:r>
    </w:p>
    <w:p w14:paraId="61DC9697" w14:textId="77777777" w:rsidR="00B6396E" w:rsidRDefault="00B6396E" w:rsidP="00CC5EC8">
      <w:pPr>
        <w:bidi w:val="0"/>
        <w:spacing w:before="40"/>
      </w:pPr>
    </w:p>
    <w:p w14:paraId="668A0E46" w14:textId="77777777" w:rsidR="00B6396E" w:rsidRDefault="00000000" w:rsidP="00CC5EC8">
      <w:pPr>
        <w:bidi w:val="0"/>
        <w:spacing w:before="60" w:after="60"/>
      </w:pPr>
      <w:r>
        <w:t>In this phase, Python libraries were used to transform a raw dataset of over 400K records into a refined, high-performance dataset ready for machine learning and visualization.</w:t>
      </w:r>
    </w:p>
    <w:p w14:paraId="59527117" w14:textId="77777777" w:rsidR="00B6396E" w:rsidRDefault="00B6396E" w:rsidP="00CC5EC8">
      <w:pPr>
        <w:bidi w:val="0"/>
        <w:spacing w:before="60"/>
      </w:pPr>
    </w:p>
    <w:p w14:paraId="4AC95B24" w14:textId="77777777" w:rsidR="00B6396E" w:rsidRDefault="00000000" w:rsidP="00CC5EC8">
      <w:pPr>
        <w:bidi w:val="0"/>
        <w:spacing w:before="240" w:after="80"/>
      </w:pPr>
      <w:r>
        <w:rPr>
          <w:b/>
          <w:bCs/>
          <w:color w:val="135A5C"/>
          <w:sz w:val="26"/>
          <w:szCs w:val="26"/>
        </w:rPr>
        <w:t>1. Data Selection &amp; Feature Engineering</w:t>
      </w:r>
    </w:p>
    <w:p w14:paraId="29BA617A" w14:textId="77777777" w:rsidR="00B6396E" w:rsidRDefault="00000000" w:rsidP="00CC5EC8">
      <w:pPr>
        <w:bidi w:val="0"/>
        <w:spacing w:before="60" w:after="60"/>
      </w:pPr>
      <w:r>
        <w:t xml:space="preserve">The initial dataset was filtered to include only residential sale properties, reducing the volume to 307,706 high-quality records. Four new calculated features were introduced to enhance the predictive power of the Intelligent Consultant: price_per_m2, </w:t>
      </w:r>
      <w:proofErr w:type="spellStart"/>
      <w:r>
        <w:t>total_rooms</w:t>
      </w:r>
      <w:proofErr w:type="spellEnd"/>
      <w:r>
        <w:t xml:space="preserve">, </w:t>
      </w:r>
      <w:proofErr w:type="spellStart"/>
      <w:r>
        <w:t>is_riyadh</w:t>
      </w:r>
      <w:proofErr w:type="spellEnd"/>
      <w:r>
        <w:t xml:space="preserve">, and </w:t>
      </w:r>
      <w:proofErr w:type="spellStart"/>
      <w:r>
        <w:t>is_new</w:t>
      </w:r>
      <w:proofErr w:type="spellEnd"/>
      <w:r>
        <w:t>.</w:t>
      </w:r>
    </w:p>
    <w:p w14:paraId="6E3A4049" w14:textId="77777777" w:rsidR="00B6396E" w:rsidRDefault="00B6396E" w:rsidP="00CC5EC8">
      <w:pPr>
        <w:bidi w:val="0"/>
        <w:spacing w:before="60"/>
      </w:pPr>
    </w:p>
    <w:p w14:paraId="4BC12ED9" w14:textId="77777777" w:rsidR="00B6396E" w:rsidRDefault="00000000" w:rsidP="00CC5EC8">
      <w:pPr>
        <w:bidi w:val="0"/>
        <w:spacing w:before="240" w:after="80"/>
      </w:pPr>
      <w:r>
        <w:rPr>
          <w:b/>
          <w:bCs/>
          <w:color w:val="135A5C"/>
          <w:sz w:val="26"/>
          <w:szCs w:val="26"/>
        </w:rPr>
        <w:t>2. Data Cleaning &amp; Sanity Check</w:t>
      </w:r>
    </w:p>
    <w:p w14:paraId="4D2F1E43" w14:textId="77777777" w:rsidR="00B6396E" w:rsidRDefault="00B6396E" w:rsidP="00CC5EC8">
      <w:pPr>
        <w:bidi w:val="0"/>
        <w:spacing w:before="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B6396E" w14:paraId="7101125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23A8CB9B" w14:textId="77777777" w:rsidR="00B6396E" w:rsidRDefault="00000000" w:rsidP="00CC5EC8">
            <w:pPr>
              <w:bidi w:val="0"/>
              <w:jc w:val="center"/>
            </w:pPr>
            <w:r>
              <w:rPr>
                <w:b/>
                <w:bCs/>
                <w:color w:val="FFFFFF"/>
                <w:sz w:val="20"/>
                <w:szCs w:val="20"/>
              </w:rPr>
              <w:t>Technical Step</w:t>
            </w:r>
          </w:p>
        </w:tc>
        <w:tc>
          <w:tcPr>
            <w:tcW w:w="368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1D97B5EE" w14:textId="77777777" w:rsidR="00B6396E" w:rsidRDefault="00000000" w:rsidP="00CC5EC8">
            <w:pPr>
              <w:bidi w:val="0"/>
              <w:jc w:val="center"/>
            </w:pPr>
            <w:r>
              <w:rPr>
                <w:b/>
                <w:bCs/>
                <w:color w:val="FFFFFF"/>
                <w:sz w:val="20"/>
                <w:szCs w:val="20"/>
              </w:rPr>
              <w:t>Action Taken</w:t>
            </w:r>
          </w:p>
        </w:tc>
        <w:tc>
          <w:tcPr>
            <w:tcW w:w="348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602B1CE9" w14:textId="77777777" w:rsidR="00B6396E" w:rsidRDefault="00000000" w:rsidP="00CC5EC8">
            <w:pPr>
              <w:bidi w:val="0"/>
              <w:jc w:val="center"/>
            </w:pPr>
            <w:r>
              <w:rPr>
                <w:b/>
                <w:bCs/>
                <w:color w:val="FFFFFF"/>
                <w:sz w:val="20"/>
                <w:szCs w:val="20"/>
              </w:rPr>
              <w:t>Strategic Observation</w:t>
            </w:r>
          </w:p>
        </w:tc>
      </w:tr>
      <w:tr w:rsidR="00B6396E" w14:paraId="40E39E80"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129DC43" w14:textId="77777777" w:rsidR="00B6396E" w:rsidRDefault="00000000" w:rsidP="00CC5EC8">
            <w:pPr>
              <w:bidi w:val="0"/>
            </w:pPr>
            <w:r>
              <w:rPr>
                <w:sz w:val="20"/>
                <w:szCs w:val="20"/>
              </w:rPr>
              <w:t>Missing Data</w:t>
            </w:r>
          </w:p>
        </w:tc>
        <w:tc>
          <w:tcPr>
            <w:tcW w:w="36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DF3E0F6" w14:textId="77777777" w:rsidR="00B6396E" w:rsidRDefault="00000000" w:rsidP="00CC5EC8">
            <w:pPr>
              <w:bidi w:val="0"/>
            </w:pPr>
            <w:r>
              <w:rPr>
                <w:sz w:val="20"/>
                <w:szCs w:val="20"/>
              </w:rPr>
              <w:t>Imputed via Median/Mean after distribution analysis. Some values replaced by 0 or 1.</w:t>
            </w:r>
          </w:p>
        </w:tc>
        <w:tc>
          <w:tcPr>
            <w:tcW w:w="34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200A296B" w14:textId="77777777" w:rsidR="00B6396E" w:rsidRDefault="00000000" w:rsidP="00CC5EC8">
            <w:pPr>
              <w:bidi w:val="0"/>
            </w:pPr>
            <w:r>
              <w:rPr>
                <w:sz w:val="20"/>
                <w:szCs w:val="20"/>
              </w:rPr>
              <w:t>Addressed 7 key columns, specifically focusing on Kitchen and Age.</w:t>
            </w:r>
          </w:p>
        </w:tc>
      </w:tr>
      <w:tr w:rsidR="00B6396E" w14:paraId="63D8BF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4469EA" w14:textId="77777777" w:rsidR="00B6396E" w:rsidRDefault="00000000" w:rsidP="00CC5EC8">
            <w:pPr>
              <w:bidi w:val="0"/>
            </w:pPr>
            <w:r>
              <w:rPr>
                <w:sz w:val="20"/>
                <w:szCs w:val="20"/>
              </w:rPr>
              <w:t>Outlier Handling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A038E9" w14:textId="77777777" w:rsidR="00B6396E" w:rsidRDefault="00000000" w:rsidP="00CC5EC8">
            <w:pPr>
              <w:bidi w:val="0"/>
            </w:pPr>
            <w:r>
              <w:rPr>
                <w:sz w:val="20"/>
                <w:szCs w:val="20"/>
              </w:rPr>
              <w:t>IQR (Interquartile Range) for 1st and 3rd quartiles.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B402B6" w14:textId="77777777" w:rsidR="00B6396E" w:rsidRDefault="00000000" w:rsidP="00CC5EC8">
            <w:pPr>
              <w:bidi w:val="0"/>
            </w:pPr>
            <w:r>
              <w:rPr>
                <w:sz w:val="20"/>
                <w:szCs w:val="20"/>
              </w:rPr>
              <w:t>Stabilized price and area distributions to prevent model skewing.</w:t>
            </w:r>
          </w:p>
        </w:tc>
      </w:tr>
      <w:tr w:rsidR="00B6396E" w14:paraId="56E37C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0D2C2BD9" w14:textId="77777777" w:rsidR="00B6396E" w:rsidRDefault="00000000" w:rsidP="00CC5EC8">
            <w:pPr>
              <w:bidi w:val="0"/>
            </w:pPr>
            <w:r>
              <w:rPr>
                <w:sz w:val="20"/>
                <w:szCs w:val="20"/>
              </w:rPr>
              <w:t>Range Validation</w:t>
            </w:r>
          </w:p>
        </w:tc>
        <w:tc>
          <w:tcPr>
            <w:tcW w:w="36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29AE445" w14:textId="77777777" w:rsidR="00B6396E" w:rsidRDefault="00000000" w:rsidP="00CC5EC8">
            <w:pPr>
              <w:bidi w:val="0"/>
            </w:pPr>
            <w:r>
              <w:rPr>
                <w:sz w:val="20"/>
                <w:szCs w:val="20"/>
              </w:rPr>
              <w:t>"Gauge Value" checks for typos and anomalies.</w:t>
            </w:r>
          </w:p>
        </w:tc>
        <w:tc>
          <w:tcPr>
            <w:tcW w:w="34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3B340D00" w14:textId="77777777" w:rsidR="00B6396E" w:rsidRDefault="00000000" w:rsidP="00CC5EC8">
            <w:pPr>
              <w:bidi w:val="0"/>
            </w:pPr>
            <w:r>
              <w:rPr>
                <w:sz w:val="20"/>
                <w:szCs w:val="20"/>
              </w:rPr>
              <w:t>Confirmed no weird characters or unrealistic values in numeric fields.</w:t>
            </w:r>
          </w:p>
        </w:tc>
      </w:tr>
      <w:tr w:rsidR="00B6396E" w14:paraId="2F96D0E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1B3B17" w14:textId="77777777" w:rsidR="00B6396E" w:rsidRDefault="00000000" w:rsidP="00CC5EC8">
            <w:pPr>
              <w:bidi w:val="0"/>
            </w:pPr>
            <w:r>
              <w:rPr>
                <w:sz w:val="20"/>
                <w:szCs w:val="20"/>
              </w:rPr>
              <w:t>Duplicates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B6D3EB" w14:textId="77777777" w:rsidR="00B6396E" w:rsidRDefault="00000000" w:rsidP="00CC5EC8">
            <w:pPr>
              <w:bidi w:val="0"/>
            </w:pPr>
            <w:r>
              <w:rPr>
                <w:sz w:val="20"/>
                <w:szCs w:val="20"/>
              </w:rPr>
              <w:t>Verification check.</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ECD43D" w14:textId="77777777" w:rsidR="00B6396E" w:rsidRDefault="00000000" w:rsidP="00CC5EC8">
            <w:pPr>
              <w:bidi w:val="0"/>
            </w:pPr>
            <w:r>
              <w:rPr>
                <w:sz w:val="20"/>
                <w:szCs w:val="20"/>
              </w:rPr>
              <w:t>Found 0 duplicates — confirming high source data quality.</w:t>
            </w:r>
          </w:p>
        </w:tc>
      </w:tr>
    </w:tbl>
    <w:p w14:paraId="47D9C061" w14:textId="77777777" w:rsidR="00B6396E" w:rsidRDefault="00B6396E" w:rsidP="00CC5EC8">
      <w:pPr>
        <w:bidi w:val="0"/>
        <w:spacing w:before="60"/>
      </w:pPr>
    </w:p>
    <w:p w14:paraId="07B6307E" w14:textId="77777777" w:rsidR="00B6396E" w:rsidRDefault="00000000" w:rsidP="00CC5EC8">
      <w:pPr>
        <w:bidi w:val="0"/>
        <w:spacing w:before="240" w:after="80"/>
      </w:pPr>
      <w:r>
        <w:rPr>
          <w:b/>
          <w:bCs/>
          <w:color w:val="135A5C"/>
          <w:sz w:val="26"/>
          <w:szCs w:val="26"/>
        </w:rPr>
        <w:t>4. EDA &amp; Market Insights</w:t>
      </w:r>
    </w:p>
    <w:p w14:paraId="736F10C9" w14:textId="77777777" w:rsidR="00B6396E" w:rsidRDefault="00000000" w:rsidP="00CC5EC8">
      <w:pPr>
        <w:bidi w:val="0"/>
        <w:spacing w:before="60" w:after="60"/>
      </w:pPr>
      <w:r>
        <w:t>After stabilizing the distributions, a deep dive into the primary features driving the real estate landscape in KSA was conducted. These insights form the core logic of our predictive model:</w:t>
      </w:r>
    </w:p>
    <w:p w14:paraId="06E3E602" w14:textId="77777777" w:rsidR="00B6396E" w:rsidRDefault="00B6396E" w:rsidP="00CC5EC8">
      <w:pPr>
        <w:bidi w:val="0"/>
        <w:spacing w:before="40"/>
      </w:pPr>
    </w:p>
    <w:p w14:paraId="6FFB9F49" w14:textId="77777777" w:rsidR="00B6396E" w:rsidRDefault="00000000" w:rsidP="00CC5EC8">
      <w:pPr>
        <w:numPr>
          <w:ilvl w:val="0"/>
          <w:numId w:val="1"/>
        </w:numPr>
        <w:pBdr>
          <w:top w:val="nil"/>
          <w:left w:val="nil"/>
          <w:bottom w:val="nil"/>
          <w:right w:val="nil"/>
          <w:between w:val="nil"/>
        </w:pBdr>
        <w:bidi w:val="0"/>
        <w:spacing w:before="40" w:after="40"/>
      </w:pPr>
      <w:r>
        <w:t>Primary Value Drivers: Area (m²) is the strongest predictor of price with a 67% correlation, followed by Location (</w:t>
      </w:r>
      <w:proofErr w:type="spellStart"/>
      <w:r>
        <w:t>is_riyadh</w:t>
      </w:r>
      <w:proofErr w:type="spellEnd"/>
      <w:r>
        <w:t>) at 38%.</w:t>
      </w:r>
    </w:p>
    <w:p w14:paraId="231A9514" w14:textId="77777777" w:rsidR="00B6396E" w:rsidRDefault="00000000" w:rsidP="00CC5EC8">
      <w:pPr>
        <w:numPr>
          <w:ilvl w:val="0"/>
          <w:numId w:val="1"/>
        </w:numPr>
        <w:pBdr>
          <w:top w:val="nil"/>
          <w:left w:val="nil"/>
          <w:bottom w:val="nil"/>
          <w:right w:val="nil"/>
          <w:between w:val="nil"/>
        </w:pBdr>
        <w:bidi w:val="0"/>
        <w:spacing w:before="40" w:after="40"/>
      </w:pPr>
      <w:r>
        <w:t>The "Newness" Premium: With a 32% correlation to price, the market shows a distinct preference for modern construction (0–1 year old).</w:t>
      </w:r>
    </w:p>
    <w:p w14:paraId="4DD5E6EC" w14:textId="77777777" w:rsidR="00B6396E" w:rsidRDefault="00000000" w:rsidP="00CC5EC8">
      <w:pPr>
        <w:numPr>
          <w:ilvl w:val="0"/>
          <w:numId w:val="1"/>
        </w:numPr>
        <w:pBdr>
          <w:top w:val="nil"/>
          <w:left w:val="nil"/>
          <w:bottom w:val="nil"/>
          <w:right w:val="nil"/>
          <w:between w:val="nil"/>
        </w:pBdr>
        <w:bidi w:val="0"/>
        <w:spacing w:before="40" w:after="40"/>
      </w:pPr>
      <w:r>
        <w:t>Cultural Trends: The dominance of 4–</w:t>
      </w:r>
      <w:proofErr w:type="gramStart"/>
      <w:r>
        <w:t>5 bedroom</w:t>
      </w:r>
      <w:proofErr w:type="gramEnd"/>
      <w:r>
        <w:t xml:space="preserve"> units highlights a family-centric market. Room count shows only a 10% correlation with price, suggesting size and location are far more critical than number of rooms.</w:t>
      </w:r>
    </w:p>
    <w:p w14:paraId="2208D097" w14:textId="77777777" w:rsidR="00B6396E" w:rsidRDefault="00000000" w:rsidP="00CC5EC8">
      <w:pPr>
        <w:numPr>
          <w:ilvl w:val="0"/>
          <w:numId w:val="1"/>
        </w:numPr>
        <w:pBdr>
          <w:top w:val="nil"/>
          <w:left w:val="nil"/>
          <w:bottom w:val="nil"/>
          <w:right w:val="nil"/>
          <w:between w:val="nil"/>
        </w:pBdr>
        <w:bidi w:val="0"/>
        <w:spacing w:before="40" w:after="40"/>
      </w:pPr>
      <w:r>
        <w:t>Essential Requirements: Kitchen and bathroom counts are highly standardized — showing near-zero correlation with price premiums — serving instead as base requirements for any residential asset.</w:t>
      </w:r>
    </w:p>
    <w:p w14:paraId="4736F710" w14:textId="77777777" w:rsidR="00B6396E" w:rsidRDefault="00B6396E" w:rsidP="00CC5EC8">
      <w:pPr>
        <w:bidi w:val="0"/>
        <w:spacing w:before="40" w:after="40"/>
      </w:pPr>
    </w:p>
    <w:p w14:paraId="22B10239" w14:textId="77777777" w:rsidR="00B6396E" w:rsidRDefault="00B6396E" w:rsidP="00CC5EC8">
      <w:pPr>
        <w:bidi w:val="0"/>
        <w:spacing w:before="40" w:after="40"/>
      </w:pPr>
    </w:p>
    <w:p w14:paraId="7BAEFD46" w14:textId="77777777" w:rsidR="00B6396E" w:rsidRDefault="00000000" w:rsidP="00CC5EC8">
      <w:pPr>
        <w:bidi w:val="0"/>
      </w:pPr>
      <w:r>
        <w:rPr>
          <w:sz w:val="24"/>
          <w:szCs w:val="24"/>
        </w:rPr>
        <w:t xml:space="preserve">For more details you can access the </w:t>
      </w:r>
      <w:hyperlink r:id="rId10">
        <w:r>
          <w:rPr>
            <w:color w:val="0563C1"/>
            <w:sz w:val="24"/>
            <w:szCs w:val="24"/>
            <w:u w:val="single"/>
          </w:rPr>
          <w:t>source Python file</w:t>
        </w:r>
      </w:hyperlink>
    </w:p>
    <w:p w14:paraId="03376BF5" w14:textId="77777777" w:rsidR="00B6396E" w:rsidRDefault="00000000" w:rsidP="00CC5EC8">
      <w:pPr>
        <w:pBdr>
          <w:bottom w:val="single" w:sz="12" w:space="4" w:color="08B19E"/>
        </w:pBdr>
        <w:bidi w:val="0"/>
        <w:spacing w:before="360" w:after="160"/>
      </w:pPr>
      <w:r>
        <w:rPr>
          <w:b/>
          <w:bCs/>
          <w:color w:val="043732"/>
          <w:sz w:val="36"/>
          <w:szCs w:val="36"/>
        </w:rPr>
        <w:lastRenderedPageBreak/>
        <w:t>4. Database &amp; Data Model Creation</w:t>
      </w:r>
    </w:p>
    <w:p w14:paraId="00353D7F" w14:textId="77777777" w:rsidR="00B6396E" w:rsidRDefault="00B6396E" w:rsidP="00CC5EC8">
      <w:pPr>
        <w:bidi w:val="0"/>
        <w:spacing w:before="40"/>
      </w:pPr>
    </w:p>
    <w:p w14:paraId="1584DA0E" w14:textId="77777777" w:rsidR="00B6396E" w:rsidRDefault="00000000" w:rsidP="00CC5EC8">
      <w:pPr>
        <w:bidi w:val="0"/>
        <w:spacing w:before="60" w:after="60"/>
      </w:pPr>
      <w:r>
        <w:t>To ensure high performance and scalability, the processed real estate data was migrated to SQL Server Management Studio (SSMS). This transformed the Star Schema into a relational database — providing a single Source of Truth for the analysis.</w:t>
      </w:r>
    </w:p>
    <w:p w14:paraId="24ADF5F1" w14:textId="77777777" w:rsidR="00B6396E" w:rsidRDefault="00B6396E" w:rsidP="00CC5EC8">
      <w:pPr>
        <w:bidi w:val="0"/>
        <w:spacing w:before="60"/>
      </w:pPr>
    </w:p>
    <w:p w14:paraId="40C0E43C" w14:textId="77777777" w:rsidR="00B6396E" w:rsidRDefault="00000000" w:rsidP="00CC5EC8">
      <w:pPr>
        <w:bidi w:val="0"/>
        <w:spacing w:before="240" w:after="80"/>
      </w:pPr>
      <w:r>
        <w:rPr>
          <w:b/>
          <w:bCs/>
          <w:color w:val="135A5C"/>
          <w:sz w:val="26"/>
          <w:szCs w:val="26"/>
        </w:rPr>
        <w:t>Implementation</w:t>
      </w:r>
    </w:p>
    <w:p w14:paraId="4300A8CA" w14:textId="77777777" w:rsidR="00B6396E" w:rsidRDefault="00B6396E" w:rsidP="00CC5EC8">
      <w:pPr>
        <w:bidi w:val="0"/>
        <w:spacing w:before="40"/>
      </w:pPr>
    </w:p>
    <w:p w14:paraId="0B5822CE" w14:textId="528BD6E1" w:rsidR="00B6396E" w:rsidRDefault="00000000" w:rsidP="00CC5EC8">
      <w:pPr>
        <w:numPr>
          <w:ilvl w:val="0"/>
          <w:numId w:val="1"/>
        </w:numPr>
        <w:pBdr>
          <w:top w:val="nil"/>
          <w:left w:val="nil"/>
          <w:bottom w:val="nil"/>
          <w:right w:val="nil"/>
          <w:between w:val="nil"/>
        </w:pBdr>
        <w:bidi w:val="0"/>
        <w:spacing w:before="40" w:after="40"/>
      </w:pPr>
      <w:r>
        <w:t xml:space="preserve">Schema Integrity: </w:t>
      </w:r>
      <w:r w:rsidR="00CC5EC8" w:rsidRPr="00CC5EC8">
        <w:t>Standardized all primary and foreign keys (</w:t>
      </w:r>
      <w:proofErr w:type="spellStart"/>
      <w:r w:rsidR="00CC5EC8" w:rsidRPr="00CC5EC8">
        <w:t>city_id</w:t>
      </w:r>
      <w:proofErr w:type="spellEnd"/>
      <w:r w:rsidR="00CC5EC8" w:rsidRPr="00CC5EC8">
        <w:t xml:space="preserve">, </w:t>
      </w:r>
      <w:proofErr w:type="spellStart"/>
      <w:r w:rsidR="00CC5EC8" w:rsidRPr="00CC5EC8">
        <w:t>district_id</w:t>
      </w:r>
      <w:proofErr w:type="spellEnd"/>
      <w:r w:rsidR="00CC5EC8" w:rsidRPr="00CC5EC8">
        <w:t>) as INT types to ensure seamless relational joins.</w:t>
      </w:r>
    </w:p>
    <w:p w14:paraId="107AC4E1" w14:textId="77777777" w:rsidR="00CD0E91" w:rsidRDefault="00CD0E91" w:rsidP="00CC5EC8">
      <w:pPr>
        <w:numPr>
          <w:ilvl w:val="0"/>
          <w:numId w:val="1"/>
        </w:numPr>
        <w:pBdr>
          <w:top w:val="nil"/>
          <w:left w:val="nil"/>
          <w:bottom w:val="nil"/>
          <w:right w:val="nil"/>
          <w:between w:val="nil"/>
        </w:pBdr>
        <w:bidi w:val="0"/>
        <w:spacing w:before="40" w:after="40"/>
      </w:pPr>
      <w:r w:rsidRPr="00CD0E91">
        <w:t>Star Schema Architecture: Enforced relational database design by establishing strict Primary Key (PK) constraints on dimension tables and Foreign Key (FK) constraints on the central fact table.</w:t>
      </w:r>
    </w:p>
    <w:p w14:paraId="494D0614" w14:textId="4E7DCA58" w:rsidR="00B6396E" w:rsidRDefault="00CD0E91" w:rsidP="00CD0E91">
      <w:pPr>
        <w:numPr>
          <w:ilvl w:val="0"/>
          <w:numId w:val="1"/>
        </w:numPr>
        <w:pBdr>
          <w:top w:val="nil"/>
          <w:left w:val="nil"/>
          <w:bottom w:val="nil"/>
          <w:right w:val="nil"/>
          <w:between w:val="nil"/>
        </w:pBdr>
        <w:bidi w:val="0"/>
        <w:spacing w:before="40" w:after="40"/>
      </w:pPr>
      <w:r w:rsidRPr="00CD0E91">
        <w:t>Performance Optimization: Shifting the complex relationships to the database level maximized data compression and accelerated query filtering speeds inside Power BI.</w:t>
      </w:r>
    </w:p>
    <w:p w14:paraId="2AEF0BC0" w14:textId="77777777" w:rsidR="00B6396E" w:rsidRPr="00CD0E91" w:rsidRDefault="00B6396E" w:rsidP="00CC5EC8">
      <w:pPr>
        <w:bidi w:val="0"/>
        <w:spacing w:before="60"/>
      </w:pPr>
    </w:p>
    <w:p w14:paraId="2FA2A077" w14:textId="77777777" w:rsidR="00B6396E" w:rsidRDefault="00000000" w:rsidP="00CC5EC8">
      <w:pPr>
        <w:bidi w:val="0"/>
        <w:spacing w:before="240" w:after="80"/>
      </w:pPr>
      <w:r>
        <w:rPr>
          <w:b/>
          <w:bCs/>
          <w:color w:val="135A5C"/>
          <w:sz w:val="26"/>
          <w:szCs w:val="26"/>
        </w:rPr>
        <w:t>Result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6396E" w14:paraId="5621E3B3" w14:textId="77777777">
        <w:tc>
          <w:tcPr>
            <w:tcW w:w="9360" w:type="dxa"/>
            <w:tcBorders>
              <w:top w:val="single" w:sz="4" w:space="0" w:color="CCCCCC"/>
              <w:left w:val="single" w:sz="4" w:space="0" w:color="CCCCCC"/>
              <w:bottom w:val="single" w:sz="4" w:space="0" w:color="CCCCCC"/>
              <w:right w:val="single" w:sz="4" w:space="0" w:color="CCCCCC"/>
            </w:tcBorders>
            <w:shd w:val="clear" w:color="auto" w:fill="F7F2DE"/>
            <w:tcMar>
              <w:top w:w="120" w:type="dxa"/>
              <w:left w:w="200" w:type="dxa"/>
              <w:bottom w:w="120" w:type="dxa"/>
              <w:right w:w="200" w:type="dxa"/>
            </w:tcMar>
          </w:tcPr>
          <w:p w14:paraId="0CF2B54C" w14:textId="2211A016" w:rsidR="00B6396E" w:rsidRDefault="00CD0E91" w:rsidP="00CC5EC8">
            <w:pPr>
              <w:bidi w:val="0"/>
              <w:jc w:val="center"/>
            </w:pPr>
            <w:r>
              <w:rPr>
                <w:b/>
                <w:bCs/>
                <w:i/>
                <w:iCs/>
                <w:color w:val="043732"/>
              </w:rPr>
              <w:t>An</w:t>
            </w:r>
            <w:r w:rsidR="00000000">
              <w:rPr>
                <w:b/>
                <w:bCs/>
                <w:i/>
                <w:iCs/>
                <w:color w:val="043732"/>
              </w:rPr>
              <w:t xml:space="preserve"> </w:t>
            </w:r>
            <w:r w:rsidR="00CC5EC8" w:rsidRPr="00CC5EC8">
              <w:rPr>
                <w:b/>
                <w:bCs/>
                <w:i/>
                <w:iCs/>
                <w:color w:val="043732"/>
              </w:rPr>
              <w:t>optimized relational Star Schema — connecting central fact sales with dimension tables — ready for immediate high-performance consumption by the Power BI engine.</w:t>
            </w:r>
          </w:p>
        </w:tc>
      </w:tr>
    </w:tbl>
    <w:p w14:paraId="6D29219E" w14:textId="77777777" w:rsidR="00B6396E" w:rsidRDefault="00B6396E" w:rsidP="00CC5EC8">
      <w:pPr>
        <w:bidi w:val="0"/>
        <w:rPr>
          <w:sz w:val="24"/>
          <w:szCs w:val="24"/>
        </w:rPr>
      </w:pPr>
    </w:p>
    <w:p w14:paraId="5DFB9133" w14:textId="77777777" w:rsidR="00B6396E" w:rsidRDefault="00000000" w:rsidP="00CC5EC8">
      <w:pPr>
        <w:bidi w:val="0"/>
      </w:pPr>
      <w:r>
        <w:rPr>
          <w:sz w:val="24"/>
          <w:szCs w:val="24"/>
        </w:rPr>
        <w:t xml:space="preserve">For more details you can see the </w:t>
      </w:r>
      <w:hyperlink r:id="rId11">
        <w:r>
          <w:rPr>
            <w:color w:val="1155CC"/>
            <w:sz w:val="24"/>
            <w:szCs w:val="24"/>
            <w:u w:val="single"/>
          </w:rPr>
          <w:t xml:space="preserve">source SQL </w:t>
        </w:r>
        <w:r>
          <w:rPr>
            <w:color w:val="1155CC"/>
            <w:sz w:val="24"/>
            <w:szCs w:val="24"/>
            <w:u w:val="single"/>
          </w:rPr>
          <w:t>f</w:t>
        </w:r>
        <w:r>
          <w:rPr>
            <w:color w:val="1155CC"/>
            <w:sz w:val="24"/>
            <w:szCs w:val="24"/>
            <w:u w:val="single"/>
          </w:rPr>
          <w:t xml:space="preserve">ile </w:t>
        </w:r>
      </w:hyperlink>
      <w:r>
        <w:br w:type="page"/>
      </w:r>
    </w:p>
    <w:p w14:paraId="16FE3376" w14:textId="77777777" w:rsidR="00B6396E" w:rsidRDefault="00B6396E" w:rsidP="00CC5EC8">
      <w:pPr>
        <w:bidi w:val="0"/>
      </w:pPr>
    </w:p>
    <w:p w14:paraId="3108F8DB" w14:textId="77777777" w:rsidR="00B6396E" w:rsidRDefault="00000000" w:rsidP="00CC5EC8">
      <w:pPr>
        <w:pBdr>
          <w:bottom w:val="single" w:sz="12" w:space="4" w:color="08B19E"/>
        </w:pBdr>
        <w:bidi w:val="0"/>
        <w:spacing w:before="360" w:after="160"/>
      </w:pPr>
      <w:r>
        <w:rPr>
          <w:b/>
          <w:bCs/>
          <w:color w:val="043732"/>
          <w:sz w:val="36"/>
          <w:szCs w:val="36"/>
        </w:rPr>
        <w:t>5. UI/UX Design</w:t>
      </w:r>
    </w:p>
    <w:p w14:paraId="403FABDF" w14:textId="77777777" w:rsidR="00B6396E" w:rsidRDefault="00B6396E" w:rsidP="00CC5EC8">
      <w:pPr>
        <w:bidi w:val="0"/>
        <w:spacing w:before="40"/>
      </w:pPr>
    </w:p>
    <w:p w14:paraId="65B15A55" w14:textId="77777777" w:rsidR="00B6396E" w:rsidRDefault="00000000" w:rsidP="00CC5EC8">
      <w:pPr>
        <w:bidi w:val="0"/>
        <w:spacing w:before="60" w:after="60"/>
      </w:pPr>
      <w:r>
        <w:t>To ensure the dashboard delivers a professional and intuitive experience, the visual identity was designed in Figma before being implemented in Power BI. A custom background and logo were created to establish a cohesive brand feel across all report pages.</w:t>
      </w:r>
    </w:p>
    <w:p w14:paraId="5FE3644A" w14:textId="77777777" w:rsidR="00B6396E" w:rsidRDefault="00B6396E" w:rsidP="00CC5EC8">
      <w:pPr>
        <w:bidi w:val="0"/>
        <w:spacing w:before="40"/>
      </w:pPr>
    </w:p>
    <w:p w14:paraId="318B5CED" w14:textId="77777777" w:rsidR="00B6396E" w:rsidRDefault="00000000" w:rsidP="00CC5EC8">
      <w:pPr>
        <w:bidi w:val="0"/>
        <w:spacing w:before="60" w:after="60"/>
      </w:pPr>
      <w:r>
        <w:t>The color palette was deliberately built around dark green and teal tones, chosen to reflect the Saudi national identity while maintaining strong contrast and readability across all visual elements. Typography and spacing were kept minimal and clean to avoid cognitive overload.</w:t>
      </w:r>
    </w:p>
    <w:p w14:paraId="4A78B51B" w14:textId="77777777" w:rsidR="00B6396E" w:rsidRDefault="00B6396E" w:rsidP="00CC5EC8">
      <w:pPr>
        <w:bidi w:val="0"/>
        <w:spacing w:before="40"/>
      </w:pPr>
    </w:p>
    <w:p w14:paraId="13C8B1D1" w14:textId="77777777" w:rsidR="00B6396E" w:rsidRDefault="00000000" w:rsidP="00CC5EC8">
      <w:pPr>
        <w:bidi w:val="0"/>
        <w:spacing w:before="60" w:after="60"/>
      </w:pPr>
      <w:r>
        <w:t>The logo incorporates a house icon with a search/lens element — visually communicating the core purpose of the tool: helping users find the right property investment.</w:t>
      </w:r>
    </w:p>
    <w:p w14:paraId="155A4CB6" w14:textId="77777777" w:rsidR="00B6396E" w:rsidRDefault="00B6396E" w:rsidP="00CC5EC8">
      <w:pPr>
        <w:bidi w:val="0"/>
        <w:spacing w:before="60"/>
      </w:pPr>
    </w:p>
    <w:p w14:paraId="443D94EB" w14:textId="77777777" w:rsidR="00B6396E" w:rsidRDefault="00000000" w:rsidP="00CC5EC8">
      <w:pPr>
        <w:bidi w:val="0"/>
        <w:spacing w:before="240" w:after="80"/>
      </w:pPr>
      <w:r>
        <w:rPr>
          <w:b/>
          <w:bCs/>
          <w:color w:val="135A5C"/>
          <w:sz w:val="26"/>
          <w:szCs w:val="26"/>
        </w:rPr>
        <w:t>Design Color Palette</w:t>
      </w:r>
    </w:p>
    <w:p w14:paraId="0986DB0F" w14:textId="77777777" w:rsidR="00B6396E" w:rsidRDefault="00B6396E" w:rsidP="00CC5EC8">
      <w:pPr>
        <w:bidi w:val="0"/>
        <w:spacing w:before="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1872"/>
        <w:gridCol w:w="1872"/>
        <w:gridCol w:w="1872"/>
      </w:tblGrid>
      <w:tr w:rsidR="00B6396E" w14:paraId="0A1E2D50" w14:textId="77777777">
        <w:tc>
          <w:tcPr>
            <w:tcW w:w="1872" w:type="dxa"/>
            <w:tcBorders>
              <w:top w:val="single" w:sz="4" w:space="0" w:color="CCCCCC"/>
              <w:left w:val="single" w:sz="4" w:space="0" w:color="CCCCCC"/>
              <w:bottom w:val="single" w:sz="4" w:space="0" w:color="CCCCCC"/>
              <w:right w:val="single" w:sz="4" w:space="0" w:color="CCCCCC"/>
            </w:tcBorders>
            <w:shd w:val="clear" w:color="auto" w:fill="043732"/>
            <w:tcMar>
              <w:top w:w="160" w:type="dxa"/>
              <w:left w:w="80" w:type="dxa"/>
              <w:bottom w:w="160" w:type="dxa"/>
              <w:right w:w="80" w:type="dxa"/>
            </w:tcMar>
            <w:vAlign w:val="center"/>
          </w:tcPr>
          <w:p w14:paraId="158E8034" w14:textId="77777777" w:rsidR="00B6396E" w:rsidRDefault="00000000" w:rsidP="00CC5EC8">
            <w:pPr>
              <w:bidi w:val="0"/>
              <w:jc w:val="center"/>
            </w:pPr>
            <w:r>
              <w:rPr>
                <w:b/>
                <w:bCs/>
                <w:color w:val="FFFFFF"/>
                <w:sz w:val="20"/>
                <w:szCs w:val="20"/>
              </w:rPr>
              <w:t>Deep Forest</w:t>
            </w:r>
          </w:p>
          <w:p w14:paraId="16D915BF" w14:textId="77777777" w:rsidR="00B6396E" w:rsidRDefault="00000000" w:rsidP="00CC5EC8">
            <w:pPr>
              <w:bidi w:val="0"/>
              <w:jc w:val="center"/>
            </w:pPr>
            <w:r>
              <w:rPr>
                <w:color w:val="FFFFFF"/>
                <w:sz w:val="18"/>
                <w:szCs w:val="18"/>
              </w:rPr>
              <w:t>#043732</w:t>
            </w:r>
          </w:p>
        </w:tc>
        <w:tc>
          <w:tcPr>
            <w:tcW w:w="1872" w:type="dxa"/>
            <w:tcBorders>
              <w:top w:val="single" w:sz="4" w:space="0" w:color="CCCCCC"/>
              <w:left w:val="single" w:sz="4" w:space="0" w:color="CCCCCC"/>
              <w:bottom w:val="single" w:sz="4" w:space="0" w:color="CCCCCC"/>
              <w:right w:val="single" w:sz="4" w:space="0" w:color="CCCCCC"/>
            </w:tcBorders>
            <w:shd w:val="clear" w:color="auto" w:fill="135A5C"/>
            <w:tcMar>
              <w:top w:w="160" w:type="dxa"/>
              <w:left w:w="80" w:type="dxa"/>
              <w:bottom w:w="160" w:type="dxa"/>
              <w:right w:w="80" w:type="dxa"/>
            </w:tcMar>
            <w:vAlign w:val="center"/>
          </w:tcPr>
          <w:p w14:paraId="21240579" w14:textId="77777777" w:rsidR="00B6396E" w:rsidRDefault="00000000" w:rsidP="00CC5EC8">
            <w:pPr>
              <w:bidi w:val="0"/>
              <w:jc w:val="center"/>
            </w:pPr>
            <w:r>
              <w:rPr>
                <w:b/>
                <w:bCs/>
                <w:color w:val="FFFFFF"/>
                <w:sz w:val="20"/>
                <w:szCs w:val="20"/>
              </w:rPr>
              <w:t>Mid Teal</w:t>
            </w:r>
          </w:p>
          <w:p w14:paraId="7DF2B890" w14:textId="77777777" w:rsidR="00B6396E" w:rsidRDefault="00000000" w:rsidP="00CC5EC8">
            <w:pPr>
              <w:bidi w:val="0"/>
              <w:jc w:val="center"/>
            </w:pPr>
            <w:r>
              <w:rPr>
                <w:color w:val="FFFFFF"/>
                <w:sz w:val="18"/>
                <w:szCs w:val="18"/>
              </w:rPr>
              <w:t>#135A5C</w:t>
            </w:r>
          </w:p>
        </w:tc>
        <w:tc>
          <w:tcPr>
            <w:tcW w:w="1872" w:type="dxa"/>
            <w:tcBorders>
              <w:top w:val="single" w:sz="4" w:space="0" w:color="CCCCCC"/>
              <w:left w:val="single" w:sz="4" w:space="0" w:color="CCCCCC"/>
              <w:bottom w:val="single" w:sz="4" w:space="0" w:color="CCCCCC"/>
              <w:right w:val="single" w:sz="4" w:space="0" w:color="CCCCCC"/>
            </w:tcBorders>
            <w:shd w:val="clear" w:color="auto" w:fill="08B19E"/>
            <w:tcMar>
              <w:top w:w="160" w:type="dxa"/>
              <w:left w:w="80" w:type="dxa"/>
              <w:bottom w:w="160" w:type="dxa"/>
              <w:right w:w="80" w:type="dxa"/>
            </w:tcMar>
            <w:vAlign w:val="center"/>
          </w:tcPr>
          <w:p w14:paraId="639F62B3" w14:textId="77777777" w:rsidR="00B6396E" w:rsidRDefault="00000000" w:rsidP="00CC5EC8">
            <w:pPr>
              <w:bidi w:val="0"/>
              <w:jc w:val="center"/>
            </w:pPr>
            <w:r>
              <w:rPr>
                <w:b/>
                <w:bCs/>
                <w:color w:val="FFFFFF"/>
                <w:sz w:val="20"/>
                <w:szCs w:val="20"/>
              </w:rPr>
              <w:t>Bright Teal</w:t>
            </w:r>
          </w:p>
          <w:p w14:paraId="749A4690" w14:textId="77777777" w:rsidR="00B6396E" w:rsidRDefault="00000000" w:rsidP="00CC5EC8">
            <w:pPr>
              <w:bidi w:val="0"/>
              <w:jc w:val="center"/>
            </w:pPr>
            <w:r>
              <w:rPr>
                <w:color w:val="FFFFFF"/>
                <w:sz w:val="18"/>
                <w:szCs w:val="18"/>
              </w:rPr>
              <w:t>#08B19E</w:t>
            </w:r>
          </w:p>
        </w:tc>
        <w:tc>
          <w:tcPr>
            <w:tcW w:w="1872" w:type="dxa"/>
            <w:tcBorders>
              <w:top w:val="single" w:sz="4" w:space="0" w:color="CCCCCC"/>
              <w:left w:val="single" w:sz="4" w:space="0" w:color="CCCCCC"/>
              <w:bottom w:val="single" w:sz="4" w:space="0" w:color="CCCCCC"/>
              <w:right w:val="single" w:sz="4" w:space="0" w:color="CCCCCC"/>
            </w:tcBorders>
            <w:shd w:val="clear" w:color="auto" w:fill="FAE2A6"/>
            <w:tcMar>
              <w:top w:w="160" w:type="dxa"/>
              <w:left w:w="80" w:type="dxa"/>
              <w:bottom w:w="160" w:type="dxa"/>
              <w:right w:w="80" w:type="dxa"/>
            </w:tcMar>
            <w:vAlign w:val="center"/>
          </w:tcPr>
          <w:p w14:paraId="5D9204D6" w14:textId="77777777" w:rsidR="00B6396E" w:rsidRDefault="00000000" w:rsidP="00CC5EC8">
            <w:pPr>
              <w:bidi w:val="0"/>
              <w:jc w:val="center"/>
            </w:pPr>
            <w:r>
              <w:rPr>
                <w:b/>
                <w:bCs/>
                <w:color w:val="043732"/>
                <w:sz w:val="20"/>
                <w:szCs w:val="20"/>
              </w:rPr>
              <w:t>Warm Gold</w:t>
            </w:r>
          </w:p>
          <w:p w14:paraId="45D06FC4" w14:textId="77777777" w:rsidR="00B6396E" w:rsidRDefault="00000000" w:rsidP="00CC5EC8">
            <w:pPr>
              <w:bidi w:val="0"/>
              <w:jc w:val="center"/>
            </w:pPr>
            <w:r>
              <w:rPr>
                <w:color w:val="043732"/>
                <w:sz w:val="18"/>
                <w:szCs w:val="18"/>
              </w:rPr>
              <w:t>#FAE2A6</w:t>
            </w:r>
          </w:p>
        </w:tc>
        <w:tc>
          <w:tcPr>
            <w:tcW w:w="1872" w:type="dxa"/>
            <w:tcBorders>
              <w:top w:val="single" w:sz="4" w:space="0" w:color="CCCCCC"/>
              <w:left w:val="single" w:sz="4" w:space="0" w:color="CCCCCC"/>
              <w:bottom w:val="single" w:sz="4" w:space="0" w:color="CCCCCC"/>
              <w:right w:val="single" w:sz="4" w:space="0" w:color="CCCCCC"/>
            </w:tcBorders>
            <w:shd w:val="clear" w:color="auto" w:fill="F7F2DE"/>
            <w:tcMar>
              <w:top w:w="160" w:type="dxa"/>
              <w:left w:w="80" w:type="dxa"/>
              <w:bottom w:w="160" w:type="dxa"/>
              <w:right w:w="80" w:type="dxa"/>
            </w:tcMar>
            <w:vAlign w:val="center"/>
          </w:tcPr>
          <w:p w14:paraId="685C8CDD" w14:textId="77777777" w:rsidR="00B6396E" w:rsidRDefault="00000000" w:rsidP="00CC5EC8">
            <w:pPr>
              <w:bidi w:val="0"/>
              <w:jc w:val="center"/>
            </w:pPr>
            <w:r>
              <w:rPr>
                <w:b/>
                <w:bCs/>
                <w:color w:val="043732"/>
                <w:sz w:val="20"/>
                <w:szCs w:val="20"/>
              </w:rPr>
              <w:t>Cream</w:t>
            </w:r>
          </w:p>
          <w:p w14:paraId="4194F23F" w14:textId="77777777" w:rsidR="00B6396E" w:rsidRDefault="00000000" w:rsidP="00CC5EC8">
            <w:pPr>
              <w:bidi w:val="0"/>
              <w:jc w:val="center"/>
            </w:pPr>
            <w:r>
              <w:rPr>
                <w:color w:val="043732"/>
                <w:sz w:val="18"/>
                <w:szCs w:val="18"/>
              </w:rPr>
              <w:t>#F7F2DE</w:t>
            </w:r>
          </w:p>
        </w:tc>
      </w:tr>
    </w:tbl>
    <w:p w14:paraId="42BD020C" w14:textId="77777777" w:rsidR="00B6396E" w:rsidRDefault="00000000" w:rsidP="00CC5EC8">
      <w:pPr>
        <w:bidi w:val="0"/>
      </w:pPr>
      <w:r>
        <w:br w:type="page"/>
      </w:r>
    </w:p>
    <w:p w14:paraId="680451BC" w14:textId="77777777" w:rsidR="00B6396E" w:rsidRDefault="00000000" w:rsidP="00CC5EC8">
      <w:pPr>
        <w:pBdr>
          <w:bottom w:val="single" w:sz="12" w:space="4" w:color="08B19E"/>
        </w:pBdr>
        <w:bidi w:val="0"/>
        <w:spacing w:before="360" w:after="160"/>
      </w:pPr>
      <w:r>
        <w:rPr>
          <w:b/>
          <w:bCs/>
          <w:color w:val="043732"/>
          <w:sz w:val="36"/>
          <w:szCs w:val="36"/>
        </w:rPr>
        <w:lastRenderedPageBreak/>
        <w:t>6. Data Analysis and Insights</w:t>
      </w:r>
    </w:p>
    <w:p w14:paraId="08C08F2A" w14:textId="77777777" w:rsidR="00B6396E" w:rsidRDefault="00B6396E" w:rsidP="00CC5EC8">
      <w:pPr>
        <w:bidi w:val="0"/>
        <w:spacing w:before="40"/>
      </w:pPr>
    </w:p>
    <w:p w14:paraId="5E40E704" w14:textId="77777777" w:rsidR="00B6396E" w:rsidRDefault="00000000" w:rsidP="00CC5EC8">
      <w:pPr>
        <w:bidi w:val="0"/>
        <w:spacing w:before="240" w:after="80"/>
      </w:pPr>
      <w:r>
        <w:rPr>
          <w:b/>
          <w:bCs/>
          <w:color w:val="135A5C"/>
          <w:sz w:val="26"/>
          <w:szCs w:val="26"/>
        </w:rPr>
        <w:t>1. Purpose</w:t>
      </w:r>
    </w:p>
    <w:p w14:paraId="7AEB7D76" w14:textId="77777777" w:rsidR="00B6396E" w:rsidRDefault="00000000" w:rsidP="00CC5EC8">
      <w:pPr>
        <w:bidi w:val="0"/>
        <w:spacing w:before="60" w:after="60"/>
      </w:pPr>
      <w:r>
        <w:t>After completing the data preparation and exploratory analysis phases, the Power BI dashboard was built as the customer-facing layer of the Intelligent Investment Consultant — the point where all technical work transforms into a usable, interactive decision-making experience. It bridges the gap between raw data and real decisions, empowering users to navigate the market on their own terms, filtered to their own budget, region, and property preferences.</w:t>
      </w:r>
    </w:p>
    <w:p w14:paraId="3738FF1F" w14:textId="77777777" w:rsidR="00B6396E" w:rsidRDefault="00B6396E" w:rsidP="00CC5EC8">
      <w:pPr>
        <w:bidi w:val="0"/>
        <w:spacing w:before="60"/>
      </w:pPr>
    </w:p>
    <w:p w14:paraId="20A0076E" w14:textId="77777777" w:rsidR="00B6396E" w:rsidRDefault="00000000" w:rsidP="00CC5EC8">
      <w:pPr>
        <w:bidi w:val="0"/>
        <w:spacing w:before="240" w:after="80"/>
      </w:pPr>
      <w:r>
        <w:rPr>
          <w:b/>
          <w:bCs/>
          <w:color w:val="135A5C"/>
          <w:sz w:val="26"/>
          <w:szCs w:val="26"/>
        </w:rPr>
        <w:t>2. Dashboard Pages &amp; Key Insights</w:t>
      </w:r>
    </w:p>
    <w:p w14:paraId="3649BF28" w14:textId="77777777" w:rsidR="00B6396E" w:rsidRDefault="00B6396E" w:rsidP="00CC5EC8">
      <w:pPr>
        <w:bidi w:val="0"/>
        <w:spacing w:before="40"/>
      </w:pPr>
    </w:p>
    <w:p w14:paraId="46374436" w14:textId="77777777" w:rsidR="00B6396E" w:rsidRDefault="00000000" w:rsidP="00CC5EC8">
      <w:pPr>
        <w:bidi w:val="0"/>
        <w:spacing w:before="100" w:after="60"/>
      </w:pPr>
      <w:r>
        <w:rPr>
          <w:b/>
          <w:bCs/>
          <w:color w:val="135A5C"/>
          <w:sz w:val="24"/>
          <w:szCs w:val="24"/>
        </w:rPr>
        <w:t>Overall Market Metrics</w:t>
      </w:r>
    </w:p>
    <w:tbl>
      <w:tblPr>
        <w:tblStyle w:val="a3"/>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9"/>
        <w:gridCol w:w="2700"/>
        <w:gridCol w:w="2610"/>
        <w:gridCol w:w="2340"/>
      </w:tblGrid>
      <w:tr w:rsidR="00B6396E" w14:paraId="03D0C45D" w14:textId="77777777">
        <w:tc>
          <w:tcPr>
            <w:tcW w:w="2429" w:type="dxa"/>
            <w:tcBorders>
              <w:top w:val="single" w:sz="4" w:space="0" w:color="CCCCCC"/>
              <w:left w:val="single" w:sz="4" w:space="0" w:color="CCCCCC"/>
              <w:bottom w:val="single" w:sz="4" w:space="0" w:color="CCCCCC"/>
              <w:right w:val="single" w:sz="4" w:space="0" w:color="CCCCCC"/>
            </w:tcBorders>
            <w:shd w:val="clear" w:color="auto" w:fill="043732"/>
            <w:tcMar>
              <w:top w:w="120" w:type="dxa"/>
              <w:left w:w="160" w:type="dxa"/>
              <w:bottom w:w="120" w:type="dxa"/>
              <w:right w:w="160" w:type="dxa"/>
            </w:tcMar>
            <w:vAlign w:val="center"/>
          </w:tcPr>
          <w:p w14:paraId="5140ADEC" w14:textId="77777777" w:rsidR="00B6396E" w:rsidRDefault="00000000" w:rsidP="00CC5EC8">
            <w:pPr>
              <w:bidi w:val="0"/>
              <w:jc w:val="center"/>
            </w:pPr>
            <w:r>
              <w:rPr>
                <w:b/>
                <w:bCs/>
                <w:color w:val="FAE2A6"/>
                <w:sz w:val="20"/>
                <w:szCs w:val="20"/>
              </w:rPr>
              <w:t>Total Properties</w:t>
            </w:r>
          </w:p>
          <w:p w14:paraId="395D1C90" w14:textId="77777777" w:rsidR="00B6396E" w:rsidRDefault="00000000" w:rsidP="00CC5EC8">
            <w:pPr>
              <w:bidi w:val="0"/>
              <w:jc w:val="center"/>
            </w:pPr>
            <w:r>
              <w:rPr>
                <w:b/>
                <w:bCs/>
                <w:color w:val="FFFFFF"/>
                <w:sz w:val="28"/>
                <w:szCs w:val="28"/>
              </w:rPr>
              <w:t>308K</w:t>
            </w:r>
          </w:p>
          <w:p w14:paraId="441D9462" w14:textId="77777777" w:rsidR="00B6396E" w:rsidRDefault="00000000" w:rsidP="00CC5EC8">
            <w:pPr>
              <w:bidi w:val="0"/>
              <w:jc w:val="center"/>
            </w:pPr>
            <w:r>
              <w:rPr>
                <w:i/>
                <w:iCs/>
                <w:color w:val="F7F2DE"/>
                <w:sz w:val="18"/>
                <w:szCs w:val="18"/>
              </w:rPr>
              <w:t>Listings across the Kingdom</w:t>
            </w:r>
          </w:p>
        </w:tc>
        <w:tc>
          <w:tcPr>
            <w:tcW w:w="2700" w:type="dxa"/>
            <w:tcBorders>
              <w:top w:val="single" w:sz="4" w:space="0" w:color="CCCCCC"/>
              <w:left w:val="single" w:sz="4" w:space="0" w:color="CCCCCC"/>
              <w:bottom w:val="single" w:sz="4" w:space="0" w:color="CCCCCC"/>
              <w:right w:val="single" w:sz="4" w:space="0" w:color="CCCCCC"/>
            </w:tcBorders>
            <w:shd w:val="clear" w:color="auto" w:fill="135A5C"/>
            <w:tcMar>
              <w:top w:w="120" w:type="dxa"/>
              <w:left w:w="160" w:type="dxa"/>
              <w:bottom w:w="120" w:type="dxa"/>
              <w:right w:w="160" w:type="dxa"/>
            </w:tcMar>
            <w:vAlign w:val="center"/>
          </w:tcPr>
          <w:p w14:paraId="3DD245CC" w14:textId="77777777" w:rsidR="00B6396E" w:rsidRDefault="00000000" w:rsidP="00CC5EC8">
            <w:pPr>
              <w:bidi w:val="0"/>
              <w:jc w:val="center"/>
            </w:pPr>
            <w:r>
              <w:rPr>
                <w:b/>
                <w:bCs/>
                <w:color w:val="FAE2A6"/>
                <w:sz w:val="20"/>
                <w:szCs w:val="20"/>
              </w:rPr>
              <w:t>Max Price</w:t>
            </w:r>
          </w:p>
          <w:p w14:paraId="46CC86EA" w14:textId="77777777" w:rsidR="00B6396E" w:rsidRDefault="00000000" w:rsidP="00CC5EC8">
            <w:pPr>
              <w:bidi w:val="0"/>
              <w:jc w:val="center"/>
            </w:pPr>
            <w:r>
              <w:rPr>
                <w:b/>
                <w:bCs/>
                <w:color w:val="FFFFFF"/>
                <w:sz w:val="28"/>
                <w:szCs w:val="28"/>
              </w:rPr>
              <w:t>4,000,000 SAR</w:t>
            </w:r>
          </w:p>
          <w:p w14:paraId="2F6096C0" w14:textId="77777777" w:rsidR="00B6396E" w:rsidRDefault="00000000" w:rsidP="00CC5EC8">
            <w:pPr>
              <w:bidi w:val="0"/>
              <w:jc w:val="center"/>
            </w:pPr>
            <w:r>
              <w:rPr>
                <w:i/>
                <w:iCs/>
                <w:color w:val="F7F2DE"/>
                <w:sz w:val="18"/>
                <w:szCs w:val="18"/>
              </w:rPr>
              <w:t>Extreme market ceiling</w:t>
            </w:r>
          </w:p>
        </w:tc>
        <w:tc>
          <w:tcPr>
            <w:tcW w:w="2610" w:type="dxa"/>
            <w:tcBorders>
              <w:top w:val="single" w:sz="4" w:space="0" w:color="CCCCCC"/>
              <w:left w:val="single" w:sz="4" w:space="0" w:color="CCCCCC"/>
              <w:bottom w:val="single" w:sz="4" w:space="0" w:color="CCCCCC"/>
              <w:right w:val="single" w:sz="4" w:space="0" w:color="CCCCCC"/>
            </w:tcBorders>
            <w:shd w:val="clear" w:color="auto" w:fill="043732"/>
            <w:tcMar>
              <w:top w:w="120" w:type="dxa"/>
              <w:left w:w="160" w:type="dxa"/>
              <w:bottom w:w="120" w:type="dxa"/>
              <w:right w:w="160" w:type="dxa"/>
            </w:tcMar>
            <w:vAlign w:val="center"/>
          </w:tcPr>
          <w:p w14:paraId="27841220" w14:textId="77777777" w:rsidR="00B6396E" w:rsidRDefault="00000000" w:rsidP="00CC5EC8">
            <w:pPr>
              <w:bidi w:val="0"/>
              <w:jc w:val="center"/>
            </w:pPr>
            <w:r>
              <w:rPr>
                <w:b/>
                <w:bCs/>
                <w:color w:val="FAE2A6"/>
                <w:sz w:val="20"/>
                <w:szCs w:val="20"/>
              </w:rPr>
              <w:t>Avg Price/Sqm</w:t>
            </w:r>
          </w:p>
          <w:p w14:paraId="10B82F51" w14:textId="77777777" w:rsidR="00B6396E" w:rsidRDefault="00000000" w:rsidP="00CC5EC8">
            <w:pPr>
              <w:bidi w:val="0"/>
              <w:jc w:val="center"/>
            </w:pPr>
            <w:r>
              <w:rPr>
                <w:b/>
                <w:bCs/>
                <w:color w:val="FFFFFF"/>
                <w:sz w:val="28"/>
                <w:szCs w:val="28"/>
              </w:rPr>
              <w:t>5,044 SAR</w:t>
            </w:r>
          </w:p>
          <w:p w14:paraId="04FBFA2A" w14:textId="77777777" w:rsidR="00B6396E" w:rsidRDefault="00000000" w:rsidP="00CC5EC8">
            <w:pPr>
              <w:bidi w:val="0"/>
              <w:jc w:val="center"/>
            </w:pPr>
            <w:r>
              <w:rPr>
                <w:i/>
                <w:iCs/>
                <w:color w:val="F7F2DE"/>
                <w:sz w:val="18"/>
                <w:szCs w:val="18"/>
              </w:rPr>
              <w:t>Strong urban demand</w:t>
            </w:r>
          </w:p>
        </w:tc>
        <w:tc>
          <w:tcPr>
            <w:tcW w:w="2340" w:type="dxa"/>
            <w:tcBorders>
              <w:top w:val="single" w:sz="4" w:space="0" w:color="CCCCCC"/>
              <w:left w:val="single" w:sz="4" w:space="0" w:color="CCCCCC"/>
              <w:bottom w:val="single" w:sz="4" w:space="0" w:color="CCCCCC"/>
              <w:right w:val="single" w:sz="4" w:space="0" w:color="CCCCCC"/>
            </w:tcBorders>
            <w:shd w:val="clear" w:color="auto" w:fill="135A5C"/>
            <w:tcMar>
              <w:top w:w="0" w:type="dxa"/>
              <w:bottom w:w="0" w:type="dxa"/>
            </w:tcMar>
          </w:tcPr>
          <w:p w14:paraId="51B8D886" w14:textId="77777777" w:rsidR="00B6396E" w:rsidRDefault="00000000" w:rsidP="00CC5EC8">
            <w:pPr>
              <w:bidi w:val="0"/>
              <w:jc w:val="center"/>
              <w:rPr>
                <w:sz w:val="20"/>
                <w:szCs w:val="20"/>
              </w:rPr>
            </w:pPr>
            <w:r>
              <w:rPr>
                <w:b/>
                <w:bCs/>
                <w:color w:val="FAE2A6"/>
                <w:sz w:val="20"/>
                <w:szCs w:val="20"/>
              </w:rPr>
              <w:t>Min Price</w:t>
            </w:r>
          </w:p>
          <w:p w14:paraId="3B578085" w14:textId="77777777" w:rsidR="00B6396E" w:rsidRDefault="00000000" w:rsidP="00CC5EC8">
            <w:pPr>
              <w:bidi w:val="0"/>
              <w:jc w:val="center"/>
              <w:rPr>
                <w:b/>
                <w:bCs/>
                <w:color w:val="FFFFFF"/>
                <w:sz w:val="28"/>
                <w:szCs w:val="28"/>
              </w:rPr>
            </w:pPr>
            <w:r>
              <w:rPr>
                <w:b/>
                <w:bCs/>
                <w:color w:val="FFFFFF"/>
                <w:sz w:val="28"/>
                <w:szCs w:val="28"/>
              </w:rPr>
              <w:t>1 SAR</w:t>
            </w:r>
          </w:p>
          <w:p w14:paraId="26EA411D" w14:textId="77777777" w:rsidR="00B6396E" w:rsidRDefault="00000000" w:rsidP="00CC5EC8">
            <w:pPr>
              <w:bidi w:val="0"/>
              <w:jc w:val="center"/>
              <w:rPr>
                <w:sz w:val="20"/>
                <w:szCs w:val="20"/>
              </w:rPr>
            </w:pPr>
            <w:r>
              <w:rPr>
                <w:i/>
                <w:iCs/>
                <w:color w:val="F7F2DE"/>
                <w:sz w:val="18"/>
                <w:szCs w:val="18"/>
              </w:rPr>
              <w:t>High Price diversity</w:t>
            </w:r>
          </w:p>
        </w:tc>
      </w:tr>
    </w:tbl>
    <w:p w14:paraId="7B09DA8E" w14:textId="77777777" w:rsidR="00B6396E" w:rsidRDefault="00B6396E" w:rsidP="00CC5EC8">
      <w:pPr>
        <w:bidi w:val="0"/>
        <w:spacing w:before="60"/>
      </w:pPr>
    </w:p>
    <w:p w14:paraId="44127152" w14:textId="77777777" w:rsidR="00B6396E" w:rsidRDefault="00000000" w:rsidP="00CC5EC8">
      <w:pPr>
        <w:bidi w:val="0"/>
        <w:spacing w:before="80" w:after="60"/>
      </w:pPr>
      <w:proofErr w:type="spellStart"/>
      <w:r>
        <w:rPr>
          <w:b/>
          <w:bCs/>
          <w:color w:val="043732"/>
          <w:sz w:val="24"/>
          <w:szCs w:val="24"/>
        </w:rPr>
        <w:t>Input_Navigator</w:t>
      </w:r>
      <w:proofErr w:type="spellEnd"/>
      <w:r>
        <w:rPr>
          <w:b/>
          <w:bCs/>
          <w:color w:val="043732"/>
          <w:sz w:val="24"/>
          <w:szCs w:val="24"/>
        </w:rPr>
        <w:t xml:space="preserve"> Page</w:t>
      </w:r>
    </w:p>
    <w:p w14:paraId="12923AD2" w14:textId="77777777" w:rsidR="00B6396E" w:rsidRDefault="00000000" w:rsidP="00CC5EC8">
      <w:pPr>
        <w:bidi w:val="0"/>
        <w:spacing w:before="60" w:after="60"/>
      </w:pPr>
      <w:r>
        <w:t>The Input Navigator serves as the landing page and control center of the entire report. Users begin their journey here by selecting their target province and city, then narrowing their search using area and price range slicers. This filtering layer ensures that everything displayed across the rest of the report stays relevant to the user's specific context.</w:t>
      </w:r>
    </w:p>
    <w:p w14:paraId="0EE75093" w14:textId="77777777" w:rsidR="00B6396E" w:rsidRDefault="00B6396E" w:rsidP="00CC5EC8">
      <w:pPr>
        <w:bidi w:val="0"/>
        <w:spacing w:before="40"/>
      </w:pPr>
    </w:p>
    <w:p w14:paraId="5B0AD96A" w14:textId="77777777" w:rsidR="00B6396E" w:rsidRDefault="00000000" w:rsidP="00CC5EC8">
      <w:pPr>
        <w:bidi w:val="0"/>
        <w:spacing w:before="240" w:after="80"/>
      </w:pPr>
      <w:r>
        <w:rPr>
          <w:b/>
          <w:bCs/>
          <w:color w:val="135A5C"/>
          <w:sz w:val="26"/>
          <w:szCs w:val="26"/>
        </w:rPr>
        <w:t>Main Insight</w:t>
      </w:r>
    </w:p>
    <w:p w14:paraId="4A439252" w14:textId="77777777" w:rsidR="00B6396E" w:rsidRDefault="00000000" w:rsidP="00CC5EC8">
      <w:pPr>
        <w:numPr>
          <w:ilvl w:val="0"/>
          <w:numId w:val="1"/>
        </w:numPr>
        <w:pBdr>
          <w:top w:val="nil"/>
          <w:left w:val="nil"/>
          <w:bottom w:val="nil"/>
          <w:right w:val="nil"/>
          <w:between w:val="nil"/>
        </w:pBdr>
        <w:bidi w:val="0"/>
        <w:spacing w:before="40" w:after="40"/>
      </w:pPr>
      <w:r>
        <w:t>The filtering system confirms that no single market overview suits all investors. Personalized filtering is essential before drawing any conclusions.</w:t>
      </w:r>
    </w:p>
    <w:p w14:paraId="1D513353" w14:textId="77777777" w:rsidR="00B6396E" w:rsidRDefault="00B6396E" w:rsidP="00CC5EC8">
      <w:pPr>
        <w:bidi w:val="0"/>
        <w:spacing w:before="60"/>
      </w:pPr>
    </w:p>
    <w:p w14:paraId="4F2AC155" w14:textId="77777777" w:rsidR="00B6396E" w:rsidRDefault="00000000" w:rsidP="00CC5EC8">
      <w:pPr>
        <w:bidi w:val="0"/>
        <w:spacing w:before="80" w:after="60"/>
      </w:pPr>
      <w:proofErr w:type="spellStart"/>
      <w:r>
        <w:rPr>
          <w:b/>
          <w:bCs/>
          <w:color w:val="043732"/>
          <w:sz w:val="24"/>
          <w:szCs w:val="24"/>
        </w:rPr>
        <w:t>Market_Insights</w:t>
      </w:r>
      <w:proofErr w:type="spellEnd"/>
      <w:r>
        <w:rPr>
          <w:b/>
          <w:bCs/>
          <w:color w:val="043732"/>
          <w:sz w:val="24"/>
          <w:szCs w:val="24"/>
        </w:rPr>
        <w:t xml:space="preserve"> Page</w:t>
      </w:r>
    </w:p>
    <w:p w14:paraId="3647ACFA" w14:textId="77777777" w:rsidR="00B6396E" w:rsidRDefault="00000000" w:rsidP="00CC5EC8">
      <w:pPr>
        <w:bidi w:val="0"/>
        <w:spacing w:before="60" w:after="60"/>
      </w:pPr>
      <w:r>
        <w:t>The Market Insights page delivers the big-picture view of the KSA real estate landscape — answering the foundational question every investor asks first: what does this market actually look like? Through a property distribution pie chart, a price-by-area scatter plot, and a geographic map visual, this page turns market complexity into clarity.</w:t>
      </w:r>
    </w:p>
    <w:p w14:paraId="76C3B727" w14:textId="77777777" w:rsidR="00B6396E" w:rsidRDefault="00B6396E" w:rsidP="00CC5EC8">
      <w:pPr>
        <w:bidi w:val="0"/>
        <w:spacing w:before="40"/>
      </w:pPr>
    </w:p>
    <w:p w14:paraId="4D56462F" w14:textId="77777777" w:rsidR="00B6396E" w:rsidRDefault="00000000" w:rsidP="00CC5EC8">
      <w:pPr>
        <w:bidi w:val="0"/>
        <w:spacing w:before="240" w:after="80"/>
      </w:pPr>
      <w:r>
        <w:rPr>
          <w:b/>
          <w:bCs/>
          <w:color w:val="135A5C"/>
          <w:sz w:val="26"/>
          <w:szCs w:val="26"/>
        </w:rPr>
        <w:t>Main Insights</w:t>
      </w:r>
    </w:p>
    <w:p w14:paraId="01CF4C06" w14:textId="77777777" w:rsidR="00B6396E" w:rsidRDefault="00000000" w:rsidP="00CC5EC8">
      <w:pPr>
        <w:numPr>
          <w:ilvl w:val="0"/>
          <w:numId w:val="1"/>
        </w:numPr>
        <w:pBdr>
          <w:top w:val="nil"/>
          <w:left w:val="nil"/>
          <w:bottom w:val="nil"/>
          <w:right w:val="nil"/>
          <w:between w:val="nil"/>
        </w:pBdr>
        <w:bidi w:val="0"/>
        <w:spacing w:before="40" w:after="40"/>
      </w:pPr>
      <w:r>
        <w:rPr>
          <w:b/>
          <w:bCs/>
        </w:rPr>
        <w:t>The market is massive and fragmented</w:t>
      </w:r>
      <w:r>
        <w:t xml:space="preserve"> — a 1 SAR minimum alongside a 4M SAR maximum signals extreme price diversity across regions and property types.</w:t>
      </w:r>
    </w:p>
    <w:p w14:paraId="08A43895" w14:textId="77777777" w:rsidR="00B6396E" w:rsidRDefault="00000000" w:rsidP="00CC5EC8">
      <w:pPr>
        <w:numPr>
          <w:ilvl w:val="0"/>
          <w:numId w:val="1"/>
        </w:numPr>
        <w:pBdr>
          <w:top w:val="nil"/>
          <w:left w:val="nil"/>
          <w:bottom w:val="nil"/>
          <w:right w:val="nil"/>
          <w:between w:val="nil"/>
        </w:pBdr>
        <w:bidi w:val="0"/>
        <w:spacing w:before="40" w:after="40"/>
      </w:pPr>
      <w:r>
        <w:rPr>
          <w:b/>
          <w:bCs/>
        </w:rPr>
        <w:t>An average of 5,044 SAR/sqm</w:t>
      </w:r>
      <w:r>
        <w:t xml:space="preserve"> reflects strong urban demand, particularly concentrated around capital and religious cities.</w:t>
      </w:r>
    </w:p>
    <w:p w14:paraId="1F1B5AAA" w14:textId="77777777" w:rsidR="00B6396E" w:rsidRDefault="00000000" w:rsidP="00CC5EC8">
      <w:pPr>
        <w:numPr>
          <w:ilvl w:val="0"/>
          <w:numId w:val="1"/>
        </w:numPr>
        <w:pBdr>
          <w:top w:val="nil"/>
          <w:left w:val="nil"/>
          <w:bottom w:val="nil"/>
          <w:right w:val="nil"/>
          <w:between w:val="nil"/>
        </w:pBdr>
        <w:bidi w:val="0"/>
        <w:spacing w:before="40" w:after="40"/>
      </w:pPr>
      <w:r>
        <w:rPr>
          <w:b/>
          <w:bCs/>
        </w:rPr>
        <w:t xml:space="preserve">Villas </w:t>
      </w:r>
      <w:r>
        <w:t xml:space="preserve">dominate at </w:t>
      </w:r>
      <w:r>
        <w:rPr>
          <w:b/>
          <w:bCs/>
        </w:rPr>
        <w:t>60.84%</w:t>
      </w:r>
      <w:r>
        <w:t xml:space="preserve"> (187K properties), reflecting KSA's family-centric culture.</w:t>
      </w:r>
    </w:p>
    <w:p w14:paraId="7771EE82" w14:textId="77777777" w:rsidR="00B6396E" w:rsidRDefault="00000000" w:rsidP="00CC5EC8">
      <w:pPr>
        <w:numPr>
          <w:ilvl w:val="0"/>
          <w:numId w:val="1"/>
        </w:numPr>
        <w:pBdr>
          <w:top w:val="nil"/>
          <w:left w:val="nil"/>
          <w:bottom w:val="nil"/>
          <w:right w:val="nil"/>
          <w:between w:val="nil"/>
        </w:pBdr>
        <w:bidi w:val="0"/>
        <w:spacing w:before="40" w:after="40"/>
      </w:pPr>
      <w:r>
        <w:rPr>
          <w:b/>
          <w:bCs/>
        </w:rPr>
        <w:lastRenderedPageBreak/>
        <w:t>Apartments</w:t>
      </w:r>
      <w:r>
        <w:t xml:space="preserve"> represent </w:t>
      </w:r>
      <w:r>
        <w:rPr>
          <w:b/>
          <w:bCs/>
        </w:rPr>
        <w:t>26.71%</w:t>
      </w:r>
      <w:r>
        <w:t xml:space="preserve"> (82K) and </w:t>
      </w:r>
      <w:r>
        <w:rPr>
          <w:b/>
          <w:bCs/>
        </w:rPr>
        <w:t>Buildings</w:t>
      </w:r>
      <w:r>
        <w:t xml:space="preserve"> only </w:t>
      </w:r>
      <w:r>
        <w:rPr>
          <w:b/>
          <w:bCs/>
        </w:rPr>
        <w:t>8.01%</w:t>
      </w:r>
      <w:r>
        <w:t xml:space="preserve"> (25K), confirming that investment-grade commercial assets are a smaller but distinct segment.</w:t>
      </w:r>
    </w:p>
    <w:p w14:paraId="68D7DC1C" w14:textId="77777777" w:rsidR="00B6396E" w:rsidRDefault="00000000" w:rsidP="00CC5EC8">
      <w:pPr>
        <w:numPr>
          <w:ilvl w:val="0"/>
          <w:numId w:val="1"/>
        </w:numPr>
        <w:pBdr>
          <w:top w:val="nil"/>
          <w:left w:val="nil"/>
          <w:bottom w:val="nil"/>
          <w:right w:val="nil"/>
          <w:between w:val="nil"/>
        </w:pBdr>
        <w:bidi w:val="0"/>
        <w:spacing w:before="40" w:after="40"/>
      </w:pPr>
      <w:r>
        <w:rPr>
          <w:b/>
          <w:bCs/>
        </w:rPr>
        <w:t>Price is directly proportional to area</w:t>
      </w:r>
      <w:r>
        <w:t xml:space="preserve"> — the scatter plot confirms a clear positive relationship across all categories.</w:t>
      </w:r>
    </w:p>
    <w:p w14:paraId="3C240F8A" w14:textId="77777777" w:rsidR="00B6396E" w:rsidRDefault="00000000" w:rsidP="00CC5EC8">
      <w:pPr>
        <w:numPr>
          <w:ilvl w:val="0"/>
          <w:numId w:val="1"/>
        </w:numPr>
        <w:pBdr>
          <w:top w:val="nil"/>
          <w:left w:val="nil"/>
          <w:bottom w:val="nil"/>
          <w:right w:val="nil"/>
          <w:between w:val="nil"/>
        </w:pBdr>
        <w:bidi w:val="0"/>
        <w:spacing w:after="160" w:line="259" w:lineRule="auto"/>
        <w:rPr>
          <w:sz w:val="24"/>
          <w:szCs w:val="24"/>
        </w:rPr>
      </w:pPr>
      <w:r>
        <w:rPr>
          <w:b/>
          <w:bCs/>
          <w:sz w:val="24"/>
          <w:szCs w:val="24"/>
        </w:rPr>
        <w:t>A geographic map</w:t>
      </w:r>
      <w:r>
        <w:rPr>
          <w:sz w:val="24"/>
          <w:szCs w:val="24"/>
        </w:rPr>
        <w:t xml:space="preserve"> was designed to show spatial price distribution across the Kingdom </w:t>
      </w:r>
    </w:p>
    <w:p w14:paraId="4E74F427" w14:textId="77777777" w:rsidR="00B6396E" w:rsidRDefault="00B6396E" w:rsidP="00CC5EC8">
      <w:pPr>
        <w:bidi w:val="0"/>
        <w:spacing w:before="60"/>
      </w:pPr>
    </w:p>
    <w:p w14:paraId="77C75FE5" w14:textId="77777777" w:rsidR="00B6396E" w:rsidRDefault="00000000" w:rsidP="00CC5EC8">
      <w:pPr>
        <w:bidi w:val="0"/>
        <w:spacing w:before="80" w:after="60"/>
      </w:pPr>
      <w:proofErr w:type="spellStart"/>
      <w:r>
        <w:rPr>
          <w:b/>
          <w:bCs/>
          <w:color w:val="043732"/>
          <w:sz w:val="24"/>
          <w:szCs w:val="24"/>
        </w:rPr>
        <w:t>Property_Analysis</w:t>
      </w:r>
      <w:proofErr w:type="spellEnd"/>
      <w:r>
        <w:rPr>
          <w:b/>
          <w:bCs/>
          <w:color w:val="043732"/>
          <w:sz w:val="24"/>
          <w:szCs w:val="24"/>
        </w:rPr>
        <w:t xml:space="preserve"> Page</w:t>
      </w:r>
    </w:p>
    <w:p w14:paraId="36B6CB54" w14:textId="77777777" w:rsidR="00B6396E" w:rsidRDefault="00000000" w:rsidP="00CC5EC8">
      <w:pPr>
        <w:bidi w:val="0"/>
        <w:spacing w:before="60" w:after="60"/>
      </w:pPr>
      <w:r>
        <w:t>The Property Analysis page shifts from the broad market view to granular, location-level intelligence. This is where serious investors compare districts, benchmark neighborhoods, and understand exactly what their budget will get them in any specific area of KSA.</w:t>
      </w:r>
    </w:p>
    <w:p w14:paraId="1DA3282A" w14:textId="77777777" w:rsidR="00B6396E" w:rsidRDefault="00B6396E" w:rsidP="00CC5EC8">
      <w:pPr>
        <w:bidi w:val="0"/>
        <w:spacing w:before="40"/>
      </w:pPr>
    </w:p>
    <w:p w14:paraId="17489426" w14:textId="77777777" w:rsidR="00B6396E" w:rsidRDefault="00000000" w:rsidP="00CC5EC8">
      <w:pPr>
        <w:bidi w:val="0"/>
        <w:spacing w:before="240" w:after="80"/>
      </w:pPr>
      <w:r>
        <w:rPr>
          <w:b/>
          <w:bCs/>
          <w:color w:val="135A5C"/>
          <w:sz w:val="26"/>
          <w:szCs w:val="26"/>
        </w:rPr>
        <w:t>Main Insights</w:t>
      </w:r>
    </w:p>
    <w:p w14:paraId="566834D1" w14:textId="77777777" w:rsidR="00B6396E" w:rsidRDefault="00000000" w:rsidP="00CC5EC8">
      <w:pPr>
        <w:numPr>
          <w:ilvl w:val="0"/>
          <w:numId w:val="1"/>
        </w:numPr>
        <w:pBdr>
          <w:top w:val="nil"/>
          <w:left w:val="nil"/>
          <w:bottom w:val="nil"/>
          <w:right w:val="nil"/>
          <w:between w:val="nil"/>
        </w:pBdr>
        <w:bidi w:val="0"/>
        <w:spacing w:before="40" w:after="40"/>
      </w:pPr>
      <w:r>
        <w:rPr>
          <w:b/>
          <w:bCs/>
        </w:rPr>
        <w:t>Avg Price per Room: 156,144 SAR</w:t>
      </w:r>
      <w:r>
        <w:t xml:space="preserve"> — a high benchmark reflecting the premium nature of listed residential properties.</w:t>
      </w:r>
    </w:p>
    <w:p w14:paraId="76BF2CE9" w14:textId="77777777" w:rsidR="00B6396E" w:rsidRDefault="00000000" w:rsidP="00CC5EC8">
      <w:pPr>
        <w:numPr>
          <w:ilvl w:val="0"/>
          <w:numId w:val="1"/>
        </w:numPr>
        <w:pBdr>
          <w:top w:val="nil"/>
          <w:left w:val="nil"/>
          <w:bottom w:val="nil"/>
          <w:right w:val="nil"/>
          <w:between w:val="nil"/>
        </w:pBdr>
        <w:bidi w:val="0"/>
        <w:spacing w:before="40" w:after="40"/>
      </w:pPr>
      <w:r>
        <w:rPr>
          <w:b/>
          <w:bCs/>
          <w:rtl/>
        </w:rPr>
        <w:t>حي محطة الزهور</w:t>
      </w:r>
      <w:r>
        <w:t xml:space="preserve"> leads in price per sqm at 64K SAR — nearly 3x the next highest district, identifying it as the most premium micro-location in the dataset.</w:t>
      </w:r>
    </w:p>
    <w:p w14:paraId="1F2AD192" w14:textId="77777777" w:rsidR="00B6396E" w:rsidRDefault="00000000" w:rsidP="00CC5EC8">
      <w:pPr>
        <w:numPr>
          <w:ilvl w:val="0"/>
          <w:numId w:val="1"/>
        </w:numPr>
        <w:pBdr>
          <w:top w:val="nil"/>
          <w:left w:val="nil"/>
          <w:bottom w:val="nil"/>
          <w:right w:val="nil"/>
          <w:between w:val="nil"/>
        </w:pBdr>
        <w:bidi w:val="0"/>
        <w:spacing w:before="40" w:after="40"/>
      </w:pPr>
      <w:r>
        <w:rPr>
          <w:b/>
          <w:bCs/>
        </w:rPr>
        <w:t>The district-level table</w:t>
      </w:r>
      <w:r>
        <w:t xml:space="preserve"> reveals significant variance in area, rooms, and pricing — confirming that district selection is one of the highest-impact decisions an investor can make.</w:t>
      </w:r>
    </w:p>
    <w:p w14:paraId="48B6894F" w14:textId="77777777" w:rsidR="00B6396E" w:rsidRDefault="00000000" w:rsidP="00CC5EC8">
      <w:pPr>
        <w:numPr>
          <w:ilvl w:val="0"/>
          <w:numId w:val="1"/>
        </w:numPr>
        <w:pBdr>
          <w:top w:val="nil"/>
          <w:left w:val="nil"/>
          <w:bottom w:val="nil"/>
          <w:right w:val="nil"/>
          <w:between w:val="nil"/>
        </w:pBdr>
        <w:bidi w:val="0"/>
        <w:spacing w:before="40" w:after="40"/>
      </w:pPr>
      <w:r>
        <w:rPr>
          <w:b/>
          <w:bCs/>
        </w:rPr>
        <w:t>Kitchen and bathroom</w:t>
      </w:r>
      <w:r>
        <w:t xml:space="preserve"> counts remain highly standardized — serving as base requirements, not price differentiators.</w:t>
      </w:r>
    </w:p>
    <w:p w14:paraId="1DBE692D" w14:textId="77777777" w:rsidR="00B6396E" w:rsidRDefault="00B6396E" w:rsidP="00CC5EC8">
      <w:pPr>
        <w:bidi w:val="0"/>
        <w:spacing w:before="60"/>
      </w:pPr>
    </w:p>
    <w:p w14:paraId="2CD5B625" w14:textId="77777777" w:rsidR="00B6396E" w:rsidRDefault="00000000" w:rsidP="00CC5EC8">
      <w:pPr>
        <w:bidi w:val="0"/>
        <w:spacing w:before="80" w:after="60"/>
      </w:pPr>
      <w:proofErr w:type="spellStart"/>
      <w:r>
        <w:rPr>
          <w:b/>
          <w:bCs/>
          <w:color w:val="043732"/>
          <w:sz w:val="24"/>
          <w:szCs w:val="24"/>
        </w:rPr>
        <w:t>Advanced_Analysis</w:t>
      </w:r>
      <w:proofErr w:type="spellEnd"/>
      <w:r>
        <w:rPr>
          <w:b/>
          <w:bCs/>
          <w:color w:val="043732"/>
          <w:sz w:val="24"/>
          <w:szCs w:val="24"/>
        </w:rPr>
        <w:t xml:space="preserve"> Page</w:t>
      </w:r>
    </w:p>
    <w:p w14:paraId="1DB97845" w14:textId="77777777" w:rsidR="00B6396E" w:rsidRDefault="00000000" w:rsidP="00CC5EC8">
      <w:pPr>
        <w:bidi w:val="0"/>
        <w:spacing w:before="60" w:after="60"/>
      </w:pPr>
      <w:r>
        <w:t>The Advanced Analysis page adds a layer of strategic depth that goes beyond surface-level metrics. It surfaces counterintuitive insights that separate informed investors from casual buyers.</w:t>
      </w:r>
    </w:p>
    <w:p w14:paraId="6F47A5D6" w14:textId="77777777" w:rsidR="00B6396E" w:rsidRDefault="00B6396E" w:rsidP="00CC5EC8">
      <w:pPr>
        <w:bidi w:val="0"/>
        <w:spacing w:before="40"/>
      </w:pPr>
    </w:p>
    <w:p w14:paraId="2AB1FA7B" w14:textId="77777777" w:rsidR="00B6396E" w:rsidRDefault="00000000" w:rsidP="00CC5EC8">
      <w:pPr>
        <w:bidi w:val="0"/>
        <w:spacing w:before="240" w:after="80"/>
      </w:pPr>
      <w:r>
        <w:rPr>
          <w:b/>
          <w:bCs/>
          <w:color w:val="135A5C"/>
          <w:sz w:val="26"/>
          <w:szCs w:val="26"/>
        </w:rPr>
        <w:t>Main Insights</w:t>
      </w:r>
    </w:p>
    <w:p w14:paraId="08E2FE5A" w14:textId="77777777" w:rsidR="00B6396E" w:rsidRDefault="00000000" w:rsidP="00CC5EC8">
      <w:pPr>
        <w:numPr>
          <w:ilvl w:val="0"/>
          <w:numId w:val="1"/>
        </w:numPr>
        <w:pBdr>
          <w:top w:val="nil"/>
          <w:left w:val="nil"/>
          <w:bottom w:val="nil"/>
          <w:right w:val="nil"/>
          <w:between w:val="nil"/>
        </w:pBdr>
        <w:bidi w:val="0"/>
        <w:spacing w:before="40" w:after="40"/>
      </w:pPr>
      <w:r>
        <w:rPr>
          <w:b/>
          <w:bCs/>
        </w:rPr>
        <w:t>Old properties (2.27M SAR avg) are priced 61% higher than new ones (1.41M SAR)</w:t>
      </w:r>
      <w:r>
        <w:t xml:space="preserve"> reflecting the premium placed on established, well-connected neighborhoods.</w:t>
      </w:r>
    </w:p>
    <w:p w14:paraId="074488FB" w14:textId="77777777" w:rsidR="00B6396E" w:rsidRDefault="00000000" w:rsidP="00CC5EC8">
      <w:pPr>
        <w:numPr>
          <w:ilvl w:val="0"/>
          <w:numId w:val="1"/>
        </w:numPr>
        <w:pBdr>
          <w:top w:val="nil"/>
          <w:left w:val="nil"/>
          <w:bottom w:val="nil"/>
          <w:right w:val="nil"/>
          <w:between w:val="nil"/>
        </w:pBdr>
        <w:bidi w:val="0"/>
        <w:spacing w:before="40" w:after="40"/>
      </w:pPr>
      <w:r>
        <w:rPr>
          <w:b/>
          <w:bCs/>
        </w:rPr>
        <w:t>Buildings</w:t>
      </w:r>
      <w:r>
        <w:t xml:space="preserve"> command the highest avg price per room at 563K SAR — nearly 3.5x Villas (161K) and 7x Apartments (80K).</w:t>
      </w:r>
    </w:p>
    <w:p w14:paraId="6B47C731" w14:textId="77777777" w:rsidR="00B6396E" w:rsidRDefault="00000000" w:rsidP="00CC5EC8">
      <w:pPr>
        <w:numPr>
          <w:ilvl w:val="0"/>
          <w:numId w:val="1"/>
        </w:numPr>
        <w:pBdr>
          <w:top w:val="nil"/>
          <w:left w:val="nil"/>
          <w:bottom w:val="nil"/>
          <w:right w:val="nil"/>
          <w:between w:val="nil"/>
        </w:pBdr>
        <w:bidi w:val="0"/>
        <w:spacing w:before="40" w:after="40"/>
      </w:pPr>
      <w:r>
        <w:rPr>
          <w:b/>
          <w:bCs/>
        </w:rPr>
        <w:t>Riyadh</w:t>
      </w:r>
      <w:r>
        <w:t xml:space="preserve"> leads all provinces in </w:t>
      </w:r>
      <w:r>
        <w:rPr>
          <w:b/>
          <w:bCs/>
        </w:rPr>
        <w:t>avg price per room at 189K SAR</w:t>
      </w:r>
      <w:r>
        <w:t xml:space="preserve">, followed by </w:t>
      </w:r>
      <w:r>
        <w:rPr>
          <w:b/>
          <w:bCs/>
        </w:rPr>
        <w:t>Madinah</w:t>
      </w:r>
      <w:r>
        <w:t xml:space="preserve"> (173K) and </w:t>
      </w:r>
      <w:r>
        <w:rPr>
          <w:b/>
          <w:bCs/>
        </w:rPr>
        <w:t>Al-</w:t>
      </w:r>
      <w:proofErr w:type="spellStart"/>
      <w:r>
        <w:rPr>
          <w:b/>
          <w:bCs/>
        </w:rPr>
        <w:t>Bahah</w:t>
      </w:r>
      <w:proofErr w:type="spellEnd"/>
      <w:r>
        <w:t xml:space="preserve"> (159K).</w:t>
      </w:r>
    </w:p>
    <w:p w14:paraId="3BB1A3FA" w14:textId="77777777" w:rsidR="00B6396E" w:rsidRDefault="00000000" w:rsidP="00CC5EC8">
      <w:pPr>
        <w:numPr>
          <w:ilvl w:val="0"/>
          <w:numId w:val="1"/>
        </w:numPr>
        <w:pBdr>
          <w:top w:val="nil"/>
          <w:left w:val="nil"/>
          <w:bottom w:val="nil"/>
          <w:right w:val="nil"/>
          <w:between w:val="nil"/>
        </w:pBdr>
        <w:bidi w:val="0"/>
        <w:spacing w:before="40" w:after="40"/>
      </w:pPr>
      <w:r>
        <w:rPr>
          <w:b/>
          <w:bCs/>
        </w:rPr>
        <w:t>Villas</w:t>
      </w:r>
      <w:r>
        <w:t xml:space="preserve"> show </w:t>
      </w:r>
      <w:r>
        <w:rPr>
          <w:b/>
          <w:bCs/>
        </w:rPr>
        <w:t>the steepest price decline</w:t>
      </w:r>
      <w:r>
        <w:t xml:space="preserve"> with age, making newer Villas particularly attractive for value-conscious investors.</w:t>
      </w:r>
    </w:p>
    <w:p w14:paraId="28EC8D5B" w14:textId="77777777" w:rsidR="00B6396E" w:rsidRDefault="00B6396E" w:rsidP="00CC5EC8">
      <w:pPr>
        <w:bidi w:val="0"/>
        <w:spacing w:before="60"/>
      </w:pPr>
    </w:p>
    <w:p w14:paraId="15F7A63E" w14:textId="77777777" w:rsidR="00B6396E" w:rsidRDefault="00000000" w:rsidP="00CC5EC8">
      <w:pPr>
        <w:bidi w:val="0"/>
        <w:spacing w:before="240" w:after="80"/>
      </w:pPr>
      <w:r>
        <w:rPr>
          <w:b/>
          <w:bCs/>
          <w:color w:val="135A5C"/>
          <w:sz w:val="26"/>
          <w:szCs w:val="26"/>
        </w:rPr>
        <w:t>3. Mobile Layout</w:t>
      </w:r>
    </w:p>
    <w:p w14:paraId="58B14541" w14:textId="77777777" w:rsidR="00B6396E" w:rsidRDefault="00000000" w:rsidP="00CC5EC8">
      <w:pPr>
        <w:bidi w:val="0"/>
        <w:spacing w:before="60" w:after="60"/>
      </w:pPr>
      <w:r>
        <w:t>To ensure the dashboard is accessible beyond desktop environments, a mobile-responsive layout was designed using Power BI's mobile view editor. This allows investors and consultants to explore key insights — property trends, investment scores, and regional comparisons — directly from the Power BI mobile app, with visuals optimized for smaller screens and touch interaction.</w:t>
      </w:r>
    </w:p>
    <w:p w14:paraId="23BAB950" w14:textId="77777777" w:rsidR="00B6396E" w:rsidRDefault="00B6396E" w:rsidP="00CC5EC8">
      <w:pPr>
        <w:bidi w:val="0"/>
        <w:spacing w:before="60" w:after="60"/>
      </w:pPr>
    </w:p>
    <w:p w14:paraId="4D63FEB7" w14:textId="77777777" w:rsidR="00B6396E" w:rsidRDefault="00000000" w:rsidP="00CC5EC8">
      <w:pPr>
        <w:bidi w:val="0"/>
      </w:pPr>
      <w:r>
        <w:rPr>
          <w:b/>
          <w:bCs/>
        </w:rPr>
        <w:t>Result</w:t>
      </w:r>
      <w:r>
        <w:t xml:space="preserve">: Your ultimate </w:t>
      </w:r>
      <w:hyperlink r:id="rId12">
        <w:r>
          <w:rPr>
            <w:color w:val="0563C1"/>
            <w:u w:val="single"/>
          </w:rPr>
          <w:t>guide</w:t>
        </w:r>
      </w:hyperlink>
      <w:r>
        <w:t xml:space="preserve"> to real estate investment in KSA.</w:t>
      </w:r>
    </w:p>
    <w:p w14:paraId="102F855B" w14:textId="77777777" w:rsidR="00B6396E" w:rsidRDefault="00000000" w:rsidP="00CC5EC8">
      <w:pPr>
        <w:pBdr>
          <w:bottom w:val="single" w:sz="12" w:space="4" w:color="08B19E"/>
        </w:pBdr>
        <w:bidi w:val="0"/>
        <w:spacing w:before="360" w:after="160"/>
      </w:pPr>
      <w:r>
        <w:rPr>
          <w:b/>
          <w:bCs/>
          <w:color w:val="043732"/>
          <w:sz w:val="36"/>
          <w:szCs w:val="36"/>
        </w:rPr>
        <w:lastRenderedPageBreak/>
        <w:t xml:space="preserve">4. Machine Learning Model &amp; </w:t>
      </w:r>
      <w:proofErr w:type="spellStart"/>
      <w:r>
        <w:rPr>
          <w:b/>
          <w:bCs/>
          <w:color w:val="043732"/>
          <w:sz w:val="36"/>
          <w:szCs w:val="36"/>
        </w:rPr>
        <w:t>Streamlit</w:t>
      </w:r>
      <w:proofErr w:type="spellEnd"/>
      <w:r>
        <w:rPr>
          <w:b/>
          <w:bCs/>
          <w:color w:val="043732"/>
          <w:sz w:val="36"/>
          <w:szCs w:val="36"/>
        </w:rPr>
        <w:t xml:space="preserve"> Application</w:t>
      </w:r>
    </w:p>
    <w:p w14:paraId="0A1BA37E" w14:textId="77777777" w:rsidR="00B6396E" w:rsidRDefault="00B6396E" w:rsidP="00CC5EC8">
      <w:pPr>
        <w:bidi w:val="0"/>
        <w:spacing w:before="40"/>
      </w:pPr>
    </w:p>
    <w:p w14:paraId="615BCB6C" w14:textId="77777777" w:rsidR="00B6396E" w:rsidRDefault="00000000" w:rsidP="00CC5EC8">
      <w:pPr>
        <w:bidi w:val="0"/>
        <w:spacing w:before="240" w:after="80"/>
      </w:pPr>
      <w:r>
        <w:rPr>
          <w:b/>
          <w:bCs/>
          <w:color w:val="135A5C"/>
          <w:sz w:val="26"/>
          <w:szCs w:val="26"/>
        </w:rPr>
        <w:t>1. Overview</w:t>
      </w:r>
    </w:p>
    <w:p w14:paraId="1997E659" w14:textId="77777777" w:rsidR="00B6396E" w:rsidRDefault="00000000" w:rsidP="00CC5EC8">
      <w:pPr>
        <w:bidi w:val="0"/>
        <w:spacing w:before="60" w:after="60"/>
      </w:pPr>
      <w:r>
        <w:t>After uncovering the key KPIs driving the Saudi real estate market, the next step was to move from observation into prediction. The Machine Learning component of the Intelligent Investment Consultant is a Random Forest Regressor trained to predict residential property prices across KSA based on physical and geographic specifications — transforming the dashboard from a retrospective analysis tool into a forward-looking investment advisor.</w:t>
      </w:r>
    </w:p>
    <w:p w14:paraId="736C9E53" w14:textId="77777777" w:rsidR="00B6396E" w:rsidRDefault="00B6396E" w:rsidP="00CC5EC8">
      <w:pPr>
        <w:bidi w:val="0"/>
        <w:spacing w:before="60"/>
      </w:pPr>
    </w:p>
    <w:p w14:paraId="2902C69F" w14:textId="77777777" w:rsidR="00B6396E" w:rsidRDefault="00000000" w:rsidP="00CC5EC8">
      <w:pPr>
        <w:bidi w:val="0"/>
        <w:spacing w:before="240" w:after="80"/>
      </w:pPr>
      <w:r>
        <w:rPr>
          <w:b/>
          <w:bCs/>
          <w:color w:val="135A5C"/>
          <w:sz w:val="26"/>
          <w:szCs w:val="26"/>
        </w:rPr>
        <w:t>2. Library Selection &amp; Technical Foundation</w:t>
      </w:r>
    </w:p>
    <w:p w14:paraId="6A8A8DF6" w14:textId="77777777" w:rsidR="00B6396E" w:rsidRDefault="00000000" w:rsidP="00CC5EC8">
      <w:pPr>
        <w:bidi w:val="0"/>
        <w:spacing w:before="240" w:after="80"/>
      </w:pPr>
      <w:r>
        <w:t>The model was built using a carefully selected set of Python libraries, each chosen for a specific role in the machine learning pipeline. The table below summarizes the key components used:</w:t>
      </w:r>
    </w:p>
    <w:p w14:paraId="60750C27" w14:textId="77777777" w:rsidR="00B6396E" w:rsidRDefault="00B6396E" w:rsidP="00CC5EC8">
      <w:pPr>
        <w:bidi w:val="0"/>
        <w:spacing w:before="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560"/>
      </w:tblGrid>
      <w:tr w:rsidR="00B6396E" w14:paraId="2DEB899B"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056022B1" w14:textId="77777777" w:rsidR="00B6396E" w:rsidRDefault="00000000" w:rsidP="00CC5EC8">
            <w:pPr>
              <w:bidi w:val="0"/>
              <w:jc w:val="center"/>
            </w:pPr>
            <w:r>
              <w:rPr>
                <w:b/>
                <w:bCs/>
                <w:color w:val="FFFFFF"/>
                <w:sz w:val="20"/>
                <w:szCs w:val="20"/>
              </w:rPr>
              <w:t>Name</w:t>
            </w:r>
          </w:p>
        </w:tc>
        <w:tc>
          <w:tcPr>
            <w:tcW w:w="20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541F90B4" w14:textId="77777777" w:rsidR="00B6396E" w:rsidRDefault="00000000" w:rsidP="00CC5EC8">
            <w:pPr>
              <w:bidi w:val="0"/>
              <w:jc w:val="center"/>
            </w:pPr>
            <w:r>
              <w:rPr>
                <w:b/>
                <w:bCs/>
                <w:color w:val="FFFFFF"/>
                <w:sz w:val="20"/>
                <w:szCs w:val="20"/>
              </w:rPr>
              <w:t>Type</w:t>
            </w:r>
          </w:p>
        </w:tc>
        <w:tc>
          <w:tcPr>
            <w:tcW w:w="456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59FF3044" w14:textId="77777777" w:rsidR="00B6396E" w:rsidRDefault="00000000" w:rsidP="00CC5EC8">
            <w:pPr>
              <w:bidi w:val="0"/>
              <w:jc w:val="center"/>
            </w:pPr>
            <w:r>
              <w:rPr>
                <w:b/>
                <w:bCs/>
                <w:color w:val="FFFFFF"/>
                <w:sz w:val="20"/>
                <w:szCs w:val="20"/>
              </w:rPr>
              <w:t>Usage</w:t>
            </w:r>
          </w:p>
        </w:tc>
      </w:tr>
      <w:tr w:rsidR="00B6396E" w14:paraId="2F0A60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00ABE2C" w14:textId="77777777" w:rsidR="00B6396E" w:rsidRDefault="00000000" w:rsidP="00CC5EC8">
            <w:pPr>
              <w:bidi w:val="0"/>
            </w:pPr>
            <w:r>
              <w:rPr>
                <w:sz w:val="20"/>
                <w:szCs w:val="20"/>
              </w:rPr>
              <w:t>scikit-learn</w:t>
            </w:r>
          </w:p>
        </w:tc>
        <w:tc>
          <w:tcPr>
            <w:tcW w:w="2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72E8708" w14:textId="77777777" w:rsidR="00B6396E" w:rsidRDefault="00000000" w:rsidP="00CC5EC8">
            <w:pPr>
              <w:bidi w:val="0"/>
            </w:pPr>
            <w:r>
              <w:rPr>
                <w:sz w:val="20"/>
                <w:szCs w:val="20"/>
              </w:rPr>
              <w:t>Library</w:t>
            </w:r>
          </w:p>
        </w:tc>
        <w:tc>
          <w:tcPr>
            <w:tcW w:w="4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EFF3112" w14:textId="77777777" w:rsidR="00B6396E" w:rsidRDefault="00000000" w:rsidP="00CC5EC8">
            <w:pPr>
              <w:bidi w:val="0"/>
            </w:pPr>
            <w:r>
              <w:rPr>
                <w:sz w:val="20"/>
                <w:szCs w:val="20"/>
              </w:rPr>
              <w:t>Core ML framework — models, preprocessing, and metrics</w:t>
            </w:r>
          </w:p>
        </w:tc>
      </w:tr>
      <w:tr w:rsidR="00B6396E" w14:paraId="156C62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21E3C1" w14:textId="77777777" w:rsidR="00B6396E" w:rsidRDefault="00000000" w:rsidP="00CC5EC8">
            <w:pPr>
              <w:bidi w:val="0"/>
            </w:pPr>
            <w:r>
              <w:rPr>
                <w:sz w:val="20"/>
                <w:szCs w:val="20"/>
              </w:rPr>
              <w:t>pandas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2B38C1" w14:textId="77777777" w:rsidR="00B6396E" w:rsidRDefault="00000000" w:rsidP="00CC5EC8">
            <w:pPr>
              <w:bidi w:val="0"/>
            </w:pPr>
            <w:r>
              <w:rPr>
                <w:sz w:val="20"/>
                <w:szCs w:val="20"/>
              </w:rPr>
              <w:t>Library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2D358E" w14:textId="77777777" w:rsidR="00B6396E" w:rsidRDefault="00000000" w:rsidP="00CC5EC8">
            <w:pPr>
              <w:bidi w:val="0"/>
            </w:pPr>
            <w:r>
              <w:rPr>
                <w:sz w:val="20"/>
                <w:szCs w:val="20"/>
              </w:rPr>
              <w:t>Data manipulation and categorical encoding</w:t>
            </w:r>
          </w:p>
        </w:tc>
      </w:tr>
      <w:tr w:rsidR="00B6396E" w14:paraId="1010C21C"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A1440C0" w14:textId="77777777" w:rsidR="00B6396E" w:rsidRDefault="00000000" w:rsidP="00CC5EC8">
            <w:pPr>
              <w:bidi w:val="0"/>
            </w:pPr>
            <w:proofErr w:type="spellStart"/>
            <w:r>
              <w:rPr>
                <w:sz w:val="20"/>
                <w:szCs w:val="20"/>
              </w:rPr>
              <w:t>numpy</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604F504" w14:textId="77777777" w:rsidR="00B6396E" w:rsidRDefault="00000000" w:rsidP="00CC5EC8">
            <w:pPr>
              <w:bidi w:val="0"/>
            </w:pPr>
            <w:r>
              <w:rPr>
                <w:sz w:val="20"/>
                <w:szCs w:val="20"/>
              </w:rPr>
              <w:t>Library</w:t>
            </w:r>
          </w:p>
        </w:tc>
        <w:tc>
          <w:tcPr>
            <w:tcW w:w="4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3738909E" w14:textId="77777777" w:rsidR="00B6396E" w:rsidRDefault="00000000" w:rsidP="00CC5EC8">
            <w:pPr>
              <w:bidi w:val="0"/>
            </w:pPr>
            <w:r>
              <w:rPr>
                <w:sz w:val="20"/>
                <w:szCs w:val="20"/>
              </w:rPr>
              <w:t>Numerical operations and log/inverse transformations</w:t>
            </w:r>
          </w:p>
        </w:tc>
      </w:tr>
      <w:tr w:rsidR="00B6396E" w14:paraId="75A3344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F3754D" w14:textId="77777777" w:rsidR="00B6396E" w:rsidRDefault="00000000" w:rsidP="00CC5EC8">
            <w:pPr>
              <w:bidi w:val="0"/>
            </w:pPr>
            <w:r>
              <w:rPr>
                <w:sz w:val="20"/>
                <w:szCs w:val="20"/>
              </w:rPr>
              <w:t>matplotlib &amp; seaborn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E7EF9A" w14:textId="77777777" w:rsidR="00B6396E" w:rsidRDefault="00000000" w:rsidP="00CC5EC8">
            <w:pPr>
              <w:bidi w:val="0"/>
            </w:pPr>
            <w:r>
              <w:rPr>
                <w:sz w:val="20"/>
                <w:szCs w:val="20"/>
              </w:rPr>
              <w:t>Libraries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DFBEAF" w14:textId="77777777" w:rsidR="00B6396E" w:rsidRDefault="00000000" w:rsidP="00CC5EC8">
            <w:pPr>
              <w:bidi w:val="0"/>
            </w:pPr>
            <w:r>
              <w:rPr>
                <w:sz w:val="20"/>
                <w:szCs w:val="20"/>
              </w:rPr>
              <w:t>Result visualizations</w:t>
            </w:r>
          </w:p>
        </w:tc>
      </w:tr>
      <w:tr w:rsidR="00B6396E" w14:paraId="5C62C400"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11ABAE8" w14:textId="77777777" w:rsidR="00B6396E" w:rsidRDefault="00000000" w:rsidP="00CC5EC8">
            <w:pPr>
              <w:bidi w:val="0"/>
            </w:pPr>
            <w:proofErr w:type="spellStart"/>
            <w:r>
              <w:rPr>
                <w:sz w:val="20"/>
                <w:szCs w:val="20"/>
              </w:rPr>
              <w:t>RandomForestRegressor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98101AA" w14:textId="77777777" w:rsidR="00B6396E" w:rsidRDefault="00000000" w:rsidP="00CC5EC8">
            <w:pPr>
              <w:bidi w:val="0"/>
            </w:pPr>
            <w:proofErr w:type="spellStart"/>
            <w:r>
              <w:rPr>
                <w:sz w:val="20"/>
                <w:szCs w:val="20"/>
              </w:rPr>
              <w:t>sklearn</w:t>
            </w:r>
            <w:proofErr w:type="spellEnd"/>
            <w:r>
              <w:rPr>
                <w:sz w:val="20"/>
                <w:szCs w:val="20"/>
              </w:rPr>
              <w:t xml:space="preserve"> class</w:t>
            </w:r>
          </w:p>
        </w:tc>
        <w:tc>
          <w:tcPr>
            <w:tcW w:w="4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529B71D" w14:textId="77777777" w:rsidR="00B6396E" w:rsidRDefault="00000000" w:rsidP="00CC5EC8">
            <w:pPr>
              <w:bidi w:val="0"/>
            </w:pPr>
            <w:r>
              <w:rPr>
                <w:sz w:val="20"/>
                <w:szCs w:val="20"/>
              </w:rPr>
              <w:t>Core ensemble prediction model</w:t>
            </w:r>
          </w:p>
        </w:tc>
      </w:tr>
      <w:tr w:rsidR="00B6396E" w14:paraId="71AFDB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062691" w14:textId="77777777" w:rsidR="00B6396E" w:rsidRDefault="00000000" w:rsidP="00CC5EC8">
            <w:pPr>
              <w:bidi w:val="0"/>
            </w:pPr>
            <w:proofErr w:type="spellStart"/>
            <w:r>
              <w:rPr>
                <w:sz w:val="20"/>
                <w:szCs w:val="20"/>
              </w:rPr>
              <w:t>train_test_split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02581A" w14:textId="77777777" w:rsidR="00B6396E" w:rsidRDefault="00000000" w:rsidP="00CC5EC8">
            <w:pPr>
              <w:bidi w:val="0"/>
            </w:pPr>
            <w:proofErr w:type="spellStart"/>
            <w:r>
              <w:rPr>
                <w:sz w:val="20"/>
                <w:szCs w:val="20"/>
              </w:rPr>
              <w:t>sklearn</w:t>
            </w:r>
            <w:proofErr w:type="spellEnd"/>
            <w:r>
              <w:rPr>
                <w:sz w:val="20"/>
                <w:szCs w:val="20"/>
              </w:rPr>
              <w:t xml:space="preserve"> function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FAA599" w14:textId="77777777" w:rsidR="00B6396E" w:rsidRDefault="00000000" w:rsidP="00CC5EC8">
            <w:pPr>
              <w:bidi w:val="0"/>
            </w:pPr>
            <w:r>
              <w:rPr>
                <w:sz w:val="20"/>
                <w:szCs w:val="20"/>
              </w:rPr>
              <w:t>80/20 data partitioning</w:t>
            </w:r>
          </w:p>
        </w:tc>
      </w:tr>
      <w:tr w:rsidR="00B6396E" w14:paraId="2E48B3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028CBC26" w14:textId="77777777" w:rsidR="00B6396E" w:rsidRDefault="00000000" w:rsidP="00CC5EC8">
            <w:pPr>
              <w:bidi w:val="0"/>
            </w:pPr>
            <w:r>
              <w:rPr>
                <w:sz w:val="20"/>
                <w:szCs w:val="20"/>
              </w:rPr>
              <w:t xml:space="preserve">r2_score / </w:t>
            </w:r>
            <w:proofErr w:type="spellStart"/>
            <w:r>
              <w:rPr>
                <w:sz w:val="20"/>
                <w:szCs w:val="20"/>
              </w:rPr>
              <w:t>mean_absolute_error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6C1AA7FD" w14:textId="77777777" w:rsidR="00B6396E" w:rsidRDefault="00000000" w:rsidP="00CC5EC8">
            <w:pPr>
              <w:bidi w:val="0"/>
            </w:pPr>
            <w:proofErr w:type="spellStart"/>
            <w:r>
              <w:rPr>
                <w:sz w:val="20"/>
                <w:szCs w:val="20"/>
              </w:rPr>
              <w:t>sklearn</w:t>
            </w:r>
            <w:proofErr w:type="spellEnd"/>
            <w:r>
              <w:rPr>
                <w:sz w:val="20"/>
                <w:szCs w:val="20"/>
              </w:rPr>
              <w:t xml:space="preserve"> functions</w:t>
            </w:r>
          </w:p>
        </w:tc>
        <w:tc>
          <w:tcPr>
            <w:tcW w:w="4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5AB78DE" w14:textId="77777777" w:rsidR="00B6396E" w:rsidRDefault="00000000" w:rsidP="00CC5EC8">
            <w:pPr>
              <w:bidi w:val="0"/>
            </w:pPr>
            <w:r>
              <w:rPr>
                <w:sz w:val="20"/>
                <w:szCs w:val="20"/>
              </w:rPr>
              <w:t>Model performance evaluation</w:t>
            </w:r>
          </w:p>
        </w:tc>
      </w:tr>
      <w:tr w:rsidR="00B6396E" w14:paraId="4056E2C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097108" w14:textId="77777777" w:rsidR="00B6396E" w:rsidRDefault="00000000" w:rsidP="00CC5EC8">
            <w:pPr>
              <w:bidi w:val="0"/>
            </w:pPr>
            <w:proofErr w:type="spellStart"/>
            <w:r>
              <w:rPr>
                <w:sz w:val="20"/>
                <w:szCs w:val="20"/>
              </w:rPr>
              <w:t>RobustScaler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42170D" w14:textId="77777777" w:rsidR="00B6396E" w:rsidRDefault="00000000" w:rsidP="00CC5EC8">
            <w:pPr>
              <w:bidi w:val="0"/>
            </w:pPr>
            <w:proofErr w:type="spellStart"/>
            <w:r>
              <w:rPr>
                <w:sz w:val="20"/>
                <w:szCs w:val="20"/>
              </w:rPr>
              <w:t>sklearn</w:t>
            </w:r>
            <w:proofErr w:type="spellEnd"/>
            <w:r>
              <w:rPr>
                <w:sz w:val="20"/>
                <w:szCs w:val="20"/>
              </w:rPr>
              <w:t xml:space="preserve"> class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7B0AB7" w14:textId="77777777" w:rsidR="00B6396E" w:rsidRDefault="00000000" w:rsidP="00CC5EC8">
            <w:pPr>
              <w:bidi w:val="0"/>
            </w:pPr>
            <w:r>
              <w:rPr>
                <w:sz w:val="20"/>
                <w:szCs w:val="20"/>
              </w:rPr>
              <w:t>Outlier-resistant numeric feature scaling</w:t>
            </w:r>
          </w:p>
        </w:tc>
      </w:tr>
      <w:tr w:rsidR="00B6396E" w14:paraId="1782B6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6046AD08" w14:textId="77777777" w:rsidR="00B6396E" w:rsidRDefault="00000000" w:rsidP="00CC5EC8">
            <w:pPr>
              <w:bidi w:val="0"/>
            </w:pPr>
            <w:proofErr w:type="spellStart"/>
            <w:r>
              <w:rPr>
                <w:sz w:val="20"/>
                <w:szCs w:val="20"/>
              </w:rPr>
              <w:t>OneHotEncoder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268E35A" w14:textId="77777777" w:rsidR="00B6396E" w:rsidRDefault="00000000" w:rsidP="00CC5EC8">
            <w:pPr>
              <w:bidi w:val="0"/>
            </w:pPr>
            <w:proofErr w:type="spellStart"/>
            <w:r>
              <w:rPr>
                <w:sz w:val="20"/>
                <w:szCs w:val="20"/>
              </w:rPr>
              <w:t>sklearn</w:t>
            </w:r>
            <w:proofErr w:type="spellEnd"/>
            <w:r>
              <w:rPr>
                <w:sz w:val="20"/>
                <w:szCs w:val="20"/>
              </w:rPr>
              <w:t xml:space="preserve"> class</w:t>
            </w:r>
          </w:p>
        </w:tc>
        <w:tc>
          <w:tcPr>
            <w:tcW w:w="45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CE6A632" w14:textId="77777777" w:rsidR="00B6396E" w:rsidRDefault="00000000" w:rsidP="00CC5EC8">
            <w:pPr>
              <w:bidi w:val="0"/>
            </w:pPr>
            <w:r>
              <w:rPr>
                <w:sz w:val="20"/>
                <w:szCs w:val="20"/>
              </w:rPr>
              <w:t>Categorical-to-numerical encoding</w:t>
            </w:r>
          </w:p>
        </w:tc>
      </w:tr>
      <w:tr w:rsidR="00B6396E" w14:paraId="605FA2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99E9D8" w14:textId="77777777" w:rsidR="00B6396E" w:rsidRDefault="00000000" w:rsidP="00CC5EC8">
            <w:pPr>
              <w:bidi w:val="0"/>
            </w:pPr>
            <w:proofErr w:type="spellStart"/>
            <w:r>
              <w:rPr>
                <w:sz w:val="20"/>
                <w:szCs w:val="20"/>
              </w:rPr>
              <w:t>ColumnTransformer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ACCCD4" w14:textId="77777777" w:rsidR="00B6396E" w:rsidRDefault="00000000" w:rsidP="00CC5EC8">
            <w:pPr>
              <w:bidi w:val="0"/>
            </w:pPr>
            <w:proofErr w:type="spellStart"/>
            <w:r>
              <w:rPr>
                <w:sz w:val="20"/>
                <w:szCs w:val="20"/>
              </w:rPr>
              <w:t>sklearn</w:t>
            </w:r>
            <w:proofErr w:type="spellEnd"/>
            <w:r>
              <w:rPr>
                <w:sz w:val="20"/>
                <w:szCs w:val="20"/>
              </w:rPr>
              <w:t xml:space="preserve"> class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3A8DD4" w14:textId="77777777" w:rsidR="00B6396E" w:rsidRDefault="00000000" w:rsidP="00CC5EC8">
            <w:pPr>
              <w:bidi w:val="0"/>
            </w:pPr>
            <w:r>
              <w:rPr>
                <w:sz w:val="20"/>
                <w:szCs w:val="20"/>
              </w:rPr>
              <w:t>Applying different preprocessing steps per column type</w:t>
            </w:r>
          </w:p>
        </w:tc>
      </w:tr>
    </w:tbl>
    <w:p w14:paraId="4FFB5989" w14:textId="77777777" w:rsidR="00B6396E" w:rsidRDefault="00B6396E" w:rsidP="00CC5EC8">
      <w:pPr>
        <w:bidi w:val="0"/>
        <w:spacing w:before="60"/>
      </w:pPr>
    </w:p>
    <w:p w14:paraId="78A6B003" w14:textId="77777777" w:rsidR="00B6396E" w:rsidRDefault="00000000" w:rsidP="00CC5EC8">
      <w:pPr>
        <w:bidi w:val="0"/>
        <w:spacing w:before="240" w:after="80"/>
      </w:pPr>
      <w:r>
        <w:rPr>
          <w:b/>
          <w:bCs/>
          <w:color w:val="135A5C"/>
          <w:sz w:val="26"/>
          <w:szCs w:val="26"/>
        </w:rPr>
        <w:t>3. Stage One — Preparing the Data</w:t>
      </w:r>
    </w:p>
    <w:p w14:paraId="2DBB5BBA" w14:textId="77777777" w:rsidR="00B6396E" w:rsidRDefault="00000000" w:rsidP="00CC5EC8">
      <w:pPr>
        <w:bidi w:val="0"/>
        <w:spacing w:before="240" w:after="80"/>
      </w:pPr>
      <w:r>
        <w:t>Before any model can learn, the data must be structured in a way the algorithm can genuinely work with. This preparation stage involved four critical decisions:</w:t>
      </w:r>
    </w:p>
    <w:p w14:paraId="07BAB322" w14:textId="77777777" w:rsidR="00B6396E" w:rsidRDefault="00B6396E" w:rsidP="00CC5EC8">
      <w:pPr>
        <w:bidi w:val="0"/>
        <w:spacing w:before="240" w:after="80"/>
      </w:pPr>
    </w:p>
    <w:p w14:paraId="2076DA8C" w14:textId="77777777" w:rsidR="00B6396E" w:rsidRDefault="00B6396E" w:rsidP="00CC5EC8">
      <w:pPr>
        <w:bidi w:val="0"/>
        <w:spacing w:before="240" w:after="80"/>
      </w:pPr>
    </w:p>
    <w:p w14:paraId="0AAAF35F" w14:textId="77777777" w:rsidR="00B6396E" w:rsidRDefault="00B6396E" w:rsidP="00CC5EC8">
      <w:pPr>
        <w:bidi w:val="0"/>
        <w:spacing w:before="240" w:after="80"/>
      </w:pPr>
    </w:p>
    <w:p w14:paraId="5B473410" w14:textId="77777777" w:rsidR="00B6396E" w:rsidRDefault="00B6396E" w:rsidP="00CC5EC8">
      <w:pPr>
        <w:bidi w:val="0"/>
        <w:spacing w:before="4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80"/>
        <w:gridCol w:w="3480"/>
      </w:tblGrid>
      <w:tr w:rsidR="00B6396E" w14:paraId="60372EDB"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55A53EA0" w14:textId="77777777" w:rsidR="00B6396E" w:rsidRDefault="00000000" w:rsidP="00CC5EC8">
            <w:pPr>
              <w:bidi w:val="0"/>
              <w:jc w:val="center"/>
            </w:pPr>
            <w:r>
              <w:rPr>
                <w:b/>
                <w:bCs/>
                <w:color w:val="FFFFFF"/>
                <w:sz w:val="20"/>
                <w:szCs w:val="20"/>
              </w:rPr>
              <w:lastRenderedPageBreak/>
              <w:t>Action</w:t>
            </w:r>
          </w:p>
        </w:tc>
        <w:tc>
          <w:tcPr>
            <w:tcW w:w="368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3F6060C8" w14:textId="77777777" w:rsidR="00B6396E" w:rsidRDefault="00000000" w:rsidP="00CC5EC8">
            <w:pPr>
              <w:bidi w:val="0"/>
              <w:jc w:val="center"/>
            </w:pPr>
            <w:r>
              <w:rPr>
                <w:b/>
                <w:bCs/>
                <w:color w:val="FFFFFF"/>
                <w:sz w:val="20"/>
                <w:szCs w:val="20"/>
              </w:rPr>
              <w:t>Method Used</w:t>
            </w:r>
          </w:p>
        </w:tc>
        <w:tc>
          <w:tcPr>
            <w:tcW w:w="348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6F6DBEA2" w14:textId="77777777" w:rsidR="00B6396E" w:rsidRDefault="00000000" w:rsidP="00CC5EC8">
            <w:pPr>
              <w:bidi w:val="0"/>
              <w:jc w:val="center"/>
            </w:pPr>
            <w:r>
              <w:rPr>
                <w:b/>
                <w:bCs/>
                <w:color w:val="FFFFFF"/>
                <w:sz w:val="20"/>
                <w:szCs w:val="20"/>
              </w:rPr>
              <w:t>Purpose</w:t>
            </w:r>
          </w:p>
        </w:tc>
      </w:tr>
      <w:tr w:rsidR="00B6396E" w14:paraId="7707CF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00D77E0" w14:textId="77777777" w:rsidR="00B6396E" w:rsidRDefault="00000000" w:rsidP="00CC5EC8">
            <w:pPr>
              <w:bidi w:val="0"/>
            </w:pPr>
            <w:r>
              <w:rPr>
                <w:sz w:val="20"/>
                <w:szCs w:val="20"/>
              </w:rPr>
              <w:t>Feature Selection</w:t>
            </w:r>
          </w:p>
        </w:tc>
        <w:tc>
          <w:tcPr>
            <w:tcW w:w="36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FBCB0ED" w14:textId="77777777" w:rsidR="00B6396E" w:rsidRDefault="00000000" w:rsidP="00CC5EC8">
            <w:pPr>
              <w:bidi w:val="0"/>
            </w:pPr>
            <w:r>
              <w:rPr>
                <w:sz w:val="20"/>
                <w:szCs w:val="20"/>
              </w:rPr>
              <w:t xml:space="preserve">12 columns manually selected: beds, livings, </w:t>
            </w:r>
            <w:proofErr w:type="spellStart"/>
            <w:r>
              <w:rPr>
                <w:sz w:val="20"/>
                <w:szCs w:val="20"/>
              </w:rPr>
              <w:t>wc</w:t>
            </w:r>
            <w:proofErr w:type="spellEnd"/>
            <w:r>
              <w:rPr>
                <w:sz w:val="20"/>
                <w:szCs w:val="20"/>
              </w:rPr>
              <w:t xml:space="preserve">, area, </w:t>
            </w:r>
            <w:proofErr w:type="spellStart"/>
            <w:r>
              <w:rPr>
                <w:sz w:val="20"/>
                <w:szCs w:val="20"/>
              </w:rPr>
              <w:t>street_width</w:t>
            </w:r>
            <w:proofErr w:type="spellEnd"/>
            <w:r>
              <w:rPr>
                <w:sz w:val="20"/>
                <w:szCs w:val="20"/>
              </w:rPr>
              <w:t xml:space="preserve">, age, </w:t>
            </w:r>
            <w:proofErr w:type="spellStart"/>
            <w:r>
              <w:rPr>
                <w:sz w:val="20"/>
                <w:szCs w:val="20"/>
              </w:rPr>
              <w:t>ketchen</w:t>
            </w:r>
            <w:proofErr w:type="spellEnd"/>
            <w:r>
              <w:rPr>
                <w:sz w:val="20"/>
                <w:szCs w:val="20"/>
              </w:rPr>
              <w:t xml:space="preserve">, </w:t>
            </w:r>
            <w:proofErr w:type="spellStart"/>
            <w:r>
              <w:rPr>
                <w:sz w:val="20"/>
                <w:szCs w:val="20"/>
              </w:rPr>
              <w:t>property_category</w:t>
            </w:r>
            <w:proofErr w:type="spellEnd"/>
            <w:r>
              <w:rPr>
                <w:sz w:val="20"/>
                <w:szCs w:val="20"/>
              </w:rPr>
              <w:t xml:space="preserve">, </w:t>
            </w:r>
            <w:proofErr w:type="spellStart"/>
            <w:r>
              <w:rPr>
                <w:sz w:val="20"/>
                <w:szCs w:val="20"/>
              </w:rPr>
              <w:t>is_riyadh</w:t>
            </w:r>
            <w:proofErr w:type="spellEnd"/>
            <w:r>
              <w:rPr>
                <w:sz w:val="20"/>
                <w:szCs w:val="20"/>
              </w:rPr>
              <w:t xml:space="preserve">, </w:t>
            </w:r>
            <w:proofErr w:type="spellStart"/>
            <w:r>
              <w:rPr>
                <w:sz w:val="20"/>
                <w:szCs w:val="20"/>
              </w:rPr>
              <w:t>is_new</w:t>
            </w:r>
            <w:proofErr w:type="spellEnd"/>
            <w:r>
              <w:rPr>
                <w:sz w:val="20"/>
                <w:szCs w:val="20"/>
              </w:rPr>
              <w:t xml:space="preserve">, </w:t>
            </w:r>
            <w:proofErr w:type="spellStart"/>
            <w:r>
              <w:rPr>
                <w:sz w:val="20"/>
                <w:szCs w:val="20"/>
              </w:rPr>
              <w:t>location.lat</w:t>
            </w:r>
            <w:proofErr w:type="spellEnd"/>
            <w:r>
              <w:rPr>
                <w:sz w:val="20"/>
                <w:szCs w:val="20"/>
              </w:rPr>
              <w:t xml:space="preserve">, </w:t>
            </w:r>
            <w:proofErr w:type="spellStart"/>
            <w:r>
              <w:rPr>
                <w:sz w:val="20"/>
                <w:szCs w:val="20"/>
              </w:rPr>
              <w:t>location.lng</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64DC6B28" w14:textId="77777777" w:rsidR="00B6396E" w:rsidRDefault="00000000" w:rsidP="00CC5EC8">
            <w:pPr>
              <w:bidi w:val="0"/>
            </w:pPr>
            <w:r>
              <w:rPr>
                <w:sz w:val="20"/>
                <w:szCs w:val="20"/>
              </w:rPr>
              <w:t>Retain only features with genuine predictive signal for price</w:t>
            </w:r>
          </w:p>
        </w:tc>
      </w:tr>
      <w:tr w:rsidR="00B6396E" w14:paraId="29BCCAA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AD3FAD" w14:textId="77777777" w:rsidR="00B6396E" w:rsidRDefault="00000000" w:rsidP="00CC5EC8">
            <w:pPr>
              <w:bidi w:val="0"/>
            </w:pPr>
            <w:r>
              <w:rPr>
                <w:sz w:val="20"/>
                <w:szCs w:val="20"/>
              </w:rPr>
              <w:t>Categorical Encoding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707070" w14:textId="77777777" w:rsidR="00B6396E" w:rsidRDefault="00000000" w:rsidP="00CC5EC8">
            <w:pPr>
              <w:bidi w:val="0"/>
            </w:pPr>
            <w:proofErr w:type="spellStart"/>
            <w:r>
              <w:rPr>
                <w:sz w:val="20"/>
                <w:szCs w:val="20"/>
              </w:rPr>
              <w:t>astype</w:t>
            </w:r>
            <w:proofErr w:type="spellEnd"/>
            <w:r>
              <w:rPr>
                <w:sz w:val="20"/>
                <w:szCs w:val="20"/>
              </w:rPr>
              <w:t>('category').</w:t>
            </w:r>
            <w:proofErr w:type="spellStart"/>
            <w:proofErr w:type="gramStart"/>
            <w:r>
              <w:rPr>
                <w:sz w:val="20"/>
                <w:szCs w:val="20"/>
              </w:rPr>
              <w:t>cat.codes</w:t>
            </w:r>
            <w:proofErr w:type="spellEnd"/>
            <w:proofErr w:type="gramEnd"/>
            <w:r>
              <w:rPr>
                <w:sz w:val="20"/>
                <w:szCs w:val="20"/>
              </w:rPr>
              <w:t xml:space="preserve"> on </w:t>
            </w:r>
            <w:proofErr w:type="spellStart"/>
            <w:r>
              <w:rPr>
                <w:sz w:val="20"/>
                <w:szCs w:val="20"/>
              </w:rPr>
              <w:t>property_category</w:t>
            </w:r>
            <w:proofErr w:type="spellEnd"/>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96796A" w14:textId="77777777" w:rsidR="00B6396E" w:rsidRDefault="00000000" w:rsidP="00CC5EC8">
            <w:pPr>
              <w:bidi w:val="0"/>
            </w:pPr>
            <w:r>
              <w:rPr>
                <w:sz w:val="20"/>
                <w:szCs w:val="20"/>
              </w:rPr>
              <w:t>Convert text labels into numeric codes the model can process</w:t>
            </w:r>
          </w:p>
        </w:tc>
      </w:tr>
      <w:tr w:rsidR="00B6396E" w14:paraId="0EB84215" w14:textId="77777777">
        <w:tc>
          <w:tcPr>
            <w:tcW w:w="22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AB8094B" w14:textId="77777777" w:rsidR="00B6396E" w:rsidRDefault="00000000" w:rsidP="00CC5EC8">
            <w:pPr>
              <w:bidi w:val="0"/>
            </w:pPr>
            <w:r>
              <w:rPr>
                <w:sz w:val="20"/>
                <w:szCs w:val="20"/>
              </w:rPr>
              <w:t>Log Price Transformation</w:t>
            </w:r>
          </w:p>
        </w:tc>
        <w:tc>
          <w:tcPr>
            <w:tcW w:w="36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1494FCD" w14:textId="77777777" w:rsidR="00B6396E" w:rsidRDefault="00000000" w:rsidP="00CC5EC8">
            <w:pPr>
              <w:bidi w:val="0"/>
            </w:pPr>
            <w:r>
              <w:rPr>
                <w:sz w:val="20"/>
                <w:szCs w:val="20"/>
              </w:rPr>
              <w:t xml:space="preserve">np.log1p(price) for training; </w:t>
            </w:r>
            <w:proofErr w:type="gramStart"/>
            <w:r>
              <w:rPr>
                <w:sz w:val="20"/>
                <w:szCs w:val="20"/>
              </w:rPr>
              <w:t>np.expm</w:t>
            </w:r>
            <w:proofErr w:type="gramEnd"/>
            <w:r>
              <w:rPr>
                <w:sz w:val="20"/>
                <w:szCs w:val="20"/>
              </w:rPr>
              <w:t>1() for inverse after prediction</w:t>
            </w:r>
          </w:p>
        </w:tc>
        <w:tc>
          <w:tcPr>
            <w:tcW w:w="348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44871EE0" w14:textId="77777777" w:rsidR="00B6396E" w:rsidRDefault="00000000" w:rsidP="00CC5EC8">
            <w:pPr>
              <w:bidi w:val="0"/>
            </w:pPr>
            <w:r>
              <w:rPr>
                <w:sz w:val="20"/>
                <w:szCs w:val="20"/>
              </w:rPr>
              <w:t>Compress the skewed price distribution and reduce impact of extreme outliers</w:t>
            </w:r>
          </w:p>
        </w:tc>
      </w:tr>
      <w:tr w:rsidR="00B6396E" w14:paraId="7CF1CD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CBD6C7" w14:textId="77777777" w:rsidR="00B6396E" w:rsidRDefault="00000000" w:rsidP="00CC5EC8">
            <w:pPr>
              <w:bidi w:val="0"/>
            </w:pPr>
            <w:r>
              <w:rPr>
                <w:sz w:val="20"/>
                <w:szCs w:val="20"/>
              </w:rPr>
              <w:t>Train/Test Split</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FB5E25" w14:textId="77777777" w:rsidR="00B6396E" w:rsidRDefault="00000000" w:rsidP="00CC5EC8">
            <w:pPr>
              <w:bidi w:val="0"/>
            </w:pPr>
            <w:proofErr w:type="spellStart"/>
            <w:r>
              <w:rPr>
                <w:sz w:val="20"/>
                <w:szCs w:val="20"/>
              </w:rPr>
              <w:t>train_test_</w:t>
            </w:r>
            <w:proofErr w:type="gramStart"/>
            <w:r>
              <w:rPr>
                <w:sz w:val="20"/>
                <w:szCs w:val="20"/>
              </w:rPr>
              <w:t>split</w:t>
            </w:r>
            <w:proofErr w:type="spellEnd"/>
            <w:r>
              <w:rPr>
                <w:sz w:val="20"/>
                <w:szCs w:val="20"/>
              </w:rPr>
              <w:t>(</w:t>
            </w:r>
            <w:proofErr w:type="gramEnd"/>
            <w:r>
              <w:rPr>
                <w:sz w:val="20"/>
                <w:szCs w:val="20"/>
              </w:rPr>
              <w:t xml:space="preserve">X, y, </w:t>
            </w:r>
            <w:proofErr w:type="spellStart"/>
            <w:r>
              <w:rPr>
                <w:sz w:val="20"/>
                <w:szCs w:val="20"/>
              </w:rPr>
              <w:t>test_size</w:t>
            </w:r>
            <w:proofErr w:type="spellEnd"/>
            <w:r>
              <w:rPr>
                <w:sz w:val="20"/>
                <w:szCs w:val="20"/>
              </w:rPr>
              <w:t xml:space="preserve">=0.2, </w:t>
            </w:r>
            <w:proofErr w:type="spellStart"/>
            <w:r>
              <w:rPr>
                <w:sz w:val="20"/>
                <w:szCs w:val="20"/>
              </w:rPr>
              <w:t>random_state</w:t>
            </w:r>
            <w:proofErr w:type="spellEnd"/>
            <w:r>
              <w:rPr>
                <w:sz w:val="20"/>
                <w:szCs w:val="20"/>
              </w:rPr>
              <w:t>=42)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5780B8" w14:textId="77777777" w:rsidR="00B6396E" w:rsidRDefault="00000000" w:rsidP="00CC5EC8">
            <w:pPr>
              <w:bidi w:val="0"/>
            </w:pPr>
            <w:r>
              <w:rPr>
                <w:sz w:val="20"/>
                <w:szCs w:val="20"/>
              </w:rPr>
              <w:t>Reserve 20% of data as unseen test set for honest evaluation</w:t>
            </w:r>
          </w:p>
        </w:tc>
      </w:tr>
    </w:tbl>
    <w:p w14:paraId="6354BDD2" w14:textId="77777777" w:rsidR="00B6396E" w:rsidRDefault="00B6396E" w:rsidP="00CC5EC8">
      <w:pPr>
        <w:bidi w:val="0"/>
        <w:spacing w:before="60"/>
      </w:pPr>
    </w:p>
    <w:p w14:paraId="4503076B" w14:textId="77777777" w:rsidR="00B6396E" w:rsidRDefault="00000000" w:rsidP="00CC5EC8">
      <w:pPr>
        <w:bidi w:val="0"/>
        <w:spacing w:before="240" w:after="80"/>
      </w:pPr>
      <w:r>
        <w:rPr>
          <w:b/>
          <w:bCs/>
          <w:color w:val="135A5C"/>
          <w:sz w:val="26"/>
          <w:szCs w:val="26"/>
        </w:rPr>
        <w:t>4. Stage Two — Training the Model</w:t>
      </w:r>
    </w:p>
    <w:p w14:paraId="20405D74" w14:textId="77777777" w:rsidR="00B6396E" w:rsidRDefault="00000000" w:rsidP="00CC5EC8">
      <w:pPr>
        <w:bidi w:val="0"/>
        <w:spacing w:before="240" w:after="80"/>
      </w:pPr>
      <w:r>
        <w:t xml:space="preserve">With the data prepared, the </w:t>
      </w:r>
      <w:proofErr w:type="spellStart"/>
      <w:r>
        <w:t>RandomForestRegressor</w:t>
      </w:r>
      <w:proofErr w:type="spellEnd"/>
      <w:r>
        <w:t xml:space="preserve"> was initialized and fitted on the training set. The table below breaks down each parameter and the reasoning behind it: </w:t>
      </w:r>
    </w:p>
    <w:p w14:paraId="604DECDA" w14:textId="77777777" w:rsidR="00B6396E" w:rsidRDefault="00B6396E" w:rsidP="00CC5EC8">
      <w:pPr>
        <w:bidi w:val="0"/>
        <w:spacing w:before="4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7"/>
        <w:gridCol w:w="2786"/>
        <w:gridCol w:w="4127"/>
      </w:tblGrid>
      <w:tr w:rsidR="00B6396E" w14:paraId="729877F2" w14:textId="77777777">
        <w:trPr>
          <w:tblHeader/>
        </w:trPr>
        <w:tc>
          <w:tcPr>
            <w:tcW w:w="2447"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28844C80" w14:textId="77777777" w:rsidR="00B6396E" w:rsidRDefault="00000000" w:rsidP="00CC5EC8">
            <w:pPr>
              <w:bidi w:val="0"/>
              <w:jc w:val="center"/>
            </w:pPr>
            <w:r>
              <w:rPr>
                <w:b/>
                <w:bCs/>
                <w:color w:val="FFFFFF"/>
                <w:sz w:val="20"/>
                <w:szCs w:val="20"/>
              </w:rPr>
              <w:t>Parameter / Action</w:t>
            </w:r>
          </w:p>
        </w:tc>
        <w:tc>
          <w:tcPr>
            <w:tcW w:w="2786"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76779427" w14:textId="77777777" w:rsidR="00B6396E" w:rsidRDefault="00000000" w:rsidP="00CC5EC8">
            <w:pPr>
              <w:bidi w:val="0"/>
              <w:jc w:val="center"/>
            </w:pPr>
            <w:r>
              <w:rPr>
                <w:b/>
                <w:bCs/>
                <w:color w:val="FFFFFF"/>
                <w:sz w:val="20"/>
                <w:szCs w:val="20"/>
              </w:rPr>
              <w:t>Value / Method</w:t>
            </w:r>
          </w:p>
        </w:tc>
        <w:tc>
          <w:tcPr>
            <w:tcW w:w="4127"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647B8B36" w14:textId="77777777" w:rsidR="00B6396E" w:rsidRDefault="00000000" w:rsidP="00CC5EC8">
            <w:pPr>
              <w:bidi w:val="0"/>
              <w:jc w:val="center"/>
            </w:pPr>
            <w:r>
              <w:rPr>
                <w:b/>
                <w:bCs/>
                <w:color w:val="FFFFFF"/>
                <w:sz w:val="20"/>
                <w:szCs w:val="20"/>
              </w:rPr>
              <w:t>Purpose</w:t>
            </w:r>
          </w:p>
        </w:tc>
      </w:tr>
      <w:tr w:rsidR="00B6396E" w14:paraId="388825E6" w14:textId="77777777">
        <w:tc>
          <w:tcPr>
            <w:tcW w:w="244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E3E7D3E" w14:textId="77777777" w:rsidR="00B6396E" w:rsidRDefault="00000000" w:rsidP="00CC5EC8">
            <w:pPr>
              <w:bidi w:val="0"/>
            </w:pPr>
            <w:r>
              <w:rPr>
                <w:sz w:val="20"/>
                <w:szCs w:val="20"/>
              </w:rPr>
              <w:t>Model initialization</w:t>
            </w:r>
          </w:p>
        </w:tc>
        <w:tc>
          <w:tcPr>
            <w:tcW w:w="2786"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E5796F5" w14:textId="77777777" w:rsidR="00B6396E" w:rsidRDefault="00000000" w:rsidP="00CC5EC8">
            <w:pPr>
              <w:bidi w:val="0"/>
            </w:pPr>
            <w:proofErr w:type="spellStart"/>
            <w:r>
              <w:rPr>
                <w:sz w:val="20"/>
                <w:szCs w:val="20"/>
              </w:rPr>
              <w:t>RandomForestRegressor</w:t>
            </w:r>
            <w:proofErr w:type="spellEnd"/>
            <w:r>
              <w:rPr>
                <w:sz w:val="20"/>
                <w:szCs w:val="20"/>
              </w:rPr>
              <w:t>(...)</w:t>
            </w:r>
          </w:p>
        </w:tc>
        <w:tc>
          <w:tcPr>
            <w:tcW w:w="412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2146E9E8" w14:textId="77777777" w:rsidR="00B6396E" w:rsidRDefault="00000000" w:rsidP="00CC5EC8">
            <w:pPr>
              <w:bidi w:val="0"/>
            </w:pPr>
            <w:r>
              <w:rPr>
                <w:sz w:val="20"/>
                <w:szCs w:val="20"/>
              </w:rPr>
              <w:t>Create an ensemble of independent decision trees for robust price prediction</w:t>
            </w:r>
          </w:p>
        </w:tc>
      </w:tr>
      <w:tr w:rsidR="00B6396E" w14:paraId="5CEC7A19" w14:textId="77777777">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22C05F" w14:textId="77777777" w:rsidR="00B6396E" w:rsidRDefault="00000000" w:rsidP="00CC5EC8">
            <w:pPr>
              <w:bidi w:val="0"/>
            </w:pPr>
            <w:proofErr w:type="spellStart"/>
            <w:r>
              <w:rPr>
                <w:sz w:val="20"/>
                <w:szCs w:val="20"/>
              </w:rPr>
              <w:t>n_estimators</w:t>
            </w:r>
            <w:proofErr w:type="spellEnd"/>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3AD1DC" w14:textId="77777777" w:rsidR="00B6396E" w:rsidRDefault="00000000" w:rsidP="00CC5EC8">
            <w:pPr>
              <w:bidi w:val="0"/>
            </w:pPr>
            <w:r>
              <w:rPr>
                <w:sz w:val="20"/>
                <w:szCs w:val="20"/>
              </w:rPr>
              <w:t>100</w:t>
            </w:r>
          </w:p>
        </w:tc>
        <w:tc>
          <w:tcPr>
            <w:tcW w:w="4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919421" w14:textId="77777777" w:rsidR="00B6396E" w:rsidRDefault="00000000" w:rsidP="00CC5EC8">
            <w:pPr>
              <w:bidi w:val="0"/>
            </w:pPr>
            <w:r>
              <w:rPr>
                <w:sz w:val="20"/>
                <w:szCs w:val="20"/>
              </w:rPr>
              <w:t>Build 100 trees to reduce variance through averaging without excessive compute cost</w:t>
            </w:r>
          </w:p>
        </w:tc>
      </w:tr>
      <w:tr w:rsidR="00B6396E" w14:paraId="6229FBD5" w14:textId="77777777">
        <w:tc>
          <w:tcPr>
            <w:tcW w:w="244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7150631" w14:textId="77777777" w:rsidR="00B6396E" w:rsidRDefault="00000000" w:rsidP="00CC5EC8">
            <w:pPr>
              <w:bidi w:val="0"/>
            </w:pPr>
            <w:proofErr w:type="spellStart"/>
            <w:r>
              <w:rPr>
                <w:sz w:val="20"/>
                <w:szCs w:val="20"/>
              </w:rPr>
              <w:t>max_depth</w:t>
            </w:r>
            <w:proofErr w:type="spellEnd"/>
          </w:p>
        </w:tc>
        <w:tc>
          <w:tcPr>
            <w:tcW w:w="2786"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C9B8254" w14:textId="77777777" w:rsidR="00B6396E" w:rsidRDefault="00000000" w:rsidP="00CC5EC8">
            <w:pPr>
              <w:bidi w:val="0"/>
            </w:pPr>
            <w:r>
              <w:rPr>
                <w:sz w:val="20"/>
                <w:szCs w:val="20"/>
              </w:rPr>
              <w:t>20</w:t>
            </w:r>
          </w:p>
        </w:tc>
        <w:tc>
          <w:tcPr>
            <w:tcW w:w="412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4E3CC85" w14:textId="77777777" w:rsidR="00B6396E" w:rsidRDefault="00000000" w:rsidP="00CC5EC8">
            <w:pPr>
              <w:bidi w:val="0"/>
            </w:pPr>
            <w:r>
              <w:rPr>
                <w:sz w:val="20"/>
                <w:szCs w:val="20"/>
              </w:rPr>
              <w:t>Cap tree depth to prevent overfitting while retaining capacity for complex patterns</w:t>
            </w:r>
          </w:p>
        </w:tc>
      </w:tr>
      <w:tr w:rsidR="00B6396E" w14:paraId="2A2F93FA" w14:textId="77777777">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AEFB68" w14:textId="77777777" w:rsidR="00B6396E" w:rsidRDefault="00000000" w:rsidP="00CC5EC8">
            <w:pPr>
              <w:bidi w:val="0"/>
            </w:pPr>
            <w:proofErr w:type="spellStart"/>
            <w:r>
              <w:rPr>
                <w:sz w:val="20"/>
                <w:szCs w:val="20"/>
              </w:rPr>
              <w:t>n_jobs</w:t>
            </w:r>
            <w:proofErr w:type="spellEnd"/>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EFCD99" w14:textId="77777777" w:rsidR="00B6396E" w:rsidRDefault="00000000" w:rsidP="00CC5EC8">
            <w:pPr>
              <w:bidi w:val="0"/>
            </w:pPr>
            <w:r>
              <w:rPr>
                <w:sz w:val="20"/>
                <w:szCs w:val="20"/>
              </w:rPr>
              <w:t>-1</w:t>
            </w:r>
          </w:p>
        </w:tc>
        <w:tc>
          <w:tcPr>
            <w:tcW w:w="4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AF5A7E" w14:textId="77777777" w:rsidR="00B6396E" w:rsidRDefault="00000000" w:rsidP="00CC5EC8">
            <w:pPr>
              <w:bidi w:val="0"/>
            </w:pPr>
            <w:r>
              <w:rPr>
                <w:sz w:val="20"/>
                <w:szCs w:val="20"/>
              </w:rPr>
              <w:t>Use all available CPU cores to handle 300K+ records efficiently during training</w:t>
            </w:r>
          </w:p>
        </w:tc>
      </w:tr>
      <w:tr w:rsidR="00B6396E" w14:paraId="21F893AC" w14:textId="77777777">
        <w:tc>
          <w:tcPr>
            <w:tcW w:w="244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7E4CAF7D" w14:textId="77777777" w:rsidR="00B6396E" w:rsidRDefault="00000000" w:rsidP="00CC5EC8">
            <w:pPr>
              <w:bidi w:val="0"/>
            </w:pPr>
            <w:proofErr w:type="spellStart"/>
            <w:r>
              <w:rPr>
                <w:sz w:val="20"/>
                <w:szCs w:val="20"/>
              </w:rPr>
              <w:t>random_state</w:t>
            </w:r>
            <w:proofErr w:type="spellEnd"/>
          </w:p>
        </w:tc>
        <w:tc>
          <w:tcPr>
            <w:tcW w:w="2786"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EF54E29" w14:textId="77777777" w:rsidR="00B6396E" w:rsidRDefault="00000000" w:rsidP="00CC5EC8">
            <w:pPr>
              <w:bidi w:val="0"/>
            </w:pPr>
            <w:r>
              <w:rPr>
                <w:sz w:val="20"/>
                <w:szCs w:val="20"/>
              </w:rPr>
              <w:t>42</w:t>
            </w:r>
          </w:p>
        </w:tc>
        <w:tc>
          <w:tcPr>
            <w:tcW w:w="4127"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03C46F90" w14:textId="77777777" w:rsidR="00B6396E" w:rsidRDefault="00000000" w:rsidP="00CC5EC8">
            <w:pPr>
              <w:bidi w:val="0"/>
            </w:pPr>
            <w:r>
              <w:rPr>
                <w:sz w:val="20"/>
                <w:szCs w:val="20"/>
              </w:rPr>
              <w:t>Ensure reproducible results across runs</w:t>
            </w:r>
          </w:p>
        </w:tc>
      </w:tr>
      <w:tr w:rsidR="00B6396E" w14:paraId="1B22078F" w14:textId="77777777">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45F557" w14:textId="77777777" w:rsidR="00B6396E" w:rsidRDefault="00000000" w:rsidP="00CC5EC8">
            <w:pPr>
              <w:bidi w:val="0"/>
            </w:pPr>
            <w:r>
              <w:rPr>
                <w:sz w:val="20"/>
                <w:szCs w:val="20"/>
              </w:rPr>
              <w:t>Model fitting</w:t>
            </w:r>
          </w:p>
        </w:tc>
        <w:tc>
          <w:tcPr>
            <w:tcW w:w="27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E1EBDE" w14:textId="77777777" w:rsidR="00B6396E" w:rsidRDefault="00000000" w:rsidP="00CC5EC8">
            <w:pPr>
              <w:bidi w:val="0"/>
            </w:pPr>
            <w:proofErr w:type="spellStart"/>
            <w:proofErr w:type="gramStart"/>
            <w:r>
              <w:rPr>
                <w:sz w:val="20"/>
                <w:szCs w:val="20"/>
              </w:rPr>
              <w:t>model.fit</w:t>
            </w:r>
            <w:proofErr w:type="spellEnd"/>
            <w:r>
              <w:rPr>
                <w:sz w:val="20"/>
                <w:szCs w:val="20"/>
              </w:rPr>
              <w:t>(</w:t>
            </w:r>
            <w:proofErr w:type="spellStart"/>
            <w:proofErr w:type="gramEnd"/>
            <w:r>
              <w:rPr>
                <w:sz w:val="20"/>
                <w:szCs w:val="20"/>
              </w:rPr>
              <w:t>X_train</w:t>
            </w:r>
            <w:proofErr w:type="spellEnd"/>
            <w:r>
              <w:rPr>
                <w:sz w:val="20"/>
                <w:szCs w:val="20"/>
              </w:rPr>
              <w:t xml:space="preserve">, </w:t>
            </w:r>
            <w:proofErr w:type="spellStart"/>
            <w:r>
              <w:rPr>
                <w:sz w:val="20"/>
                <w:szCs w:val="20"/>
              </w:rPr>
              <w:t>y_train</w:t>
            </w:r>
            <w:proofErr w:type="spellEnd"/>
            <w:r>
              <w:rPr>
                <w:sz w:val="20"/>
                <w:szCs w:val="20"/>
              </w:rPr>
              <w:t>)</w:t>
            </w:r>
          </w:p>
        </w:tc>
        <w:tc>
          <w:tcPr>
            <w:tcW w:w="4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224E49" w14:textId="77777777" w:rsidR="00B6396E" w:rsidRDefault="00000000" w:rsidP="00CC5EC8">
            <w:pPr>
              <w:bidi w:val="0"/>
            </w:pPr>
            <w:r>
              <w:rPr>
                <w:sz w:val="20"/>
                <w:szCs w:val="20"/>
              </w:rPr>
              <w:t>Train all 100 trees on the 80% training partition</w:t>
            </w:r>
          </w:p>
        </w:tc>
      </w:tr>
    </w:tbl>
    <w:p w14:paraId="0388C5E8" w14:textId="77777777" w:rsidR="00B6396E" w:rsidRDefault="00B6396E" w:rsidP="00CC5EC8">
      <w:pPr>
        <w:bidi w:val="0"/>
        <w:spacing w:before="60"/>
      </w:pPr>
    </w:p>
    <w:p w14:paraId="311CF74D" w14:textId="77777777" w:rsidR="00B6396E" w:rsidRDefault="00000000" w:rsidP="00CC5EC8">
      <w:pPr>
        <w:bidi w:val="0"/>
        <w:spacing w:before="60"/>
        <w:rPr>
          <w:b/>
          <w:bCs/>
        </w:rPr>
      </w:pPr>
      <w:r>
        <w:t>Random Forest was selected precisely for its ensemble mechanism — aggregating 100 independent trees cancels out individual errors and produces a far more stable prediction, which is critical given the high price variance across KSA provinces and property types.</w:t>
      </w:r>
    </w:p>
    <w:p w14:paraId="3F480A48" w14:textId="77777777" w:rsidR="00B6396E" w:rsidRDefault="00B6396E" w:rsidP="00CC5EC8">
      <w:pPr>
        <w:bidi w:val="0"/>
        <w:spacing w:before="60"/>
      </w:pPr>
    </w:p>
    <w:p w14:paraId="49BF46AB" w14:textId="77777777" w:rsidR="00B6396E" w:rsidRDefault="00000000" w:rsidP="00CC5EC8">
      <w:pPr>
        <w:bidi w:val="0"/>
        <w:spacing w:before="240" w:after="80"/>
      </w:pPr>
      <w:r>
        <w:rPr>
          <w:b/>
          <w:bCs/>
          <w:color w:val="135A5C"/>
          <w:sz w:val="26"/>
          <w:szCs w:val="26"/>
        </w:rPr>
        <w:t>5. Stage Three — Results &amp; Model Evaluation</w:t>
      </w:r>
    </w:p>
    <w:p w14:paraId="4A06F825" w14:textId="77777777" w:rsidR="00B6396E" w:rsidRDefault="00000000" w:rsidP="00CC5EC8">
      <w:pPr>
        <w:bidi w:val="0"/>
        <w:spacing w:before="60" w:after="60"/>
      </w:pPr>
      <w:r>
        <w:t>After training, predictions were converted back from log-scale to actual SAR values using expm1 before computing all metrics. The model achieved the following results on the held-out 20% test set:</w:t>
      </w:r>
    </w:p>
    <w:p w14:paraId="086A7E1C" w14:textId="77777777" w:rsidR="00B6396E" w:rsidRDefault="00B6396E" w:rsidP="00CC5EC8">
      <w:pPr>
        <w:bidi w:val="0"/>
        <w:spacing w:before="4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B6396E" w14:paraId="298EEE40" w14:textId="77777777">
        <w:tc>
          <w:tcPr>
            <w:tcW w:w="4680" w:type="dxa"/>
            <w:tcBorders>
              <w:top w:val="single" w:sz="4" w:space="0" w:color="CCCCCC"/>
              <w:left w:val="single" w:sz="4" w:space="0" w:color="CCCCCC"/>
              <w:bottom w:val="single" w:sz="4" w:space="0" w:color="CCCCCC"/>
              <w:right w:val="single" w:sz="4" w:space="0" w:color="CCCCCC"/>
            </w:tcBorders>
            <w:shd w:val="clear" w:color="auto" w:fill="043732"/>
            <w:tcMar>
              <w:top w:w="120" w:type="dxa"/>
              <w:left w:w="160" w:type="dxa"/>
              <w:bottom w:w="120" w:type="dxa"/>
              <w:right w:w="160" w:type="dxa"/>
            </w:tcMar>
            <w:vAlign w:val="center"/>
          </w:tcPr>
          <w:p w14:paraId="7874A367" w14:textId="77777777" w:rsidR="00B6396E" w:rsidRDefault="00000000" w:rsidP="00CC5EC8">
            <w:pPr>
              <w:bidi w:val="0"/>
              <w:jc w:val="center"/>
            </w:pPr>
            <w:r>
              <w:rPr>
                <w:b/>
                <w:bCs/>
                <w:color w:val="FAE2A6"/>
                <w:sz w:val="20"/>
                <w:szCs w:val="20"/>
              </w:rPr>
              <w:t>R² Score</w:t>
            </w:r>
          </w:p>
          <w:p w14:paraId="2DAD9F34" w14:textId="77777777" w:rsidR="00B6396E" w:rsidRDefault="00000000" w:rsidP="00CC5EC8">
            <w:pPr>
              <w:bidi w:val="0"/>
              <w:jc w:val="center"/>
            </w:pPr>
            <w:r>
              <w:rPr>
                <w:b/>
                <w:bCs/>
                <w:color w:val="FFFFFF"/>
                <w:sz w:val="28"/>
                <w:szCs w:val="28"/>
              </w:rPr>
              <w:t>0.9084</w:t>
            </w:r>
          </w:p>
          <w:p w14:paraId="78C1603C" w14:textId="77777777" w:rsidR="00B6396E" w:rsidRDefault="00000000" w:rsidP="00CC5EC8">
            <w:pPr>
              <w:bidi w:val="0"/>
              <w:jc w:val="center"/>
            </w:pPr>
            <w:r>
              <w:rPr>
                <w:i/>
                <w:iCs/>
                <w:color w:val="F7F2DE"/>
                <w:sz w:val="18"/>
                <w:szCs w:val="18"/>
              </w:rPr>
              <w:t>Model explains ~90.84% of price variance</w:t>
            </w:r>
          </w:p>
        </w:tc>
        <w:tc>
          <w:tcPr>
            <w:tcW w:w="4680" w:type="dxa"/>
            <w:tcBorders>
              <w:top w:val="single" w:sz="4" w:space="0" w:color="CCCCCC"/>
              <w:left w:val="single" w:sz="4" w:space="0" w:color="CCCCCC"/>
              <w:bottom w:val="single" w:sz="4" w:space="0" w:color="CCCCCC"/>
              <w:right w:val="single" w:sz="4" w:space="0" w:color="CCCCCC"/>
            </w:tcBorders>
            <w:shd w:val="clear" w:color="auto" w:fill="135A5C"/>
            <w:tcMar>
              <w:top w:w="120" w:type="dxa"/>
              <w:left w:w="160" w:type="dxa"/>
              <w:bottom w:w="120" w:type="dxa"/>
              <w:right w:w="160" w:type="dxa"/>
            </w:tcMar>
            <w:vAlign w:val="center"/>
          </w:tcPr>
          <w:p w14:paraId="2D95CF8A" w14:textId="77777777" w:rsidR="00B6396E" w:rsidRDefault="00000000" w:rsidP="00CC5EC8">
            <w:pPr>
              <w:bidi w:val="0"/>
              <w:jc w:val="center"/>
            </w:pPr>
            <w:r>
              <w:rPr>
                <w:b/>
                <w:bCs/>
                <w:color w:val="FAE2A6"/>
                <w:sz w:val="20"/>
                <w:szCs w:val="20"/>
              </w:rPr>
              <w:t>MAE</w:t>
            </w:r>
          </w:p>
          <w:p w14:paraId="6747B0C8" w14:textId="77777777" w:rsidR="00B6396E" w:rsidRDefault="00000000" w:rsidP="00CC5EC8">
            <w:pPr>
              <w:bidi w:val="0"/>
              <w:jc w:val="center"/>
            </w:pPr>
            <w:r>
              <w:rPr>
                <w:b/>
                <w:bCs/>
                <w:color w:val="FFFFFF"/>
                <w:sz w:val="28"/>
                <w:szCs w:val="28"/>
              </w:rPr>
              <w:t>167,930 SAR</w:t>
            </w:r>
          </w:p>
          <w:p w14:paraId="4455C5B8" w14:textId="77777777" w:rsidR="00B6396E" w:rsidRDefault="00000000" w:rsidP="00CC5EC8">
            <w:pPr>
              <w:bidi w:val="0"/>
              <w:jc w:val="center"/>
            </w:pPr>
            <w:r>
              <w:rPr>
                <w:i/>
                <w:iCs/>
                <w:color w:val="F7F2DE"/>
                <w:sz w:val="18"/>
                <w:szCs w:val="18"/>
              </w:rPr>
              <w:t>Acceptable given extreme market range</w:t>
            </w:r>
          </w:p>
        </w:tc>
      </w:tr>
    </w:tbl>
    <w:p w14:paraId="6B56CEE3" w14:textId="77777777" w:rsidR="00B6396E" w:rsidRDefault="00B6396E" w:rsidP="00CC5EC8">
      <w:pPr>
        <w:bidi w:val="0"/>
        <w:spacing w:before="60"/>
      </w:pPr>
    </w:p>
    <w:p w14:paraId="7C4BB8CC" w14:textId="77777777" w:rsidR="00B6396E" w:rsidRDefault="00000000" w:rsidP="00CC5EC8">
      <w:pPr>
        <w:bidi w:val="0"/>
        <w:spacing w:before="60"/>
      </w:pPr>
      <w:r>
        <w:t>Two supporting visualizations were produced: a residual scatter plot confirming errors are distributed without systematic bias, and a KDE distribution plot showing predicted prices closely mirroring the actual price distribution. A feature importance chart was also generated, ranking all twelve input features by their contribution — with area, location coordinates, and age consistently topping the list, validating the EDA findings.</w:t>
      </w:r>
    </w:p>
    <w:p w14:paraId="7FFD5E52" w14:textId="77777777" w:rsidR="00B6396E" w:rsidRDefault="00B6396E" w:rsidP="00CC5EC8">
      <w:pPr>
        <w:bidi w:val="0"/>
        <w:spacing w:before="60"/>
      </w:pPr>
    </w:p>
    <w:p w14:paraId="36186581" w14:textId="77777777" w:rsidR="00B6396E" w:rsidRDefault="00000000" w:rsidP="00CC5EC8">
      <w:pPr>
        <w:bidi w:val="0"/>
        <w:spacing w:before="240" w:after="80"/>
      </w:pPr>
      <w:r>
        <w:rPr>
          <w:b/>
          <w:bCs/>
          <w:color w:val="135A5C"/>
          <w:sz w:val="26"/>
          <w:szCs w:val="26"/>
        </w:rPr>
        <w:t xml:space="preserve">6. </w:t>
      </w:r>
      <w:proofErr w:type="spellStart"/>
      <w:r>
        <w:rPr>
          <w:b/>
          <w:bCs/>
          <w:color w:val="135A5C"/>
          <w:sz w:val="26"/>
          <w:szCs w:val="26"/>
        </w:rPr>
        <w:t>Streamlit</w:t>
      </w:r>
      <w:proofErr w:type="spellEnd"/>
      <w:r>
        <w:rPr>
          <w:b/>
          <w:bCs/>
          <w:color w:val="135A5C"/>
          <w:sz w:val="26"/>
          <w:szCs w:val="26"/>
        </w:rPr>
        <w:t xml:space="preserve"> Application — The Client-Facing Prediction Interface</w:t>
      </w:r>
    </w:p>
    <w:p w14:paraId="60FAC720" w14:textId="77777777" w:rsidR="00B6396E" w:rsidRDefault="00000000" w:rsidP="00CC5EC8">
      <w:pPr>
        <w:bidi w:val="0"/>
        <w:spacing w:before="60" w:after="60"/>
      </w:pPr>
      <w:r>
        <w:t xml:space="preserve">The trained model was serialized and deployed through a </w:t>
      </w:r>
      <w:proofErr w:type="spellStart"/>
      <w:r>
        <w:t>Streamlit</w:t>
      </w:r>
      <w:proofErr w:type="spellEnd"/>
      <w:r>
        <w:t xml:space="preserve"> application, giving any user a simple form-based interface to estimate property prices without any technical knowledge. Users input property specifications — beds, area, location, age, category, and more — and the app instantly returns a predicted price in SAR.</w:t>
      </w:r>
    </w:p>
    <w:p w14:paraId="0FB5F87C" w14:textId="77777777" w:rsidR="00B6396E" w:rsidRDefault="00B6396E" w:rsidP="00CC5EC8">
      <w:pPr>
        <w:bidi w:val="0"/>
        <w:spacing w:before="4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6396E" w14:paraId="516D779C" w14:textId="77777777">
        <w:tc>
          <w:tcPr>
            <w:tcW w:w="9360" w:type="dxa"/>
            <w:tcBorders>
              <w:top w:val="single" w:sz="4" w:space="0" w:color="CCCCCC"/>
              <w:left w:val="single" w:sz="4" w:space="0" w:color="CCCCCC"/>
              <w:bottom w:val="single" w:sz="4" w:space="0" w:color="CCCCCC"/>
              <w:right w:val="single" w:sz="4" w:space="0" w:color="CCCCCC"/>
            </w:tcBorders>
            <w:shd w:val="clear" w:color="auto" w:fill="F7F2DE"/>
            <w:tcMar>
              <w:top w:w="120" w:type="dxa"/>
              <w:left w:w="200" w:type="dxa"/>
              <w:bottom w:w="120" w:type="dxa"/>
              <w:right w:w="200" w:type="dxa"/>
            </w:tcMar>
          </w:tcPr>
          <w:p w14:paraId="530A6910" w14:textId="77777777" w:rsidR="00B6396E" w:rsidRDefault="00000000" w:rsidP="00CC5EC8">
            <w:pPr>
              <w:bidi w:val="0"/>
              <w:jc w:val="center"/>
              <w:rPr>
                <w:b/>
                <w:bCs/>
                <w:color w:val="043732"/>
              </w:rPr>
            </w:pPr>
            <w:r>
              <w:rPr>
                <w:b/>
                <w:bCs/>
                <w:color w:val="043732"/>
              </w:rPr>
              <w:t xml:space="preserve">Try the live application: </w:t>
            </w:r>
            <w:hyperlink r:id="rId13">
              <w:r>
                <w:rPr>
                  <w:b/>
                  <w:bCs/>
                  <w:color w:val="0563C1"/>
                  <w:u w:val="single"/>
                </w:rPr>
                <w:t>Saudi Real Estate AI Predictor</w:t>
              </w:r>
            </w:hyperlink>
          </w:p>
        </w:tc>
      </w:tr>
    </w:tbl>
    <w:p w14:paraId="6F926B9E" w14:textId="77777777" w:rsidR="00B6396E" w:rsidRDefault="00000000" w:rsidP="00CC5EC8">
      <w:pPr>
        <w:bidi w:val="0"/>
      </w:pPr>
      <w:r>
        <w:br w:type="page"/>
      </w:r>
    </w:p>
    <w:p w14:paraId="5F378555" w14:textId="77777777" w:rsidR="00B6396E" w:rsidRDefault="00000000" w:rsidP="00CC5EC8">
      <w:pPr>
        <w:pBdr>
          <w:bottom w:val="single" w:sz="12" w:space="4" w:color="08B19E"/>
        </w:pBdr>
        <w:bidi w:val="0"/>
        <w:spacing w:before="360" w:after="160"/>
      </w:pPr>
      <w:r>
        <w:rPr>
          <w:b/>
          <w:bCs/>
          <w:color w:val="043732"/>
          <w:sz w:val="36"/>
          <w:szCs w:val="36"/>
        </w:rPr>
        <w:lastRenderedPageBreak/>
        <w:t>5. Conclusion</w:t>
      </w:r>
    </w:p>
    <w:p w14:paraId="7002EE4F" w14:textId="77777777" w:rsidR="00B6396E" w:rsidRDefault="00B6396E" w:rsidP="00CC5EC8">
      <w:pPr>
        <w:bidi w:val="0"/>
        <w:spacing w:before="40"/>
      </w:pPr>
    </w:p>
    <w:p w14:paraId="3B7D4423" w14:textId="77777777" w:rsidR="00B6396E" w:rsidRDefault="00000000" w:rsidP="00CC5EC8">
      <w:pPr>
        <w:bidi w:val="0"/>
        <w:spacing w:before="60" w:after="60"/>
      </w:pPr>
      <w:r>
        <w:t xml:space="preserve">The Intelligent Investment Consultant set out to solve a real problem — and it did. What was once an overwhelming market of 300,000+ listings across 13 provinces </w:t>
      </w:r>
      <w:proofErr w:type="gramStart"/>
      <w:r>
        <w:t>is</w:t>
      </w:r>
      <w:proofErr w:type="gramEnd"/>
      <w:r>
        <w:t xml:space="preserve"> now a navigable, personalized experience where any investor can filter by preference, benchmark any district, and receive an instant, data-backed property valuation.</w:t>
      </w:r>
    </w:p>
    <w:p w14:paraId="4FABBADF" w14:textId="77777777" w:rsidR="00B6396E" w:rsidRDefault="00B6396E" w:rsidP="00CC5EC8">
      <w:pPr>
        <w:bidi w:val="0"/>
        <w:spacing w:before="40"/>
      </w:pPr>
    </w:p>
    <w:p w14:paraId="0A2CD3C8" w14:textId="77777777" w:rsidR="00B6396E" w:rsidRDefault="00000000" w:rsidP="00CC5EC8">
      <w:pPr>
        <w:bidi w:val="0"/>
        <w:spacing w:before="60" w:after="60"/>
      </w:pPr>
      <w:r>
        <w:t xml:space="preserve">The project delivered three concrete outcomes: a structured, query-ready database built on a clean star schema; an interactive Power BI dashboard that turns market complexity into actionable insight; and a machine learning model with 90.84% accuracy deployed through a live </w:t>
      </w:r>
      <w:proofErr w:type="spellStart"/>
      <w:r>
        <w:t>Streamlit</w:t>
      </w:r>
      <w:proofErr w:type="spellEnd"/>
      <w:r>
        <w:t xml:space="preserve"> application.</w:t>
      </w:r>
    </w:p>
    <w:p w14:paraId="74C5602B" w14:textId="77777777" w:rsidR="00B6396E" w:rsidRDefault="00B6396E" w:rsidP="00CC5EC8">
      <w:pPr>
        <w:bidi w:val="0"/>
        <w:spacing w:before="40"/>
      </w:pPr>
    </w:p>
    <w:p w14:paraId="53073A85" w14:textId="77777777" w:rsidR="00B6396E" w:rsidRDefault="00000000" w:rsidP="00CC5EC8">
      <w:pPr>
        <w:bidi w:val="0"/>
        <w:spacing w:before="60" w:after="60"/>
      </w:pPr>
      <w:r>
        <w:t>Most importantly, it proved that the right combination of data, design, and modeling can genuinely close the gap between raw information and confident investment decisions — and that is exactly what the Intelligent Investment Consultant was built to do.</w:t>
      </w:r>
    </w:p>
    <w:p w14:paraId="575CE58B" w14:textId="77777777" w:rsidR="00B6396E" w:rsidRDefault="00B6396E" w:rsidP="00CC5EC8">
      <w:pPr>
        <w:bidi w:val="0"/>
        <w:spacing w:before="80"/>
      </w:pPr>
    </w:p>
    <w:p w14:paraId="21DEEE8C" w14:textId="77777777" w:rsidR="00B6396E" w:rsidRDefault="00000000" w:rsidP="00CC5EC8">
      <w:pPr>
        <w:bidi w:val="0"/>
        <w:spacing w:before="240" w:after="80"/>
      </w:pPr>
      <w:r>
        <w:rPr>
          <w:b/>
          <w:bCs/>
          <w:color w:val="135A5C"/>
          <w:sz w:val="26"/>
          <w:szCs w:val="26"/>
        </w:rPr>
        <w:t>Summary of Key Insights</w:t>
      </w:r>
    </w:p>
    <w:p w14:paraId="00723DAA" w14:textId="77777777" w:rsidR="00B6396E" w:rsidRDefault="00B6396E" w:rsidP="00CC5EC8">
      <w:pPr>
        <w:bidi w:val="0"/>
        <w:spacing w:before="4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000"/>
        <w:gridCol w:w="5760"/>
      </w:tblGrid>
      <w:tr w:rsidR="00B6396E" w14:paraId="71F6B9D7"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39B45D34" w14:textId="77777777" w:rsidR="00B6396E" w:rsidRDefault="00000000" w:rsidP="00CC5EC8">
            <w:pPr>
              <w:bidi w:val="0"/>
              <w:jc w:val="center"/>
            </w:pPr>
            <w:r>
              <w:rPr>
                <w:b/>
                <w:bCs/>
                <w:color w:val="FFFFFF"/>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57686171" w14:textId="77777777" w:rsidR="00B6396E" w:rsidRDefault="00000000" w:rsidP="00CC5EC8">
            <w:pPr>
              <w:bidi w:val="0"/>
              <w:jc w:val="center"/>
            </w:pPr>
            <w:r>
              <w:rPr>
                <w:b/>
                <w:bCs/>
                <w:color w:val="FFFFFF"/>
                <w:sz w:val="20"/>
                <w:szCs w:val="20"/>
              </w:rPr>
              <w:t>Insight</w:t>
            </w:r>
          </w:p>
        </w:tc>
        <w:tc>
          <w:tcPr>
            <w:tcW w:w="5760" w:type="dxa"/>
            <w:tcBorders>
              <w:top w:val="single" w:sz="4" w:space="0" w:color="CCCCCC"/>
              <w:left w:val="single" w:sz="4" w:space="0" w:color="CCCCCC"/>
              <w:bottom w:val="single" w:sz="4" w:space="0" w:color="CCCCCC"/>
              <w:right w:val="single" w:sz="4" w:space="0" w:color="CCCCCC"/>
            </w:tcBorders>
            <w:shd w:val="clear" w:color="auto" w:fill="135A5C"/>
            <w:tcMar>
              <w:top w:w="80" w:type="dxa"/>
              <w:left w:w="120" w:type="dxa"/>
              <w:bottom w:w="80" w:type="dxa"/>
              <w:right w:w="120" w:type="dxa"/>
            </w:tcMar>
          </w:tcPr>
          <w:p w14:paraId="5A6F1147" w14:textId="77777777" w:rsidR="00B6396E" w:rsidRDefault="00000000" w:rsidP="00CC5EC8">
            <w:pPr>
              <w:bidi w:val="0"/>
              <w:jc w:val="center"/>
            </w:pPr>
            <w:r>
              <w:rPr>
                <w:b/>
                <w:bCs/>
                <w:color w:val="FFFFFF"/>
                <w:sz w:val="20"/>
                <w:szCs w:val="20"/>
              </w:rPr>
              <w:t>Detail</w:t>
            </w:r>
          </w:p>
        </w:tc>
      </w:tr>
      <w:tr w:rsidR="00B6396E" w14:paraId="6E6DFCC0" w14:textId="77777777">
        <w:tc>
          <w:tcPr>
            <w:tcW w:w="6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21446046" w14:textId="77777777" w:rsidR="00B6396E" w:rsidRDefault="00000000" w:rsidP="00CC5EC8">
            <w:pPr>
              <w:bidi w:val="0"/>
            </w:pPr>
            <w:r>
              <w:rPr>
                <w:sz w:val="20"/>
                <w:szCs w:val="20"/>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72E17F3" w14:textId="77777777" w:rsidR="00B6396E" w:rsidRDefault="00000000" w:rsidP="00CC5EC8">
            <w:pPr>
              <w:bidi w:val="0"/>
            </w:pPr>
            <w:r>
              <w:rPr>
                <w:sz w:val="20"/>
                <w:szCs w:val="20"/>
              </w:rPr>
              <w:t>Massive &amp; Fragmented Market</w:t>
            </w:r>
          </w:p>
        </w:tc>
        <w:tc>
          <w:tcPr>
            <w:tcW w:w="57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E5999CD" w14:textId="77777777" w:rsidR="00B6396E" w:rsidRDefault="00000000" w:rsidP="00CC5EC8">
            <w:pPr>
              <w:bidi w:val="0"/>
            </w:pPr>
            <w:r>
              <w:rPr>
                <w:sz w:val="20"/>
                <w:szCs w:val="20"/>
              </w:rPr>
              <w:t>308K+ listings; prices range from 1 SAR to 4,000,000 SAR across 13 provinces.</w:t>
            </w:r>
          </w:p>
        </w:tc>
      </w:tr>
      <w:tr w:rsidR="00B6396E" w14:paraId="53C2913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864332" w14:textId="77777777" w:rsidR="00B6396E" w:rsidRDefault="00000000" w:rsidP="00CC5EC8">
            <w:pPr>
              <w:bidi w:val="0"/>
            </w:pPr>
            <w:r>
              <w:rPr>
                <w:sz w:val="20"/>
                <w:szCs w:val="20"/>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CC88F1" w14:textId="77777777" w:rsidR="00B6396E" w:rsidRDefault="00000000" w:rsidP="00CC5EC8">
            <w:pPr>
              <w:bidi w:val="0"/>
            </w:pPr>
            <w:r>
              <w:rPr>
                <w:sz w:val="20"/>
                <w:szCs w:val="20"/>
              </w:rPr>
              <w:t>Location is King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AE4CBB" w14:textId="77777777" w:rsidR="00B6396E" w:rsidRDefault="00000000" w:rsidP="00CC5EC8">
            <w:pPr>
              <w:bidi w:val="0"/>
            </w:pPr>
            <w:r>
              <w:rPr>
                <w:sz w:val="20"/>
                <w:szCs w:val="20"/>
              </w:rPr>
              <w:t>Area (67% correlation) and Riyadh location (38%) are the top price predictors.</w:t>
            </w:r>
          </w:p>
        </w:tc>
      </w:tr>
      <w:tr w:rsidR="00B6396E" w14:paraId="1558A0E2" w14:textId="77777777">
        <w:tc>
          <w:tcPr>
            <w:tcW w:w="6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6A49479D" w14:textId="77777777" w:rsidR="00B6396E" w:rsidRDefault="00000000" w:rsidP="00CC5EC8">
            <w:pPr>
              <w:bidi w:val="0"/>
            </w:pPr>
            <w:r>
              <w:rPr>
                <w:sz w:val="20"/>
                <w:szCs w:val="20"/>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84D3611" w14:textId="77777777" w:rsidR="00B6396E" w:rsidRDefault="00000000" w:rsidP="00CC5EC8">
            <w:pPr>
              <w:bidi w:val="0"/>
            </w:pPr>
            <w:r>
              <w:rPr>
                <w:sz w:val="20"/>
                <w:szCs w:val="20"/>
              </w:rPr>
              <w:t>The Newness Premium</w:t>
            </w:r>
          </w:p>
        </w:tc>
        <w:tc>
          <w:tcPr>
            <w:tcW w:w="57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651FF075" w14:textId="77777777" w:rsidR="00B6396E" w:rsidRDefault="00000000" w:rsidP="00CC5EC8">
            <w:pPr>
              <w:bidi w:val="0"/>
            </w:pPr>
            <w:r>
              <w:rPr>
                <w:sz w:val="20"/>
                <w:szCs w:val="20"/>
              </w:rPr>
              <w:t>32% price correlation with new construction (0–1 year old properties).</w:t>
            </w:r>
          </w:p>
        </w:tc>
      </w:tr>
      <w:tr w:rsidR="00B6396E" w14:paraId="6D68664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20B28E" w14:textId="77777777" w:rsidR="00B6396E" w:rsidRDefault="00000000" w:rsidP="00CC5EC8">
            <w:pPr>
              <w:bidi w:val="0"/>
            </w:pPr>
            <w:r>
              <w:rPr>
                <w:sz w:val="20"/>
                <w:szCs w:val="20"/>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6EAAC1" w14:textId="77777777" w:rsidR="00B6396E" w:rsidRDefault="00000000" w:rsidP="00CC5EC8">
            <w:pPr>
              <w:bidi w:val="0"/>
            </w:pPr>
            <w:r>
              <w:rPr>
                <w:sz w:val="20"/>
                <w:szCs w:val="20"/>
              </w:rPr>
              <w:t>Family-Centric Culture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999EA8" w14:textId="77777777" w:rsidR="00B6396E" w:rsidRDefault="00000000" w:rsidP="00CC5EC8">
            <w:pPr>
              <w:bidi w:val="0"/>
            </w:pPr>
            <w:r>
              <w:rPr>
                <w:sz w:val="20"/>
                <w:szCs w:val="20"/>
              </w:rPr>
              <w:t>Villas dominate at 60.84%; 4–5-bedroom units are the overwhelming preference.</w:t>
            </w:r>
          </w:p>
        </w:tc>
      </w:tr>
      <w:tr w:rsidR="00B6396E" w14:paraId="7F05B511" w14:textId="77777777">
        <w:tc>
          <w:tcPr>
            <w:tcW w:w="6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59288410" w14:textId="77777777" w:rsidR="00B6396E" w:rsidRDefault="00000000" w:rsidP="00CC5EC8">
            <w:pPr>
              <w:bidi w:val="0"/>
            </w:pPr>
            <w:r>
              <w:rPr>
                <w:sz w:val="20"/>
                <w:szCs w:val="20"/>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025F44BD" w14:textId="77777777" w:rsidR="00B6396E" w:rsidRDefault="00000000" w:rsidP="00CC5EC8">
            <w:pPr>
              <w:bidi w:val="0"/>
            </w:pPr>
            <w:r>
              <w:rPr>
                <w:sz w:val="20"/>
                <w:szCs w:val="20"/>
              </w:rPr>
              <w:t>High Model Accuracy</w:t>
            </w:r>
          </w:p>
        </w:tc>
        <w:tc>
          <w:tcPr>
            <w:tcW w:w="5760" w:type="dxa"/>
            <w:tcBorders>
              <w:top w:val="single" w:sz="4" w:space="0" w:color="CCCCCC"/>
              <w:left w:val="single" w:sz="4" w:space="0" w:color="CCCCCC"/>
              <w:bottom w:val="single" w:sz="4" w:space="0" w:color="CCCCCC"/>
              <w:right w:val="single" w:sz="4" w:space="0" w:color="CCCCCC"/>
            </w:tcBorders>
            <w:shd w:val="clear" w:color="auto" w:fill="F7F2DE"/>
            <w:tcMar>
              <w:top w:w="60" w:type="dxa"/>
              <w:left w:w="120" w:type="dxa"/>
              <w:bottom w:w="60" w:type="dxa"/>
              <w:right w:w="120" w:type="dxa"/>
            </w:tcMar>
          </w:tcPr>
          <w:p w14:paraId="1BDCC1DB" w14:textId="77777777" w:rsidR="00B6396E" w:rsidRDefault="00000000" w:rsidP="00CC5EC8">
            <w:pPr>
              <w:bidi w:val="0"/>
            </w:pPr>
            <w:r>
              <w:rPr>
                <w:sz w:val="20"/>
                <w:szCs w:val="20"/>
              </w:rPr>
              <w:t>Random Forest Regressor achieves R² = 0.9084 — highly reliable price predictions.</w:t>
            </w:r>
          </w:p>
        </w:tc>
      </w:tr>
    </w:tbl>
    <w:p w14:paraId="19003B19" w14:textId="77777777" w:rsidR="00B6396E" w:rsidRDefault="00B6396E" w:rsidP="00CC5EC8">
      <w:pPr>
        <w:bidi w:val="0"/>
      </w:pPr>
    </w:p>
    <w:sectPr w:rsidR="00B6396E">
      <w:headerReference w:type="default" r:id="rId14"/>
      <w:footerReference w:type="default" r:id="rId15"/>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18F07" w14:textId="77777777" w:rsidR="000742CA" w:rsidRDefault="000742CA">
      <w:r>
        <w:separator/>
      </w:r>
    </w:p>
  </w:endnote>
  <w:endnote w:type="continuationSeparator" w:id="0">
    <w:p w14:paraId="1116CA6F" w14:textId="77777777" w:rsidR="000742CA" w:rsidRDefault="00074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charset w:val="00"/>
    <w:family w:val="roman"/>
    <w:pitch w:val="variable"/>
    <w:sig w:usb0="00000287" w:usb1="00000000" w:usb2="00000000" w:usb3="00000000" w:csb0="0000009F" w:csb1="00000000"/>
    <w:embedItalic r:id="rId1" w:fontKey="{BE4D037D-03A8-4D1B-A202-DB41669F6F1F}"/>
  </w:font>
  <w:font w:name="Calibri">
    <w:panose1 w:val="020F0502020204030204"/>
    <w:charset w:val="00"/>
    <w:family w:val="swiss"/>
    <w:pitch w:val="variable"/>
    <w:sig w:usb0="E4002EFF" w:usb1="C000247B" w:usb2="00000009" w:usb3="00000000" w:csb0="000001FF" w:csb1="00000000"/>
    <w:embedRegular r:id="rId2" w:fontKey="{8FACF781-41D1-4BE2-A5AB-01552498CE5A}"/>
  </w:font>
  <w:font w:name="Cambria">
    <w:panose1 w:val="02040503050406030204"/>
    <w:charset w:val="00"/>
    <w:family w:val="roman"/>
    <w:pitch w:val="variable"/>
    <w:sig w:usb0="E00006FF" w:usb1="420024FF" w:usb2="02000000" w:usb3="00000000" w:csb0="0000019F" w:csb1="00000000"/>
    <w:embedRegular r:id="rId3" w:fontKey="{3E5A548F-EAAE-4A62-B09D-A30429B95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39736" w14:textId="617CB6F7" w:rsidR="00B6396E" w:rsidRDefault="00000000">
    <w:pPr>
      <w:pBdr>
        <w:top w:val="single" w:sz="6" w:space="4" w:color="08B19E"/>
      </w:pBdr>
      <w:spacing w:before="80"/>
      <w:jc w:val="center"/>
    </w:pPr>
    <w:r>
      <w:rPr>
        <w:color w:val="135A5C"/>
        <w:sz w:val="18"/>
        <w:szCs w:val="18"/>
      </w:rPr>
      <w:t xml:space="preserve">DEPI Graduation </w:t>
    </w:r>
    <w:proofErr w:type="gramStart"/>
    <w:r>
      <w:rPr>
        <w:color w:val="135A5C"/>
        <w:sz w:val="18"/>
        <w:szCs w:val="18"/>
      </w:rPr>
      <w:t>Project  |</w:t>
    </w:r>
    <w:proofErr w:type="gramEnd"/>
    <w:r>
      <w:rPr>
        <w:color w:val="135A5C"/>
        <w:sz w:val="18"/>
        <w:szCs w:val="18"/>
      </w:rPr>
      <w:t xml:space="preserve">  Digital Egypt Pioneers Initiative  |  Page </w:t>
    </w:r>
    <w:r>
      <w:rPr>
        <w:color w:val="135A5C"/>
        <w:sz w:val="18"/>
        <w:szCs w:val="18"/>
      </w:rPr>
      <w:fldChar w:fldCharType="begin"/>
    </w:r>
    <w:r>
      <w:rPr>
        <w:color w:val="135A5C"/>
        <w:sz w:val="18"/>
        <w:szCs w:val="18"/>
      </w:rPr>
      <w:instrText>PAGE</w:instrText>
    </w:r>
    <w:r>
      <w:rPr>
        <w:color w:val="135A5C"/>
        <w:sz w:val="18"/>
        <w:szCs w:val="18"/>
      </w:rPr>
      <w:fldChar w:fldCharType="separate"/>
    </w:r>
    <w:r w:rsidR="00CC5EC8">
      <w:rPr>
        <w:noProof/>
        <w:color w:val="135A5C"/>
        <w:sz w:val="18"/>
        <w:szCs w:val="18"/>
        <w:rtl/>
      </w:rPr>
      <w:t>2</w:t>
    </w:r>
    <w:r>
      <w:rPr>
        <w:color w:val="135A5C"/>
        <w:sz w:val="18"/>
        <w:szCs w:val="18"/>
      </w:rPr>
      <w:fldChar w:fldCharType="end"/>
    </w:r>
    <w:r>
      <w:rPr>
        <w:color w:val="135A5C"/>
        <w:sz w:val="18"/>
        <w:szCs w:val="18"/>
      </w:rPr>
      <w:t xml:space="preserve"> of </w:t>
    </w:r>
    <w:r>
      <w:rPr>
        <w:color w:val="135A5C"/>
        <w:sz w:val="18"/>
        <w:szCs w:val="18"/>
      </w:rPr>
      <w:fldChar w:fldCharType="begin"/>
    </w:r>
    <w:r>
      <w:rPr>
        <w:color w:val="135A5C"/>
        <w:sz w:val="18"/>
        <w:szCs w:val="18"/>
      </w:rPr>
      <w:instrText>NUMPAGES</w:instrText>
    </w:r>
    <w:r>
      <w:rPr>
        <w:color w:val="135A5C"/>
        <w:sz w:val="18"/>
        <w:szCs w:val="18"/>
      </w:rPr>
      <w:fldChar w:fldCharType="separate"/>
    </w:r>
    <w:r w:rsidR="00CC5EC8">
      <w:rPr>
        <w:noProof/>
        <w:color w:val="135A5C"/>
        <w:sz w:val="18"/>
        <w:szCs w:val="18"/>
        <w:rtl/>
      </w:rPr>
      <w:t>3</w:t>
    </w:r>
    <w:r>
      <w:rPr>
        <w:color w:val="135A5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9492D" w14:textId="77777777" w:rsidR="000742CA" w:rsidRDefault="000742CA">
      <w:r>
        <w:separator/>
      </w:r>
    </w:p>
  </w:footnote>
  <w:footnote w:type="continuationSeparator" w:id="0">
    <w:p w14:paraId="6482F297" w14:textId="77777777" w:rsidR="000742CA" w:rsidRDefault="00074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5DC0D" w14:textId="77777777" w:rsidR="00B6396E" w:rsidRDefault="00B6396E">
    <w:pPr>
      <w:widowControl w:val="0"/>
      <w:pBdr>
        <w:top w:val="nil"/>
        <w:left w:val="nil"/>
        <w:bottom w:val="nil"/>
        <w:right w:val="nil"/>
        <w:between w:val="nil"/>
      </w:pBdr>
      <w:spacing w:line="276" w:lineRule="auto"/>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6396E" w14:paraId="3EFFDC90" w14:textId="77777777">
      <w:tc>
        <w:tcPr>
          <w:tcW w:w="9360" w:type="dxa"/>
          <w:tcBorders>
            <w:top w:val="nil"/>
            <w:left w:val="nil"/>
            <w:bottom w:val="nil"/>
            <w:right w:val="nil"/>
          </w:tcBorders>
          <w:shd w:val="clear" w:color="auto" w:fill="08B19E"/>
          <w:tcMar>
            <w:top w:w="60" w:type="dxa"/>
            <w:left w:w="200" w:type="dxa"/>
            <w:bottom w:w="60" w:type="dxa"/>
            <w:right w:w="200" w:type="dxa"/>
          </w:tcMar>
        </w:tcPr>
        <w:p w14:paraId="7027B962" w14:textId="77777777" w:rsidR="00B6396E" w:rsidRDefault="00000000">
          <w:pPr>
            <w:jc w:val="right"/>
          </w:pPr>
          <w:r>
            <w:rPr>
              <w:b/>
              <w:bCs/>
              <w:color w:val="FFFFFF"/>
              <w:sz w:val="18"/>
              <w:szCs w:val="18"/>
            </w:rPr>
            <w:t>Intelligent Investment Consultant — KSA Real Estate Market Analysis</w:t>
          </w:r>
        </w:p>
      </w:tc>
    </w:tr>
  </w:tbl>
  <w:p w14:paraId="78BD52CE" w14:textId="77777777" w:rsidR="00B6396E" w:rsidRDefault="00B6396E">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A581E"/>
    <w:multiLevelType w:val="multilevel"/>
    <w:tmpl w:val="61209264"/>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1709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6E"/>
    <w:rsid w:val="000742CA"/>
    <w:rsid w:val="00165DD4"/>
    <w:rsid w:val="00B6396E"/>
    <w:rsid w:val="00CC5EC8"/>
    <w:rsid w:val="00CD0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D6CA"/>
  <w15:docId w15:val="{732D2BF8-F5A1-4B21-B40D-7DE4F9D5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CD0E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05626">
      <w:bodyDiv w:val="1"/>
      <w:marLeft w:val="0"/>
      <w:marRight w:val="0"/>
      <w:marTop w:val="0"/>
      <w:marBottom w:val="0"/>
      <w:divBdr>
        <w:top w:val="none" w:sz="0" w:space="0" w:color="auto"/>
        <w:left w:val="none" w:sz="0" w:space="0" w:color="auto"/>
        <w:bottom w:val="none" w:sz="0" w:space="0" w:color="auto"/>
        <w:right w:val="none" w:sz="0" w:space="0" w:color="auto"/>
      </w:divBdr>
    </w:div>
    <w:div w:id="1937208457">
      <w:bodyDiv w:val="1"/>
      <w:marLeft w:val="0"/>
      <w:marRight w:val="0"/>
      <w:marTop w:val="0"/>
      <w:marBottom w:val="0"/>
      <w:divBdr>
        <w:top w:val="none" w:sz="0" w:space="0" w:color="auto"/>
        <w:left w:val="none" w:sz="0" w:space="0" w:color="auto"/>
        <w:bottom w:val="none" w:sz="0" w:space="0" w:color="auto"/>
        <w:right w:val="none" w:sz="0" w:space="0" w:color="auto"/>
      </w:divBdr>
    </w:div>
    <w:div w:id="2004312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predicting-real-estate-prices-in-saudi-arabia-ne64og9uhlvbyyzy.streamlit.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giUryvfkMdY9KHif25T9QBj9EmFoQjQL/view?usp=drive_li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ijrJBrcaUmtWNq2rgiTLn6huBLpT4ulY/view?usp=shar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file/d/1x6DS4X-GCELn1Q2vk_ZXfU3ZqINNAQOF/view?usp=drive_link" TargetMode="External"/><Relationship Id="rId4" Type="http://schemas.openxmlformats.org/officeDocument/2006/relationships/settings" Target="settings.xml"/><Relationship Id="rId9" Type="http://schemas.openxmlformats.org/officeDocument/2006/relationships/hyperlink" Target="https://docs.google.com/document/d/1tAk75vngUULPUBU1z58ETGCekLGHtp8C/edit?usp=drive_link&amp;ouid=115643049206357360499&amp;rtpof=true&amp;sd=true"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qx+jvMRwXGi+2ajSkXNuE3z1A==">CgMxLjA4AHIhMTNLX3BMU0dScXByRENyWl82OEd1T21Qb2Q3SmI5SmRE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2774</Words>
  <Characters>15813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fady talat</cp:lastModifiedBy>
  <cp:revision>2</cp:revision>
  <dcterms:created xsi:type="dcterms:W3CDTF">2026-06-12T22:30:00Z</dcterms:created>
  <dcterms:modified xsi:type="dcterms:W3CDTF">2026-06-12T22:44:00Z</dcterms:modified>
</cp:coreProperties>
</file>