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1440"/>
        <w:jc w:val="center"/>
      </w:pPr>
      <w:r>
        <w:rPr>
          <w:rFonts w:ascii="Arial" w:cs="Arial" w:eastAsia="Arial" w:hAnsi="Arial"/>
          <w:b/>
          <w:bCs/>
          <w:color w:val="002045"/>
          <w:sz w:val="56"/>
          <w:szCs w:val="56"/>
        </w:rPr>
        <w:t xml:space="preserve">SehhaTech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002045"/>
          <w:sz w:val="36"/>
          <w:szCs w:val="36"/>
        </w:rPr>
        <w:t xml:space="preserve">Clinic Management System</w:t>
      </w:r>
    </w:p>
    <w:p>
      <w:pPr>
        <w:spacing w:after="960" w:before="0"/>
        <w:jc w:val="center"/>
      </w:pPr>
      <w:r>
        <w:rPr>
          <w:rFonts w:ascii="Arial" w:cs="Arial" w:eastAsia="Arial" w:hAnsi="Arial"/>
          <w:sz w:val="28"/>
          <w:szCs w:val="28"/>
        </w:rPr>
        <w:t xml:space="preserve">System Requirements Document</w:t>
      </w:r>
    </w:p>
    <w:p>
      <w:pPr>
        <w:spacing w:after="240" w:before="0"/>
        <w:jc w:val="center"/>
      </w:pPr>
      <w:r>
        <w:rPr>
          <w:rFonts w:ascii="Arial" w:cs="Arial" w:eastAsia="Arial" w:hAnsi="Arial"/>
          <w:sz w:val="24"/>
          <w:szCs w:val="24"/>
        </w:rPr>
        <w:t xml:space="preserve">Version 1.0  |  June 2026</w:t>
      </w:r>
    </w:p>
    <w:p>
      <w:pPr>
        <w:spacing w:after="1440" w:before="0"/>
        <w:jc w:val="center"/>
      </w:pPr>
      <w:r>
        <w:rPr>
          <w:rFonts w:ascii="Arial" w:cs="Arial" w:eastAsia="Arial" w:hAnsi="Arial"/>
          <w:sz w:val="22"/>
          <w:szCs w:val="22"/>
        </w:rPr>
        <w:t xml:space="preserve">Prepared by: SehhaTech Development Team</w:t>
      </w:r>
    </w:p>
    <w:p>
      <w:pPr>
        <w:spacing w:after="200" w:before="0"/>
      </w:pPr>
      <w:r>
        <w:rPr>
          <w:rFonts w:ascii="Arial" w:cs="Arial" w:eastAsia="Arial" w:hAnsi="Arial"/>
          <w:b/>
          <w:bCs/>
          <w:color w:val="002045"/>
          <w:sz w:val="24"/>
          <w:szCs w:val="24"/>
        </w:rPr>
        <w:t xml:space="preserve">Document Approvals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Approver Name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Title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Signature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Abdelrahman Khalawy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Team Lead / SuperAdmin 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Naglaa Shawky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Reception Feature 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Mariam Khaled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Doctor Feature 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Shahd Abdelaziz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SuperAdmin Feature 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Baher Khedr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ClinicAdmin Feature Dev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</w:tr>
    </w:tbl>
    <w:p>
      <w:r>
        <w:br w:type="pag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2045"/>
          <w:sz w:val="28"/>
          <w:szCs w:val="28"/>
        </w:rPr>
        <w:t xml:space="preserve">Section 1   Purpose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SehhaTech is a cloud-based, multi-tenant Clinic Management System built with ASP.NET Core Web API (.NET 8) and React. It enables Egyptian medical clinics to digitally manage doctors, receptionists, patients, appointments, payments, and subscriptions through a secure, role-based web platform.</w:t>
      </w:r>
    </w:p>
    <w:p>
      <w:pPr>
        <w:spacing w:after="80" w:before="80"/>
      </w:pPr>
      <w:r>
        <w:rPr>
          <w:rFonts w:ascii="Arial" w:cs="Arial" w:eastAsia="Arial" w:hAnsi="Arial"/>
          <w:sz w:val="20"/>
          <w:szCs w:val="20"/>
        </w:rPr>
        <w:t xml:space="preserve">This document specifies all functional and non-functional requirements governing the development of SehhaTech, including security, capacity, architecture, policy, training, and acceptance criteria agreed upon by the SehhaTech development team.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2045"/>
          <w:sz w:val="28"/>
          <w:szCs w:val="28"/>
        </w:rPr>
        <w:t xml:space="preserve">Section 2   General System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2045"/>
          <w:sz w:val="24"/>
          <w:szCs w:val="24"/>
        </w:rPr>
        <w:t xml:space="preserve">2.1	Major System Capabilities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System must be accessible via web browser on desktop and mobile devices over HTTPS.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System must support multi-tenant clinic isolation — each clinic sees only its own data, patients, doctors, and appointments.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System must support role-based access control: SuperAdmin, ClinicAdmin, Doctor, and Reception.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System must accept electronic payments via Paymob for yearly clinic subscriptions (500 EGP/year).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System must allow ClinicAdmin to add, remove, and toggle doctors and receptionists within their clinic.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System must allow Receptionists to manage patient queue, book appointments, check in patients, and process payments.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System must allow Doctors to view their own schedule, patient records, and update appointment status (Completed / NoShow).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System must support appointment slot templates configurable per doctor per day, with duration and patient capacity per slot.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System must support a Patient Portal for online appointment booking with OTP phone verification.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System must enforce mandatory password reset on first login for all admin-created accounts (initial password: SehhaTech@123).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System must generate monthly reports per clinic (appointments, revenue, new patients) via Hangfire background jobs.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System must provide a real-time AI chatbot on the landing page and an internal assistant for staff, powered by Google Gemini 2.5 Flash.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2045"/>
          <w:sz w:val="24"/>
          <w:szCs w:val="24"/>
        </w:rPr>
        <w:t xml:space="preserve">2.2	Major System Conditions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Backend must use ASP.NET Core Web API (.NET 8) with 3-layer architecture: SehhaTech.API / SehhaTech.Core / SehhaTech.Infrastructure.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Database must be Microsoft SQL Server (SehhaTechDB) accessed via Entity Framework Core with code-first migrations.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data must be isolated per tenant using TenantId filtering on every database query — enforced by TenantMiddleware.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processing must use Paymob gateway (Integration ID: 5751096, IFrame ID: 1055595).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JWT Bearer tokens required for all protected endpoints; staff tokens expire in 7 days, patient tokens in 15 minutes with 30-day refresh tokens.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Images must be stored via Cloudinary CDN (CloudName: dbb2inyp7).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Background jobs must run via Hangfire on SQL Server storage: AppointmentReminderJob (09:00 daily), SessionCleanupJob (hourly), MonthlyReportJob (1st of month 06:00).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SMS delivery must use Vonage (Nexmo) API for OTP verification codes sent to patient phone numbers.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Email notifications must use Gmail SMTP via MailKit (sehhatech.team@gmail.com).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2045"/>
          <w:sz w:val="24"/>
          <w:szCs w:val="24"/>
        </w:rPr>
        <w:t xml:space="preserve">2.3	System Interfaces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React SPA (Vite + Tailwind CSS v4 + Axios + React Router v7): communicates with SehhaTech.API and SehhaTech.PatientPortal.API over HTTPS.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SehhaTech.API: handles staff authentication, clinic management, admin, doctor, reception, superadmin, subscription, chatbot, and image upload operations.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SehhaTech.PatientPortal.API: handles patient registration, OTP verification, clinic search, slot availability, and online booking. Shares SehhaTech.Infrastructure with the main API.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Paymob: 4-step REST API integration — Auth Token → Create Order → Payment Key → IFrame URL. Callback webhook activates clinic subscription.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Cloudinary: image upload/delete API via CloudinaryDotNet SDK with auto quality and format transformation.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Vonage (Nexmo): SMS gateway for OTP delivery; auto-converts Egyptian 0xxx numbers to international 20xxx format.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Gmail SMTP (MailKit): email delivery for appointment reminders and system notifications.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Google Gemini 2.5 Flash: AI chatbot via Google.GenAI SDK; rate-limited to 10 requests/minute per IP for the public landing bot.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Hangfire Dashboard: accessible at /hangfire route for monitoring background job execution.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2045"/>
          <w:sz w:val="24"/>
          <w:szCs w:val="24"/>
        </w:rPr>
        <w:t xml:space="preserve">2.4	System User Characteristics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SuperAdmin (5 users, TenantId: null): full system access via web browser, no tenant restriction. Can manage all clinics, toggle subscriptions, view cross-clinic reports, and change passwords. Branch: feature/super-admin.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ClinicAdmin (1 per clinic, TenantId required): manages doctors, receptionists, clinic settings, and monthly reports for their clinic only. Branch: feature/clinic-admin.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Doctor (multiple per clinic, TenantId required): views only their own appointments and patient records; can update appointment status to Completed or NoShow only. Branch: feature/doctor.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Reception (multiple per clinic, TenantId required): manages patient queue, books appointments, processes check-in, and handles payment invoices for their clinic. Branch: feature/reception.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PortalUser (patients, no TenantId): registers via phone OTP on the Patient Portal; can search clinics, view doctor slots, and book or cancel appointments online.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admin-created accounts (Doctor, Reception) must change the initial password SehhaTech@123 on first login before accessing any features (MustResetPassword = true).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2045"/>
          <w:sz w:val="28"/>
          <w:szCs w:val="28"/>
        </w:rPr>
        <w:t xml:space="preserve">Section 3   Policy and Regulation Requirements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2045"/>
          <w:sz w:val="24"/>
          <w:szCs w:val="24"/>
        </w:rPr>
        <w:t xml:space="preserve">3.1	Policy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API endpoints must be decorated with [Authorize] attribute; anonymous access is allowed only on /api/auth, /api/subscription/initiate, /api/portal/auth, /api/chatbot/ask, and /api/portal/clinics.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Every database query must be filtered by TenantId from HttpContext.Items["TenantId"] — no cross-tenant data access is permitted.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SuperAdmin accounts may never be created via the public registration endpoint; they are seeded directly in the database.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Branch protection: team members must never push directly to main or develop branches; all work goes through feature branches (feature/super-admin, feature/clinic-admin, feature/doctor, feature/reception).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Initial password for any system-created account (Doctor, Receptionist) is SehhaTech@123. MustResetPassword must be set to true, and the frontend must redirect the user to the reset page before granting dashboard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Patient Portal booking uses Serializable database transactions with IdempotencyKey to prevent double-booking under concurrent load.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Appointment cancellation on the Patient Portal is only allowed up to 2 hours before the scheduled appointment time.</w:t>
      </w:r>
    </w:p>
    <w:p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002045"/>
          <w:sz w:val="24"/>
          <w:szCs w:val="24"/>
        </w:rPr>
        <w:t xml:space="preserve">3.2	Regulation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Patient personal data (name, phone, email, date of birth, medical history) must be stored securely and accessed only within the owning clinic tenant.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Passwords must never be stored in plain text; BCrypt hashing with salt is mandatory for all user and portal user accounts.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processing must comply with Paymob's integration requirements (test mode during development; production mode before go-live).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OTP codes for patient phone verification must expire after 5 minutes and be invalidated after 5 failed attempts to prevent brute-force attacks.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Patient accounts are blocked for 30 minutes after 5 consecutive failed login attempts.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Cloudinary API keys, JWT secret keys, and SMTP credentials must be moved to environment variables or a secrets manager before production deployment.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CORS policy is currently set to AllowAnyOrigin for development; it must be restricted to the production domain before go-live.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2045"/>
          <w:sz w:val="28"/>
          <w:szCs w:val="28"/>
        </w:rPr>
        <w:t xml:space="preserve">Section 4   Security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API endpoints must be protected with [Authorize] and JWT Bearer token validation (issuer: SehhaTech, audience: SehhaTechUsers).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Staff JWT tokens signed with HMAC-SHA256 (secret key stored in JwtSettings:SecretKey); patient JWT uses a separate secret (PatientJWT:Secret) and 15-minute expiry with 30-day refresh tokens.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JWT claims for staff: UserId, Email, FullName, Role, TenantId, MustResetPassword. Patient claims: sub, phone, name, role=Patient, level, phoneVerified.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Passwords hashed using BCrypt.Net; plain-text passwords are never stored or logged anywhere in the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TenantMiddleware validates TenantId on every authenticated staff request and returns HTTP 403 if the clinic subscription is inactive. SuperAdmin bypasses this check.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Patient accounts enforce a 5-attempt brute-force lockout with a 30-minute block using FailedLoginAttempts and BlockedUntil fields.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OTP codes are 6-digit, SHA-256 hashed before storage, expire after 5 minutes, and are invalidated after 5 failed verification attempts.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Image upload endpoint enforces 5 MB maximum file size and restricts formats to .jpg, .jpeg, .png, .webp only.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Hangfire dashboard at /hangfire must be protected with authorization before production deployment.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CORS policy must be tightened to specific production origin before go-live (currently AllowAnyOrigin for development).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2045"/>
          <w:sz w:val="28"/>
          <w:szCs w:val="28"/>
        </w:rPr>
        <w:t xml:space="preserve">Section 5   Training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SuperAdmin users require training on: managing clinic tenants (activate/deactivate), reviewing cross-clinic monthly reports, using the Hangfire dashboard to monitor background jobs, and changing their admin password via the settings panel.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ClinicAdmin users require training on: adding and managing doctors and receptionists, configuring clinic settings (name, phone, address), viewing monthly performance reports, and understanding the subscription activation process via Paymob.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Doctor users require training on: viewing their daily appointment timeline, updating appointment status (Completed / NoShow), reviewing patient records, and updating their profile and bio.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Reception users require training on: adding new patients, searching patients by name/phone, booking appointments using the doctor slot availability calendar, processing check-ins, and managing payment invoices (cash, card, partial payment).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Patient Portal users (PortalUsers) require guidance on: registering with phone OTP verification, searching clinics by name/specialty/city, viewing available doctor slots, booking and cancelling appointments online.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new staff accounts (Doctor, Reception) must complete a mandatory first-login password reset before any training session. Training should be conducted after this reset to ensure accounts are active.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specialized technical training is required for the system infrastructure; the development team is responsible for deployment, database migrations, and Hangfire job scheduling.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2045"/>
          <w:sz w:val="28"/>
          <w:szCs w:val="28"/>
        </w:rPr>
        <w:t xml:space="preserve">Section 6   Initial Capacity Requirements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Expected initial load: up to 50 concurrent clinic tenants, each with 1–10 doctors and 1–5 receptionists.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Peak appointment volume: approximately 200–500 bookings per day across all tenants combined.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Patient Portal concurrent users: up to 200 PortalUsers browsing or booking at peak hours.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Database storage estimate: approximately 500 MB for year one, including appointments, patients, invoices, OTP records, slot templates, and monthly reports.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Image storage: hosted on Cloudinary CDN with no local disk usage; estimated 1–2 GB in Cloudinary after one year.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Payment transactions: low-frequency yearly renewals at 500 EGP each, processed asynchronously via Paymob callback webhook.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Hangfire jobs: appointment reminders run daily at 09:00 EGT; session cleanup runs hourly; monthly reports run on the 1st of each month at 06:00. No specialized hardware is required beyond a standard SQL Server instance.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seasonal load peaks are anticipated; the system must maintain consistent response times under normal and peak load conditions.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2045"/>
          <w:sz w:val="28"/>
          <w:szCs w:val="28"/>
        </w:rPr>
        <w:t xml:space="preserve">Section 7   Initial System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Backend Solution: 3 projects — SehhaTech.API (staff controllers: Auth, Admin, Doctor, Reception, SuperAdmin, Subscription, ChatBot, Upload), SehhaTech.Core (models, DTOs, interfaces), SehhaTech.Infrastructure (services, EF Core data, Hangfire jobs).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Second API: SehhaTech.PatientPortal.API — separate ASP.NET Core project sharing SehhaTech.Infrastructure, dedicated to patient-facing endpoints (Portal Auth, Clinic Search, Slot Availability, Booking).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Database: Microsoft SQL Server (SehhaTechDB). ORM: Entity Framework Core with code-first migrations. AppDbContextFactory provided for CLI migration support.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Frontend: React 19 with Vite, Tailwind CSS v4, React Router v7, Axios, Chart.js, Recharts, Framer Motion, and i18next for internationalization (Arabic/English).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Authentication: Two independent JWT schemes — staff (JwtSettings, HMAC-SHA256, 7-day expiry) and patient portal (PatientJWT, HMAC-SHA256, 15-min access + 30-day refresh with rotation).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Multi-Tenancy: TenantMiddleware reads TenantId from JWT on every request and injects it into HttpContext.Items["TenantId"] for all staff controllers to use. SuperAdmin has null TenantId and bypasses middleware checks.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Background Jobs: Hangfire on SQL Server storage. AppointmentReminderJob sends email reminders daily at 09:00 EGT. SessionCleanupJob removes expired OTP records hourly. MonthlyReportJob aggregates clinic performance data on the 1st of each month.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Image Storage: Cloudinary via CloudinaryDotNet SDK. UploadController enforces 5 MB limit and auto-transforms images (quality: auto, format: auto). Images stored under SehhaTech/{folder} path in Cloudinary.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SMS: Vonage (Nexmo) SDK for OTP delivery. Auto-converts Egyptian 0xxx numbers to international 20xxx format. OTP codes are 6-digit, cryptographically random, SHA-256 hashed before DB storage.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Patient Portal Booking: Serializable database transactions + IdempotencyKey unique constraint prevent double-booking under concurrent load. Booking automatically creates a linked Appointment and Patient record in the clinic system.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Programming Languages: C# (.NET 8) for backend, JavaScript/JSX (React 19) for frontend.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Operating System: Windows Server or Linux (Docker-ready). No specialized hardware required. Hangfire dashboard must be secured with authorization before production deployment.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2045"/>
          <w:sz w:val="28"/>
          <w:szCs w:val="28"/>
        </w:rPr>
        <w:t xml:space="preserve">Section 8   System Acceptance Criteria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API endpoints return correct HTTP status codes: 200/201 for success, 400 for validation errors, 401 for unauthenticated requests, 403 for inactive subscription or unauthorized role, 404 for missing resources, 409 for conflicts.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Multi-tenant isolation is verified: no clinic can read, write, or delete data belonging to another clinic under any circumstances.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JWT authentication blocks all unauthenticated requests to protected endpoints with HTTP 401; expired tokens return 401 and require re-login or token refresh.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TenantMiddleware returns HTTP 403 for any clinic with an inactive subscription; SuperAdmin accounts bypass this check.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Doctor can only set appointment status to Completed or NoShow; any other status change returns HTTP 400.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Paymob payment callback successfully activates clinic subscription: Tenant.IsActive = true and Subscription.Status = Active after successful payment.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Patient Portal booking prevents double-booking: concurrent requests for the same slot result in only one confirmed booking; the second returns HTTP 400 or 409.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Hangfire monthly report job generates correct aggregated data (appointments, revenue, new patients) for each clinic at month end.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new Doctor/Receptionist accounts have MustResetPassword = true; the frontend redirects to the reset page before granting dashboard access.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OTP phone verification flow works end-to-end: register → receive SMS → verify OTP → account activated with PhoneVerified = true.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Image upload accepts .jpg/.jpeg/.png/.webp under 5 MB; rejects all other formats and oversized files with HTTP 400.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All 5 SuperAdmin seeded accounts (abdelrahman@, naglaa@, mariam@, shahd@, baher@ @sehhatech.com) are tested and working.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2045"/>
          <w:sz w:val="28"/>
          <w:szCs w:val="28"/>
        </w:rPr>
        <w:t xml:space="preserve">Section 9   Current System Analysis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No prior system exists for SehhaTech. This is a greenfield development project with no legacy system, no existing data, and no data conversion or migration requirements.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Clinics currently manage appointments, patient records, and staff manually using paper-based systems or basic spreadsheets. SehhaTech replaces these manual workflows with a centralized, secure, multi-tenant digital platform.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 migration: Not required. All data is created fresh at clinic registration time (Tenant + ClinicAdmin user created via /api/auth/register). Doctors and receptionists are added by the ClinicAdmin after onboarding.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Patient Portal users register directly via phone OTP verification — no import from any prior system is needed.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The development team seeded 5 SuperAdmin accounts directly in the database via SQL scripts. These accounts are tested and working.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2045"/>
          <w:sz w:val="28"/>
          <w:szCs w:val="28"/>
        </w:rPr>
        <w:t xml:space="preserve">Section 10   References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200"/>
        <w:gridCol w:w="27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No.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Document Title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ST-PRG-001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SehhaTech Project Progress &amp; Team Task Document v1.0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SehhaTech Dev Team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ST-API-001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ASP.NET Core Web API Documentation (.NET 8)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ST-EF-001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Entity Framework Core Code-First Migrations Guide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Microsoft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ST-JWT-001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 Web Token (JWT) RFC 7519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May 2015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IETF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ST-PAY-001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Paymob Payment Gateway Integration Guide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Paymob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ST-CDN-001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 .NET SDK 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Cloudinary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ST-SMS-001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Vonage SMS API 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Vonage / Nexmo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ST-GEM-001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Gemini 2.5 Flash API 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2025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ST-HF-001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Hangfire Background Jobs Documentation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Hangfire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ST-BCR-001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BCrypt.Net Password Hashing Library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BCrypt.Net-Next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ST-REACT-001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 Documentation v19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2024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Meta / React Team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2045"/>
          <w:sz w:val="28"/>
          <w:szCs w:val="28"/>
        </w:rPr>
        <w:t xml:space="preserve">Section 11   Glossary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SehhaTech: </w:t>
      </w:r>
      <w:r>
        <w:rPr>
          <w:rFonts w:ascii="Arial" w:cs="Arial" w:eastAsia="Arial" w:hAnsi="Arial"/>
          <w:sz w:val="20"/>
          <w:szCs w:val="20"/>
        </w:rPr>
        <w:t xml:space="preserve">Multi-tenant cloud-based Clinic Management System for Egyptian healthcare providers, built with ASP.NET Core and React.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Tenant: </w:t>
      </w:r>
      <w:r>
        <w:rPr>
          <w:rFonts w:ascii="Arial" w:cs="Arial" w:eastAsia="Arial" w:hAnsi="Arial"/>
          <w:sz w:val="20"/>
          <w:szCs w:val="20"/>
        </w:rPr>
        <w:t xml:space="preserve">A registered clinic on SehhaTech with fully isolated data, users, and subscription.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TenantId: </w:t>
      </w:r>
      <w:r>
        <w:rPr>
          <w:rFonts w:ascii="Arial" w:cs="Arial" w:eastAsia="Arial" w:hAnsi="Arial"/>
          <w:sz w:val="20"/>
          <w:szCs w:val="20"/>
        </w:rPr>
        <w:t xml:space="preserve">Integer identifier injected into HttpContext.Items["TenantId"] on every API request via TenantMiddleware, extracted from the JWT token.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JWT (JSON Web Token): </w:t>
      </w:r>
      <w:r>
        <w:rPr>
          <w:rFonts w:ascii="Arial" w:cs="Arial" w:eastAsia="Arial" w:hAnsi="Arial"/>
          <w:sz w:val="20"/>
          <w:szCs w:val="20"/>
        </w:rPr>
        <w:t xml:space="preserve">Self-contained signed token for authentication. Staff tokens expire in 7 days; patient tokens expire in 15 minutes with 30-day refresh token support.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MustResetPassword: </w:t>
      </w:r>
      <w:r>
        <w:rPr>
          <w:rFonts w:ascii="Arial" w:cs="Arial" w:eastAsia="Arial" w:hAnsi="Arial"/>
          <w:sz w:val="20"/>
          <w:szCs w:val="20"/>
        </w:rPr>
        <w:t xml:space="preserve">JWT claim flag set to true for all admin-created accounts (Doctor, Reception), forcing a password change on first login before dashboard access.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Paymob: </w:t>
      </w:r>
      <w:r>
        <w:rPr>
          <w:rFonts w:ascii="Arial" w:cs="Arial" w:eastAsia="Arial" w:hAnsi="Arial"/>
          <w:sz w:val="20"/>
          <w:szCs w:val="20"/>
        </w:rPr>
        <w:t xml:space="preserve">Egyptian payment gateway for clinic subscription activation (500 EGP/year). Integration ID: 5751096, IFrame ID: 1055595.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PortalUser: </w:t>
      </w:r>
      <w:r>
        <w:rPr>
          <w:rFonts w:ascii="Arial" w:cs="Arial" w:eastAsia="Arial" w:hAnsi="Arial"/>
          <w:sz w:val="20"/>
          <w:szCs w:val="20"/>
        </w:rPr>
        <w:t xml:space="preserve">A patient who self-registers on the Patient Portal using phone OTP verification to search clinics and book appointments online.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SlotTemplate: </w:t>
      </w:r>
      <w:r>
        <w:rPr>
          <w:rFonts w:ascii="Arial" w:cs="Arial" w:eastAsia="Arial" w:hAnsi="Arial"/>
          <w:sz w:val="20"/>
          <w:szCs w:val="20"/>
        </w:rPr>
        <w:t xml:space="preserve">Recurring schedule entry per doctor per day defining working hours, appointment slot duration, and maximum patients per slot.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Hangfire: </w:t>
      </w:r>
      <w:r>
        <w:rPr>
          <w:rFonts w:ascii="Arial" w:cs="Arial" w:eastAsia="Arial" w:hAnsi="Arial"/>
          <w:sz w:val="20"/>
          <w:szCs w:val="20"/>
        </w:rPr>
        <w:t xml:space="preserve">Background job framework running AppointmentReminderJob (09:00 daily), SessionCleanupJob (hourly), and MonthlyReportJob (1st of month at 06:00).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EF Core: </w:t>
      </w:r>
      <w:r>
        <w:rPr>
          <w:rFonts w:ascii="Arial" w:cs="Arial" w:eastAsia="Arial" w:hAnsi="Arial"/>
          <w:sz w:val="20"/>
          <w:szCs w:val="20"/>
        </w:rPr>
        <w:t xml:space="preserve">Entity Framework Core — ORM used for all database access with code-first migrations and AppDbContextFactory for CLI support.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IdempotencyKey: </w:t>
      </w:r>
      <w:r>
        <w:rPr>
          <w:rFonts w:ascii="Arial" w:cs="Arial" w:eastAsia="Arial" w:hAnsi="Arial"/>
          <w:sz w:val="20"/>
          <w:szCs w:val="20"/>
        </w:rPr>
        <w:t xml:space="preserve">Unique GUID on PatientBooking that prevents duplicate bookings from repeated requests or network retries.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BCrypt: </w:t>
      </w:r>
      <w:r>
        <w:rPr>
          <w:rFonts w:ascii="Arial" w:cs="Arial" w:eastAsia="Arial" w:hAnsi="Arial"/>
          <w:sz w:val="20"/>
          <w:szCs w:val="20"/>
        </w:rPr>
        <w:t xml:space="preserve">Password hashing algorithm used for all user accounts (staff and portal users). Plain-text passwords are never stored.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OTP (One-Time Password): </w:t>
      </w:r>
      <w:r>
        <w:rPr>
          <w:rFonts w:ascii="Arial" w:cs="Arial" w:eastAsia="Arial" w:hAnsi="Arial"/>
          <w:sz w:val="20"/>
          <w:szCs w:val="20"/>
        </w:rPr>
        <w:t xml:space="preserve">6-digit code sent via Vonage SMS for patient phone verification. Expires after 5 minutes; invalidated after 5 failed attempts.</w:t>
      </w:r>
    </w:p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2045"/>
          <w:sz w:val="28"/>
          <w:szCs w:val="28"/>
        </w:rPr>
        <w:t xml:space="preserve">Section 12   Document 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1440"/>
        <w:gridCol w:w="2700"/>
        <w:gridCol w:w="378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Version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Date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Author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June 2026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SehhaTech Dev Team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 creation based on SehhaTech Progress Document v1.0 and full source code analysis.</w:t>
            </w:r>
          </w:p>
        </w:tc>
      </w:tr>
    </w:tbl>
    <w:p>
      <w:r>
        <w:t xml:space="preserve"/>
      </w:r>
    </w:p>
    <w:p>
      <w:pPr>
        <w:pStyle w:val="Heading1"/>
        <w:spacing w:after="160" w:before="320"/>
      </w:pPr>
      <w:r>
        <w:rPr>
          <w:rFonts w:ascii="Arial" w:cs="Arial" w:eastAsia="Arial" w:hAnsi="Arial"/>
          <w:b/>
          <w:bCs/>
          <w:color w:val="002045"/>
          <w:sz w:val="28"/>
          <w:szCs w:val="28"/>
        </w:rPr>
        <w:t xml:space="preserve">Section 13   Appendices</w:t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2045"/>
          <w:sz w:val="22"/>
          <w:szCs w:val="22"/>
        </w:rPr>
        <w:t xml:space="preserve">Appendix A — Role-Based Access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2400"/>
        <w:gridCol w:w="1800"/>
        <w:gridCol w:w="156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Role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TenantId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Access Scope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Branch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9D9D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Controller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null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Full system — all clinics, reports, settings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feature/super-admin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SuperAdminController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clinic — doctors, receptionists, settings, reports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feature/clinic-admin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AdminController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Own appointments and patients only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feature/doctor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DoctorController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Required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Patients, appointments, queue, invoices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feature/reception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ReceptionController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PortalUser (Patient)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N/A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Clinic search, slot view, own bookings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PatientPortal.API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Booking/Slot/ClinicController</w:t>
            </w:r>
          </w:p>
        </w:tc>
      </w:tr>
    </w:tbl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2045"/>
          <w:sz w:val="22"/>
          <w:szCs w:val="22"/>
        </w:rPr>
        <w:t xml:space="preserve">Appendix B — API Projects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SehhaTech.API: Controllers — Auth, Admin, Doctor, Reception, SuperAdmin, Subscription, ChatBot, Upload. Uses JwtSettings (7-day tokens). Hangfire jobs registered here. Port: https://localhost:7xxx.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SehhaTech.PatientPortal.API: Controllers — PortalAuth, Clinic, Slot, Booking. Uses PatientJWT (15-min access + 30-day refresh). Dual JWT authentication schemes (PatientScheme + StaffScheme for admin slot management).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Both APIs share SehhaTech.Infrastructure (AdminService, AuthService, AppDbContext, SlotService, BookingService, CloudinaryService, EmailService, ChatBotService, SmsService, Hangfire Jobs).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2045"/>
          <w:sz w:val="22"/>
          <w:szCs w:val="22"/>
        </w:rPr>
        <w:t xml:space="preserve">Appendix C — Paymob Integration Flow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1: POST /api/subscription/initiate/{tenantId} — calls Paymob auth token endpoint.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2: PaymobService.CreateOrderAsync — creates a Paymob order for 500 EGP.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3: PaymobService.GetPaymentKeyAsync — generates a payment key with clinic billing data.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4: PaymobService.GetIframeUrlAsync — returns the IFrame URL for the payment page.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Step 5: POST /api/subscription/callback — Paymob calls this webhook after payment; sets Tenant.IsActive = true and Subscription.Status = Active.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Integration ID: 5751096 | IFrame ID: 1055595 | Price: 500 EGP/year | Currency: EGP | Mode: Test (switch to Production before go-live).</w:t>
      </w:r>
    </w:p>
    <w:p>
      <w:r>
        <w:t xml:space="preserve"/>
      </w:r>
    </w:p>
    <w:p>
      <w:pPr>
        <w:spacing w:after="80" w:before="160"/>
      </w:pPr>
      <w:r>
        <w:rPr>
          <w:rFonts w:ascii="Arial" w:cs="Arial" w:eastAsia="Arial" w:hAnsi="Arial"/>
          <w:b/>
          <w:bCs/>
          <w:color w:val="002045"/>
          <w:sz w:val="22"/>
          <w:szCs w:val="22"/>
        </w:rPr>
        <w:t xml:space="preserve">Appendix D — Key Configuration Values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Database: Server=.;Database=SehhaTechDB;Trusted_Connection=True;TrustServerCertificate=True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Staff JWT: Issuer=SehhaTech, Audience=SehhaTechUsers, ExpiryInDays=7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Patient JWT: Issuer=SehhaTech-PatientPortal, Audience=SehhaTech-Patients, AccessTokenExpiryMinutes=15, RefreshTokenExpiryDays=30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Cloudinary: CloudName=dbb2inyp7 | Paymob IntegrationId=5751096, IframeId=1055595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Email SMTP: smtp.gmail.com:587 via sehhatech.team@gmail.com (StartTLS)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0"/>
          <w:szCs w:val="20"/>
        </w:rPr>
        <w:t xml:space="preserve">SuperAdmin accounts: abdelrahman@sehhatech.com | naglaa@sehhatech.com | mariam@sehhatech.com | shahd@sehhatech.com | baher@sehhatech.com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002045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00204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2026-06-28T22:22:49.071Z</dcterms:created>
  <dcterms:modified xsi:type="dcterms:W3CDTF">2026-06-28T22:22:49.071Z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