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documentation-strategy"/>
    <w:p>
      <w:pPr>
        <w:pStyle w:val="Heading1"/>
      </w:pPr>
      <w:r>
        <w:t xml:space="preserve">Documentation Strategy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outlines the documentation strategy for the financial forecasting application development, including the purpose and structure of progress tracking documents.</w:t>
      </w:r>
    </w:p>
    <w:bookmarkEnd w:id="9"/>
    <w:bookmarkStart w:id="10" w:name="purpose-of-progress-tracking-documents"/>
    <w:p>
      <w:pPr>
        <w:pStyle w:val="Heading2"/>
      </w:pPr>
      <w:r>
        <w:t xml:space="preserve">Purpose of Progress Tracking Documents</w:t>
      </w:r>
    </w:p>
    <w:p>
      <w:pPr>
        <w:pStyle w:val="FirstParagraph"/>
      </w:pPr>
      <w:r>
        <w:t xml:space="preserve">Progress tracking documents serve several key purposes: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Development Transparency</w:t>
      </w:r>
      <w:r>
        <w:t xml:space="preserve">: Provide clear visibility into what has been implemented, what’s in progress, and what’s planned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Team Coordination</w:t>
      </w:r>
      <w:r>
        <w:t xml:space="preserve">: Help development teams understand current status and avoid duplicate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Stakeholder Communication</w:t>
      </w:r>
      <w:r>
        <w:t xml:space="preserve">: Keep business stakeholders informed about technical progress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Knowledge Transfer</w:t>
      </w:r>
      <w:r>
        <w:t xml:space="preserve">: Document implementation details for new team members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Management</w:t>
      </w:r>
      <w:r>
        <w:t xml:space="preserve">: Track issues and blockers to enable proactive resolution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Resource Planning</w:t>
      </w:r>
      <w:r>
        <w:t xml:space="preserve">: Help with future resource allocation and timeline estimation</w:t>
      </w:r>
    </w:p>
    <w:bookmarkEnd w:id="10"/>
    <w:bookmarkStart w:id="14" w:name="document-types-and-structure"/>
    <w:p>
      <w:pPr>
        <w:pStyle w:val="Heading2"/>
      </w:pPr>
      <w:r>
        <w:t xml:space="preserve">Document Types and Structure</w:t>
      </w:r>
    </w:p>
    <w:bookmarkStart w:id="11" w:name="technical-implementation-documents"/>
    <w:p>
      <w:pPr>
        <w:pStyle w:val="Heading3"/>
      </w:pPr>
      <w:r>
        <w:t xml:space="preserve">Technical Implementation Documents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Development Progress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08_agent_development_progress.md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Implementation status tracking</w:t>
      </w:r>
    </w:p>
    <w:p>
      <w:pPr>
        <w:pStyle w:val="Compact"/>
        <w:numPr>
          <w:ilvl w:val="1"/>
          <w:numId w:val="1003"/>
        </w:numPr>
      </w:pPr>
      <w:r>
        <w:t xml:space="preserve">Testing results and issues</w:t>
      </w:r>
    </w:p>
    <w:p>
      <w:pPr>
        <w:pStyle w:val="Compact"/>
        <w:numPr>
          <w:ilvl w:val="1"/>
          <w:numId w:val="1003"/>
        </w:numPr>
      </w:pPr>
      <w:r>
        <w:t xml:space="preserve">Resource requirements</w:t>
      </w:r>
    </w:p>
    <w:p>
      <w:pPr>
        <w:pStyle w:val="Compact"/>
        <w:numPr>
          <w:ilvl w:val="1"/>
          <w:numId w:val="1003"/>
        </w:numPr>
      </w:pPr>
      <w:r>
        <w:t xml:space="preserve">Timeline and milestones</w:t>
      </w:r>
    </w:p>
    <w:bookmarkEnd w:id="11"/>
    <w:bookmarkStart w:id="12" w:name="architecture-documents"/>
    <w:p>
      <w:pPr>
        <w:pStyle w:val="Heading3"/>
      </w:pPr>
      <w:r>
        <w:t xml:space="preserve">Architecture Documents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AI-Centric Architecture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01_ai_centric_architecture.md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Agent Architecture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06_agent_architecture.md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Core Modules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02_core_modules.md</w:t>
      </w:r>
      <w:r>
        <w:t xml:space="preserve">)</w:t>
      </w:r>
    </w:p>
    <w:bookmarkEnd w:id="12"/>
    <w:bookmarkStart w:id="13" w:name="business-documents"/>
    <w:p>
      <w:pPr>
        <w:pStyle w:val="Heading3"/>
      </w:pPr>
      <w:r>
        <w:t xml:space="preserve">Business Documents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Business Operations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03_business_operations.md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Implementation Roadmap</w:t>
      </w:r>
      <w:r>
        <w:t xml:space="preserve"> </w:t>
      </w:r>
      <w:r>
        <w:t xml:space="preserve">(</w:t>
      </w:r>
      <w:r>
        <w:rPr>
          <w:rStyle w:val="VerbatimChar"/>
        </w:rPr>
        <w:t xml:space="preserve">05_implementation_roadmap.md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Standing Data and Calculations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07_standing_data_calculations.md</w:t>
      </w:r>
      <w:r>
        <w:t xml:space="preserve">)</w:t>
      </w:r>
    </w:p>
    <w:bookmarkEnd w:id="13"/>
    <w:bookmarkEnd w:id="14"/>
    <w:bookmarkStart w:id="23" w:name="progress-tracking-document-structure"/>
    <w:p>
      <w:pPr>
        <w:pStyle w:val="Heading2"/>
      </w:pPr>
      <w:r>
        <w:t xml:space="preserve">Progress Tracking Document Structure</w:t>
      </w:r>
    </w:p>
    <w:p>
      <w:pPr>
        <w:pStyle w:val="FirstParagraph"/>
      </w:pPr>
      <w:r>
        <w:t xml:space="preserve">Each progress tracking document should include:</w:t>
      </w:r>
    </w:p>
    <w:bookmarkStart w:id="15" w:name="current-status-overview"/>
    <w:p>
      <w:pPr>
        <w:pStyle w:val="Heading3"/>
      </w:pPr>
      <w:r>
        <w:t xml:space="preserve">1. Current Status Overview</w:t>
      </w:r>
    </w:p>
    <w:p>
      <w:pPr>
        <w:pStyle w:val="Compact"/>
        <w:numPr>
          <w:ilvl w:val="0"/>
          <w:numId w:val="1006"/>
        </w:numPr>
      </w:pPr>
      <w:r>
        <w:t xml:space="preserve">High-level summary of current implementation state</w:t>
      </w:r>
    </w:p>
    <w:p>
      <w:pPr>
        <w:pStyle w:val="Compact"/>
        <w:numPr>
          <w:ilvl w:val="0"/>
          <w:numId w:val="1006"/>
        </w:numPr>
      </w:pPr>
      <w:r>
        <w:t xml:space="preserve">Key accomplishments</w:t>
      </w:r>
    </w:p>
    <w:p>
      <w:pPr>
        <w:pStyle w:val="Compact"/>
        <w:numPr>
          <w:ilvl w:val="0"/>
          <w:numId w:val="1006"/>
        </w:numPr>
      </w:pPr>
      <w:r>
        <w:t xml:space="preserve">Overall project health</w:t>
      </w:r>
    </w:p>
    <w:bookmarkEnd w:id="15"/>
    <w:bookmarkStart w:id="16" w:name="implementation-progress"/>
    <w:p>
      <w:pPr>
        <w:pStyle w:val="Heading3"/>
      </w:pPr>
      <w:r>
        <w:t xml:space="preserve">2. Implementation Progress</w:t>
      </w:r>
    </w:p>
    <w:p>
      <w:pPr>
        <w:pStyle w:val="Compact"/>
        <w:numPr>
          <w:ilvl w:val="0"/>
          <w:numId w:val="1007"/>
        </w:numPr>
      </w:pPr>
      <w:r>
        <w:t xml:space="preserve">Detailed checklist of completed features</w:t>
      </w:r>
    </w:p>
    <w:p>
      <w:pPr>
        <w:pStyle w:val="Compact"/>
        <w:numPr>
          <w:ilvl w:val="0"/>
          <w:numId w:val="1007"/>
        </w:numPr>
      </w:pPr>
      <w:r>
        <w:t xml:space="preserve">Work in progress</w:t>
      </w:r>
    </w:p>
    <w:p>
      <w:pPr>
        <w:pStyle w:val="Compact"/>
        <w:numPr>
          <w:ilvl w:val="0"/>
          <w:numId w:val="1007"/>
        </w:numPr>
      </w:pPr>
      <w:r>
        <w:t xml:space="preserve">Planned upcoming work</w:t>
      </w:r>
    </w:p>
    <w:p>
      <w:pPr>
        <w:pStyle w:val="Compact"/>
        <w:numPr>
          <w:ilvl w:val="0"/>
          <w:numId w:val="1007"/>
        </w:numPr>
      </w:pPr>
      <w:r>
        <w:t xml:space="preserve">Status indicators (✅ completed, 🔄 in progress, ⏳ planned)</w:t>
      </w:r>
    </w:p>
    <w:bookmarkEnd w:id="16"/>
    <w:bookmarkStart w:id="17" w:name="dependencies-status"/>
    <w:p>
      <w:pPr>
        <w:pStyle w:val="Heading3"/>
      </w:pPr>
      <w:r>
        <w:t xml:space="preserve">3. Dependencies Status</w:t>
      </w:r>
    </w:p>
    <w:p>
      <w:pPr>
        <w:pStyle w:val="Compact"/>
        <w:numPr>
          <w:ilvl w:val="0"/>
          <w:numId w:val="1008"/>
        </w:numPr>
      </w:pPr>
      <w:r>
        <w:t xml:space="preserve">External service requirements</w:t>
      </w:r>
    </w:p>
    <w:p>
      <w:pPr>
        <w:pStyle w:val="Compact"/>
        <w:numPr>
          <w:ilvl w:val="0"/>
          <w:numId w:val="1008"/>
        </w:numPr>
      </w:pPr>
      <w:r>
        <w:t xml:space="preserve">Third-party integrations</w:t>
      </w:r>
    </w:p>
    <w:p>
      <w:pPr>
        <w:pStyle w:val="Compact"/>
        <w:numPr>
          <w:ilvl w:val="0"/>
          <w:numId w:val="1008"/>
        </w:numPr>
      </w:pPr>
      <w:r>
        <w:t xml:space="preserve">Infrastructure dependencies</w:t>
      </w:r>
    </w:p>
    <w:bookmarkEnd w:id="17"/>
    <w:bookmarkStart w:id="18" w:name="testing-results"/>
    <w:p>
      <w:pPr>
        <w:pStyle w:val="Heading3"/>
      </w:pPr>
      <w:r>
        <w:t xml:space="preserve">4. Testing Results</w:t>
      </w:r>
    </w:p>
    <w:p>
      <w:pPr>
        <w:pStyle w:val="Compact"/>
        <w:numPr>
          <w:ilvl w:val="0"/>
          <w:numId w:val="1009"/>
        </w:numPr>
      </w:pPr>
      <w:r>
        <w:t xml:space="preserve">Unit test status</w:t>
      </w:r>
    </w:p>
    <w:p>
      <w:pPr>
        <w:pStyle w:val="Compact"/>
        <w:numPr>
          <w:ilvl w:val="0"/>
          <w:numId w:val="1009"/>
        </w:numPr>
      </w:pPr>
      <w:r>
        <w:t xml:space="preserve">Integration test results</w:t>
      </w:r>
    </w:p>
    <w:p>
      <w:pPr>
        <w:pStyle w:val="Compact"/>
        <w:numPr>
          <w:ilvl w:val="0"/>
          <w:numId w:val="1009"/>
        </w:numPr>
      </w:pPr>
      <w:r>
        <w:t xml:space="preserve">Performance benchmarks</w:t>
      </w:r>
    </w:p>
    <w:p>
      <w:pPr>
        <w:pStyle w:val="Compact"/>
        <w:numPr>
          <w:ilvl w:val="0"/>
          <w:numId w:val="1009"/>
        </w:numPr>
      </w:pPr>
      <w:r>
        <w:t xml:space="preserve">Known issues</w:t>
      </w:r>
    </w:p>
    <w:bookmarkEnd w:id="18"/>
    <w:bookmarkStart w:id="19" w:name="next-steps"/>
    <w:p>
      <w:pPr>
        <w:pStyle w:val="Heading3"/>
      </w:pPr>
      <w:r>
        <w:t xml:space="preserve">5. Next Steps</w:t>
      </w:r>
    </w:p>
    <w:p>
      <w:pPr>
        <w:pStyle w:val="Compact"/>
        <w:numPr>
          <w:ilvl w:val="0"/>
          <w:numId w:val="1010"/>
        </w:numPr>
      </w:pPr>
      <w:r>
        <w:t xml:space="preserve">Short-term goals (1-2 weeks)</w:t>
      </w:r>
    </w:p>
    <w:p>
      <w:pPr>
        <w:pStyle w:val="Compact"/>
        <w:numPr>
          <w:ilvl w:val="0"/>
          <w:numId w:val="1010"/>
        </w:numPr>
      </w:pPr>
      <w:r>
        <w:t xml:space="preserve">Medium-term goals (1-3 months)</w:t>
      </w:r>
    </w:p>
    <w:p>
      <w:pPr>
        <w:pStyle w:val="Compact"/>
        <w:numPr>
          <w:ilvl w:val="0"/>
          <w:numId w:val="1010"/>
        </w:numPr>
      </w:pPr>
      <w:r>
        <w:t xml:space="preserve">Long-term roadmap (3+ months)</w:t>
      </w:r>
    </w:p>
    <w:bookmarkEnd w:id="19"/>
    <w:bookmarkStart w:id="20" w:name="issues-blockers"/>
    <w:p>
      <w:pPr>
        <w:pStyle w:val="Heading3"/>
      </w:pPr>
      <w:r>
        <w:t xml:space="preserve">6. Issues &amp; Blockers</w:t>
      </w:r>
    </w:p>
    <w:p>
      <w:pPr>
        <w:pStyle w:val="Compact"/>
        <w:numPr>
          <w:ilvl w:val="0"/>
          <w:numId w:val="1011"/>
        </w:numPr>
      </w:pPr>
      <w:r>
        <w:t xml:space="preserve">Current blocking issues</w:t>
      </w:r>
    </w:p>
    <w:p>
      <w:pPr>
        <w:pStyle w:val="Compact"/>
        <w:numPr>
          <w:ilvl w:val="0"/>
          <w:numId w:val="1011"/>
        </w:numPr>
      </w:pPr>
      <w:r>
        <w:t xml:space="preserve">Recently resolved issues</w:t>
      </w:r>
    </w:p>
    <w:p>
      <w:pPr>
        <w:pStyle w:val="Compact"/>
        <w:numPr>
          <w:ilvl w:val="0"/>
          <w:numId w:val="1011"/>
        </w:numPr>
      </w:pPr>
      <w:r>
        <w:t xml:space="preserve">Risk mitigation strategies</w:t>
      </w:r>
    </w:p>
    <w:bookmarkEnd w:id="20"/>
    <w:bookmarkStart w:id="21" w:name="resource-requirements"/>
    <w:p>
      <w:pPr>
        <w:pStyle w:val="Heading3"/>
      </w:pPr>
      <w:r>
        <w:t xml:space="preserve">7. Resource Requirements</w:t>
      </w:r>
    </w:p>
    <w:p>
      <w:pPr>
        <w:pStyle w:val="Compact"/>
        <w:numPr>
          <w:ilvl w:val="0"/>
          <w:numId w:val="1012"/>
        </w:numPr>
      </w:pPr>
      <w:r>
        <w:t xml:space="preserve">Technical resources needed</w:t>
      </w:r>
    </w:p>
    <w:p>
      <w:pPr>
        <w:pStyle w:val="Compact"/>
        <w:numPr>
          <w:ilvl w:val="0"/>
          <w:numId w:val="1012"/>
        </w:numPr>
      </w:pPr>
      <w:r>
        <w:t xml:space="preserve">Human resources required</w:t>
      </w:r>
    </w:p>
    <w:p>
      <w:pPr>
        <w:pStyle w:val="Compact"/>
        <w:numPr>
          <w:ilvl w:val="0"/>
          <w:numId w:val="1012"/>
        </w:numPr>
      </w:pPr>
      <w:r>
        <w:t xml:space="preserve">Budget considerations</w:t>
      </w:r>
    </w:p>
    <w:bookmarkEnd w:id="21"/>
    <w:bookmarkStart w:id="22" w:name="timeline-and-milestones"/>
    <w:p>
      <w:pPr>
        <w:pStyle w:val="Heading3"/>
      </w:pPr>
      <w:r>
        <w:t xml:space="preserve">8. Timeline and Milestones</w:t>
      </w:r>
    </w:p>
    <w:p>
      <w:pPr>
        <w:pStyle w:val="Compact"/>
        <w:numPr>
          <w:ilvl w:val="0"/>
          <w:numId w:val="1013"/>
        </w:numPr>
      </w:pPr>
      <w:r>
        <w:t xml:space="preserve">Completed milestones with dates</w:t>
      </w:r>
    </w:p>
    <w:p>
      <w:pPr>
        <w:pStyle w:val="Compact"/>
        <w:numPr>
          <w:ilvl w:val="0"/>
          <w:numId w:val="1013"/>
        </w:numPr>
      </w:pPr>
      <w:r>
        <w:t xml:space="preserve">Upcoming milestone targets</w:t>
      </w:r>
    </w:p>
    <w:p>
      <w:pPr>
        <w:pStyle w:val="Compact"/>
        <w:numPr>
          <w:ilvl w:val="0"/>
          <w:numId w:val="1013"/>
        </w:numPr>
      </w:pPr>
      <w:r>
        <w:t xml:space="preserve">Review dates</w:t>
      </w:r>
    </w:p>
    <w:bookmarkEnd w:id="22"/>
    <w:bookmarkEnd w:id="23"/>
    <w:bookmarkStart w:id="28" w:name="best-practices"/>
    <w:p>
      <w:pPr>
        <w:pStyle w:val="Heading2"/>
      </w:pPr>
      <w:r>
        <w:t xml:space="preserve">Best Practices</w:t>
      </w:r>
    </w:p>
    <w:bookmarkStart w:id="24" w:name="regular-updates"/>
    <w:p>
      <w:pPr>
        <w:pStyle w:val="Heading3"/>
      </w:pPr>
      <w:r>
        <w:t xml:space="preserve">Regular Updates</w:t>
      </w:r>
    </w:p>
    <w:p>
      <w:pPr>
        <w:pStyle w:val="Compact"/>
        <w:numPr>
          <w:ilvl w:val="0"/>
          <w:numId w:val="1014"/>
        </w:numPr>
      </w:pPr>
      <w:r>
        <w:t xml:space="preserve">Update progress documents weekly or bi-weekly</w:t>
      </w:r>
    </w:p>
    <w:p>
      <w:pPr>
        <w:pStyle w:val="Compact"/>
        <w:numPr>
          <w:ilvl w:val="0"/>
          <w:numId w:val="1014"/>
        </w:numPr>
      </w:pPr>
      <w:r>
        <w:t xml:space="preserve">Update immediately after major milestones</w:t>
      </w:r>
    </w:p>
    <w:p>
      <w:pPr>
        <w:pStyle w:val="Compact"/>
        <w:numPr>
          <w:ilvl w:val="0"/>
          <w:numId w:val="1014"/>
        </w:numPr>
      </w:pPr>
      <w:r>
        <w:t xml:space="preserve">Keep issue tracking current</w:t>
      </w:r>
    </w:p>
    <w:bookmarkEnd w:id="24"/>
    <w:bookmarkStart w:id="25" w:name="clear-status-indicators"/>
    <w:p>
      <w:pPr>
        <w:pStyle w:val="Heading3"/>
      </w:pPr>
      <w:r>
        <w:t xml:space="preserve">Clear Status Indicators</w:t>
      </w:r>
    </w:p>
    <w:p>
      <w:pPr>
        <w:pStyle w:val="Compact"/>
        <w:numPr>
          <w:ilvl w:val="0"/>
          <w:numId w:val="1015"/>
        </w:numPr>
      </w:pPr>
      <w:r>
        <w:t xml:space="preserve">Use consistent emoji/status indicators</w:t>
      </w:r>
    </w:p>
    <w:p>
      <w:pPr>
        <w:pStyle w:val="Compact"/>
        <w:numPr>
          <w:ilvl w:val="0"/>
          <w:numId w:val="1015"/>
        </w:numPr>
      </w:pPr>
      <w:r>
        <w:t xml:space="preserve">Provide specific dates for milestones</w:t>
      </w:r>
    </w:p>
    <w:p>
      <w:pPr>
        <w:pStyle w:val="Compact"/>
        <w:numPr>
          <w:ilvl w:val="0"/>
          <w:numId w:val="1015"/>
        </w:numPr>
      </w:pPr>
      <w:r>
        <w:t xml:space="preserve">Include quantitative metrics where possible</w:t>
      </w:r>
    </w:p>
    <w:bookmarkEnd w:id="25"/>
    <w:bookmarkStart w:id="26" w:name="cross-referencing"/>
    <w:p>
      <w:pPr>
        <w:pStyle w:val="Heading3"/>
      </w:pPr>
      <w:r>
        <w:t xml:space="preserve">Cross-Referencing</w:t>
      </w:r>
    </w:p>
    <w:p>
      <w:pPr>
        <w:pStyle w:val="Compact"/>
        <w:numPr>
          <w:ilvl w:val="0"/>
          <w:numId w:val="1016"/>
        </w:numPr>
      </w:pPr>
      <w:r>
        <w:t xml:space="preserve">Link to related technical documents</w:t>
      </w:r>
    </w:p>
    <w:p>
      <w:pPr>
        <w:pStyle w:val="Compact"/>
        <w:numPr>
          <w:ilvl w:val="0"/>
          <w:numId w:val="1016"/>
        </w:numPr>
      </w:pPr>
      <w:r>
        <w:t xml:space="preserve">Reference relevant code files</w:t>
      </w:r>
    </w:p>
    <w:p>
      <w:pPr>
        <w:pStyle w:val="Compact"/>
        <w:numPr>
          <w:ilvl w:val="0"/>
          <w:numId w:val="1016"/>
        </w:numPr>
      </w:pPr>
      <w:r>
        <w:t xml:space="preserve">Connect to issue tracking systems</w:t>
      </w:r>
    </w:p>
    <w:bookmarkEnd w:id="26"/>
    <w:bookmarkStart w:id="27" w:name="stakeholder-communication"/>
    <w:p>
      <w:pPr>
        <w:pStyle w:val="Heading3"/>
      </w:pPr>
      <w:r>
        <w:t xml:space="preserve">Stakeholder Communication</w:t>
      </w:r>
    </w:p>
    <w:p>
      <w:pPr>
        <w:pStyle w:val="Compact"/>
        <w:numPr>
          <w:ilvl w:val="0"/>
          <w:numId w:val="1017"/>
        </w:numPr>
      </w:pPr>
      <w:r>
        <w:t xml:space="preserve">Tailor content for different audiences</w:t>
      </w:r>
    </w:p>
    <w:p>
      <w:pPr>
        <w:pStyle w:val="Compact"/>
        <w:numPr>
          <w:ilvl w:val="0"/>
          <w:numId w:val="1017"/>
        </w:numPr>
      </w:pPr>
      <w:r>
        <w:t xml:space="preserve">Provide executive summaries for management</w:t>
      </w:r>
    </w:p>
    <w:p>
      <w:pPr>
        <w:pStyle w:val="Compact"/>
        <w:numPr>
          <w:ilvl w:val="0"/>
          <w:numId w:val="1017"/>
        </w:numPr>
      </w:pPr>
      <w:r>
        <w:t xml:space="preserve">Include technical details for development teams</w:t>
      </w:r>
    </w:p>
    <w:bookmarkEnd w:id="27"/>
    <w:bookmarkEnd w:id="28"/>
    <w:bookmarkStart w:id="32" w:name="integration-with-development-process"/>
    <w:p>
      <w:pPr>
        <w:pStyle w:val="Heading2"/>
      </w:pPr>
      <w:r>
        <w:t xml:space="preserve">Integration with Development Process</w:t>
      </w:r>
    </w:p>
    <w:bookmarkStart w:id="29" w:name="agile-development"/>
    <w:p>
      <w:pPr>
        <w:pStyle w:val="Heading3"/>
      </w:pPr>
      <w:r>
        <w:t xml:space="preserve">Agile Development</w:t>
      </w:r>
    </w:p>
    <w:p>
      <w:pPr>
        <w:pStyle w:val="Compact"/>
        <w:numPr>
          <w:ilvl w:val="0"/>
          <w:numId w:val="1018"/>
        </w:numPr>
      </w:pPr>
      <w:r>
        <w:t xml:space="preserve">Align progress tracking with sprint cycles</w:t>
      </w:r>
    </w:p>
    <w:p>
      <w:pPr>
        <w:pStyle w:val="Compact"/>
        <w:numPr>
          <w:ilvl w:val="0"/>
          <w:numId w:val="1018"/>
        </w:numPr>
      </w:pPr>
      <w:r>
        <w:t xml:space="preserve">Update documents during sprint retrospectives</w:t>
      </w:r>
    </w:p>
    <w:p>
      <w:pPr>
        <w:pStyle w:val="Compact"/>
        <w:numPr>
          <w:ilvl w:val="0"/>
          <w:numId w:val="1018"/>
        </w:numPr>
      </w:pPr>
      <w:r>
        <w:t xml:space="preserve">Use progress data for sprint planning</w:t>
      </w:r>
    </w:p>
    <w:bookmarkEnd w:id="29"/>
    <w:bookmarkStart w:id="30" w:name="continuous-integration"/>
    <w:p>
      <w:pPr>
        <w:pStyle w:val="Heading3"/>
      </w:pPr>
      <w:r>
        <w:t xml:space="preserve">Continuous Integration</w:t>
      </w:r>
    </w:p>
    <w:p>
      <w:pPr>
        <w:pStyle w:val="Compact"/>
        <w:numPr>
          <w:ilvl w:val="0"/>
          <w:numId w:val="1019"/>
        </w:numPr>
      </w:pPr>
      <w:r>
        <w:t xml:space="preserve">Link progress to automated testing results</w:t>
      </w:r>
    </w:p>
    <w:p>
      <w:pPr>
        <w:pStyle w:val="Compact"/>
        <w:numPr>
          <w:ilvl w:val="0"/>
          <w:numId w:val="1019"/>
        </w:numPr>
      </w:pPr>
      <w:r>
        <w:t xml:space="preserve">Include deployment status information</w:t>
      </w:r>
    </w:p>
    <w:p>
      <w:pPr>
        <w:pStyle w:val="Compact"/>
        <w:numPr>
          <w:ilvl w:val="0"/>
          <w:numId w:val="1019"/>
        </w:numPr>
      </w:pPr>
      <w:r>
        <w:t xml:space="preserve">Track feature branch progress</w:t>
      </w:r>
    </w:p>
    <w:bookmarkEnd w:id="30"/>
    <w:bookmarkStart w:id="31" w:name="quality-assurance"/>
    <w:p>
      <w:pPr>
        <w:pStyle w:val="Heading3"/>
      </w:pPr>
      <w:r>
        <w:t xml:space="preserve">Quality Assurance</w:t>
      </w:r>
    </w:p>
    <w:p>
      <w:pPr>
        <w:pStyle w:val="Compact"/>
        <w:numPr>
          <w:ilvl w:val="0"/>
          <w:numId w:val="1020"/>
        </w:numPr>
      </w:pPr>
      <w:r>
        <w:t xml:space="preserve">Document testing coverage</w:t>
      </w:r>
    </w:p>
    <w:p>
      <w:pPr>
        <w:pStyle w:val="Compact"/>
        <w:numPr>
          <w:ilvl w:val="0"/>
          <w:numId w:val="1020"/>
        </w:numPr>
      </w:pPr>
      <w:r>
        <w:t xml:space="preserve">Track bug resolution rates</w:t>
      </w:r>
    </w:p>
    <w:p>
      <w:pPr>
        <w:pStyle w:val="Compact"/>
        <w:numPr>
          <w:ilvl w:val="0"/>
          <w:numId w:val="1020"/>
        </w:numPr>
      </w:pPr>
      <w:r>
        <w:t xml:space="preserve">Monitor performance metrics</w:t>
      </w:r>
    </w:p>
    <w:bookmarkEnd w:id="31"/>
    <w:bookmarkEnd w:id="32"/>
    <w:bookmarkStart w:id="35" w:name="version-control-and-collaboration"/>
    <w:p>
      <w:pPr>
        <w:pStyle w:val="Heading2"/>
      </w:pPr>
      <w:r>
        <w:t xml:space="preserve">Version Control and Collaboration</w:t>
      </w:r>
    </w:p>
    <w:bookmarkStart w:id="33" w:name="git-integration"/>
    <w:p>
      <w:pPr>
        <w:pStyle w:val="Heading3"/>
      </w:pPr>
      <w:r>
        <w:t xml:space="preserve">Git Integration</w:t>
      </w:r>
    </w:p>
    <w:p>
      <w:pPr>
        <w:pStyle w:val="Compact"/>
        <w:numPr>
          <w:ilvl w:val="0"/>
          <w:numId w:val="1021"/>
        </w:numPr>
      </w:pPr>
      <w:r>
        <w:t xml:space="preserve">Keep documentation in the same repository as code</w:t>
      </w:r>
    </w:p>
    <w:p>
      <w:pPr>
        <w:pStyle w:val="Compact"/>
        <w:numPr>
          <w:ilvl w:val="0"/>
          <w:numId w:val="1021"/>
        </w:numPr>
      </w:pPr>
      <w:r>
        <w:t xml:space="preserve">Use the same branching strategy for documentation</w:t>
      </w:r>
    </w:p>
    <w:p>
      <w:pPr>
        <w:pStyle w:val="Compact"/>
        <w:numPr>
          <w:ilvl w:val="0"/>
          <w:numId w:val="1021"/>
        </w:numPr>
      </w:pPr>
      <w:r>
        <w:t xml:space="preserve">Include documentation updates in pull requests</w:t>
      </w:r>
    </w:p>
    <w:bookmarkEnd w:id="33"/>
    <w:bookmarkStart w:id="34" w:name="review-process"/>
    <w:p>
      <w:pPr>
        <w:pStyle w:val="Heading3"/>
      </w:pPr>
      <w:r>
        <w:t xml:space="preserve">Review Process</w:t>
      </w:r>
    </w:p>
    <w:p>
      <w:pPr>
        <w:pStyle w:val="Compact"/>
        <w:numPr>
          <w:ilvl w:val="0"/>
          <w:numId w:val="1022"/>
        </w:numPr>
      </w:pPr>
      <w:r>
        <w:t xml:space="preserve">Require documentation updates for feature completion</w:t>
      </w:r>
    </w:p>
    <w:p>
      <w:pPr>
        <w:pStyle w:val="Compact"/>
        <w:numPr>
          <w:ilvl w:val="0"/>
          <w:numId w:val="1022"/>
        </w:numPr>
      </w:pPr>
      <w:r>
        <w:t xml:space="preserve">Implement peer review of progress documents</w:t>
      </w:r>
    </w:p>
    <w:p>
      <w:pPr>
        <w:pStyle w:val="Compact"/>
        <w:numPr>
          <w:ilvl w:val="0"/>
          <w:numId w:val="1022"/>
        </w:numPr>
      </w:pPr>
      <w:r>
        <w:t xml:space="preserve">Maintain documentation quality standards</w:t>
      </w:r>
    </w:p>
    <w:bookmarkEnd w:id="34"/>
    <w:bookmarkEnd w:id="35"/>
    <w:bookmarkStart w:id="38" w:name="tools-and-automation"/>
    <w:p>
      <w:pPr>
        <w:pStyle w:val="Heading2"/>
      </w:pPr>
      <w:r>
        <w:t xml:space="preserve">Tools and Automation</w:t>
      </w:r>
    </w:p>
    <w:bookmarkStart w:id="36" w:name="automated-updates"/>
    <w:p>
      <w:pPr>
        <w:pStyle w:val="Heading3"/>
      </w:pPr>
      <w:r>
        <w:t xml:space="preserve">Automated Updates</w:t>
      </w:r>
    </w:p>
    <w:p>
      <w:pPr>
        <w:pStyle w:val="Compact"/>
        <w:numPr>
          <w:ilvl w:val="0"/>
          <w:numId w:val="1023"/>
        </w:numPr>
      </w:pPr>
      <w:r>
        <w:t xml:space="preserve">Integrate with CI/CD pipelines for build status</w:t>
      </w:r>
    </w:p>
    <w:p>
      <w:pPr>
        <w:pStyle w:val="Compact"/>
        <w:numPr>
          <w:ilvl w:val="0"/>
          <w:numId w:val="1023"/>
        </w:numPr>
      </w:pPr>
      <w:r>
        <w:t xml:space="preserve">Pull data from issue tracking systems</w:t>
      </w:r>
    </w:p>
    <w:p>
      <w:pPr>
        <w:pStyle w:val="Compact"/>
        <w:numPr>
          <w:ilvl w:val="0"/>
          <w:numId w:val="1023"/>
        </w:numPr>
      </w:pPr>
      <w:r>
        <w:t xml:space="preserve">Generate progress reports automatically</w:t>
      </w:r>
    </w:p>
    <w:bookmarkEnd w:id="36"/>
    <w:bookmarkStart w:id="37" w:name="templates"/>
    <w:p>
      <w:pPr>
        <w:pStyle w:val="Heading3"/>
      </w:pPr>
      <w:r>
        <w:t xml:space="preserve">Templates</w:t>
      </w:r>
    </w:p>
    <w:p>
      <w:pPr>
        <w:pStyle w:val="Compact"/>
        <w:numPr>
          <w:ilvl w:val="0"/>
          <w:numId w:val="1024"/>
        </w:numPr>
      </w:pPr>
      <w:r>
        <w:t xml:space="preserve">Maintain consistent document templates</w:t>
      </w:r>
    </w:p>
    <w:p>
      <w:pPr>
        <w:pStyle w:val="Compact"/>
        <w:numPr>
          <w:ilvl w:val="0"/>
          <w:numId w:val="1024"/>
        </w:numPr>
      </w:pPr>
      <w:r>
        <w:t xml:space="preserve">Use standardized section headings</w:t>
      </w:r>
    </w:p>
    <w:p>
      <w:pPr>
        <w:pStyle w:val="Compact"/>
        <w:numPr>
          <w:ilvl w:val="0"/>
          <w:numId w:val="1024"/>
        </w:numPr>
      </w:pPr>
      <w:r>
        <w:t xml:space="preserve">Provide fillable templates for new features</w:t>
      </w:r>
    </w:p>
    <w:bookmarkEnd w:id="37"/>
    <w:bookmarkEnd w:id="38"/>
    <w:bookmarkStart w:id="42" w:name="success-metrics"/>
    <w:p>
      <w:pPr>
        <w:pStyle w:val="Heading2"/>
      </w:pPr>
      <w:r>
        <w:t xml:space="preserve">Success Metrics</w:t>
      </w:r>
    </w:p>
    <w:bookmarkStart w:id="39" w:name="documentation-quality"/>
    <w:p>
      <w:pPr>
        <w:pStyle w:val="Heading3"/>
      </w:pPr>
      <w:r>
        <w:t xml:space="preserve">Documentation Quality</w:t>
      </w:r>
    </w:p>
    <w:p>
      <w:pPr>
        <w:pStyle w:val="Compact"/>
        <w:numPr>
          <w:ilvl w:val="0"/>
          <w:numId w:val="1025"/>
        </w:numPr>
      </w:pPr>
      <w:r>
        <w:t xml:space="preserve">Completeness of progress tracking</w:t>
      </w:r>
    </w:p>
    <w:p>
      <w:pPr>
        <w:pStyle w:val="Compact"/>
        <w:numPr>
          <w:ilvl w:val="0"/>
          <w:numId w:val="1025"/>
        </w:numPr>
      </w:pPr>
      <w:r>
        <w:t xml:space="preserve">Accuracy of status information</w:t>
      </w:r>
    </w:p>
    <w:p>
      <w:pPr>
        <w:pStyle w:val="Compact"/>
        <w:numPr>
          <w:ilvl w:val="0"/>
          <w:numId w:val="1025"/>
        </w:numPr>
      </w:pPr>
      <w:r>
        <w:t xml:space="preserve">Timeliness of updates</w:t>
      </w:r>
    </w:p>
    <w:bookmarkEnd w:id="39"/>
    <w:bookmarkStart w:id="40" w:name="team-impact"/>
    <w:p>
      <w:pPr>
        <w:pStyle w:val="Heading3"/>
      </w:pPr>
      <w:r>
        <w:t xml:space="preserve">Team Impact</w:t>
      </w:r>
    </w:p>
    <w:p>
      <w:pPr>
        <w:pStyle w:val="Compact"/>
        <w:numPr>
          <w:ilvl w:val="0"/>
          <w:numId w:val="1026"/>
        </w:numPr>
      </w:pPr>
      <w:r>
        <w:t xml:space="preserve">Reduction in duplicate work</w:t>
      </w:r>
    </w:p>
    <w:p>
      <w:pPr>
        <w:pStyle w:val="Compact"/>
        <w:numPr>
          <w:ilvl w:val="0"/>
          <w:numId w:val="1026"/>
        </w:numPr>
      </w:pPr>
      <w:r>
        <w:t xml:space="preserve">Improved onboarding time for new developers</w:t>
      </w:r>
    </w:p>
    <w:p>
      <w:pPr>
        <w:pStyle w:val="Compact"/>
        <w:numPr>
          <w:ilvl w:val="0"/>
          <w:numId w:val="1026"/>
        </w:numPr>
      </w:pPr>
      <w:r>
        <w:t xml:space="preserve">Better stakeholder communication</w:t>
      </w:r>
    </w:p>
    <w:bookmarkEnd w:id="40"/>
    <w:bookmarkStart w:id="41" w:name="business-value"/>
    <w:p>
      <w:pPr>
        <w:pStyle w:val="Heading3"/>
      </w:pPr>
      <w:r>
        <w:t xml:space="preserve">Business Value</w:t>
      </w:r>
    </w:p>
    <w:p>
      <w:pPr>
        <w:pStyle w:val="Compact"/>
        <w:numPr>
          <w:ilvl w:val="0"/>
          <w:numId w:val="1027"/>
        </w:numPr>
      </w:pPr>
      <w:r>
        <w:t xml:space="preserve">More accurate timeline estimates</w:t>
      </w:r>
    </w:p>
    <w:p>
      <w:pPr>
        <w:pStyle w:val="Compact"/>
        <w:numPr>
          <w:ilvl w:val="0"/>
          <w:numId w:val="1027"/>
        </w:numPr>
      </w:pPr>
      <w:r>
        <w:t xml:space="preserve">Better resource allocation</w:t>
      </w:r>
    </w:p>
    <w:p>
      <w:pPr>
        <w:pStyle w:val="Compact"/>
        <w:numPr>
          <w:ilvl w:val="0"/>
          <w:numId w:val="1027"/>
        </w:numPr>
      </w:pPr>
      <w:r>
        <w:t xml:space="preserve">Improved risk management</w:t>
      </w:r>
    </w:p>
    <w:bookmarkEnd w:id="41"/>
    <w:bookmarkEnd w:id="42"/>
    <w:bookmarkStart w:id="43" w:name="last-updated"/>
    <w:p>
      <w:pPr>
        <w:pStyle w:val="Heading2"/>
      </w:pPr>
      <w:r>
        <w:t xml:space="preserve">Last Updated</w:t>
      </w:r>
    </w:p>
    <w:p>
      <w:pPr>
        <w:pStyle w:val="FirstParagraph"/>
      </w:pPr>
      <w:r>
        <w:t xml:space="preserve">09/08/2025</w:t>
      </w:r>
    </w:p>
    <w:bookmarkEnd w:id="43"/>
    <w:bookmarkStart w:id="44" w:name="next-review-date"/>
    <w:p>
      <w:pPr>
        <w:pStyle w:val="Heading2"/>
      </w:pPr>
      <w:r>
        <w:t xml:space="preserve">Next Review Date</w:t>
      </w:r>
    </w:p>
    <w:p>
      <w:pPr>
        <w:pStyle w:val="FirstParagraph"/>
      </w:pPr>
      <w:r>
        <w:t xml:space="preserve">16/08/2025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2025-08-09T12:30:27Z</dcterms:created>
  <dcterms:modified xsi:type="dcterms:W3CDTF">2025-08-09T12:30:27Z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