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gent-configuration"/>
    <w:p>
      <w:pPr>
        <w:pStyle w:val="Heading1"/>
      </w:pPr>
      <w:r>
        <w:t xml:space="preserve">Agent Configuration</w:t>
      </w:r>
    </w:p>
    <w:p>
      <w:pPr>
        <w:pStyle w:val="FirstParagraph"/>
      </w:pPr>
      <w:r>
        <w:t xml:space="preserve">This directory contains configuration files for different agent platforms and environments.</w:t>
      </w:r>
    </w:p>
    <w:bookmarkStart w:id="9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config/agents/</w:t>
      </w:r>
      <w:r>
        <w:br/>
      </w:r>
      <w:r>
        <w:rPr>
          <w:rStyle w:val="VerbatimChar"/>
        </w:rPr>
        <w:t xml:space="preserve">├── environments/          # Environment-specific configurations</w:t>
      </w:r>
      <w:r>
        <w:br/>
      </w:r>
      <w:r>
        <w:rPr>
          <w:rStyle w:val="VerbatimChar"/>
        </w:rPr>
        <w:t xml:space="preserve">│   ├── development.json</w:t>
      </w:r>
      <w:r>
        <w:br/>
      </w:r>
      <w:r>
        <w:rPr>
          <w:rStyle w:val="VerbatimChar"/>
        </w:rPr>
        <w:t xml:space="preserve">│   ├── production.json</w:t>
      </w:r>
      <w:r>
        <w:br/>
      </w:r>
      <w:r>
        <w:rPr>
          <w:rStyle w:val="VerbatimChar"/>
        </w:rPr>
        <w:t xml:space="preserve">│   └── staging.json</w:t>
      </w:r>
      <w:r>
        <w:br/>
      </w:r>
      <w:r>
        <w:rPr>
          <w:rStyle w:val="VerbatimChar"/>
        </w:rPr>
        <w:t xml:space="preserve">├── langchain/           # LangChain agent configurations</w:t>
      </w:r>
      <w:r>
        <w:br/>
      </w:r>
      <w:r>
        <w:rPr>
          <w:rStyle w:val="VerbatimChar"/>
        </w:rPr>
        <w:t xml:space="preserve">│   ├── financial.json</w:t>
      </w:r>
      <w:r>
        <w:br/>
      </w:r>
      <w:r>
        <w:rPr>
          <w:rStyle w:val="VerbatimChar"/>
        </w:rPr>
        <w:t xml:space="preserve">│   ├── chatbot.json</w:t>
      </w:r>
      <w:r>
        <w:br/>
      </w:r>
      <w:r>
        <w:rPr>
          <w:rStyle w:val="VerbatimChar"/>
        </w:rPr>
        <w:t xml:space="preserve">│   ├── analysis.json</w:t>
      </w:r>
      <w:r>
        <w:br/>
      </w:r>
      <w:r>
        <w:rPr>
          <w:rStyle w:val="VerbatimChar"/>
        </w:rPr>
        <w:t xml:space="preserve">│   └── recommendation.json</w:t>
      </w:r>
      <w:r>
        <w:br/>
      </w:r>
      <w:r>
        <w:rPr>
          <w:rStyle w:val="VerbatimChar"/>
        </w:rPr>
        <w:t xml:space="preserve">├── flowise/             # Flowise configurations</w:t>
      </w:r>
      <w:r>
        <w:br/>
      </w:r>
      <w:r>
        <w:rPr>
          <w:rStyle w:val="VerbatimChar"/>
        </w:rPr>
        <w:t xml:space="preserve">│   └── default.json</w:t>
      </w:r>
      <w:r>
        <w:br/>
      </w:r>
      <w:r>
        <w:rPr>
          <w:rStyle w:val="VerbatimChar"/>
        </w:rPr>
        <w:t xml:space="preserve">├── n8n/                 # n8n configurations</w:t>
      </w:r>
      <w:r>
        <w:br/>
      </w:r>
      <w:r>
        <w:rPr>
          <w:rStyle w:val="VerbatimChar"/>
        </w:rPr>
        <w:t xml:space="preserve">│   └── default.json</w:t>
      </w:r>
      <w:r>
        <w:br/>
      </w:r>
      <w:r>
        <w:rPr>
          <w:rStyle w:val="VerbatimChar"/>
        </w:rPr>
        <w:t xml:space="preserve">└── README.md</w:t>
      </w:r>
    </w:p>
    <w:bookmarkEnd w:id="9"/>
    <w:bookmarkStart w:id="10" w:name="configuration-format"/>
    <w:p>
      <w:pPr>
        <w:pStyle w:val="Heading2"/>
      </w:pPr>
      <w:r>
        <w:t xml:space="preserve">Configuration Format</w:t>
      </w:r>
    </w:p>
    <w:p>
      <w:pPr>
        <w:pStyle w:val="FirstParagraph"/>
      </w:pPr>
      <w:r>
        <w:t xml:space="preserve">Each configuration file follows this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"platformSpecificSettings"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The following environment variables are used: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OPENAI_API_KEY</w:t>
      </w:r>
      <w:r>
        <w:t xml:space="preserve">: OpenAI API key for LangChain agents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FLOWISE_API_KEY</w:t>
      </w:r>
      <w:r>
        <w:t xml:space="preserve">: Flowise API key (optional)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N8N_API_KEY</w:t>
      </w:r>
      <w:r>
        <w:t xml:space="preserve">: n8n API key (optional)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NODE_ENV</w:t>
      </w:r>
      <w:r>
        <w:t xml:space="preserve">: Environment (development, production, staging)</w:t>
      </w:r>
    </w:p>
    <w:bookmarkEnd w:id="11"/>
    <w:bookmarkStart w:id="15" w:name="platform-specific-configurations"/>
    <w:p>
      <w:pPr>
        <w:pStyle w:val="Heading2"/>
      </w:pPr>
      <w:r>
        <w:t xml:space="preserve">Platform-Specific Configurations</w:t>
      </w:r>
    </w:p>
    <w:bookmarkStart w:id="12" w:name="langchain"/>
    <w:p>
      <w:pPr>
        <w:pStyle w:val="Heading3"/>
      </w:pPr>
      <w:r>
        <w:t xml:space="preserve">LangChain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flowise"/>
    <w:p>
      <w:pPr>
        <w:pStyle w:val="Heading3"/>
      </w:pPr>
      <w:r>
        <w:t xml:space="preserve">Flowise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n8n"/>
    <w:p>
      <w:pPr>
        <w:pStyle w:val="Heading3"/>
      </w:pPr>
      <w:r>
        <w:t xml:space="preserve">n8n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4"/>
    <w:bookmarkEnd w:id="15"/>
    <w:bookmarkStart w:id="16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 Separation</w:t>
      </w:r>
      <w:r>
        <w:t xml:space="preserve">: Use different configurations for development, staging, and production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Never commit API keys to version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</w:t>
      </w:r>
      <w:r>
        <w:t xml:space="preserve">: All configurations are validated at runtime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Fallbacks</w:t>
      </w:r>
      <w:r>
        <w:t xml:space="preserve">: Default configurations are provided for missing settings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</w:t>
      </w:r>
      <w:r>
        <w:t xml:space="preserve">: Keep configuration files well-documented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2025-08-09T12:31:02Z</dcterms:created>
  <dcterms:modified xsi:type="dcterms:W3CDTF">2025-08-09T12:31:02Z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