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eader1"/>
      <w:footerReference w:type="default" r:id="rIdFooter1"/>
      <w:headerReference w:type="first" r:id="rIdHeader2"/>
      <w:footerReference w:type="first" r:id="rIdFooter2"/>
      <w:footnotePr>
        <w:numRestart w:val="eachSect"/>
      </w:footnotePr>
      <w:pgSz w:w="7920" w:h="12240" w:orient="landscape"/>
      <w:pgMar w:top="720" w:right="720" w:bottom="720" w:left="720" w:header="360" w:footer="36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6480"/>
      </w:tabs>
      <w:spacing w:after="0"/>
    </w:pPr>
    <w:r>
      <w:rPr>
        <w:rFonts w:ascii="Open Sans" w:hAnsi="Open Sans"/>
        <w:color w:val="6C757D"/>
        <w:sz w:val="15"/>
        <w:szCs w:val="15"/>
      </w:rPr>
      <w:t xml:space="preserve">Iter8 Community · www.iter8.community</w:t>
    </w:r>
    <w:r>
      <w:rPr>
        <w:rFonts w:ascii="Open Sans" w:hAnsi="Open Sans"/>
        <w:color w:val="6C757D"/>
        <w:sz w:val="15"/>
        <w:szCs w:val="15"/>
      </w:rPr>
      <w:tab/>
    </w:r>
    <w:r>
      <w:rPr>
        <w:rFonts w:ascii="Open Sans" w:hAnsi="Open Sans"/>
        <w:color w:val="6C757D"/>
        <w:sz w:val="15"/>
        <w:szCs w:val="15"/>
      </w:rPr>
      <w:fldChar w:fldCharType="begin"/>
    </w:r>
    <w:r>
      <w:rPr>
        <w:rFonts w:ascii="Open Sans" w:hAnsi="Open Sans"/>
        <w:color w:val="6C757D"/>
        <w:sz w:val="15"/>
        <w:szCs w:val="15"/>
      </w:rPr>
      <w:instrText xml:space="preserve"> PAGE </w:instrText>
    </w:r>
    <w:r>
      <w:rPr>
        <w:rFonts w:ascii="Open Sans" w:hAnsi="Open Sans"/>
        <w:color w:val="6C757D"/>
        <w:sz w:val="15"/>
        <w:szCs w:val="15"/>
      </w:rPr>
      <w:fldChar w:fldCharType="separate"/>
    </w:r>
    <w:r>
      <w:rPr>
        <w:rFonts w:ascii="Open Sans" w:hAnsi="Open Sans"/>
        <w:color w:val="6C757D"/>
        <w:sz w:val="15"/>
        <w:szCs w:val="15"/>
      </w:rPr>
      <w:t>1</w:t>
    </w:r>
    <w:r>
      <w:rPr>
        <w:rFonts w:ascii="Open Sans" w:hAnsi="Open Sans"/>
        <w:color w:val="6C757D"/>
        <w:sz w:val="15"/>
        <w:szCs w:val="15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space="4" w:color="1356CF"/>
      </w:pBdr>
      <w:spacing w:after="0"/>
    </w:pPr>
    <w:r>
      <w:drawing>
        <wp:inline distT="0" distB="0" distL="0" distR="0">
          <wp:extent cx="201168" cy="201168"/>
          <wp:docPr id="1" name="Iter8 mark" descr="Iter8 Community"/>
          <a:graphic>
            <a:graphicData uri="http://schemas.openxmlformats.org/drawingml/2006/picture">
              <pic:pic>
                <pic:nvPicPr>
                  <pic:cNvPr id="1" name="iter8-mark.png"/>
                  <pic:cNvPicPr/>
                </pic:nvPicPr>
                <pic:blipFill>
                  <a:blip r:embed="rIdMark"/>
                  <a:stretch>
                    <a:fillRect/>
                  </a:stretch>
                </pic:blipFill>
                <pic:spPr>
                  <a:xfrm>
                    <a:off x="0" y="0"/>
                    <a:ext cx="201168" cy="2011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rFonts w:ascii="Open Sans" w:hAnsi="Open Sans"/>
        <w:color w:val="1356CF"/>
        <w:sz w:val="15"/>
        <w:szCs w:val="15"/>
      </w:rPr>
      <w:t xml:space="preserve">  The iter8-it journey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updateFields w:val="true"/>
  <w:bookFoldPrinting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Open Sans" w:hAnsi="Open Sans" w:eastAsia="Open Sans" w:cs="Open Sans"/>
        <w:color w:val="2B2B2B"/>
        <w:sz w:val="19"/>
        <w:szCs w:val="19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ontserrat" w:hAnsi="Montserrat" w:eastAsia="Montserrat" w:cs="Montserrat"/>
      <w:b/>
      <w:bCs/>
      <w:color w:val="1356CF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pBdr>
        <w:bottom w:val="single" w:sz="8" w:space="4" w:color="1356CF"/>
      </w:pBdr>
    </w:pPr>
    <w:rPr>
      <w:rFonts w:ascii="Montserrat" w:hAnsi="Montserrat" w:eastAsia="Montserrat" w:cs="Montserrat"/>
      <w:b/>
      <w:bCs/>
      <w:color w:val="1356C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Montserrat" w:hAnsi="Montserrat" w:eastAsia="Montserrat" w:cs="Montserrat"/>
      <w:b/>
      <w:bCs/>
      <w:color w:val="2B2B2B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Montserrat" w:hAnsi="Montserrat" w:eastAsia="Montserrat" w:cs="Montserrat"/>
      <w:b/>
      <w:bCs/>
      <w:color w:val="2B2B2B"/>
      <w:sz w:val="21"/>
      <w:szCs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Montserrat" w:hAnsi="Montserrat" w:eastAsia="Montserrat" w:cs="Montserrat"/>
      <w:b/>
      <w:bCs/>
      <w:color w:val="2B2B2B"/>
      <w:sz w:val="19"/>
      <w:szCs w:val="1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4"/>
      <w:szCs w:val="1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356C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overMark">
    <w:name w:val="Cover Mark"/>
    <w:basedOn w:val="Normal"/>
    <w:qFormat/>
    <w:pPr>
      <w:jc w:val="center"/>
      <w:spacing w:before="2400" w:after="360"/>
    </w:pPr>
    <w:rPr/>
  </w:style>
  <w:style w:type="paragraph" w:customStyle="1" w:styleId="CoverTitle">
    <w:name w:val="Cover Title"/>
    <w:basedOn w:val="Normal"/>
    <w:qFormat/>
    <w:pPr>
      <w:jc w:val="center"/>
      <w:spacing w:after="240"/>
    </w:pPr>
    <w:rPr>
      <w:rFonts w:ascii="Montserrat" w:hAnsi="Montserrat" w:eastAsia="Montserrat" w:cs="Montserrat"/>
      <w:b/>
      <w:bCs/>
      <w:color w:val="1356CF"/>
      <w:sz w:val="56"/>
      <w:szCs w:val="56"/>
    </w:rPr>
  </w:style>
  <w:style w:type="paragraph" w:customStyle="1" w:styleId="CoverSubtitle">
    <w:name w:val="Cover Subtitle"/>
    <w:basedOn w:val="Normal"/>
    <w:qFormat/>
    <w:pPr>
      <w:jc w:val="center"/>
      <w:spacing w:after="1440"/>
    </w:pPr>
    <w:rPr>
      <w:color w:val="2B2B2B"/>
      <w:sz w:val="24"/>
      <w:szCs w:val="24"/>
    </w:rPr>
  </w:style>
  <w:style w:type="paragraph" w:customStyle="1" w:styleId="CoverNote">
    <w:name w:val="Cover Note"/>
    <w:basedOn w:val="Normal"/>
    <w:qFormat/>
    <w:pPr>
      <w:jc w:val="center"/>
      <w:spacing w:after="60"/>
    </w:pPr>
    <w:rPr>
      <w:color w:val="6C757D"/>
      <w:sz w:val="17"/>
      <w:szCs w:val="17"/>
    </w:rPr>
  </w:style>
  <w:style w:type="paragraph" w:customStyle="1" w:styleId="FrontHeading">
    <w:name w:val="Front Heading"/>
    <w:basedOn w:val="Normal"/>
    <w:qFormat/>
    <w:pPr>
      <w:keepNext/>
      <w:spacing w:before="240" w:after="120"/>
      <w:pBdr>
        <w:bottom w:val="single" w:sz="8" w:space="4" w:color="1356CF"/>
      </w:pBdr>
    </w:pPr>
    <w:rPr>
      <w:rFonts w:ascii="Montserrat" w:hAnsi="Montserrat" w:eastAsia="Montserrat" w:cs="Montserrat"/>
      <w:b/>
      <w:bCs/>
      <w:color w:val="1356CF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Header1" Target="header1.xml" /><Relationship Type="http://schemas.openxmlformats.org/officeDocument/2006/relationships/footer" Id="rIdFooter1" Target="footer1.xml" /><Relationship Type="http://schemas.openxmlformats.org/officeDocument/2006/relationships/header" Id="rIdHeader2" Target="header2.xml" /><Relationship Type="http://schemas.openxmlformats.org/officeDocument/2006/relationships/footer" Id="rIdFooter2" Target="footer2.xm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
<Relationships xmlns="http://schemas.openxmlformats.org/package/2006/relationships"><Relationship Id="rIdMark" Type="http://schemas.openxmlformats.org/officeDocument/2006/relationships/image" Target="media/iter8-mark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