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5C90" w14:textId="54E42D93" w:rsidR="00A753B7" w:rsidRDefault="00A753B7" w:rsidP="00A753B7"/>
    <w:p w14:paraId="50B53C0A" w14:textId="53CD2B17" w:rsidR="00495C70" w:rsidRDefault="00495C70" w:rsidP="00A753B7"/>
    <w:p w14:paraId="00FAFAEF" w14:textId="377953AE" w:rsidR="00495C70" w:rsidRDefault="00495C70" w:rsidP="00A753B7"/>
    <w:p w14:paraId="448BFE2C" w14:textId="49A2B99F" w:rsidR="00495C70" w:rsidRDefault="00495C70" w:rsidP="00A753B7"/>
    <w:p w14:paraId="02B7E839" w14:textId="7804AB09" w:rsidR="00495C70" w:rsidRPr="00495C70" w:rsidRDefault="00495C70" w:rsidP="00495C70">
      <w:pPr>
        <w:jc w:val="center"/>
      </w:pPr>
      <w:r w:rsidRPr="00495C70">
        <w:rPr>
          <w:lang w:val="en-US"/>
        </w:rPr>
        <w:t>Demhack</w:t>
      </w:r>
      <w:r w:rsidRPr="00495C70">
        <w:t>6</w:t>
      </w:r>
    </w:p>
    <w:p w14:paraId="1C082F98" w14:textId="01168ED3" w:rsidR="00495C70" w:rsidRDefault="00495C70" w:rsidP="00A753B7"/>
    <w:p w14:paraId="5971D565" w14:textId="7F146BFD" w:rsidR="00495C70" w:rsidRDefault="00495C70" w:rsidP="00A753B7"/>
    <w:p w14:paraId="4D7FCE95" w14:textId="67DAF749" w:rsidR="00495C70" w:rsidRPr="00495C70" w:rsidRDefault="00495C70" w:rsidP="00495C70">
      <w:pPr>
        <w:jc w:val="center"/>
      </w:pPr>
      <w:r w:rsidRPr="00495C70">
        <w:t>Научно-исследователькая работа</w:t>
      </w:r>
    </w:p>
    <w:p w14:paraId="564DA414" w14:textId="1399A313" w:rsidR="00495C70" w:rsidRPr="00495C70" w:rsidRDefault="00495C70" w:rsidP="00495C70">
      <w:pPr>
        <w:jc w:val="center"/>
        <w:rPr>
          <w:b/>
          <w:bCs/>
        </w:rPr>
      </w:pPr>
      <w:r>
        <w:rPr>
          <w:b/>
          <w:bCs/>
        </w:rPr>
        <w:t>«Открытость государства и корпораций»</w:t>
      </w:r>
    </w:p>
    <w:p w14:paraId="5B1C088B" w14:textId="0811CABA" w:rsidR="00495C70" w:rsidRDefault="00495C70" w:rsidP="00A753B7"/>
    <w:p w14:paraId="2D9AE53D" w14:textId="2A591A52" w:rsidR="00495C70" w:rsidRDefault="00495C70" w:rsidP="00A753B7"/>
    <w:p w14:paraId="3753885E" w14:textId="1AA34A0E" w:rsidR="00495C70" w:rsidRDefault="00495C70" w:rsidP="00A753B7"/>
    <w:p w14:paraId="055CAEA4" w14:textId="4FA47BDB" w:rsidR="00495C70" w:rsidRDefault="00495C70" w:rsidP="00A753B7"/>
    <w:p w14:paraId="743055D3" w14:textId="7D59749D" w:rsidR="00495C70" w:rsidRDefault="00495C70" w:rsidP="00A753B7"/>
    <w:p w14:paraId="6BDB99B4" w14:textId="62A4732B" w:rsidR="00495C70" w:rsidRDefault="00495C70" w:rsidP="00A753B7"/>
    <w:p w14:paraId="59E31E4C" w14:textId="790E361A" w:rsidR="00495C70" w:rsidRDefault="00495C70" w:rsidP="00A753B7"/>
    <w:p w14:paraId="313E8440" w14:textId="46644804" w:rsidR="00495C70" w:rsidRDefault="00495C70" w:rsidP="00A753B7"/>
    <w:p w14:paraId="121C7B22" w14:textId="72AC17AE" w:rsidR="00495C70" w:rsidRDefault="00495C70" w:rsidP="00495C70">
      <w:pPr>
        <w:ind w:firstLine="0"/>
      </w:pPr>
    </w:p>
    <w:p w14:paraId="4F1553E3" w14:textId="77777777" w:rsidR="00166C53" w:rsidRDefault="00166C53" w:rsidP="00495C70">
      <w:pPr>
        <w:ind w:firstLine="0"/>
      </w:pPr>
    </w:p>
    <w:p w14:paraId="18447073" w14:textId="469FF6E1" w:rsidR="00495C70" w:rsidRDefault="00495C70" w:rsidP="00A753B7">
      <w:pPr>
        <w:rPr>
          <w:lang w:val="en-US"/>
        </w:rPr>
      </w:pPr>
      <w:r>
        <w:t>Выполнили</w:t>
      </w:r>
      <w:r>
        <w:rPr>
          <w:lang w:val="en-US"/>
        </w:rPr>
        <w:t>:</w:t>
      </w:r>
    </w:p>
    <w:p w14:paraId="2E60A3D9" w14:textId="662277F2" w:rsidR="00495C70" w:rsidRDefault="00495C70" w:rsidP="00495C70">
      <w:pPr>
        <w:pStyle w:val="af6"/>
        <w:numPr>
          <w:ilvl w:val="0"/>
          <w:numId w:val="13"/>
        </w:numPr>
      </w:pPr>
      <w:r>
        <w:t>Стрекозов Алексей Павлович, студент 3 курса СПГГУ</w:t>
      </w:r>
    </w:p>
    <w:p w14:paraId="69982782" w14:textId="08489194" w:rsidR="00495C70" w:rsidRPr="00495C70" w:rsidRDefault="00495C70" w:rsidP="00495C70">
      <w:pPr>
        <w:pStyle w:val="af6"/>
        <w:numPr>
          <w:ilvl w:val="0"/>
          <w:numId w:val="13"/>
        </w:numPr>
      </w:pPr>
      <w:r w:rsidRPr="00495C70">
        <w:t>Пархоменко</w:t>
      </w:r>
      <w:r>
        <w:t xml:space="preserve"> </w:t>
      </w:r>
      <w:r w:rsidRPr="00495C70">
        <w:t>Андрей Никитович, студент 3 курса ТУСУР</w:t>
      </w:r>
    </w:p>
    <w:p w14:paraId="169F49C2" w14:textId="77777777" w:rsidR="00495C70" w:rsidRPr="00495C70" w:rsidRDefault="00495C70" w:rsidP="00495C70">
      <w:pPr>
        <w:pStyle w:val="af6"/>
        <w:numPr>
          <w:ilvl w:val="0"/>
          <w:numId w:val="13"/>
        </w:numPr>
      </w:pPr>
      <w:r w:rsidRPr="00495C70">
        <w:t>Иванов Данил Дмитриевич, студент 3 курса ТУСУР</w:t>
      </w:r>
    </w:p>
    <w:p w14:paraId="2EB8CE07" w14:textId="77777777" w:rsidR="00CA587A" w:rsidRDefault="00CA587A" w:rsidP="00495C70">
      <w:pPr>
        <w:pStyle w:val="af6"/>
        <w:ind w:left="1429" w:firstLine="0"/>
      </w:pPr>
    </w:p>
    <w:p w14:paraId="3C4C72B7" w14:textId="4737722A" w:rsidR="00495C70" w:rsidRDefault="00495C70" w:rsidP="00495C70"/>
    <w:p w14:paraId="6C38AA25" w14:textId="0040180A" w:rsidR="00495C70" w:rsidRDefault="00495C70" w:rsidP="00166C53">
      <w:pPr>
        <w:pStyle w:val="a6"/>
        <w:jc w:val="center"/>
      </w:pPr>
      <w:r>
        <w:t>2022</w:t>
      </w:r>
      <w:r w:rsidR="00CA587A">
        <w:t xml:space="preserve"> год</w:t>
      </w:r>
    </w:p>
    <w:sdt>
      <w:sdtPr>
        <w:rPr>
          <w:rFonts w:ascii="Times New Roman" w:eastAsiaTheme="minorHAnsi" w:hAnsi="Times New Roman" w:cs="Times New Roman"/>
          <w:iCs/>
          <w:color w:val="auto"/>
          <w:sz w:val="24"/>
          <w:szCs w:val="24"/>
          <w:lang w:eastAsia="en-US"/>
        </w:rPr>
        <w:id w:val="-1343162460"/>
        <w:docPartObj>
          <w:docPartGallery w:val="Table of Contents"/>
          <w:docPartUnique/>
        </w:docPartObj>
      </w:sdtPr>
      <w:sdtContent>
        <w:p w14:paraId="7A8EE74B" w14:textId="414082FF" w:rsidR="00495C70" w:rsidRPr="00495C70" w:rsidRDefault="00495C70" w:rsidP="00495C70">
          <w:pPr>
            <w:pStyle w:val="af5"/>
            <w:jc w:val="center"/>
          </w:pPr>
          <w:r>
            <w:rPr>
              <w:rFonts w:ascii="Times New Roman" w:hAnsi="Times New Roman" w:cs="Times New Roman"/>
            </w:rPr>
            <w:t>Оглавление</w:t>
          </w:r>
        </w:p>
        <w:p w14:paraId="574C133E" w14:textId="77777777" w:rsidR="00495C70" w:rsidRDefault="00495C70" w:rsidP="00495C70">
          <w:pPr>
            <w:rPr>
              <w:lang w:eastAsia="ru-RU"/>
            </w:rPr>
          </w:pPr>
        </w:p>
        <w:p w14:paraId="0D802F03" w14:textId="741793FE" w:rsidR="00166C53" w:rsidRDefault="00495C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fldChar w:fldCharType="separate"/>
          </w:r>
          <w:hyperlink w:anchor="_Toc130739535" w:history="1">
            <w:r w:rsidR="00166C53" w:rsidRPr="006232B4">
              <w:rPr>
                <w:rStyle w:val="a7"/>
                <w:noProof/>
              </w:rPr>
              <w:t>Аннотация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_Toc130739535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3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998500C" w14:textId="7FDE53B1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6" w:history="1">
            <w:r w:rsidRPr="006232B4">
              <w:rPr>
                <w:rStyle w:val="a7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9A8D" w14:textId="68F7C208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7" w:history="1">
            <w:r w:rsidRPr="006232B4">
              <w:rPr>
                <w:rStyle w:val="a7"/>
                <w:noProof/>
              </w:rPr>
              <w:t>2. Прозрачность и открытость в государственной и корпоративной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E3EC" w14:textId="1823E9CF" w:rsidR="00166C53" w:rsidRDefault="00166C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8" w:history="1">
            <w:r w:rsidRPr="006232B4">
              <w:rPr>
                <w:rStyle w:val="a7"/>
                <w:noProof/>
              </w:rPr>
              <w:t>2.1. Укрепление прозрачности государственной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A044" w14:textId="5DC85877" w:rsidR="00166C53" w:rsidRDefault="00166C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9" w:history="1">
            <w:r w:rsidRPr="006232B4">
              <w:rPr>
                <w:rStyle w:val="a7"/>
                <w:noProof/>
              </w:rPr>
              <w:t>2.2 Защита интеллектуальной собственности и свобода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07C7" w14:textId="4ED512F3" w:rsidR="00166C53" w:rsidRDefault="00166C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0" w:history="1">
            <w:r w:rsidRPr="006232B4">
              <w:rPr>
                <w:rStyle w:val="a7"/>
                <w:noProof/>
              </w:rPr>
              <w:t>2.3 Проблемы в обеспечении открытости и прозрачности выборов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242D" w14:textId="488059FE" w:rsidR="00166C53" w:rsidRDefault="00166C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1" w:history="1">
            <w:r w:rsidRPr="006232B4">
              <w:rPr>
                <w:rStyle w:val="a7"/>
                <w:noProof/>
              </w:rPr>
              <w:t>2.4 Открытость и сотрудничество корпораций и государства.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A5BD" w14:textId="01F6E20B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2" w:history="1">
            <w:r w:rsidRPr="006232B4">
              <w:rPr>
                <w:rStyle w:val="a7"/>
                <w:noProof/>
              </w:rPr>
              <w:t>3. Проблемы и вызовы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4A3C" w14:textId="3D26EF2E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3" w:history="1">
            <w:r w:rsidRPr="006232B4">
              <w:rPr>
                <w:rStyle w:val="a7"/>
                <w:noProof/>
              </w:rPr>
              <w:t>4. Политика открытости государства и корпораций после начала СВО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9BF8" w14:textId="195BB4B9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4" w:history="1">
            <w:r w:rsidRPr="006232B4">
              <w:rPr>
                <w:rStyle w:val="a7"/>
                <w:noProof/>
              </w:rPr>
              <w:t>5. Возможные варианты повышения открытости информации в государстве и корпорациях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F271A" w14:textId="730AA142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5" w:history="1">
            <w:r w:rsidRPr="006232B4">
              <w:rPr>
                <w:rStyle w:val="a7"/>
                <w:noProof/>
              </w:rPr>
              <w:t>6. Выводы и подведение итогов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D828" w14:textId="6920ECE5" w:rsidR="00166C53" w:rsidRDefault="00166C5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6" w:history="1">
            <w:r w:rsidRPr="006232B4">
              <w:rPr>
                <w:rStyle w:val="a7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_Toc130739546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E1DC" w14:textId="4BA0237D" w:rsidR="00495C70" w:rsidRDefault="00495C70" w:rsidP="00495C70">
          <w:r>
            <w:fldChar w:fldCharType="end"/>
          </w:r>
        </w:p>
      </w:sdtContent>
    </w:sdt>
    <w:p w14:paraId="7577A0FE" w14:textId="77777777" w:rsidR="00495C70" w:rsidRDefault="00495C70" w:rsidP="00A753B7"/>
    <w:p w14:paraId="2577BA89" w14:textId="77777777" w:rsidR="00A753B7" w:rsidRDefault="00A753B7" w:rsidP="00A753B7"/>
    <w:p w14:paraId="7D3BD269" w14:textId="77777777" w:rsidR="00A753B7" w:rsidRDefault="00A753B7" w:rsidP="00A753B7"/>
    <w:p w14:paraId="7B0412A2" w14:textId="77777777" w:rsidR="00A753B7" w:rsidRDefault="00A753B7" w:rsidP="00A753B7"/>
    <w:p w14:paraId="664BC0DE" w14:textId="77777777" w:rsidR="00A753B7" w:rsidRDefault="00A753B7" w:rsidP="00A753B7"/>
    <w:p w14:paraId="0332F3C5" w14:textId="77777777" w:rsidR="00A753B7" w:rsidRDefault="00A753B7" w:rsidP="00A753B7"/>
    <w:p w14:paraId="54BE8E5A" w14:textId="5FB284C0" w:rsidR="00A753B7" w:rsidRDefault="00A753B7" w:rsidP="00A753B7"/>
    <w:p w14:paraId="7A6138D9" w14:textId="228643D8" w:rsidR="00495C70" w:rsidRDefault="00495C70" w:rsidP="00A753B7"/>
    <w:p w14:paraId="13E57D8E" w14:textId="77777777" w:rsidR="00495C70" w:rsidRPr="00A753B7" w:rsidRDefault="00495C70" w:rsidP="00A753B7"/>
    <w:p w14:paraId="2D67FEF8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0" w:name="_Toc130739535"/>
      <w:r>
        <w:rPr>
          <w:rFonts w:ascii="Times New Roman" w:hAnsi="Times New Roman" w:cs="Times New Roman"/>
        </w:rPr>
        <w:lastRenderedPageBreak/>
        <w:t>Аннотация</w:t>
      </w:r>
      <w:bookmarkEnd w:id="0"/>
    </w:p>
    <w:p w14:paraId="09AD4CA2" w14:textId="77777777" w:rsidR="00BD408E" w:rsidRDefault="0003599B">
      <w:r>
        <w:t>Данная исследовательская работа посвящена проблеме открытости государства и корпораций. Во введении обосновывается актуальность темы и указывают на ее важность для общества. Основная часть работы состоит из четырех разделов, в которых обсуждаются основные проблемы политики открытости государства и корпораций, а также возможные варианты их решения.</w:t>
      </w:r>
    </w:p>
    <w:p w14:paraId="5861A2D7" w14:textId="77777777" w:rsidR="00BD408E" w:rsidRDefault="0003599B">
      <w:r>
        <w:t>Первый раздел посвящен укреплению прозрачности государственной деятельности, где рассматриваются механизмы, которые помогут обеспечить открытость и прозрачность государственных органов. Второй раздел посвящен защите интеллектуальной собственности и свободе информации, а также проблемам в обеспечении открытости и прозрачности выборов. В третьем разделе рассматривается вопрос открытости и сотрудничества корпораций и государства.</w:t>
      </w:r>
    </w:p>
    <w:p w14:paraId="34B0F097" w14:textId="77777777" w:rsidR="00BD408E" w:rsidRDefault="0003599B">
      <w:r>
        <w:t>В разделе "Проблемы и вызовы" анализируются причины, почему политика открытости не всегда эффективна и какие вызовы стоят перед государством и корпорациями в этой области. В разделе "Возможные варианты повышения открытости информации в государстве и корпорациях" предлагается ряд практических рекомендаций, которые могут помочь повысить открытость информации в государстве и корпорациях.</w:t>
      </w:r>
    </w:p>
    <w:p w14:paraId="030AAC92" w14:textId="77777777" w:rsidR="00BD408E" w:rsidRDefault="0003599B">
      <w:r>
        <w:t>В заключении работы подводятся итоги проведенного исследования и делаются выводы о том, какие шаги могут помочь обеспечить открытость государства и корпораций в будущем. В целом, данная работа является актуальным исследованием, которое может быть полезно для специалистов в области государственной политики, управления и бизнеса.</w:t>
      </w:r>
    </w:p>
    <w:p w14:paraId="4B8B1D1A" w14:textId="77777777" w:rsidR="00BD408E" w:rsidRDefault="00BD408E">
      <w:pPr>
        <w:rPr>
          <w:b/>
          <w:bCs/>
        </w:rPr>
      </w:pPr>
    </w:p>
    <w:p w14:paraId="32E853E7" w14:textId="77777777" w:rsidR="00BD408E" w:rsidRDefault="00BD408E">
      <w:pPr>
        <w:rPr>
          <w:b/>
          <w:bCs/>
        </w:rPr>
      </w:pPr>
    </w:p>
    <w:p w14:paraId="15E78D27" w14:textId="77777777" w:rsidR="00BD408E" w:rsidRDefault="00BD408E">
      <w:pPr>
        <w:rPr>
          <w:b/>
          <w:bCs/>
        </w:rPr>
      </w:pPr>
    </w:p>
    <w:p w14:paraId="6F1EC88A" w14:textId="77777777" w:rsidR="00BD408E" w:rsidRDefault="00BD408E">
      <w:pPr>
        <w:rPr>
          <w:b/>
          <w:bCs/>
        </w:rPr>
      </w:pPr>
    </w:p>
    <w:p w14:paraId="0B0038E4" w14:textId="77777777" w:rsidR="00BD408E" w:rsidRDefault="00BD408E">
      <w:pPr>
        <w:rPr>
          <w:b/>
          <w:bCs/>
        </w:rPr>
      </w:pPr>
    </w:p>
    <w:p w14:paraId="229345E4" w14:textId="77777777" w:rsidR="00BD408E" w:rsidRDefault="00BD408E">
      <w:pPr>
        <w:rPr>
          <w:b/>
          <w:bCs/>
        </w:rPr>
      </w:pPr>
    </w:p>
    <w:p w14:paraId="06ED051D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1" w:name="_Toc130739536"/>
      <w:r>
        <w:rPr>
          <w:rFonts w:ascii="Times New Roman" w:hAnsi="Times New Roman" w:cs="Times New Roman"/>
        </w:rPr>
        <w:lastRenderedPageBreak/>
        <w:t>1. Введение</w:t>
      </w:r>
      <w:bookmarkEnd w:id="1"/>
    </w:p>
    <w:p w14:paraId="4DE9CF60" w14:textId="77777777" w:rsidR="00BD408E" w:rsidRDefault="0003599B">
      <w:pPr>
        <w:pStyle w:val="a6"/>
      </w:pPr>
      <w:r>
        <w:t>Данная исследовательская работа посвящена изучению тенденций изменения открытости государств и корпораций в различных странах мира. В многих странах сохранение государственной тайны и конфиденциальности корпоративной информации продолжают быть важными аспектами власти и бизнеса. Однако, современные вызовы и изменения, происходящие в мире, заставляют нас переосмыслить значение открытости и прозрачности в государственной и корпоративной сферах.</w:t>
      </w:r>
    </w:p>
    <w:p w14:paraId="1DC5654D" w14:textId="77777777" w:rsidR="00BD408E" w:rsidRDefault="0003599B">
      <w:pPr>
        <w:pStyle w:val="a6"/>
      </w:pPr>
      <w:r>
        <w:rPr>
          <w:i/>
          <w:iCs/>
        </w:rPr>
        <w:t>Цель исследования</w:t>
      </w:r>
      <w:r>
        <w:t xml:space="preserve"> - проанализировать различные аспекты изменения открытости государств и корпораций в свете современных вызовов и изменений, которые происходят в мире. В ходе работы будет рассмотрено влияние этих изменений на экономику и общество, а также рассмотрены некоторые ключевые темы, включая улучшение доступности государственной информации, укрепление защиты прав интеллектуальной собственности и развитие открытости и прозрачности в корпоративной сфере.</w:t>
      </w:r>
    </w:p>
    <w:p w14:paraId="38CC0321" w14:textId="77777777" w:rsidR="00BD408E" w:rsidRDefault="0003599B">
      <w:pPr>
        <w:pStyle w:val="a6"/>
      </w:pPr>
      <w:r>
        <w:t>Мы надеемся, что результаты исследования будут полезны для всех, кто интересуется проблемами открытости и прозрачности в современном мире. Работа может быть использована в качестве источника информации для политических деятелей, руководителей компаний, активистов, журналистов и всех, кто заботится о развитии демократии, правах человека и прозрачности власти и бизнеса.</w:t>
      </w:r>
    </w:p>
    <w:p w14:paraId="05A0DFC2" w14:textId="77777777" w:rsidR="00BD408E" w:rsidRDefault="0003599B">
      <w:pPr>
        <w:pStyle w:val="a6"/>
      </w:pPr>
      <w:r>
        <w:t xml:space="preserve">Для того, чтобы приступить к основной части, нам необходимо понять, </w:t>
      </w:r>
      <w:r>
        <w:rPr>
          <w:i/>
          <w:iCs/>
        </w:rPr>
        <w:t>актуальна</w:t>
      </w:r>
      <w:r>
        <w:t xml:space="preserve"> ли данная проблема как для всего мира, так и для нашей страны в частности.</w:t>
      </w:r>
    </w:p>
    <w:p w14:paraId="07B4D5FE" w14:textId="77777777" w:rsidR="00BD408E" w:rsidRDefault="0003599B">
      <w:pPr>
        <w:pStyle w:val="a6"/>
        <w:rPr>
          <w:b/>
          <w:bCs/>
          <w:color w:val="FF0000"/>
          <w:sz w:val="32"/>
          <w:szCs w:val="32"/>
        </w:rPr>
      </w:pPr>
      <w:r>
        <w:t>В России за последние годы было принято несколько законов, направленных на улучшение открытости государства и корпораций. В 2013 году был принят закон "О доступе к информации о деятельности органов государственной власти", который обязывает государственные органы публиковать информацию о своей деятельности на своих официальных сайтах. В 2014 году был принят закон "О государственных информационных системах", который определяет порядок хранения, обработки и распространения государственной информации. В 2016 году был принят закон "О некоммерческих организациях", который упрощает процедуру регистрации некоммерческих организаций и повышает их прозрачность.</w:t>
      </w:r>
      <w:r w:rsidR="006A500A" w:rsidRPr="006A500A">
        <w:t xml:space="preserve"> </w:t>
      </w:r>
      <w:r w:rsidRPr="006A500A">
        <w:rPr>
          <w:b/>
          <w:bCs/>
        </w:rPr>
        <w:t>[</w:t>
      </w:r>
      <w:hyperlink r:id="rId8">
        <w:r w:rsidR="00440455" w:rsidRPr="006A500A">
          <w:rPr>
            <w:b/>
            <w:bCs/>
          </w:rPr>
          <w:t>1</w:t>
        </w:r>
      </w:hyperlink>
      <w:r w:rsidRPr="006A500A">
        <w:rPr>
          <w:b/>
          <w:bCs/>
        </w:rPr>
        <w:t>,</w:t>
      </w:r>
      <w:hyperlink r:id="rId9">
        <w:r w:rsidR="00440455" w:rsidRPr="006A500A">
          <w:rPr>
            <w:b/>
            <w:bCs/>
          </w:rPr>
          <w:t>2</w:t>
        </w:r>
      </w:hyperlink>
      <w:r w:rsidRPr="006A500A">
        <w:rPr>
          <w:b/>
          <w:bCs/>
        </w:rPr>
        <w:t>,</w:t>
      </w:r>
      <w:hyperlink r:id="rId10">
        <w:r w:rsidR="00440455" w:rsidRPr="006A500A">
          <w:rPr>
            <w:b/>
            <w:bCs/>
          </w:rPr>
          <w:t>3</w:t>
        </w:r>
      </w:hyperlink>
      <w:r w:rsidRPr="006A500A">
        <w:rPr>
          <w:b/>
          <w:bCs/>
        </w:rPr>
        <w:t>]</w:t>
      </w:r>
    </w:p>
    <w:p w14:paraId="3F8233CF" w14:textId="77777777" w:rsidR="00BD408E" w:rsidRDefault="0003599B">
      <w:pPr>
        <w:pStyle w:val="a6"/>
      </w:pPr>
      <w:r>
        <w:t>Однако, существуют также критики, которые считают, что принятые законы недостаточно эффективны и не обеспечивают полную открытость государственных органов и корпораций.</w:t>
      </w:r>
    </w:p>
    <w:p w14:paraId="010A716E" w14:textId="77777777" w:rsidR="00BD408E" w:rsidRPr="00DD13EE" w:rsidRDefault="0003599B">
      <w:pPr>
        <w:pStyle w:val="a6"/>
      </w:pPr>
      <w:r>
        <w:lastRenderedPageBreak/>
        <w:t xml:space="preserve">В других странах также принимаются законы, направленные на улучшение открытости государства и корпораций. Например, в США был принят закон "Об открытости правительства", который обязывает федеральные органы публиковать информацию о своей деятельности на официальных сайтах и обеспечивает доступ к государственной информации для общественности. </w:t>
      </w:r>
      <w:r w:rsidRPr="006A500A">
        <w:rPr>
          <w:b/>
          <w:bCs/>
        </w:rPr>
        <w:t>[</w:t>
      </w:r>
      <w:hyperlink r:id="rId11">
        <w:r w:rsidR="00440455" w:rsidRPr="006A500A">
          <w:rPr>
            <w:b/>
            <w:bCs/>
          </w:rPr>
          <w:t>4</w:t>
        </w:r>
      </w:hyperlink>
      <w:r w:rsidRPr="006A500A">
        <w:rPr>
          <w:b/>
          <w:bCs/>
        </w:rPr>
        <w:t>]</w:t>
      </w:r>
    </w:p>
    <w:p w14:paraId="08AE4BA7" w14:textId="77777777" w:rsidR="00BD408E" w:rsidRDefault="0003599B">
      <w:pPr>
        <w:pStyle w:val="a6"/>
      </w:pPr>
      <w:r>
        <w:t xml:space="preserve">Существует несколько исследований о текущем уровне открытости государства и корпораций в России. Одним из таких исследований является рейтинг "Открытость бюджетов регионов России", проводимый Национальной ассоциацией бюджетных и финансовых работников. По данным этого исследования, уровень открытости бюджетов регионов России в 2020 году составил 63,3 балла из 100 возможных. </w:t>
      </w:r>
      <w:r w:rsidRPr="006A500A">
        <w:rPr>
          <w:b/>
          <w:bCs/>
        </w:rPr>
        <w:t>[</w:t>
      </w:r>
      <w:hyperlink r:id="rId12">
        <w:r w:rsidR="00440455" w:rsidRPr="006A500A">
          <w:rPr>
            <w:b/>
            <w:bCs/>
          </w:rPr>
          <w:t>5</w:t>
        </w:r>
      </w:hyperlink>
      <w:r w:rsidRPr="006A500A">
        <w:rPr>
          <w:b/>
          <w:bCs/>
        </w:rPr>
        <w:t>]</w:t>
      </w:r>
    </w:p>
    <w:p w14:paraId="2198EC1C" w14:textId="77777777" w:rsidR="00BD408E" w:rsidRPr="00DD13EE" w:rsidRDefault="0003599B">
      <w:pPr>
        <w:pStyle w:val="a6"/>
      </w:pPr>
      <w:r>
        <w:t xml:space="preserve">В том же году Россия заняла 129-е место в рейтинге "Открытость правительства" от организации Open Government Partnership. В этом рейтинге оценивается уровень открытости правительства в различных странах мира по ряду критериев, таких как доступность информации о бюджете, законодательных инициативах, участии граждан в принятии решений и др. Россия получила 32 балла из 100 возможных, что свидетельствует о низком уровне открытости правительства. </w:t>
      </w:r>
      <w:r w:rsidRPr="006A500A">
        <w:rPr>
          <w:b/>
          <w:bCs/>
        </w:rPr>
        <w:t>[</w:t>
      </w:r>
      <w:hyperlink r:id="rId13">
        <w:r w:rsidR="00440455" w:rsidRPr="006A500A">
          <w:rPr>
            <w:b/>
            <w:bCs/>
          </w:rPr>
          <w:t>6</w:t>
        </w:r>
      </w:hyperlink>
      <w:r w:rsidRPr="006A500A">
        <w:rPr>
          <w:b/>
          <w:bCs/>
        </w:rPr>
        <w:t>]</w:t>
      </w:r>
    </w:p>
    <w:p w14:paraId="02A6B41F" w14:textId="77777777" w:rsidR="00BD408E" w:rsidRPr="006A500A" w:rsidRDefault="0003599B">
      <w:pPr>
        <w:pStyle w:val="a6"/>
      </w:pPr>
      <w:r>
        <w:t xml:space="preserve">В то же время, существуют инициативы и законы, направленные на увеличение открытости государства и корпораций. Например, в России был принят Закон о государственных и муниципальных унитарных предприятиях, который обязывает такие предприятия публиковать отчетность и информацию о своей деятельности. Также был принят Закон о прозрачности, который расширяет права граждан на получение информации о деятельности государственных органов и муниципалитетов. </w:t>
      </w:r>
      <w:r w:rsidRPr="006A500A">
        <w:rPr>
          <w:b/>
          <w:bCs/>
        </w:rPr>
        <w:t>[</w:t>
      </w:r>
      <w:hyperlink r:id="rId14">
        <w:r w:rsidR="00440455" w:rsidRPr="006A500A">
          <w:rPr>
            <w:b/>
            <w:bCs/>
          </w:rPr>
          <w:t>7</w:t>
        </w:r>
      </w:hyperlink>
      <w:r w:rsidRPr="006A500A">
        <w:rPr>
          <w:b/>
          <w:bCs/>
        </w:rPr>
        <w:t>]</w:t>
      </w:r>
    </w:p>
    <w:p w14:paraId="5058BF19" w14:textId="77777777" w:rsidR="00BD408E" w:rsidRDefault="0003599B">
      <w:pPr>
        <w:pStyle w:val="a6"/>
      </w:pPr>
      <w:r>
        <w:t xml:space="preserve">В целом, можно сказать, что уровень открытости государства и корпораций в России и других странах в последние годы стал одной из приоритетных тем для обсуждения и реформирования. Важно продолжать работу в этом направлении, улучшая законодательство, повышая культуру открытости и активно привлекая граждан к участию в принятии решений, чему и </w:t>
      </w:r>
      <w:r w:rsidR="009D325D">
        <w:t>посвящено</w:t>
      </w:r>
      <w:r>
        <w:t xml:space="preserve"> наше исследование</w:t>
      </w:r>
      <w:r w:rsidR="005C6F23">
        <w:t>.</w:t>
      </w:r>
    </w:p>
    <w:p w14:paraId="77A7FC42" w14:textId="77777777" w:rsidR="00BD408E" w:rsidRDefault="00BD408E">
      <w:pPr>
        <w:pStyle w:val="a6"/>
        <w:ind w:firstLine="0"/>
      </w:pPr>
    </w:p>
    <w:p w14:paraId="028564CB" w14:textId="77777777" w:rsidR="00BD408E" w:rsidRPr="00D139A7" w:rsidRDefault="0003599B" w:rsidP="00D139A7">
      <w:pPr>
        <w:pStyle w:val="1"/>
        <w:rPr>
          <w:rFonts w:ascii="Times New Roman" w:hAnsi="Times New Roman" w:cs="Times New Roman"/>
        </w:rPr>
      </w:pPr>
      <w:bookmarkStart w:id="2" w:name="_Toc130739537"/>
      <w:r>
        <w:rPr>
          <w:rFonts w:ascii="Times New Roman" w:hAnsi="Times New Roman" w:cs="Times New Roman"/>
        </w:rPr>
        <w:lastRenderedPageBreak/>
        <w:t xml:space="preserve">2. </w:t>
      </w:r>
      <w:r>
        <w:rPr>
          <w:rFonts w:ascii="Times New Roman" w:hAnsi="Times New Roman" w:cs="Times New Roman"/>
          <w:iCs/>
        </w:rPr>
        <w:t>Прозрачность и открытость в государственной и корпоративной деятельности</w:t>
      </w:r>
      <w:bookmarkEnd w:id="2"/>
    </w:p>
    <w:p w14:paraId="52787A1D" w14:textId="77777777" w:rsidR="00BD408E" w:rsidRDefault="0003599B">
      <w:pPr>
        <w:pStyle w:val="2"/>
        <w:jc w:val="center"/>
        <w:rPr>
          <w:rFonts w:ascii="Times New Roman" w:hAnsi="Times New Roman" w:cs="Times New Roman"/>
        </w:rPr>
      </w:pPr>
      <w:bookmarkStart w:id="3" w:name="_Toc130739538"/>
      <w:r>
        <w:rPr>
          <w:rFonts w:ascii="Times New Roman" w:hAnsi="Times New Roman" w:cs="Times New Roman"/>
        </w:rPr>
        <w:t>2.1. Укрепление прозрачности государственной деятельности</w:t>
      </w:r>
      <w:bookmarkEnd w:id="3"/>
    </w:p>
    <w:p w14:paraId="72F1977B" w14:textId="77777777" w:rsidR="00BD408E" w:rsidRDefault="00BD408E">
      <w:pPr>
        <w:ind w:firstLine="0"/>
      </w:pPr>
    </w:p>
    <w:p w14:paraId="394D3E93" w14:textId="77777777" w:rsidR="00BD408E" w:rsidRDefault="0003599B">
      <w:r>
        <w:t>Первый пункт нашего плана направлен на укрепление прозрачности деятельности государственных органов. Это одна из основных составляющих демократии и гражданского общества, которая позволяет обеспечивать открытость и доступность информации о деятельности государства для всех граждан.</w:t>
      </w:r>
    </w:p>
    <w:p w14:paraId="63664EAA" w14:textId="77777777" w:rsidR="00BD408E" w:rsidRDefault="0003599B">
      <w:r>
        <w:t xml:space="preserve">Примеры успешных практик можно найти в различных странах мира. Например, в США существует Федеральный закон о свободе информации (FOIA), который обязывает федеральные агентства предоставлять информацию о своей деятельности гражданам по запросу. В результате FOIA было получено множество важных для общественности документов, которые давали возможность широкой публике ознакомиться с различными аспектами деятельности правительства. </w:t>
      </w:r>
      <w:r w:rsidRPr="006A500A">
        <w:rPr>
          <w:b/>
          <w:bCs/>
        </w:rPr>
        <w:t>[</w:t>
      </w:r>
      <w:hyperlink r:id="rId15">
        <w:r w:rsidR="00440455" w:rsidRPr="006A500A">
          <w:rPr>
            <w:b/>
            <w:bCs/>
          </w:rPr>
          <w:t>4</w:t>
        </w:r>
      </w:hyperlink>
      <w:r w:rsidRPr="006A500A">
        <w:rPr>
          <w:b/>
          <w:bCs/>
        </w:rPr>
        <w:t>]</w:t>
      </w:r>
    </w:p>
    <w:p w14:paraId="66E4B19D" w14:textId="77777777" w:rsidR="00BD408E" w:rsidRDefault="0003599B">
      <w:r>
        <w:t xml:space="preserve">В России также существует закон о доступе к информации, который был принят в 2009 году. Однако, по мнению экспертов, данный закон нуждается в доработке, чтобы дать гражданам и журналистам возможность получить информацию о деятельности государства в максимально открытом виде. </w:t>
      </w:r>
      <w:r w:rsidRPr="006A500A">
        <w:rPr>
          <w:b/>
          <w:bCs/>
        </w:rPr>
        <w:t>[</w:t>
      </w:r>
      <w:hyperlink r:id="rId16">
        <w:r w:rsidR="00D43272" w:rsidRPr="006A500A">
          <w:rPr>
            <w:b/>
            <w:bCs/>
          </w:rPr>
          <w:t>7</w:t>
        </w:r>
      </w:hyperlink>
      <w:r w:rsidRPr="006A500A">
        <w:rPr>
          <w:b/>
          <w:bCs/>
        </w:rPr>
        <w:t>]</w:t>
      </w:r>
    </w:p>
    <w:p w14:paraId="6E7EB66A" w14:textId="77777777" w:rsidR="00BD408E" w:rsidRPr="006A500A" w:rsidRDefault="0003599B">
      <w:r>
        <w:t xml:space="preserve">Кроме того, важным шагом для обеспечения прозрачности деятельности государства является использование современных информационных технологий. В разных странах уже существуют различные платформы для публикации информации о деятельности правительства в открытом доступе. В России, например, такой платформой является "Единый портал бюджетной системы", на котором публикуются данные о расходах бюджета, закупках государственных организаций и других сведениях. </w:t>
      </w:r>
      <w:r w:rsidRPr="006A500A">
        <w:rPr>
          <w:b/>
          <w:bCs/>
        </w:rPr>
        <w:t>[</w:t>
      </w:r>
      <w:hyperlink r:id="rId17">
        <w:r w:rsidR="00D43272" w:rsidRPr="006A500A">
          <w:rPr>
            <w:b/>
            <w:bCs/>
          </w:rPr>
          <w:t>8</w:t>
        </w:r>
      </w:hyperlink>
      <w:r w:rsidRPr="006A500A">
        <w:rPr>
          <w:b/>
          <w:bCs/>
        </w:rPr>
        <w:t>]</w:t>
      </w:r>
    </w:p>
    <w:p w14:paraId="0E28ED4F" w14:textId="77777777" w:rsidR="00BD408E" w:rsidRDefault="00BD408E">
      <w:pPr>
        <w:pStyle w:val="af6"/>
        <w:ind w:left="2160" w:firstLine="0"/>
      </w:pPr>
    </w:p>
    <w:p w14:paraId="53249949" w14:textId="77777777" w:rsidR="00D139A7" w:rsidRDefault="00D139A7">
      <w:pPr>
        <w:pStyle w:val="af6"/>
        <w:ind w:left="2160" w:firstLine="0"/>
      </w:pPr>
    </w:p>
    <w:p w14:paraId="3E195817" w14:textId="77777777" w:rsidR="00D90008" w:rsidRDefault="00D90008">
      <w:pPr>
        <w:pStyle w:val="af6"/>
        <w:ind w:left="2160" w:firstLine="0"/>
      </w:pPr>
    </w:p>
    <w:p w14:paraId="6D554AA3" w14:textId="77777777" w:rsidR="00D90008" w:rsidRDefault="00D90008">
      <w:pPr>
        <w:pStyle w:val="af6"/>
        <w:ind w:left="2160" w:firstLine="0"/>
      </w:pPr>
    </w:p>
    <w:p w14:paraId="7C1D38B6" w14:textId="77777777" w:rsidR="00D139A7" w:rsidRDefault="00D139A7">
      <w:pPr>
        <w:pStyle w:val="af6"/>
        <w:ind w:left="2160" w:firstLine="0"/>
      </w:pPr>
    </w:p>
    <w:p w14:paraId="081594BB" w14:textId="77777777" w:rsidR="006A500A" w:rsidRDefault="006A500A">
      <w:pPr>
        <w:pStyle w:val="af6"/>
        <w:ind w:left="2160" w:firstLine="0"/>
      </w:pPr>
    </w:p>
    <w:p w14:paraId="3EF79217" w14:textId="77777777" w:rsidR="00BD408E" w:rsidRDefault="0003599B" w:rsidP="000311E1">
      <w:pPr>
        <w:pStyle w:val="2"/>
        <w:jc w:val="center"/>
        <w:rPr>
          <w:rFonts w:ascii="Times New Roman" w:hAnsi="Times New Roman" w:cs="Times New Roman"/>
        </w:rPr>
      </w:pPr>
      <w:bookmarkStart w:id="4" w:name="_Toc130739539"/>
      <w:r>
        <w:rPr>
          <w:rFonts w:ascii="Times New Roman" w:hAnsi="Times New Roman" w:cs="Times New Roman"/>
        </w:rPr>
        <w:lastRenderedPageBreak/>
        <w:t xml:space="preserve">2.2 Защита </w:t>
      </w:r>
      <w:r w:rsidRPr="005C6F23">
        <w:rPr>
          <w:rFonts w:ascii="Times New Roman" w:hAnsi="Times New Roman" w:cs="Times New Roman"/>
          <w:sz w:val="28"/>
        </w:rPr>
        <w:t>интеллектуальной</w:t>
      </w:r>
      <w:r>
        <w:rPr>
          <w:rFonts w:ascii="Times New Roman" w:hAnsi="Times New Roman" w:cs="Times New Roman"/>
        </w:rPr>
        <w:t xml:space="preserve"> собственности и свобода информации</w:t>
      </w:r>
      <w:bookmarkEnd w:id="4"/>
    </w:p>
    <w:p w14:paraId="3AAC5320" w14:textId="77777777" w:rsidR="00BD408E" w:rsidRDefault="00BD408E"/>
    <w:p w14:paraId="7FFDB322" w14:textId="77777777" w:rsidR="00BD408E" w:rsidRDefault="0003599B">
      <w:r>
        <w:t>Вопрос о защите интеллектуальной собственности и свободе информации в России является актуальным и набирает все большую значимость</w:t>
      </w:r>
    </w:p>
    <w:p w14:paraId="42CE2E9D" w14:textId="77777777" w:rsidR="00BD408E" w:rsidRDefault="0003599B">
      <w:r>
        <w:t>Тема "Защита интеллектуальной собственности и свобода информации" имеет значительное влияние на экономику России. С одной стороны, защита интеллектуальной собственности может стимулировать инновационную деятельность и развитие новых технологий, что, в свою очередь, может увеличить конкурентоспособность и экономический рост страны. С другой стороны, ограничение свободы информации может привести к ограничению доступа к знаниям и технологиям, что может замедлить экономический рост и инновационное развитие.</w:t>
      </w:r>
    </w:p>
    <w:p w14:paraId="7ADF2243" w14:textId="77777777" w:rsidR="00BD408E" w:rsidRDefault="0003599B">
      <w:r>
        <w:t>Права интеллектуальной собственности являются ключевым элементом многих отраслей экономики, таких как фармацевтика, информационные технологии, музыкальная индустрия, автомобильная промышленность и т.д. Защита этих прав стимулирует инновационную деятельность и инвестиции в исследования и разработки, что, в свою очередь, может привести к появлению новых продуктов и услуг, улучшению качества жизни и увеличению экономического роста.</w:t>
      </w:r>
    </w:p>
    <w:p w14:paraId="5D324D63" w14:textId="77777777" w:rsidR="00BD408E" w:rsidRDefault="0003599B">
      <w:r>
        <w:t xml:space="preserve">В то же время, ограничение свободы информации может привести к уменьшению потока информации и знаний, что может затормозить развитие инноваций и экономический рост. </w:t>
      </w:r>
    </w:p>
    <w:p w14:paraId="6DCFC247" w14:textId="77777777" w:rsidR="00BD408E" w:rsidRDefault="0003599B">
      <w:r>
        <w:t>В России за последние 20 лет было принято несколько законов в сфере защиты интеллектуальной собственности и свободы информации.</w:t>
      </w:r>
    </w:p>
    <w:p w14:paraId="565D0C89" w14:textId="77777777" w:rsidR="00BD408E" w:rsidRPr="006A500A" w:rsidRDefault="0003599B">
      <w:r>
        <w:t xml:space="preserve">Один из основных законов в этой сфере - это "Закон об авторском праве и смежных правах", принятый в 2008 году. Он регулирует вопросы, связанные с авторским правом, охраной смежных прав, а также защитой объектов авторских и смежных прав. В законе устанавливаются права и обязанности авторов, издателей, правопреемников и потребителей произведений. Закон установил также ответственность за нарушение авторских прав и ввел возможность блокировки сайтов, нарушающих авторские права. </w:t>
      </w:r>
      <w:r w:rsidRPr="006A500A">
        <w:rPr>
          <w:b/>
          <w:bCs/>
        </w:rPr>
        <w:t>[</w:t>
      </w:r>
      <w:hyperlink r:id="rId18">
        <w:r w:rsidR="00D43272" w:rsidRPr="006A500A">
          <w:rPr>
            <w:b/>
            <w:bCs/>
          </w:rPr>
          <w:t>9</w:t>
        </w:r>
      </w:hyperlink>
      <w:r w:rsidRPr="006A500A">
        <w:rPr>
          <w:b/>
          <w:bCs/>
        </w:rPr>
        <w:t>]</w:t>
      </w:r>
    </w:p>
    <w:p w14:paraId="4AB6CF97" w14:textId="77777777" w:rsidR="00BD408E" w:rsidRDefault="0003599B">
      <w:r>
        <w:t xml:space="preserve">Еще один важный закон, принятый в 2009 году, - "Закон о доступе к информации". Он обязывает государственные органы и муниципальные учреждения предоставлять информацию о своей деятельности, в том числе в электронном виде, на сайтах и в специальных информационных банках. Закон также устанавливает порядок обжалования </w:t>
      </w:r>
      <w:r>
        <w:lastRenderedPageBreak/>
        <w:t xml:space="preserve">решений государственных органов и их должностных лиц, нарушающих право на доступ к информации. </w:t>
      </w:r>
      <w:r w:rsidRPr="006A500A">
        <w:rPr>
          <w:b/>
          <w:bCs/>
        </w:rPr>
        <w:t>[</w:t>
      </w:r>
      <w:hyperlink r:id="rId19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6246BC4E" w14:textId="77777777" w:rsidR="00BD408E" w:rsidRDefault="0003599B">
      <w:r>
        <w:t xml:space="preserve">В 2006 году был принят "Закон о персональных данных", который регулирует сбор, хранение, использование и распространение персональных данных граждан России. Закон устанавливает требования к обработке персональных данных, а также обязательства для организаций по защите этих данных. </w:t>
      </w:r>
      <w:r w:rsidRPr="006A500A">
        <w:rPr>
          <w:b/>
          <w:bCs/>
        </w:rPr>
        <w:t>[</w:t>
      </w:r>
      <w:hyperlink r:id="rId20">
        <w:r w:rsidR="00D43272" w:rsidRPr="006A500A">
          <w:rPr>
            <w:b/>
            <w:bCs/>
          </w:rPr>
          <w:t>11</w:t>
        </w:r>
      </w:hyperlink>
      <w:r w:rsidRPr="006A500A">
        <w:rPr>
          <w:b/>
          <w:bCs/>
        </w:rPr>
        <w:t>]</w:t>
      </w:r>
    </w:p>
    <w:p w14:paraId="4EB2DE1E" w14:textId="77777777" w:rsidR="00BD408E" w:rsidRDefault="0003599B">
      <w:r>
        <w:t>Следует отметить, что принятие этих законов оказало значительное влияние на сферу открытости и прозрачности деятельности государственных органов и корпораций в России. Например, "Закон об авторском праве и смежных правах" привел к ужесточению контроля за нарушениями авторских прав, но также мог привести к нежелательному эффекту блокировки ресурсов и ограничению доступа к информации в интернете</w:t>
      </w:r>
      <w:r w:rsidRPr="006A500A">
        <w:t xml:space="preserve">. </w:t>
      </w:r>
      <w:r w:rsidRPr="006A500A">
        <w:rPr>
          <w:b/>
          <w:bCs/>
        </w:rPr>
        <w:t>[</w:t>
      </w:r>
      <w:hyperlink r:id="rId21">
        <w:r w:rsidR="00D43272" w:rsidRPr="006A500A">
          <w:rPr>
            <w:b/>
            <w:bCs/>
          </w:rPr>
          <w:t>9</w:t>
        </w:r>
      </w:hyperlink>
      <w:r w:rsidRPr="006A500A">
        <w:rPr>
          <w:b/>
          <w:bCs/>
        </w:rPr>
        <w:t>]</w:t>
      </w:r>
    </w:p>
    <w:p w14:paraId="3F000050" w14:textId="77777777" w:rsidR="00BD408E" w:rsidRDefault="0003599B">
      <w:r>
        <w:t>"Закон о доступе к информации", в свою очередь, стал одним из важных инструментов в борьбе за прозрачность госудударственной деятельности и контроля со стороны общества. Однако, несмотря на принятие закона, на практике все еще существуют проблемы с доступом к информации, особенно в отношении закрытых государственных структур.</w:t>
      </w:r>
    </w:p>
    <w:p w14:paraId="7E18C79D" w14:textId="77777777" w:rsidR="00BD408E" w:rsidRDefault="0003599B">
      <w:r>
        <w:t>"Закон о персональных данных" стал необходимым шагом для защиты личных данных граждан, однако он также вызвал опасения по поводу возможных злоупотреблений со стороны государственных структур и корпораций.</w:t>
      </w:r>
    </w:p>
    <w:p w14:paraId="17AEC7FA" w14:textId="77777777" w:rsidR="00BD408E" w:rsidRDefault="0003599B">
      <w:r>
        <w:t>В целом, можно сказать, что принятие этих законов позволило России приблизиться к международным стандартам в области защиты интеллектуальной собственности и свободы информации. Однако, на практике, осуществление этих законов всё еще остается проблемой, и требует дальнейшей работы и улучшения.</w:t>
      </w:r>
    </w:p>
    <w:p w14:paraId="273A71B4" w14:textId="77777777" w:rsidR="00BD408E" w:rsidRDefault="00BD408E">
      <w:pPr>
        <w:ind w:firstLine="0"/>
      </w:pPr>
    </w:p>
    <w:p w14:paraId="0828BC7E" w14:textId="77777777" w:rsidR="00BD408E" w:rsidRDefault="0003599B" w:rsidP="000311E1">
      <w:pPr>
        <w:pStyle w:val="2"/>
        <w:jc w:val="center"/>
        <w:rPr>
          <w:rFonts w:ascii="Times New Roman" w:hAnsi="Times New Roman" w:cs="Times New Roman"/>
        </w:rPr>
      </w:pPr>
      <w:bookmarkStart w:id="5" w:name="_Toc130739540"/>
      <w:r>
        <w:rPr>
          <w:rFonts w:ascii="Times New Roman" w:hAnsi="Times New Roman" w:cs="Times New Roman"/>
        </w:rPr>
        <w:t xml:space="preserve">2.3 </w:t>
      </w:r>
      <w:r w:rsidRPr="005C6F23">
        <w:rPr>
          <w:rFonts w:ascii="Times New Roman" w:hAnsi="Times New Roman" w:cs="Times New Roman"/>
          <w:sz w:val="28"/>
        </w:rPr>
        <w:t>Проблемы</w:t>
      </w:r>
      <w:r>
        <w:rPr>
          <w:rFonts w:ascii="Times New Roman" w:hAnsi="Times New Roman" w:cs="Times New Roman"/>
        </w:rPr>
        <w:t xml:space="preserve"> в обеспечении открытости и прозрачности выборов</w:t>
      </w:r>
      <w:bookmarkEnd w:id="5"/>
    </w:p>
    <w:p w14:paraId="1DD3E6CC" w14:textId="77777777" w:rsidR="00BD408E" w:rsidRDefault="00BD408E"/>
    <w:p w14:paraId="6549DC5A" w14:textId="77777777" w:rsidR="00BD408E" w:rsidRDefault="0003599B">
      <w:r>
        <w:t xml:space="preserve">Следом мы решили поднять один из наиболее острых вопросов – «Проблемы в обеспечении открытости и прозрачности выборов». Данный вопрос является одним из наиболее актуальных и важных в современном мире, поскольку выборы являются основой демократии и должны проводиться открыто и прозрачно. </w:t>
      </w:r>
    </w:p>
    <w:p w14:paraId="5D974408" w14:textId="77777777" w:rsidR="00BD408E" w:rsidRDefault="0003599B">
      <w:r>
        <w:lastRenderedPageBreak/>
        <w:t>Одним из основных принципов демократических выборов является возможность свободного выражения воли граждан, которые должны иметь возможность свободно выбирать своих представителей и влиять на принятие решений.</w:t>
      </w:r>
    </w:p>
    <w:p w14:paraId="0F19D0DC" w14:textId="77777777" w:rsidR="00BD408E" w:rsidRDefault="0003599B">
      <w:r>
        <w:t>Однако, существуют проблемы, которые могут ограничивать открытость и прозрачность выборов, такие как нарушения избирательных прав граждан, ограничения свободы информации, а также несоблюдение принципов честности и прозрачности. К ним относятся:</w:t>
      </w:r>
    </w:p>
    <w:p w14:paraId="6C6E3540" w14:textId="77777777" w:rsidR="00BD408E" w:rsidRDefault="0003599B">
      <w:pPr>
        <w:pStyle w:val="af6"/>
        <w:numPr>
          <w:ilvl w:val="0"/>
          <w:numId w:val="4"/>
        </w:numPr>
      </w:pPr>
      <w:r>
        <w:t>Нарушение избирательных прав граждан</w:t>
      </w:r>
      <w:r>
        <w:rPr>
          <w:lang w:val="en-US"/>
        </w:rPr>
        <w:t>:</w:t>
      </w:r>
    </w:p>
    <w:p w14:paraId="5AFDD454" w14:textId="77777777" w:rsidR="00BD408E" w:rsidRDefault="0003599B">
      <w:r>
        <w:t>Нарушения прав граждан на свободное выражение своей воли могут происходить в различных формах. Например, подкуп избирателей может привести к тому, что голосование будет нечестным и недемократичным. Другой пример - угрозы и давления на избирателей со стороны кандидатов или их сторонников, которые могут побудить избирателей проголосовать за того кандидата, на которого они не хотели голосовать. В результате нарушаются избирательные права граждан и происходит искажение результатов выборов.</w:t>
      </w:r>
    </w:p>
    <w:p w14:paraId="56C792ED" w14:textId="77777777" w:rsidR="00BD408E" w:rsidRDefault="0003599B">
      <w:pPr>
        <w:pStyle w:val="af6"/>
        <w:numPr>
          <w:ilvl w:val="0"/>
          <w:numId w:val="4"/>
        </w:numPr>
      </w:pPr>
      <w:r>
        <w:t>Ограничения свободы информации</w:t>
      </w:r>
      <w:r>
        <w:rPr>
          <w:lang w:val="en-US"/>
        </w:rPr>
        <w:t>:</w:t>
      </w:r>
    </w:p>
    <w:p w14:paraId="415C63F7" w14:textId="77777777" w:rsidR="00BD408E" w:rsidRDefault="0003599B">
      <w:r>
        <w:t>Недостаточная доступность и ограничения на получение информации о кандидатах и их программах могут привести к неполной и искаженной картине о происходящих событиях. Например, монопольные СМИ могут ограничивать информацию об определенных кандидатах или же вообще не сообщать об определенных политических процессах. В результате граждане не имеют возможности получить полную и объективную информацию, что может повлиять на их решение при голосовании.</w:t>
      </w:r>
    </w:p>
    <w:p w14:paraId="1073DAB8" w14:textId="77777777" w:rsidR="00BD408E" w:rsidRDefault="00BD408E"/>
    <w:p w14:paraId="479A6C1B" w14:textId="77777777" w:rsidR="00BD408E" w:rsidRDefault="0003599B">
      <w:pPr>
        <w:pStyle w:val="af6"/>
        <w:numPr>
          <w:ilvl w:val="0"/>
          <w:numId w:val="4"/>
        </w:numPr>
      </w:pPr>
      <w:r>
        <w:t>Несоблюдение принципов честности и прозрачности:</w:t>
      </w:r>
    </w:p>
    <w:p w14:paraId="0A32288B" w14:textId="77777777" w:rsidR="00BD408E" w:rsidRDefault="0003599B">
      <w:r>
        <w:t>Непрозрачность и недостаточная открытость процесса выборов может приводить к нарушениям правил и регламентов. Например, неправомерное искажение результатов голосования может произойти при недостаточном контроле со стороны органов власти и местных комиссий, что создаст условия для фальсификации результатов выборов. Также могут возникнуть проблемы с подсчетом голосов, если процесс не является открытым и прозрачным.</w:t>
      </w:r>
    </w:p>
    <w:p w14:paraId="414A2314" w14:textId="77777777" w:rsidR="00BD408E" w:rsidRDefault="0003599B">
      <w:r>
        <w:t xml:space="preserve">Эти проблемы могут быть решены путем проведения выборов в соответствии с международными стандартами и принципами, а также при наблюдении за выборами со </w:t>
      </w:r>
      <w:r>
        <w:lastRenderedPageBreak/>
        <w:t>стороны организаций, таких как ОБСЕ и Международный центр правовой защиты. Кроме того, электронное голосование и электронное участие в принятии решений могут существенно повысить уровень прозрачности и демократичности процесса выборов. Например, электронное голосование может устранить проблемы с подкупом избирателей и неправомерным искажением результатов, так как процесс голосования будет автоматизирован и прозрачен. Кроме того, использование современных технологий, таких как блокчейн, может обеспечить надежную систему подсчета голосов и исключить возможность фальсификации результатов выборов.</w:t>
      </w:r>
    </w:p>
    <w:p w14:paraId="54309426" w14:textId="77777777" w:rsidR="00BD408E" w:rsidRDefault="0003599B">
      <w:r>
        <w:t>Также необходимо обеспечить свободный доступ к информации о кандидатах и их программах. Это можно сделать путем создания открытых баз данных, где будут храниться данные о всех зарегистрированных кандидатах и их программы, а также публикации информации в СМИ и на официальных сайтах выборов.</w:t>
      </w:r>
    </w:p>
    <w:p w14:paraId="66B0667F" w14:textId="77777777" w:rsidR="00BD408E" w:rsidRDefault="0003599B">
      <w:r>
        <w:t>Наконец, для обеспечения честности и прозрачности выборов необходимо укреплять роль независимых наблюдателей и общественных организаций, которые будут контролировать ход голосования и подсчет голосов. Также важно, чтобы органы власти и местные комиссии выполняли свои обязанности в соответствии с законом и принимали необходимые меры для предотвращения нарушений избирательных прав граждан.</w:t>
      </w:r>
    </w:p>
    <w:p w14:paraId="1858F72C" w14:textId="77777777" w:rsidR="00BD408E" w:rsidRDefault="0003599B">
      <w:r>
        <w:t xml:space="preserve">В России в последнее время существует множество проблем в этой сфере, в том числе фальсификации результатов выборов и ограничения свободы выражения мнений. Для того, чтобы решить данную проблему были приняты решения для обеспечения открытости и прозрачности выборов. В частности, были внедрены системы видеонаблюдения на избирательных участках, что позволяет зафиксировать процесс голосования и подсчета голосов. Также были разработаны специальные программы для контроля за проведением выборов и проверки подлинности голосов. </w:t>
      </w:r>
    </w:p>
    <w:p w14:paraId="280F0F14" w14:textId="77777777" w:rsidR="00BD408E" w:rsidRDefault="0003599B">
      <w:r>
        <w:t>Однако, несмотря на принятые решения, в России все еще существуют проблемы в сфере обеспечения открытости и прозрачности выборов:</w:t>
      </w:r>
    </w:p>
    <w:p w14:paraId="64C23FAA" w14:textId="77777777" w:rsidR="00BD408E" w:rsidRDefault="0003599B">
      <w:pPr>
        <w:pStyle w:val="af6"/>
        <w:numPr>
          <w:ilvl w:val="0"/>
          <w:numId w:val="5"/>
        </w:numPr>
      </w:pPr>
      <w:r>
        <w:t xml:space="preserve">Наблюдаются случаи фальсификации результатов выборов и ограничения свободы выражения мнений: </w:t>
      </w:r>
    </w:p>
    <w:p w14:paraId="0B114EF4" w14:textId="77777777" w:rsidR="00BD408E" w:rsidRDefault="0003599B">
      <w:r>
        <w:t xml:space="preserve">в России были зарегистрированы случаи нарушений избирательного законодательства и фальсификации результатов выборов на различных уровнях. Например, в 2019 году в ходе выборов в Мосгордуму наблюдались массовые нарушения избирательного процесса, включая нарушения при голосовании на дому и использование </w:t>
      </w:r>
      <w:r>
        <w:lastRenderedPageBreak/>
        <w:t>административных ресурсов в интересах кандидатов от правящей партии. Также были зарегистрированы случаи массовой подписной фальсификации при сборе подписей в по</w:t>
      </w:r>
      <w:r w:rsidR="006A500A">
        <w:t>ддержку кандидатов в депутаты.</w:t>
      </w:r>
      <w:r>
        <w:t xml:space="preserve"> </w:t>
      </w:r>
      <w:r w:rsidRPr="006A500A">
        <w:rPr>
          <w:b/>
          <w:bCs/>
        </w:rPr>
        <w:t>[</w:t>
      </w:r>
      <w:hyperlink r:id="rId22">
        <w:r w:rsidR="00D43272" w:rsidRPr="006A500A">
          <w:rPr>
            <w:b/>
            <w:bCs/>
          </w:rPr>
          <w:t>12</w:t>
        </w:r>
      </w:hyperlink>
      <w:r w:rsidRPr="006A500A">
        <w:rPr>
          <w:b/>
          <w:bCs/>
        </w:rPr>
        <w:t>]</w:t>
      </w:r>
    </w:p>
    <w:p w14:paraId="320E9339" w14:textId="77777777" w:rsidR="00BD408E" w:rsidRDefault="0003599B">
      <w:r>
        <w:t xml:space="preserve">Кроме того, в России существует ограничение свободы выражения мнений, особенно тех, которые критически относятся к правительству и его политике. В последние годы были приняты законы, направленные на ограничение свободы интернета, такие как "закон о суверенном интернете", который позволяет Роскомнадзору блокировать доступ к веб-сайтам и сервисам, которые могут считаться угрозой национальной безопасности. Кроме того, многие оппозиционные журналисты и активисты стали сталкиваться с преследованием и дискредитацией со стороны государственных органов, что также является формой ограничения свободы выражения мнений в России. </w:t>
      </w:r>
      <w:r w:rsidRPr="006A500A">
        <w:rPr>
          <w:b/>
          <w:bCs/>
        </w:rPr>
        <w:t>[</w:t>
      </w:r>
      <w:hyperlink r:id="rId23" w:history="1">
        <w:r w:rsidR="00D43272" w:rsidRPr="006A500A">
          <w:rPr>
            <w:b/>
            <w:bCs/>
          </w:rPr>
          <w:t>13</w:t>
        </w:r>
      </w:hyperlink>
      <w:r w:rsidRPr="006A500A">
        <w:rPr>
          <w:b/>
          <w:bCs/>
        </w:rPr>
        <w:t>]</w:t>
      </w:r>
    </w:p>
    <w:p w14:paraId="7432CE77" w14:textId="77777777" w:rsidR="00BD408E" w:rsidRDefault="0003599B">
      <w:pPr>
        <w:pStyle w:val="af6"/>
        <w:numPr>
          <w:ilvl w:val="0"/>
          <w:numId w:val="5"/>
        </w:numPr>
      </w:pPr>
      <w:r>
        <w:t xml:space="preserve">Проблемы с доступом к информации о процессе выборов, что затрудняет мониторинг их проведения. </w:t>
      </w:r>
    </w:p>
    <w:p w14:paraId="5C27A67C" w14:textId="77777777" w:rsidR="00BD408E" w:rsidRDefault="0003599B">
      <w:r>
        <w:t xml:space="preserve">Исследование, проведенное экспертами из Всероссийского общества охраны прав потребителей, показало, что в 2019 году только 8% россиян считают процесс выборов прозрачным и открытым. </w:t>
      </w:r>
      <w:r w:rsidRPr="006A500A">
        <w:rPr>
          <w:b/>
          <w:bCs/>
        </w:rPr>
        <w:t>[</w:t>
      </w:r>
      <w:hyperlink r:id="rId24">
        <w:r w:rsidR="00D43272" w:rsidRPr="006A500A">
          <w:rPr>
            <w:b/>
            <w:bCs/>
          </w:rPr>
          <w:t>14</w:t>
        </w:r>
        <w:r w:rsidRPr="006A500A">
          <w:rPr>
            <w:b/>
            <w:bCs/>
          </w:rPr>
          <w:t>]</w:t>
        </w:r>
      </w:hyperlink>
    </w:p>
    <w:p w14:paraId="782ADB9A" w14:textId="77777777" w:rsidR="00BD408E" w:rsidRDefault="0003599B">
      <w:r>
        <w:t>Одной из причин сложностей в доступе к информации является ограничение на свободу слова и выражения мнений, которое часто проявляется в России. В результате, наблюдатели и журналисты не всегда могут свободно сообщать о том, что происходит на избирательных участках, что делает мониторинг выборов сложным.</w:t>
      </w:r>
    </w:p>
    <w:p w14:paraId="1F37AD1E" w14:textId="77777777" w:rsidR="00BD408E" w:rsidRDefault="0003599B">
      <w:r>
        <w:t xml:space="preserve">Примером того, как ограничения на свободу слова могут повлиять на доступ к информации о процессе выборов, может служить случай, когда во время выборов в Санкт-Петербурге в 2019 году власти запретили вход журналистам на несколько избирательных участков под предлогом "профилактики терроризма". В результате, журналисты не могли сообщить о том, что происходит на данных участках. </w:t>
      </w:r>
      <w:r w:rsidRPr="006A500A">
        <w:rPr>
          <w:b/>
          <w:bCs/>
        </w:rPr>
        <w:t>[</w:t>
      </w:r>
      <w:hyperlink r:id="rId25">
        <w:r w:rsidR="00D43272" w:rsidRPr="006A500A">
          <w:rPr>
            <w:b/>
            <w:bCs/>
          </w:rPr>
          <w:t>15</w:t>
        </w:r>
      </w:hyperlink>
      <w:r w:rsidRPr="006A500A">
        <w:rPr>
          <w:b/>
          <w:bCs/>
        </w:rPr>
        <w:t>]</w:t>
      </w:r>
    </w:p>
    <w:p w14:paraId="35F90947" w14:textId="77777777" w:rsidR="00BD408E" w:rsidRDefault="0003599B">
      <w:r>
        <w:t>Также, проблемы с доступом к информации могут возникать из-за технических проблем. Например, при использовании электронного голосования может возникнуть риск несанкционированного доступа к электронным системам и нарушения конфиденциальности голосования, что может повлиять на результаты выборов. В связи с этим, необходимы серьезные меры защиты информации при использовании электронного голосования.</w:t>
      </w:r>
    </w:p>
    <w:p w14:paraId="2DE5B72B" w14:textId="77777777" w:rsidR="00BD408E" w:rsidRDefault="0003599B">
      <w:r>
        <w:lastRenderedPageBreak/>
        <w:t>Если говорить о ситуации в общем, то тенденцией в сфере обеспечения открытости и прозрачности выборов в России является усиление контроля и регулирования со стороны государства. Это проявляется во внедрении новых технологий и программ для контроля за проведением выборов, а также в ужесточении наказания за нарушения законодательства в этой сфере.</w:t>
      </w:r>
    </w:p>
    <w:p w14:paraId="60B0C64F" w14:textId="77777777" w:rsidR="00BD408E" w:rsidRDefault="0003599B">
      <w:r>
        <w:t>Однако, также наблюдается политика к ограничению свободы выражения мнений и политической активности, что может негативно повлиять на открытость и прозрачность выборов. Это проявляется в ужесточении законодательства о митингах и демонстрациях, а также в цензуре интернета и социальных сетей.</w:t>
      </w:r>
    </w:p>
    <w:p w14:paraId="78B4AECB" w14:textId="77777777" w:rsidR="00BD408E" w:rsidRDefault="0003599B">
      <w:r>
        <w:t>Разберем более подробно один из способов повышения прозрачности и открытости выборов, который в 2020 году в России активно продвигался – идея электронного голосования. Однако, несмотря на то, что многие считают такое голосование более эффективным по сравнению с традиционным бумажным голосованием, последнее время стали появляться серьезные сомнения в его безопасности и прозрачности.</w:t>
      </w:r>
    </w:p>
    <w:p w14:paraId="46A2A9BE" w14:textId="77777777" w:rsidR="00BD408E" w:rsidRDefault="0003599B">
      <w:r>
        <w:t>По мнению экспертов, электронное голосование не только открывает новые возможности для фальсификации результатов выборов, но также может нарушать конфиденциальность голосования и снижать доверие граждан к выборам в целом. Более того, введение электронного голосования требует значительных инвестиций в разработку и поддержку соответствующей инфраструктуры, что может быть неприемлемо в условиях ограниченных бюджетных ресурсов.</w:t>
      </w:r>
    </w:p>
    <w:p w14:paraId="6956AB92" w14:textId="77777777" w:rsidR="00BD408E" w:rsidRDefault="0003599B">
      <w:r>
        <w:t>Вместе с тем, следует признать, что электронное голосование имеет некоторые преимущества перед традиционным голосованием. Оно позволяет повысить скорость подсчета голосов, снизить вероятность ошибок при подсчете и улучшить доступность голосования для людей с ограниченными возможностями.</w:t>
      </w:r>
    </w:p>
    <w:p w14:paraId="3D01002B" w14:textId="77777777" w:rsidR="00BD408E" w:rsidRDefault="000311E1">
      <w:r>
        <w:t>Однако,</w:t>
      </w:r>
      <w:r w:rsidR="0003599B">
        <w:t xml:space="preserve"> как же всё обстоит на практике?</w:t>
      </w:r>
    </w:p>
    <w:p w14:paraId="6A703C53" w14:textId="77777777" w:rsidR="00BD408E" w:rsidRDefault="0003599B">
      <w:r>
        <w:t>Многие до сих пор спекулируют, ведут дискуссии и судебные разбирательства после попытки ввести электронное голосование. Поскольку во время голосования не использовались никакие «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>»</w:t>
      </w:r>
      <w:r>
        <w:rPr>
          <w:color w:val="FF0000"/>
        </w:rPr>
        <w:t xml:space="preserve"> </w:t>
      </w:r>
      <w:r>
        <w:t xml:space="preserve">технологии и практики никто не может </w:t>
      </w:r>
      <w:r w:rsidR="000311E1">
        <w:t>доказать,</w:t>
      </w:r>
      <w:r>
        <w:t xml:space="preserve"> что опубликованные исходные коды совпадают с применяемыми.</w:t>
      </w:r>
    </w:p>
    <w:p w14:paraId="6EC719A9" w14:textId="77777777" w:rsidR="00BD408E" w:rsidRDefault="0003599B">
      <w:r>
        <w:t>В результате подобных сложностей акт фальсификации становится практически невозможно выявить, чем могут активно пользоваться власть имущие.</w:t>
      </w:r>
    </w:p>
    <w:p w14:paraId="67305C9B" w14:textId="77777777" w:rsidR="00BD408E" w:rsidRDefault="0003599B">
      <w:r>
        <w:lastRenderedPageBreak/>
        <w:t>На информационном ресурсе «</w:t>
      </w:r>
      <w:r>
        <w:rPr>
          <w:lang w:val="en-US"/>
        </w:rPr>
        <w:t>Habr</w:t>
      </w:r>
      <w:r>
        <w:t xml:space="preserve">» есть </w:t>
      </w:r>
      <w:r w:rsidR="000311E1">
        <w:t>исследование,</w:t>
      </w:r>
      <w:r>
        <w:t xml:space="preserve"> посвящённое странным изменениям при проведении онлайн голосования. Вот небольшая вырезка из этого исследования:</w:t>
      </w:r>
    </w:p>
    <w:p w14:paraId="455D9C05" w14:textId="77777777" w:rsidR="00BD408E" w:rsidRDefault="00BD408E"/>
    <w:p w14:paraId="3337535E" w14:textId="77777777" w:rsidR="00BD408E" w:rsidRDefault="0003599B">
      <w:pPr>
        <w:ind w:firstLine="0"/>
        <w:jc w:val="center"/>
        <w:rPr>
          <w:color w:val="111111"/>
        </w:rPr>
      </w:pPr>
      <w:r>
        <w:rPr>
          <w:noProof/>
          <w:lang w:eastAsia="ru-RU"/>
        </w:rPr>
        <mc:AlternateContent>
          <mc:Choice Requires="wps">
            <w:drawing>
              <wp:anchor distT="13970" distB="25400" distL="13970" distR="26035" simplePos="0" relativeHeight="7" behindDoc="0" locked="0" layoutInCell="0" allowOverlap="1" wp14:anchorId="313172D8" wp14:editId="510FA7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5795" cy="3669665"/>
                <wp:effectExtent l="62230" t="62230" r="115570" b="115570"/>
                <wp:wrapSquare wrapText="largest"/>
                <wp:docPr id="1" name="Изображение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2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725800" cy="36698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760" dist="37674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2" stroked="t" o:allowincell="f" style="position:absolute;margin-left:8.4pt;margin-top:0.05pt;width:450.8pt;height:288.9pt;mso-wrap-style:none;v-text-anchor:middle;mso-position-horizontal:center" wp14:anchorId="5F789A04" type="_x0000_t75">
                <v:imagedata r:id="rId27" o:detectmouseclick="t"/>
                <v:stroke color="black" weight="38160" joinstyle="miter" endcap="square"/>
                <v:shadow on="t" obscured="f" color="black"/>
                <w10:wrap type="square" side="largest"/>
              </v:shape>
            </w:pict>
          </mc:Fallback>
        </mc:AlternateContent>
      </w:r>
      <w:r>
        <w:rPr>
          <w:color w:val="111111"/>
        </w:rPr>
        <w:t>Рисунок 1 - Как менялось распределение голосов за три дня голосования в Ленинградском округе Москвы</w:t>
      </w:r>
    </w:p>
    <w:p w14:paraId="6C861809" w14:textId="77777777" w:rsidR="00BD408E" w:rsidRDefault="00BD408E">
      <w:pPr>
        <w:rPr>
          <w:sz w:val="20"/>
          <w:szCs w:val="20"/>
        </w:rPr>
      </w:pPr>
    </w:p>
    <w:p w14:paraId="6F54F7C5" w14:textId="77777777" w:rsidR="00BD408E" w:rsidRDefault="0003599B">
      <w:pPr>
        <w:pStyle w:val="af1"/>
        <w:spacing w:line="360" w:lineRule="auto"/>
      </w:pPr>
      <w:r>
        <w:rPr>
          <w:color w:val="111111"/>
        </w:rPr>
        <w:t>«Обратите внимание, что по вертикали здесь отложены проценты голосов за каждый 20-минутный период, а не абсолютное число голосов. Поэтому в ночные периоды эти проценты сильно «скачут» — просто из-за того, что голосов там мало. А вот что более интересно — это </w:t>
      </w:r>
      <w:r>
        <w:rPr>
          <w:rStyle w:val="ae"/>
          <w:color w:val="111111"/>
        </w:rPr>
        <w:t>динамика доли голосов за административного кандидата</w:t>
      </w:r>
      <w:r>
        <w:rPr>
          <w:color w:val="111111"/>
        </w:rPr>
        <w:t>. Во-первых, виден </w:t>
      </w:r>
      <w:r>
        <w:rPr>
          <w:rStyle w:val="ae"/>
          <w:color w:val="111111"/>
        </w:rPr>
        <w:t>скачок в самом начале</w:t>
      </w:r>
      <w:r>
        <w:rPr>
          <w:color w:val="111111"/>
        </w:rPr>
        <w:t>, который постепенно </w:t>
      </w:r>
      <w:r>
        <w:rPr>
          <w:rStyle w:val="ae"/>
          <w:color w:val="111111"/>
        </w:rPr>
        <w:t>убывает с течением времени</w:t>
      </w:r>
      <w:r>
        <w:rPr>
          <w:color w:val="111111"/>
        </w:rPr>
        <w:t> (то есть по какой-то причине сторонникам провластного кандидата хотелось проголосовать как можно раньше — особенно в самые первые часы первого дня голосования). Во-вторых, в третий день наблюдается ещё более заметный </w:t>
      </w:r>
      <w:r>
        <w:rPr>
          <w:rStyle w:val="ae"/>
          <w:color w:val="111111"/>
        </w:rPr>
        <w:t>«горб» с 2 часов ночи до примерно 2 часов дня — с перерывом с 12 до 13</w:t>
      </w:r>
      <w:r>
        <w:rPr>
          <w:color w:val="111111"/>
        </w:rPr>
        <w:t xml:space="preserve">. Какая естественная причина могла сподвигнуть избирателей дружно выбрать такой период для голосования за подобных кандидатов — остается лишь гадать.» </w:t>
      </w:r>
      <w:r w:rsidRPr="006A500A">
        <w:rPr>
          <w:b/>
          <w:bCs/>
        </w:rPr>
        <w:t>[</w:t>
      </w:r>
      <w:hyperlink r:id="rId28">
        <w:r w:rsidR="00D43272" w:rsidRPr="006A500A">
          <w:rPr>
            <w:b/>
            <w:bCs/>
          </w:rPr>
          <w:t>16</w:t>
        </w:r>
      </w:hyperlink>
      <w:r w:rsidRPr="006A500A">
        <w:rPr>
          <w:b/>
          <w:bCs/>
        </w:rPr>
        <w:t>]</w:t>
      </w:r>
    </w:p>
    <w:p w14:paraId="29B22CFD" w14:textId="77777777" w:rsidR="00BD408E" w:rsidRDefault="0003599B">
      <w:pPr>
        <w:ind w:firstLine="0"/>
      </w:pPr>
      <w:r>
        <w:lastRenderedPageBreak/>
        <w:tab/>
        <w:t xml:space="preserve">В итоге данное </w:t>
      </w:r>
      <w:r w:rsidR="000311E1">
        <w:t>исследование</w:t>
      </w:r>
      <w:r>
        <w:t xml:space="preserve"> делает следующие выводы относительно данного способа голосования:</w:t>
      </w:r>
    </w:p>
    <w:p w14:paraId="3374B975" w14:textId="77777777" w:rsidR="00BD408E" w:rsidRDefault="0003599B">
      <w:pPr>
        <w:numPr>
          <w:ilvl w:val="0"/>
          <w:numId w:val="6"/>
        </w:numPr>
      </w:pPr>
      <w:r>
        <w:t>В России есть проблемы с доступом к информации о процессе выборов, что затрудняет мониторинг их проведения. В базе голосов присутствуют как актуальные, так и отмененные из-за переголосований бюллетени, и нет никакого публичного способа их отличить. Таким образом, нет возможности корректно перепроверить итоги выборов. На выборах в Госдуму не была публично завершена расшифровка всех бюллетеней, а один бюллетень в принципе не удается расшифровать, что вызывает опасения.</w:t>
      </w:r>
    </w:p>
    <w:p w14:paraId="1FFB854A" w14:textId="77777777" w:rsidR="00BD408E" w:rsidRDefault="0003599B">
      <w:pPr>
        <w:numPr>
          <w:ilvl w:val="0"/>
          <w:numId w:val="6"/>
        </w:numPr>
      </w:pPr>
      <w:r>
        <w:t>Итоги выборов были подведены спустя значительное время после их окончания, а наблюдатели лишились возможности следить за процессом непосредственно в момент окончания приема голосов из-за истекшего сертификата. То есть никакого контроля за работой системы не осуществлялось, а результаты были представлены позднее независимо от неё. Некоторые критикуют ФСБ за выдачу сертификатов, и возможно их позиция в том, что в любой окологосударственной электронной системе, использующей криптографию, должны быть предусмотрены бэкдоры для них, вызывает опасения.</w:t>
      </w:r>
    </w:p>
    <w:p w14:paraId="0F351BD0" w14:textId="77777777" w:rsidR="00BD408E" w:rsidRDefault="0003599B">
      <w:pPr>
        <w:numPr>
          <w:ilvl w:val="0"/>
          <w:numId w:val="6"/>
        </w:numPr>
      </w:pPr>
      <w:r>
        <w:t>Наблюдатели, следившие за ходом электронного голосования, слабо понимали технический смысл происходящего, так как система сделана переусложненной и малопонятной даже для IT-специалистов. Нет никакого способа удостовериться, что опубликованные исходные коды ДЭГ соответствуют тем, которые применяются фактически. Независимый аудит не проводился.</w:t>
      </w:r>
    </w:p>
    <w:p w14:paraId="0378A952" w14:textId="77777777" w:rsidR="00BD408E" w:rsidRDefault="0003599B">
      <w:pPr>
        <w:numPr>
          <w:ilvl w:val="0"/>
          <w:numId w:val="6"/>
        </w:numPr>
      </w:pPr>
      <w:r>
        <w:t>Возможность убедиться, что голос был сохранен в блокчейне, присутствует у избирателей, однако требует выполнения ряда неочевидных действий, о которых нужно знать заранее. Это действие реализуемо технически, но запрещено некими формальными правилами, и интерфейс не предоставляет данную возможность. Таким образом, не очень технически подкованные избиратели не смогут воспользоваться этой возможностью.</w:t>
      </w:r>
    </w:p>
    <w:p w14:paraId="47046F74" w14:textId="77777777" w:rsidR="00BD408E" w:rsidRDefault="0003599B">
      <w:r>
        <w:t xml:space="preserve">Подводя итоги, можно сказать, что существующая реализация системы ДЭГ является неудачной, она имеет множество недостатков, и в результате ее использования произошло много случаев фальсификации. Хотя все обращают внимание на проблемы, связанные с использованием ДЭГ в Москве, другие шесть регионов, где была использована другая версия системы, остаются в тени. Однако главной проблемой является не только </w:t>
      </w:r>
      <w:r>
        <w:lastRenderedPageBreak/>
        <w:t>текущая реализация ДЭГ, а электронные голосования в целом. В отличие от бумажных голосований, они требуют гораздо большего доверия к организаторам выборов и государству в целом, так как не дают даже теоретической возможности для независимого наблюдения в полной мере, как это возможно при традиционных выборах.</w:t>
      </w:r>
    </w:p>
    <w:p w14:paraId="1034859E" w14:textId="77777777" w:rsidR="00BD408E" w:rsidRDefault="00BD408E">
      <w:pPr>
        <w:ind w:firstLine="0"/>
        <w:rPr>
          <w:rStyle w:val="a7"/>
          <w:color w:val="auto"/>
          <w:u w:val="none"/>
        </w:rPr>
      </w:pPr>
    </w:p>
    <w:p w14:paraId="49F6B505" w14:textId="77777777" w:rsidR="00BD408E" w:rsidRDefault="0003599B">
      <w:pPr>
        <w:pStyle w:val="2"/>
        <w:ind w:left="720"/>
        <w:rPr>
          <w:rFonts w:ascii="Times New Roman" w:hAnsi="Times New Roman" w:cs="Times New Roman"/>
        </w:rPr>
      </w:pPr>
      <w:bookmarkStart w:id="6" w:name="_Toc1306082841"/>
      <w:bookmarkStart w:id="7" w:name="_Toc130739541"/>
      <w:r>
        <w:rPr>
          <w:rFonts w:ascii="Times New Roman" w:hAnsi="Times New Roman" w:cs="Times New Roman"/>
        </w:rPr>
        <w:t>2.4</w:t>
      </w:r>
      <w:bookmarkEnd w:id="6"/>
      <w:r>
        <w:rPr>
          <w:rFonts w:ascii="Times New Roman" w:hAnsi="Times New Roman" w:cs="Times New Roman"/>
        </w:rPr>
        <w:t xml:space="preserve"> </w:t>
      </w:r>
      <w:r w:rsidRPr="005C6F23">
        <w:rPr>
          <w:rFonts w:ascii="Times New Roman" w:hAnsi="Times New Roman" w:cs="Times New Roman"/>
          <w:sz w:val="28"/>
        </w:rPr>
        <w:t>Открытость</w:t>
      </w:r>
      <w:r>
        <w:rPr>
          <w:rFonts w:ascii="Times New Roman" w:hAnsi="Times New Roman" w:cs="Times New Roman"/>
        </w:rPr>
        <w:t xml:space="preserve"> и сотрудничество корпораций и государства.</w:t>
      </w:r>
      <w:bookmarkEnd w:id="7"/>
    </w:p>
    <w:p w14:paraId="188B6A9E" w14:textId="77777777" w:rsidR="00BD408E" w:rsidRDefault="00BD408E"/>
    <w:p w14:paraId="3785F528" w14:textId="77777777" w:rsidR="00BD408E" w:rsidRDefault="0003599B">
      <w:r>
        <w:t>Современный мир невозможно представить без сотрудничества и взаимодействия между государством и корпорациями. Взаимодействие этих двух субъектов общества направлено на достижение общих целей, таких как развитие экономики, улучшение условий жизни людей, решение социальных проблем и т.д. Однако, как и в любых отношениях, взаимодействие государства и корпораций может быть построено по-разному. В данной главе будет рассмотрено понятие открытости и сотрудничества корпораций и государства, а также их роль в современном мире.</w:t>
      </w:r>
    </w:p>
    <w:p w14:paraId="291ADD7E" w14:textId="77777777" w:rsidR="00BD408E" w:rsidRDefault="0003599B">
      <w:r>
        <w:t>Открытость корпораций и государства – это способность и готовность предоставлять информацию о своих деятельностях и решениях. Открытость – это не только добровольный выбор, но и социальная необходимость. Она позволяет государству и корпорациям быть более прозрачными, а обществу – более осведомленным о происходящих процессах и принимаемых решениях.</w:t>
      </w:r>
    </w:p>
    <w:p w14:paraId="06AFFC13" w14:textId="77777777" w:rsidR="00BD408E" w:rsidRDefault="0003599B">
      <w:r>
        <w:t>Сотрудничество между государством и корпорациями – это совместная работа на достижение общих целей, которые не могут быть достигнуты одними усилиями. Такое сотрудничество может иметь разные формы: совместные исследования и разработки, совместные проекты, партнерство в образовании и т.д. Сотрудничество между государством и корпорациями – это не только взаимная выгода, но и возможность обмена опытом и знаниями, что способствует более эффективному решению социальных и экономических проблем.</w:t>
      </w:r>
    </w:p>
    <w:p w14:paraId="28661B74" w14:textId="77777777" w:rsidR="00BD408E" w:rsidRDefault="0003599B">
      <w:r>
        <w:t>Открытость и сотрудничество корпораций и государства играют важную роль в современном мире. Они являются неотъемлемой частью стратегии развития корпораций и государств, а также средством укрепления доверия общества к ним. Более открытые и прозрачные корпорации и государства лучше защищены от коррупции и других негативных явлений, которые могут нанести вред как корпорации, так и государству в целом.</w:t>
      </w:r>
    </w:p>
    <w:p w14:paraId="7037ED9B" w14:textId="77777777" w:rsidR="00BD408E" w:rsidRDefault="0003599B">
      <w:r>
        <w:lastRenderedPageBreak/>
        <w:t>В то же время, необходимо отметить, что открытость и сотрудничество не всегда являются приоритетами для корпораций и государств. Некоторые компании и правительства склонны к секретности и закрытости, что может вызывать недоверие и подозрения со стороны общества. В таких случаях необходимо проводить дополнительные мероприятия, направленные на повышение открытости и укрепление доверия к корпорациям и государству.</w:t>
      </w:r>
    </w:p>
    <w:p w14:paraId="2CA3438D" w14:textId="77777777" w:rsidR="00BD408E" w:rsidRDefault="0003599B">
      <w:r>
        <w:t>В России открытость и сотрудничество между государством и корпорациями являются ключевыми факторами для достижения целей экономического и социального развития страны. Однако, как и в других странах, открытость и сотрудничество не всегда являются доминирующими факторами во взаимодействии между государством и бизнесом в России.</w:t>
      </w:r>
    </w:p>
    <w:p w14:paraId="0E6355F6" w14:textId="77777777" w:rsidR="00BD408E" w:rsidRDefault="0003599B">
      <w:r>
        <w:t xml:space="preserve">В последние годы правительство России проводит реформы, направленные на укрепление открытости и прозрачности в экономической и политической сферах. Например, в 2018 году был принят закон об открытых данных, который предписывает государственным и муниципальным организациям публиковать информацию о своей деятельности в открытом формате. </w:t>
      </w:r>
      <w:r w:rsidRPr="006A500A">
        <w:rPr>
          <w:b/>
          <w:bCs/>
        </w:rPr>
        <w:t>[</w:t>
      </w:r>
      <w:hyperlink r:id="rId29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13E57AC3" w14:textId="77777777" w:rsidR="00BD408E" w:rsidRDefault="0003599B">
      <w:r>
        <w:t>Однако, несмотря на принятие таких законов и реформ, в России все еще существуют проблемы в сфере открытости и прозрачности. Например, многие крупные компании не публикуют свои финансовые отчеты в открытом доступе, а вместо этого предоставляют их только на запросы со стороны правительства или регуляторов.</w:t>
      </w:r>
    </w:p>
    <w:p w14:paraId="65A34DC0" w14:textId="77777777" w:rsidR="00BD408E" w:rsidRDefault="0003599B">
      <w:r>
        <w:t>Также в России наблюдается ограниченная конкуренция на рынке, что может негативно повлиять на сотрудничество между государством и корпорациями. Крупные корпорации имеют значительное влияние на экономику и политику страны, что может привести к конфликтам интересов и ограничению свободы конкуренции на рынке.</w:t>
      </w:r>
    </w:p>
    <w:p w14:paraId="44EAA075" w14:textId="77777777" w:rsidR="00BD408E" w:rsidRDefault="0003599B">
      <w:r>
        <w:t>Несколько крупных компаний в России публикуют отчеты о своей деятельности и сотрудничестве с государственными органами. Вот некоторые примеры:</w:t>
      </w:r>
    </w:p>
    <w:p w14:paraId="781A7CF2" w14:textId="77777777" w:rsidR="00BD408E" w:rsidRDefault="0003599B">
      <w:pPr>
        <w:numPr>
          <w:ilvl w:val="0"/>
          <w:numId w:val="6"/>
        </w:numPr>
      </w:pPr>
      <w:r>
        <w:t xml:space="preserve">Сбербанк России - крупнейший банк России, ежегодно публикует отчет о прозрачности. В отчете приводятся данные о запросах правоохранительных органов на предоставление информации о клиентах банка. Кроме того, в отчете указываются меры, которые банк принимает для защиты персональных данных клиентов. </w:t>
      </w:r>
      <w:r w:rsidRPr="006A500A">
        <w:rPr>
          <w:b/>
          <w:bCs/>
        </w:rPr>
        <w:t>[</w:t>
      </w:r>
      <w:hyperlink r:id="rId30">
        <w:r w:rsidR="00D43272" w:rsidRPr="006A500A">
          <w:rPr>
            <w:b/>
            <w:bCs/>
          </w:rPr>
          <w:t>17</w:t>
        </w:r>
      </w:hyperlink>
      <w:r w:rsidRPr="006A500A">
        <w:rPr>
          <w:b/>
          <w:bCs/>
        </w:rPr>
        <w:t>]</w:t>
      </w:r>
    </w:p>
    <w:p w14:paraId="2B3844F4" w14:textId="77777777" w:rsidR="00BD408E" w:rsidRDefault="0003599B">
      <w:pPr>
        <w:numPr>
          <w:ilvl w:val="0"/>
          <w:numId w:val="6"/>
        </w:numPr>
      </w:pPr>
      <w:r>
        <w:t xml:space="preserve">Mail.ru Group - крупнейший российский интернет-холдинг, который владеет такими сервисами, как почта Mail.ru, социальная сеть ВКонтакте, онлайн-игры и др. </w:t>
      </w:r>
      <w:r>
        <w:lastRenderedPageBreak/>
        <w:t>Компания также публикует отчет о прозрачности, в котором указывает, сколько запросов о предоставлении персональных данных ей поступило от правоохранительных</w:t>
      </w:r>
      <w:r w:rsidR="00DD13EE">
        <w:t xml:space="preserve"> органов и как на них было отвеч</w:t>
      </w:r>
      <w:r>
        <w:t xml:space="preserve">ено. </w:t>
      </w:r>
      <w:r w:rsidRPr="006A500A">
        <w:rPr>
          <w:b/>
          <w:bCs/>
        </w:rPr>
        <w:t>[</w:t>
      </w:r>
      <w:hyperlink r:id="rId31">
        <w:r w:rsidR="00D43272" w:rsidRPr="006A500A">
          <w:rPr>
            <w:b/>
            <w:bCs/>
          </w:rPr>
          <w:t>18</w:t>
        </w:r>
      </w:hyperlink>
      <w:r w:rsidRPr="006A500A">
        <w:rPr>
          <w:b/>
          <w:bCs/>
        </w:rPr>
        <w:t>]</w:t>
      </w:r>
    </w:p>
    <w:p w14:paraId="28BA13FE" w14:textId="77777777" w:rsidR="00BD408E" w:rsidRDefault="0003599B">
      <w:pPr>
        <w:numPr>
          <w:ilvl w:val="0"/>
          <w:numId w:val="6"/>
        </w:numPr>
      </w:pPr>
      <w:r>
        <w:t xml:space="preserve">Yandex - крупнейший поисковик и интернет-компания в России. Компания ежегодно публикует отчет о запросах на предоставление персональных данных, в котором указывается количество запросов от правоохранительных органов и каким образом компания отвечала на эти запросы. </w:t>
      </w:r>
      <w:r w:rsidRPr="006A500A">
        <w:rPr>
          <w:b/>
          <w:bCs/>
        </w:rPr>
        <w:t>[</w:t>
      </w:r>
      <w:hyperlink r:id="rId32">
        <w:r w:rsidR="00D43272" w:rsidRPr="006A500A">
          <w:rPr>
            <w:b/>
            <w:bCs/>
          </w:rPr>
          <w:t>19</w:t>
        </w:r>
      </w:hyperlink>
      <w:r w:rsidRPr="006A500A">
        <w:rPr>
          <w:b/>
          <w:bCs/>
        </w:rPr>
        <w:t>]</w:t>
      </w:r>
    </w:p>
    <w:p w14:paraId="059DB877" w14:textId="77777777" w:rsidR="00BD408E" w:rsidRDefault="0003599B">
      <w:pPr>
        <w:numPr>
          <w:ilvl w:val="0"/>
          <w:numId w:val="6"/>
        </w:numPr>
      </w:pPr>
      <w:r>
        <w:t xml:space="preserve">MegaFon - один из крупнейших мобильных операторов в России. Компания публикует отчет о прозрачности, в котором указывает количество запросов от правоохранительных органов на предоставление информации о клиентах, а также как компания отвечала на эти запросы. </w:t>
      </w:r>
      <w:r w:rsidRPr="006A500A">
        <w:rPr>
          <w:b/>
          <w:bCs/>
        </w:rPr>
        <w:t>[</w:t>
      </w:r>
      <w:hyperlink r:id="rId33">
        <w:r w:rsidR="00D43272" w:rsidRPr="006A500A">
          <w:rPr>
            <w:b/>
            <w:bCs/>
          </w:rPr>
          <w:t>20</w:t>
        </w:r>
      </w:hyperlink>
      <w:r w:rsidRPr="006A500A">
        <w:rPr>
          <w:b/>
          <w:bCs/>
        </w:rPr>
        <w:t>]</w:t>
      </w:r>
    </w:p>
    <w:p w14:paraId="0EBA61C2" w14:textId="77777777" w:rsidR="00BD408E" w:rsidRDefault="0003599B">
      <w:r>
        <w:t>Конечно, это далеко не все компании, которые публикуют отчеты о сотрудничестве с государством в России, но это некоторые из наиболее крупных и известных примеров.</w:t>
      </w:r>
    </w:p>
    <w:p w14:paraId="1F450F9E" w14:textId="77777777" w:rsidR="00BD408E" w:rsidRDefault="0003599B">
      <w:pPr>
        <w:pStyle w:val="a4"/>
      </w:pPr>
      <w:r>
        <w:t>В качестве примера предлагаем разобрать отчёты Яндекса. На сайте компании открыто об этом говорится: «Яндекс регулярно получает запросы от органов государственной власти, касающиеся пользовательских данных. Яндекс рассматривает те из них, которые пришли по официальным каналам и соответствуют всем формальным требованиям.»</w:t>
      </w:r>
      <w:r>
        <w:rPr>
          <w:b/>
          <w:bCs/>
          <w:color w:val="FF0000"/>
          <w:sz w:val="32"/>
          <w:szCs w:val="32"/>
        </w:rPr>
        <w:t xml:space="preserve"> </w:t>
      </w:r>
      <w:r w:rsidRPr="006A500A">
        <w:rPr>
          <w:b/>
          <w:bCs/>
        </w:rPr>
        <w:t>[</w:t>
      </w:r>
      <w:hyperlink r:id="rId34">
        <w:r w:rsidR="00D43272" w:rsidRPr="006A500A">
          <w:rPr>
            <w:b/>
            <w:bCs/>
          </w:rPr>
          <w:t>21</w:t>
        </w:r>
      </w:hyperlink>
      <w:r w:rsidRPr="006A500A">
        <w:rPr>
          <w:b/>
          <w:bCs/>
        </w:rPr>
        <w:t>]</w:t>
      </w:r>
    </w:p>
    <w:p w14:paraId="3774E675" w14:textId="77777777" w:rsidR="00BD408E" w:rsidRDefault="0003599B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 wp14:anchorId="609319B4" wp14:editId="064E06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9495" cy="3851275"/>
            <wp:effectExtent l="0" t="0" r="0" b="0"/>
            <wp:wrapSquare wrapText="largest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— Отчёт о данных предоставленных Яндексом по заявлениям органов власти</w:t>
      </w:r>
    </w:p>
    <w:p w14:paraId="1AB9E9FA" w14:textId="77777777" w:rsidR="00BD408E" w:rsidRDefault="00BD408E">
      <w:pPr>
        <w:ind w:left="720" w:firstLine="0"/>
      </w:pPr>
    </w:p>
    <w:p w14:paraId="6951DCA2" w14:textId="77777777" w:rsidR="00BD408E" w:rsidRDefault="0003599B">
      <w:pPr>
        <w:ind w:firstLine="0"/>
      </w:pPr>
      <w:r>
        <w:tab/>
        <w:t xml:space="preserve">Исходя из данных графиков можно сделать вывод, что большинство запросов на персональные данные удовлетворяются. Компании обязаны выполнять данное условие согласно статье 10.1 149-ФЗ </w:t>
      </w:r>
      <w:hyperlink r:id="rId36">
        <w:r>
          <w:rPr>
            <w:color w:val="000000"/>
            <w:shd w:val="clear" w:color="auto" w:fill="FFFFFF"/>
          </w:rPr>
          <w:t>Об информации, информационных технологиях и о защите информации</w:t>
        </w:r>
      </w:hyperlink>
      <w:r>
        <w:rPr>
          <w:color w:val="000000"/>
        </w:rPr>
        <w:t xml:space="preserve"> и в случае невыполнения данной статьи компании грозят соответствующие санкции со стороны государства. </w:t>
      </w:r>
      <w:r w:rsidRPr="006A500A">
        <w:rPr>
          <w:b/>
          <w:bCs/>
        </w:rPr>
        <w:t>[</w:t>
      </w:r>
      <w:hyperlink r:id="rId37">
        <w:r w:rsidR="00D43272" w:rsidRPr="006A500A">
          <w:rPr>
            <w:b/>
            <w:bCs/>
          </w:rPr>
          <w:t>22</w:t>
        </w:r>
      </w:hyperlink>
      <w:r w:rsidRPr="006A500A">
        <w:rPr>
          <w:b/>
          <w:bCs/>
        </w:rPr>
        <w:t>]</w:t>
      </w:r>
    </w:p>
    <w:p w14:paraId="048A1144" w14:textId="77777777" w:rsidR="00BD408E" w:rsidRDefault="0003599B">
      <w:pPr>
        <w:ind w:firstLine="0"/>
      </w:pPr>
      <w:r>
        <w:rPr>
          <w:color w:val="000000"/>
        </w:rPr>
        <w:tab/>
        <w:t xml:space="preserve">Однако далеко не все корпорации готовы публиковать подобные отчёты, обеспечивая открытость информации. </w:t>
      </w:r>
      <w:r w:rsidR="005C6F23">
        <w:rPr>
          <w:color w:val="000000"/>
        </w:rPr>
        <w:t>Так, например,</w:t>
      </w:r>
      <w:r>
        <w:rPr>
          <w:color w:val="000000"/>
        </w:rPr>
        <w:t xml:space="preserve"> социальная сеть Вконтакте после нескольких публикаций отчётов о прозрачности перестали это делать, хотя на различных площадках регулярно становится известно о том, что ВК передают персональные данные органам власти. </w:t>
      </w:r>
      <w:r w:rsidRPr="006A500A">
        <w:rPr>
          <w:b/>
          <w:bCs/>
        </w:rPr>
        <w:t>[</w:t>
      </w:r>
      <w:hyperlink r:id="rId38">
        <w:r w:rsidR="00D43272" w:rsidRPr="006A500A">
          <w:rPr>
            <w:b/>
            <w:bCs/>
          </w:rPr>
          <w:t>23</w:t>
        </w:r>
      </w:hyperlink>
      <w:r w:rsidRPr="006A500A">
        <w:rPr>
          <w:b/>
          <w:bCs/>
        </w:rPr>
        <w:t>]</w:t>
      </w:r>
    </w:p>
    <w:p w14:paraId="3FC50C16" w14:textId="77777777" w:rsidR="00BD408E" w:rsidRDefault="0003599B">
      <w:pPr>
        <w:ind w:firstLine="0"/>
      </w:pPr>
      <w:r>
        <w:rPr>
          <w:color w:val="000000"/>
        </w:rPr>
        <w:tab/>
        <w:t xml:space="preserve">В качестве ещё одного инструмента по развитию </w:t>
      </w:r>
      <w:r w:rsidR="005C6F23">
        <w:rPr>
          <w:color w:val="000000"/>
        </w:rPr>
        <w:t>открытости</w:t>
      </w:r>
      <w:r>
        <w:rPr>
          <w:color w:val="000000"/>
        </w:rPr>
        <w:t xml:space="preserve"> корпораций выступает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 xml:space="preserve">индекс РСПП — это инструмент независимой оценки деятельности в сфере устойчивого развития, который отражает общую ситуацию в сфере публичного раскрытия нефинансовой отчётности </w:t>
      </w:r>
      <w:r w:rsidR="005C6F23">
        <w:rPr>
          <w:color w:val="000000"/>
        </w:rPr>
        <w:t>крупнейших</w:t>
      </w:r>
      <w:r>
        <w:rPr>
          <w:color w:val="000000"/>
        </w:rPr>
        <w:t xml:space="preserve"> российских компаний. Он оценивает релевантность, объём и качество представленных данных по экологическим, социальным и экономическим аспектам.</w:t>
      </w:r>
    </w:p>
    <w:p w14:paraId="056D6C2E" w14:textId="77777777" w:rsidR="00BD408E" w:rsidRDefault="0003599B">
      <w:pPr>
        <w:ind w:firstLine="0"/>
      </w:pPr>
      <w:r>
        <w:rPr>
          <w:color w:val="000000"/>
        </w:rPr>
        <w:lastRenderedPageBreak/>
        <w:tab/>
        <w:t>Данная работа показывает степень развития компаний и их общее направление развития, что помогает повысить доверие граждан к данным компаниям, и в значительной мере усложняет возможность различных коррупционных схем.</w:t>
      </w:r>
    </w:p>
    <w:p w14:paraId="51DBDF6D" w14:textId="77777777" w:rsidR="00BD408E" w:rsidRDefault="00BD408E">
      <w:pPr>
        <w:ind w:firstLine="0"/>
        <w:rPr>
          <w:color w:val="000000"/>
        </w:rPr>
      </w:pPr>
    </w:p>
    <w:p w14:paraId="7B1733B5" w14:textId="77777777" w:rsidR="00BD408E" w:rsidRDefault="0003599B">
      <w:pPr>
        <w:ind w:firstLine="0"/>
      </w:pPr>
      <w:r>
        <w:rPr>
          <w:noProof/>
          <w:lang w:eastAsia="ru-RU"/>
        </w:rPr>
        <w:drawing>
          <wp:inline distT="0" distB="0" distL="0" distR="0" wp14:anchorId="7A5F1CBA" wp14:editId="2DDDF7EB">
            <wp:extent cx="5669915" cy="2838450"/>
            <wp:effectExtent l="0" t="0" r="0" b="0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229" w14:textId="77777777" w:rsidR="00BD408E" w:rsidRDefault="0003599B">
      <w:pPr>
        <w:ind w:firstLine="0"/>
        <w:jc w:val="center"/>
      </w:pPr>
      <w:r>
        <w:rPr>
          <w:color w:val="000000"/>
        </w:rPr>
        <w:t xml:space="preserve">Рисунок 3 — статистика о количестве компаний участвующих и попавших в исследование  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>индексов</w:t>
      </w:r>
    </w:p>
    <w:p w14:paraId="3F84DF07" w14:textId="77777777" w:rsidR="00BD408E" w:rsidRDefault="00BD408E">
      <w:pPr>
        <w:ind w:firstLine="0"/>
        <w:jc w:val="center"/>
        <w:rPr>
          <w:color w:val="000000"/>
        </w:rPr>
      </w:pPr>
    </w:p>
    <w:p w14:paraId="676CEB1A" w14:textId="77777777" w:rsidR="00BD408E" w:rsidRDefault="0003599B">
      <w:pPr>
        <w:ind w:firstLine="0"/>
      </w:pPr>
      <w:r>
        <w:rPr>
          <w:color w:val="000000"/>
        </w:rPr>
        <w:tab/>
        <w:t xml:space="preserve">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>индекс РСПП публикует какие компании и их количество, а также их изменения в течение некоторого времени. Это позволяет представить общую картину, также стоит отметить, что в выборке участвуют крупные компании такие как Лукойл и СУЭК.</w:t>
      </w:r>
    </w:p>
    <w:p w14:paraId="5884434C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7CBF06" wp14:editId="47B91C0D">
            <wp:extent cx="4200525" cy="2291715"/>
            <wp:effectExtent l="0" t="0" r="0" b="0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84D" w14:textId="77777777" w:rsidR="00BD408E" w:rsidRDefault="0003599B">
      <w:pPr>
        <w:ind w:firstLine="0"/>
        <w:jc w:val="center"/>
      </w:pPr>
      <w:r>
        <w:rPr>
          <w:color w:val="000000"/>
        </w:rPr>
        <w:t>Рисунок 4 — статистика изменения объёма отчётности за 2021-2022 года</w:t>
      </w:r>
    </w:p>
    <w:p w14:paraId="31438F2E" w14:textId="77777777" w:rsidR="00BD408E" w:rsidRDefault="00BD408E">
      <w:pPr>
        <w:ind w:firstLine="0"/>
        <w:jc w:val="center"/>
        <w:rPr>
          <w:color w:val="000000"/>
        </w:rPr>
      </w:pPr>
    </w:p>
    <w:p w14:paraId="07D89F32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75F485" wp14:editId="7F3244F7">
            <wp:extent cx="4248150" cy="209042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F95" w14:textId="77777777" w:rsidR="00BD408E" w:rsidRDefault="0003599B">
      <w:pPr>
        <w:ind w:firstLine="0"/>
        <w:jc w:val="center"/>
      </w:pPr>
      <w:r>
        <w:rPr>
          <w:color w:val="000000"/>
        </w:rPr>
        <w:t xml:space="preserve">Рисунок 5 — изменение индекса «Ответственность и открытость» с 2018 по 2022 год </w:t>
      </w:r>
    </w:p>
    <w:p w14:paraId="29DCB65F" w14:textId="77777777" w:rsidR="00BD408E" w:rsidRDefault="00BD408E">
      <w:pPr>
        <w:ind w:firstLine="0"/>
        <w:jc w:val="center"/>
        <w:rPr>
          <w:color w:val="000000"/>
        </w:rPr>
      </w:pPr>
    </w:p>
    <w:p w14:paraId="134D19AE" w14:textId="77777777" w:rsidR="00BD408E" w:rsidRDefault="00BD408E">
      <w:pPr>
        <w:ind w:firstLine="0"/>
        <w:jc w:val="center"/>
        <w:rPr>
          <w:color w:val="000000"/>
        </w:rPr>
      </w:pPr>
    </w:p>
    <w:p w14:paraId="0FDEE069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8CAFD7" wp14:editId="1E42AB8A">
            <wp:extent cx="4897755" cy="2933700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875" w14:textId="77777777" w:rsidR="00BD408E" w:rsidRDefault="0003599B">
      <w:pPr>
        <w:ind w:firstLine="0"/>
        <w:jc w:val="center"/>
      </w:pPr>
      <w:r>
        <w:t>Рисунок 6 — изменение индекса «Ответственность и открытость» по отраслям</w:t>
      </w:r>
    </w:p>
    <w:p w14:paraId="4FA4092C" w14:textId="77777777" w:rsidR="00BD408E" w:rsidRDefault="00BD408E">
      <w:pPr>
        <w:ind w:firstLine="0"/>
      </w:pPr>
    </w:p>
    <w:p w14:paraId="6300C2CF" w14:textId="77777777" w:rsidR="00BD408E" w:rsidRDefault="0003599B">
      <w:pPr>
        <w:ind w:firstLine="0"/>
      </w:pPr>
      <w:r>
        <w:tab/>
        <w:t>Из данных графиков мы можем увидеть, что даже не смотря на все происходящие в стране события общий уровень открытости либо почти не меняется, либо продолжает увеличиваться. Это говорит о том, что корпорации стали предоставлять в общее пользование отчётность о своей деятельности, благодаря чему увеличивается уровень доверия, а простой пользователь становится ближе к производителям и организациям предоставляющих различные услуги</w:t>
      </w:r>
      <w:r w:rsidRPr="006A500A">
        <w:t>.</w:t>
      </w:r>
      <w:r w:rsidR="006A500A">
        <w:t xml:space="preserve"> </w:t>
      </w:r>
      <w:r w:rsidRPr="006A500A">
        <w:rPr>
          <w:b/>
          <w:bCs/>
        </w:rPr>
        <w:t>[</w:t>
      </w:r>
      <w:hyperlink r:id="rId43">
        <w:r w:rsidR="00D43272" w:rsidRPr="006A500A">
          <w:rPr>
            <w:b/>
            <w:bCs/>
          </w:rPr>
          <w:t>24</w:t>
        </w:r>
      </w:hyperlink>
      <w:r w:rsidRPr="006A500A">
        <w:rPr>
          <w:b/>
          <w:bCs/>
        </w:rPr>
        <w:t>]</w:t>
      </w:r>
    </w:p>
    <w:p w14:paraId="2F3E79A2" w14:textId="77777777" w:rsidR="00BD408E" w:rsidRDefault="0003599B">
      <w:pPr>
        <w:pStyle w:val="af1"/>
        <w:spacing w:line="360" w:lineRule="auto"/>
      </w:pPr>
      <w:r>
        <w:lastRenderedPageBreak/>
        <w:t>С 2018 по 2020 годы многие корпорации начали активно работать над внедрением новых технологий для повышения своей открытости и прозрачности. Ряд компаний создали специальные онлайн-платформы и порталы для публикации отчетности, планов и результатов работ, что позволило создать более эффективное управление корпоративной информацией.</w:t>
      </w:r>
    </w:p>
    <w:p w14:paraId="0ACD0E0D" w14:textId="77777777" w:rsidR="00BD408E" w:rsidRDefault="0003599B">
      <w:pPr>
        <w:pStyle w:val="af1"/>
        <w:spacing w:line="360" w:lineRule="auto"/>
      </w:pPr>
      <w:r>
        <w:t>Однако, в последние годы показатели открытости многих российских корпораций начали снижаться. В 2021 году обнаружены случаи сокрытия финансовой отчетности и изменения экологических показателей, что стало поводом для резкой критики руководства компаний и последующих изменений.</w:t>
      </w:r>
    </w:p>
    <w:p w14:paraId="77A0C629" w14:textId="77777777" w:rsidR="00BD408E" w:rsidRDefault="00BD408E">
      <w:pPr>
        <w:ind w:firstLine="0"/>
        <w:rPr>
          <w:color w:val="000000"/>
        </w:rPr>
      </w:pPr>
    </w:p>
    <w:p w14:paraId="6DDF10FF" w14:textId="77777777" w:rsidR="006A500A" w:rsidRDefault="006A500A">
      <w:pPr>
        <w:ind w:firstLine="0"/>
        <w:rPr>
          <w:color w:val="000000"/>
        </w:rPr>
      </w:pPr>
    </w:p>
    <w:p w14:paraId="219BFB74" w14:textId="77777777" w:rsidR="006A500A" w:rsidRDefault="006A500A">
      <w:pPr>
        <w:ind w:firstLine="0"/>
        <w:rPr>
          <w:color w:val="000000"/>
        </w:rPr>
      </w:pPr>
    </w:p>
    <w:p w14:paraId="780A4B82" w14:textId="77777777" w:rsidR="006A500A" w:rsidRDefault="006A500A">
      <w:pPr>
        <w:ind w:firstLine="0"/>
        <w:rPr>
          <w:color w:val="000000"/>
        </w:rPr>
      </w:pPr>
    </w:p>
    <w:p w14:paraId="3DFFA72C" w14:textId="77777777" w:rsidR="006A500A" w:rsidRDefault="006A500A">
      <w:pPr>
        <w:ind w:firstLine="0"/>
        <w:rPr>
          <w:color w:val="000000"/>
        </w:rPr>
      </w:pPr>
    </w:p>
    <w:p w14:paraId="13BD2106" w14:textId="77777777" w:rsidR="006A500A" w:rsidRDefault="006A500A">
      <w:pPr>
        <w:ind w:firstLine="0"/>
        <w:rPr>
          <w:color w:val="000000"/>
        </w:rPr>
      </w:pPr>
    </w:p>
    <w:p w14:paraId="59A89515" w14:textId="77777777" w:rsidR="006A500A" w:rsidRDefault="006A500A">
      <w:pPr>
        <w:ind w:firstLine="0"/>
        <w:rPr>
          <w:color w:val="000000"/>
        </w:rPr>
      </w:pPr>
    </w:p>
    <w:p w14:paraId="336C1F6C" w14:textId="77777777" w:rsidR="006A500A" w:rsidRDefault="006A500A">
      <w:pPr>
        <w:ind w:firstLine="0"/>
        <w:rPr>
          <w:color w:val="000000"/>
        </w:rPr>
      </w:pPr>
    </w:p>
    <w:p w14:paraId="55FE2F13" w14:textId="77777777" w:rsidR="006A500A" w:rsidRDefault="006A500A">
      <w:pPr>
        <w:ind w:firstLine="0"/>
        <w:rPr>
          <w:color w:val="000000"/>
        </w:rPr>
      </w:pPr>
    </w:p>
    <w:p w14:paraId="1360D8A0" w14:textId="77777777" w:rsidR="006A500A" w:rsidRDefault="006A500A">
      <w:pPr>
        <w:ind w:firstLine="0"/>
        <w:rPr>
          <w:color w:val="000000"/>
        </w:rPr>
      </w:pPr>
    </w:p>
    <w:p w14:paraId="05633B1C" w14:textId="77777777" w:rsidR="006A500A" w:rsidRDefault="006A500A">
      <w:pPr>
        <w:ind w:firstLine="0"/>
        <w:rPr>
          <w:color w:val="000000"/>
        </w:rPr>
      </w:pPr>
    </w:p>
    <w:p w14:paraId="4ADF5180" w14:textId="77777777" w:rsidR="006A500A" w:rsidRDefault="006A500A">
      <w:pPr>
        <w:ind w:firstLine="0"/>
        <w:rPr>
          <w:color w:val="000000"/>
        </w:rPr>
      </w:pPr>
    </w:p>
    <w:p w14:paraId="74467B68" w14:textId="77777777" w:rsidR="006A500A" w:rsidRDefault="006A500A">
      <w:pPr>
        <w:ind w:firstLine="0"/>
        <w:rPr>
          <w:color w:val="000000"/>
        </w:rPr>
      </w:pPr>
    </w:p>
    <w:p w14:paraId="4EF931CD" w14:textId="77777777" w:rsidR="006A500A" w:rsidRDefault="006A500A">
      <w:pPr>
        <w:ind w:firstLine="0"/>
        <w:rPr>
          <w:color w:val="000000"/>
        </w:rPr>
      </w:pPr>
    </w:p>
    <w:p w14:paraId="48F86A67" w14:textId="77777777" w:rsidR="006A500A" w:rsidRDefault="006A500A">
      <w:pPr>
        <w:ind w:firstLine="0"/>
        <w:rPr>
          <w:color w:val="000000"/>
        </w:rPr>
      </w:pPr>
    </w:p>
    <w:p w14:paraId="7D16BE97" w14:textId="77777777" w:rsidR="006A500A" w:rsidRPr="00DD13EE" w:rsidRDefault="006A500A">
      <w:pPr>
        <w:ind w:firstLine="0"/>
        <w:rPr>
          <w:color w:val="000000"/>
        </w:rPr>
      </w:pPr>
    </w:p>
    <w:p w14:paraId="6C9AAA81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8" w:name="_Toc130739542"/>
      <w:r>
        <w:rPr>
          <w:rFonts w:ascii="Times New Roman" w:hAnsi="Times New Roman" w:cs="Times New Roman"/>
        </w:rPr>
        <w:lastRenderedPageBreak/>
        <w:t>3. Проблемы и вызовы</w:t>
      </w:r>
      <w:bookmarkEnd w:id="8"/>
    </w:p>
    <w:p w14:paraId="048BF640" w14:textId="77777777" w:rsidR="00BD408E" w:rsidRDefault="0003599B">
      <w:r>
        <w:t>Третья часть исследования посвящена проблемам и вызовам, связанным с обеспечением открытости государства и корпораций. Эта тема является очень важной, так как открытость и прозрачность являются ключевыми принципами демократического общества и играют важную роль в защите прав граждан. Частично проблемы затрагивались и раньше, но в этой главе они систематизированы для наилучшего понимания читателем реальной ситуации и что именно нужно решать.</w:t>
      </w:r>
    </w:p>
    <w:p w14:paraId="0872B192" w14:textId="77777777" w:rsidR="00BD408E" w:rsidRDefault="0003599B">
      <w:r>
        <w:t>Сфера открытости государства и корпораций в России сталкивается с рядом проблем и вызовов, которые можно систематизировать следующим образом:</w:t>
      </w:r>
    </w:p>
    <w:p w14:paraId="3312E9FC" w14:textId="77777777" w:rsidR="00BD408E" w:rsidRDefault="0003599B">
      <w:pPr>
        <w:pStyle w:val="af6"/>
        <w:numPr>
          <w:ilvl w:val="0"/>
          <w:numId w:val="7"/>
        </w:numPr>
      </w:pPr>
      <w:r>
        <w:t>Недостаточная прозрачность деятельности государственных органов и крупных корпораций.</w:t>
      </w:r>
    </w:p>
    <w:p w14:paraId="77A72802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открытость бюджетных расходов.</w:t>
      </w:r>
    </w:p>
    <w:p w14:paraId="62B6CF28" w14:textId="77777777" w:rsidR="00BD408E" w:rsidRDefault="0003599B">
      <w:pPr>
        <w:pStyle w:val="af6"/>
        <w:numPr>
          <w:ilvl w:val="1"/>
          <w:numId w:val="7"/>
        </w:numPr>
      </w:pPr>
      <w:r>
        <w:t>Низкий уровень доступности государственной информации.</w:t>
      </w:r>
    </w:p>
    <w:p w14:paraId="1A362A3E" w14:textId="77777777" w:rsidR="00BD408E" w:rsidRDefault="0003599B">
      <w:pPr>
        <w:pStyle w:val="af6"/>
        <w:numPr>
          <w:ilvl w:val="1"/>
          <w:numId w:val="7"/>
        </w:numPr>
      </w:pPr>
      <w:r>
        <w:t>Ограничения свободы интернета и контроль над контентом.</w:t>
      </w:r>
    </w:p>
    <w:p w14:paraId="2AFF57E7" w14:textId="77777777" w:rsidR="00BD408E" w:rsidRDefault="0003599B">
      <w:pPr>
        <w:pStyle w:val="af6"/>
        <w:numPr>
          <w:ilvl w:val="0"/>
          <w:numId w:val="7"/>
        </w:numPr>
      </w:pPr>
      <w:r>
        <w:t>Коррупция</w:t>
      </w:r>
    </w:p>
    <w:p w14:paraId="20DC086B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эффективность механизмов государственного контроля за коррупцией.</w:t>
      </w:r>
    </w:p>
    <w:p w14:paraId="343BBFFF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прозрачность закупок и сделок крупных корпораций.</w:t>
      </w:r>
    </w:p>
    <w:p w14:paraId="73416C48" w14:textId="77777777" w:rsidR="00BD408E" w:rsidRDefault="0003599B">
      <w:r>
        <w:t>Коррупция является одной из основных проблем России, она влияет на все сферы жизни страны. Коррупция приводит к неэффективности и несправедливости в экономике и обществе, а также может вызывать отток квалифицированных кадров. Несмотря на усилия государства в борьбе с коррупцией, эта проблема остается серьезной.</w:t>
      </w:r>
    </w:p>
    <w:p w14:paraId="2FE3ED69" w14:textId="77777777" w:rsidR="00BD408E" w:rsidRDefault="0003599B">
      <w:pPr>
        <w:pStyle w:val="af6"/>
        <w:numPr>
          <w:ilvl w:val="0"/>
          <w:numId w:val="7"/>
        </w:numPr>
      </w:pPr>
      <w:r>
        <w:t>Недостаточная защита персональных данных</w:t>
      </w:r>
    </w:p>
    <w:p w14:paraId="5617944F" w14:textId="77777777" w:rsidR="00BD408E" w:rsidRDefault="0003599B">
      <w:pPr>
        <w:pStyle w:val="af6"/>
        <w:numPr>
          <w:ilvl w:val="1"/>
          <w:numId w:val="7"/>
        </w:numPr>
      </w:pPr>
      <w:r>
        <w:t>Отсутствие единого закона о защите персональных данных.</w:t>
      </w:r>
    </w:p>
    <w:p w14:paraId="61A17942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эффективность действующих законов.</w:t>
      </w:r>
    </w:p>
    <w:p w14:paraId="0AB5BBA9" w14:textId="77777777" w:rsidR="00BD408E" w:rsidRDefault="0003599B">
      <w:r>
        <w:t>В России существуют проблемы с защитой персональных данных граждан. Некоторые компании и государственные структуры не обеспечивают должную защиту данных, что может привести к утечкам и злоупотреблениям.</w:t>
      </w:r>
    </w:p>
    <w:p w14:paraId="78ECFE56" w14:textId="77777777" w:rsidR="00BD408E" w:rsidRDefault="0003599B">
      <w:pPr>
        <w:pStyle w:val="af6"/>
        <w:numPr>
          <w:ilvl w:val="0"/>
          <w:numId w:val="7"/>
        </w:numPr>
      </w:pPr>
      <w:r>
        <w:t>Ограничение свободы СМИ и преследование журналистов</w:t>
      </w:r>
    </w:p>
    <w:p w14:paraId="36E60F12" w14:textId="77777777" w:rsidR="00BD408E" w:rsidRDefault="0003599B">
      <w:r>
        <w:lastRenderedPageBreak/>
        <w:t>В России существуют ограничения на свободу СМИ и преследования журналистов. Это ограничение свободы слова и доступа к информации может привести к отсутствию свободного общественного диалога и влиять на качество принимаемых решений.</w:t>
      </w:r>
    </w:p>
    <w:p w14:paraId="32DCF9AF" w14:textId="77777777" w:rsidR="00BD408E" w:rsidRDefault="0003599B">
      <w:pPr>
        <w:pStyle w:val="af6"/>
        <w:numPr>
          <w:ilvl w:val="0"/>
          <w:numId w:val="7"/>
        </w:numPr>
      </w:pPr>
      <w:r>
        <w:t>Ограничения доступа к информации</w:t>
      </w:r>
    </w:p>
    <w:p w14:paraId="626387BD" w14:textId="77777777" w:rsidR="00BD408E" w:rsidRDefault="0003599B">
      <w:r>
        <w:t>В России существуют законы и механизмы, ограничивающие доступ к информации, что может приводить к неполному представлению о реальном состоянии дел в различных сферах жизни страны.</w:t>
      </w:r>
    </w:p>
    <w:p w14:paraId="1F5B3D59" w14:textId="77777777" w:rsidR="00BD408E" w:rsidRDefault="0003599B">
      <w:pPr>
        <w:pStyle w:val="af6"/>
        <w:numPr>
          <w:ilvl w:val="0"/>
          <w:numId w:val="7"/>
        </w:numPr>
      </w:pPr>
      <w:r>
        <w:t>Неэффективность механизмов государственного контроля</w:t>
      </w:r>
    </w:p>
    <w:p w14:paraId="0A4D3117" w14:textId="77777777" w:rsidR="00BD408E" w:rsidRDefault="0003599B">
      <w:r>
        <w:t>Некоторые механизмы государственного контроля, включая контроль за коррупцией и защиту прав потребителей, не всегда эффективно работают, что приводит к несправедливости и неэффективности в борьбе с нарушениями и злоупотреблениями</w:t>
      </w:r>
    </w:p>
    <w:p w14:paraId="4E60E3D8" w14:textId="77777777" w:rsidR="00BD408E" w:rsidRDefault="0003599B">
      <w:pPr>
        <w:pStyle w:val="af6"/>
        <w:numPr>
          <w:ilvl w:val="0"/>
          <w:numId w:val="7"/>
        </w:numPr>
      </w:pPr>
      <w:r>
        <w:t>Нехватка прозрачности в выборах</w:t>
      </w:r>
    </w:p>
    <w:p w14:paraId="7611C0EA" w14:textId="77777777" w:rsidR="00BD408E" w:rsidRDefault="0003599B">
      <w:r>
        <w:t>В России существуют проблемы с прозрачностью и справедливостью выборов, что может привести к отсутствию легитимности власти и созданию напряженной обстановки в обществе.</w:t>
      </w:r>
    </w:p>
    <w:p w14:paraId="2222BCFB" w14:textId="77777777" w:rsidR="00BD408E" w:rsidRDefault="0003599B">
      <w:r>
        <w:t>Из перечисленных проблем и вызовов, с которыми сталкивается Россия в сфере открытости государства и корпораций, можно сделать несколько выводов.</w:t>
      </w:r>
    </w:p>
    <w:p w14:paraId="29B8B949" w14:textId="77777777" w:rsidR="00BD408E" w:rsidRDefault="0003599B">
      <w:r>
        <w:t>Во-первых, необходимо улучшение механизмов государственного контроля за коррупцией и повышение прозрачности деятельности государственных органов и крупных корпораций. Это поможет снизить уровень коррупции, увеличить доверие граждан к власти и бизнесу, а также способствовать развитию экономики.</w:t>
      </w:r>
    </w:p>
    <w:p w14:paraId="2EA8DFAA" w14:textId="77777777" w:rsidR="00BD408E" w:rsidRDefault="0003599B">
      <w:r>
        <w:t>Во-вторых, необходимо усиление защиты персональных данных граждан. Для этого необходимо разработать и принять эффективный закон о защите персональных данных, а также обеспечить контроль за его соблюдением.</w:t>
      </w:r>
    </w:p>
    <w:p w14:paraId="1F9954CD" w14:textId="77777777" w:rsidR="00BD408E" w:rsidRDefault="0003599B">
      <w:r>
        <w:t>В-третьих, необходимо устранение ограничений на свободу СМИ и преследование журналистов. Это позволит обеспечить свободный доступ к информации, защитить права журналистов и общественность от произвола власти.</w:t>
      </w:r>
    </w:p>
    <w:p w14:paraId="5857005B" w14:textId="77777777" w:rsidR="00BD408E" w:rsidRDefault="0003599B">
      <w:r>
        <w:t>Наконец, необходимо повышение осведомленности и активности граждан в сфере открытости государства и корпораций. Гражданам необходимо знать свои права, уметь защищать их и участвовать в общественном контроле за деятельностью власти и бизнеса</w:t>
      </w:r>
    </w:p>
    <w:p w14:paraId="1CB592A1" w14:textId="4738652C" w:rsidR="00BD408E" w:rsidRDefault="0003599B">
      <w:pPr>
        <w:pStyle w:val="1"/>
        <w:rPr>
          <w:rFonts w:ascii="Times New Roman" w:hAnsi="Times New Roman" w:cs="Times New Roman"/>
        </w:rPr>
      </w:pPr>
      <w:bookmarkStart w:id="9" w:name="_Toc130739543"/>
      <w:r>
        <w:rPr>
          <w:rFonts w:ascii="Times New Roman" w:hAnsi="Times New Roman" w:cs="Times New Roman"/>
        </w:rPr>
        <w:lastRenderedPageBreak/>
        <w:t>4. Политика открытости государства и корпораций после начала СВО</w:t>
      </w:r>
      <w:bookmarkEnd w:id="9"/>
    </w:p>
    <w:p w14:paraId="598E2525" w14:textId="77777777" w:rsidR="00634E1A" w:rsidRPr="00634E1A" w:rsidRDefault="00634E1A" w:rsidP="00634E1A"/>
    <w:p w14:paraId="7CC6EFB8" w14:textId="77777777" w:rsidR="00BD408E" w:rsidRDefault="0003599B">
      <w:r>
        <w:t xml:space="preserve">В четвертой части было решено сделать акцент на </w:t>
      </w:r>
      <w:r w:rsidR="000311E1">
        <w:t>недавних</w:t>
      </w:r>
      <w:r>
        <w:t xml:space="preserve"> событиях 2022 года, как одно из ключевых событий поменявшее устоявшуюся </w:t>
      </w:r>
      <w:r w:rsidR="000311E1">
        <w:t>структуру</w:t>
      </w:r>
      <w:r>
        <w:t xml:space="preserve"> экономики как России, так и всего мира.</w:t>
      </w:r>
    </w:p>
    <w:p w14:paraId="76E75FC0" w14:textId="77777777" w:rsidR="00BD408E" w:rsidRDefault="0003599B">
      <w:r>
        <w:t>События 2022 года в России, связанные с началом СВО, оказали значительное влияние на политику открытости государства и корпораций. Несмотря на то, что многие вопросы по-прежнему остаются нерешенными, в связи с усилением государственного контроля за информационными потоками, можно выделить несколько изменений в политике открытости.</w:t>
      </w:r>
    </w:p>
    <w:p w14:paraId="255136F9" w14:textId="77777777" w:rsidR="00BD408E" w:rsidRDefault="0003599B">
      <w:r>
        <w:t xml:space="preserve">После начала СВО, государственный контроль за информационными потоками значительно усилился. Это вызвало опасения в обществе относительно соблюдения прав граждан на свободный доступ к информации и проявления свободы слова. </w:t>
      </w:r>
    </w:p>
    <w:p w14:paraId="37B6A96D" w14:textId="77777777" w:rsidR="00BD408E" w:rsidRDefault="0003599B">
      <w:r>
        <w:t>Изменения в политике открытости после 24 февраля 2022 года привели к тому, что ряд компаний перестали публиковать свои данные в открытый доступ (рисунок 3). Например, компания "Роснефть" перестала предоставлять отчеты о доходах и расходах, несмотря на ранее заявленное обязательство делать это. Также, компания "Газпром" перестала публиковать свои отчеты по добыче и производству, что вызвало волнение среди экспертов и общественности.</w:t>
      </w:r>
    </w:p>
    <w:p w14:paraId="758E928F" w14:textId="77777777" w:rsidR="00BD408E" w:rsidRDefault="0003599B">
      <w:r>
        <w:t>Возможные причины для таких действий могут быть различными, от увеличения государственного контроля до желания сохранить коммерческую тайну. Однако, отсутствие доступа к информации о деятельности этих компаний может привести к снижению доверия общественности и инвесторов, а также ухудшить прозрачность рынка.</w:t>
      </w:r>
    </w:p>
    <w:p w14:paraId="79998197" w14:textId="77777777" w:rsidR="00BD408E" w:rsidRDefault="0003599B">
      <w:r>
        <w:t xml:space="preserve">Исследование компании "Коммерсантъ" показало, что после начала СВО в России в 2022 году, более 30% крупнейших российских компаний сократили количество информации, которую они публикуют в открытом доступе. Это свидетельствует о том, что изменения в политике открытости имеют негативное влияние на прозрачность и доступность информации о деятельности компаний в России. </w:t>
      </w:r>
    </w:p>
    <w:p w14:paraId="110D719F" w14:textId="77777777" w:rsidR="00BD408E" w:rsidRDefault="00BD408E"/>
    <w:p w14:paraId="4BCCACAA" w14:textId="77777777" w:rsidR="00BD408E" w:rsidRDefault="0003599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BB9E34" wp14:editId="7EB11F42">
                <wp:extent cx="3115310" cy="3893820"/>
                <wp:effectExtent l="76200" t="76200" r="142875" b="125730"/>
                <wp:docPr id="7" name="Изображение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1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3115440" cy="389376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760" dist="37674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Изображение1" stroked="t" o:allowincell="f" style="position:absolute;margin-left:0pt;margin-top:-322.55pt;width:245.25pt;height:306.55pt;mso-wrap-style:none;v-text-anchor:middle;mso-position-vertical:top" wp14:anchorId="7F536D9D" type="_x0000_t75">
                <v:imagedata r:id="rId45" o:detectmouseclick="t"/>
                <v:stroke color="black" weight="38160" joinstyle="miter" endcap="square"/>
                <v:shadow on="t" obscured="f" color="black"/>
                <w10:wrap type="square"/>
              </v:shape>
            </w:pict>
          </mc:Fallback>
        </mc:AlternateContent>
      </w:r>
    </w:p>
    <w:p w14:paraId="0608CFAD" w14:textId="77777777" w:rsidR="00BD408E" w:rsidRDefault="0003599B">
      <w:pPr>
        <w:jc w:val="center"/>
        <w:rPr>
          <w:lang w:eastAsia="ru-RU"/>
        </w:rPr>
      </w:pPr>
      <w:r>
        <w:rPr>
          <w:lang w:eastAsia="ru-RU"/>
        </w:rPr>
        <w:t xml:space="preserve">Рисунок 3 - </w:t>
      </w:r>
      <w:r>
        <w:t>Изменения в политике открытости после 24 февраля 2022</w:t>
      </w:r>
      <w:r>
        <w:rPr>
          <w:lang w:eastAsia="ru-RU"/>
        </w:rPr>
        <w:t xml:space="preserve"> по данным платформы «Если быть точным»</w:t>
      </w:r>
    </w:p>
    <w:p w14:paraId="1B13D221" w14:textId="77777777" w:rsidR="00BD408E" w:rsidRDefault="00BD408E">
      <w:pPr>
        <w:jc w:val="center"/>
        <w:rPr>
          <w:lang w:eastAsia="ru-RU"/>
        </w:rPr>
      </w:pPr>
    </w:p>
    <w:p w14:paraId="6270EAE4" w14:textId="77777777" w:rsidR="00BD408E" w:rsidRDefault="0003599B">
      <w:r>
        <w:t>С другой стороны, усиление государственного контроля над информационными потоками вызывает рост интереса со стороны общественности. Наблюдается активизация многих гражданских инициатив, направленных на повышение прозрачности деятельности государства и корпораций. В частности, увеличилось количество запросов на информацию со стороны граждан и некоммерческих организаций.</w:t>
      </w:r>
    </w:p>
    <w:p w14:paraId="20F021CB" w14:textId="77777777" w:rsidR="00BD408E" w:rsidRDefault="0003599B">
      <w:r>
        <w:t>Одним из результатов увеличения интереса со стороны общественности стало повышение доступности информации. Некоторые государственные органы и корпорации начали публиковать более подробную информацию о своей деятельности и финансовых отчетах, что позволяет более эффективно контролировать их действия.</w:t>
      </w:r>
    </w:p>
    <w:p w14:paraId="374D30FA" w14:textId="77777777" w:rsidR="00BD408E" w:rsidRDefault="0003599B">
      <w:r>
        <w:t>Борьба с коррупцией остается одной из главных задач для государства и корпораций. В связи с началом военных действий, многие государственные органы и корпорации начали активно принимать меры по борьбе с коррупцией и повышению прозрачности своих процессов. Одним из примеров таких мер стала обязательная публикация деклараций о доходах и расходах чиновников и руководителей корпораций.</w:t>
      </w:r>
    </w:p>
    <w:p w14:paraId="275CC48F" w14:textId="77777777" w:rsidR="00BD408E" w:rsidRDefault="0003599B">
      <w:r>
        <w:lastRenderedPageBreak/>
        <w:t>Есть множество исследований и примеров, относящихся к изменениям в политике открытости государства и корпораций после событий февраля. Приведем в пример некоторые из них:</w:t>
      </w:r>
    </w:p>
    <w:p w14:paraId="2CED5E58" w14:textId="77777777" w:rsidR="00BD408E" w:rsidRDefault="0003599B">
      <w:pPr>
        <w:numPr>
          <w:ilvl w:val="0"/>
          <w:numId w:val="8"/>
        </w:numPr>
      </w:pPr>
      <w:r>
        <w:t>Исследование "Открытость и прозрачность в России: обзор политики и практики" (проведено Институтом развития гражданского общества в 2022 году) обобщает информацию о практике государственных органов и корпораций в сфере открытости и прозрачности и описывает основные тенденции развития этой области в России.</w:t>
      </w:r>
      <w:r>
        <w:rPr>
          <w:b/>
          <w:bCs/>
          <w:color w:val="FF0000"/>
          <w:sz w:val="32"/>
          <w:szCs w:val="32"/>
        </w:rPr>
        <w:t xml:space="preserve"> </w:t>
      </w:r>
      <w:r w:rsidRPr="006A500A">
        <w:rPr>
          <w:b/>
          <w:bCs/>
        </w:rPr>
        <w:t>[</w:t>
      </w:r>
      <w:hyperlink r:id="rId46">
        <w:r w:rsidR="00D43272" w:rsidRPr="006A500A">
          <w:rPr>
            <w:b/>
            <w:bCs/>
          </w:rPr>
          <w:t>25</w:t>
        </w:r>
      </w:hyperlink>
      <w:r w:rsidRPr="006A500A">
        <w:rPr>
          <w:b/>
          <w:bCs/>
        </w:rPr>
        <w:t>]</w:t>
      </w:r>
    </w:p>
    <w:p w14:paraId="294918E2" w14:textId="77777777" w:rsidR="00BD408E" w:rsidRDefault="0003599B">
      <w:pPr>
        <w:numPr>
          <w:ilvl w:val="0"/>
          <w:numId w:val="8"/>
        </w:numPr>
      </w:pPr>
      <w:r>
        <w:t xml:space="preserve">Исследование "Коррупция в России: оценка и противодействие" (проведено </w:t>
      </w:r>
      <w:r w:rsidRPr="00DD13EE">
        <w:t>Ф</w:t>
      </w:r>
      <w:r>
        <w:t xml:space="preserve">БК </w:t>
      </w:r>
      <w:r w:rsidRPr="00DD13EE">
        <w:t>(</w:t>
      </w:r>
      <w:r>
        <w:rPr>
          <w:color w:val="000000"/>
        </w:rPr>
        <w:t xml:space="preserve">ФБК, признан в России иноагентом, а также экстремистской организацией и запрещен) </w:t>
      </w:r>
      <w:r>
        <w:t xml:space="preserve">в 2022 году) анализирует коррупционные проявления в различных сферах жизни и описывает меры, которые могут помочь в борьбе с коррупцией в России. </w:t>
      </w:r>
      <w:r w:rsidR="00D43272" w:rsidRPr="006A500A">
        <w:rPr>
          <w:b/>
          <w:bCs/>
        </w:rPr>
        <w:t>[</w:t>
      </w:r>
      <w:hyperlink r:id="rId47">
        <w:r w:rsidR="00D43272" w:rsidRPr="006A500A">
          <w:rPr>
            <w:b/>
            <w:bCs/>
          </w:rPr>
          <w:t>26</w:t>
        </w:r>
      </w:hyperlink>
      <w:r w:rsidRPr="006A500A">
        <w:rPr>
          <w:b/>
          <w:bCs/>
        </w:rPr>
        <w:t>]</w:t>
      </w:r>
    </w:p>
    <w:p w14:paraId="744C5171" w14:textId="77777777" w:rsidR="00BD408E" w:rsidRDefault="0003599B">
      <w:pPr>
        <w:numPr>
          <w:ilvl w:val="0"/>
          <w:numId w:val="8"/>
        </w:numPr>
      </w:pPr>
      <w:r>
        <w:t xml:space="preserve">Как пример практических действий можно упомянуть решение Правительства России от 10.02.2022 № 221 "Об утверждении Положения о порядке обработки запросов на информацию, содержащую персональные данные, в целях осуществления доступа к информации, обладание которой необходимо для оценки деятельности органов власти и контроля за ней". Это решение направлено на повышение прозрачности деятельности государственных органов и улучшение доступа к информации. </w:t>
      </w:r>
      <w:r w:rsidRPr="006A500A">
        <w:rPr>
          <w:b/>
          <w:bCs/>
        </w:rPr>
        <w:t>[</w:t>
      </w:r>
      <w:hyperlink r:id="rId48">
        <w:r w:rsidR="00D43272" w:rsidRPr="006A500A">
          <w:rPr>
            <w:b/>
            <w:bCs/>
          </w:rPr>
          <w:t>27</w:t>
        </w:r>
      </w:hyperlink>
      <w:r w:rsidRPr="006A500A">
        <w:rPr>
          <w:b/>
          <w:bCs/>
        </w:rPr>
        <w:t>]</w:t>
      </w:r>
    </w:p>
    <w:p w14:paraId="2EDD56DC" w14:textId="77777777" w:rsidR="00BD408E" w:rsidRDefault="0003599B">
      <w:pPr>
        <w:pStyle w:val="af6"/>
        <w:ind w:firstLine="0"/>
      </w:pPr>
      <w:r>
        <w:rPr>
          <w:color w:val="222222"/>
          <w:sz w:val="20"/>
          <w:szCs w:val="20"/>
          <w:shd w:val="clear" w:color="auto" w:fill="FFFFFF"/>
        </w:rPr>
        <w:tab/>
      </w:r>
      <w:r>
        <w:rPr>
          <w:color w:val="000000"/>
          <w:shd w:val="clear" w:color="auto" w:fill="FFFFFF"/>
        </w:rPr>
        <w:t xml:space="preserve">Также стоит отметить появившийся ряд ограничений в связи с СВО, так, </w:t>
      </w:r>
      <w:r w:rsidR="00A753B7">
        <w:rPr>
          <w:color w:val="000000"/>
          <w:shd w:val="clear" w:color="auto" w:fill="FFFFFF"/>
        </w:rPr>
        <w:t>например, Госдума</w:t>
      </w:r>
      <w:r>
        <w:rPr>
          <w:color w:val="000000"/>
          <w:shd w:val="clear" w:color="auto" w:fill="FFFFFF"/>
        </w:rPr>
        <w:t xml:space="preserve"> дала разрешение правительству не раскрывать </w:t>
      </w:r>
      <w:r w:rsidR="00A753B7">
        <w:rPr>
          <w:color w:val="000000"/>
          <w:shd w:val="clear" w:color="auto" w:fill="FFFFFF"/>
        </w:rPr>
        <w:t>статистику,</w:t>
      </w:r>
      <w:r>
        <w:rPr>
          <w:color w:val="000000"/>
          <w:shd w:val="clear" w:color="auto" w:fill="FFFFFF"/>
        </w:rPr>
        <w:t xml:space="preserve"> связанную с проведением спецоперации. Кроме того, действие ч. 7 ст. 8 этого закона приостанавливается для ДНР, ЛНР, Запорожской и Херсонской лбластей: до 1 января 2026 года местные организации смогут предоставлять статистические данные либо на бумажных носителях, либо в электронном виде, в то время, как для остальных субъектов РФ обязательна электронная форма.</w:t>
      </w:r>
      <w:r w:rsidRPr="006A500A">
        <w:rPr>
          <w:b/>
          <w:bCs/>
          <w:shd w:val="clear" w:color="auto" w:fill="FFFFFF"/>
        </w:rPr>
        <w:t>[</w:t>
      </w:r>
      <w:hyperlink r:id="rId49">
        <w:r w:rsidR="00D43272" w:rsidRPr="00634E1A">
          <w:rPr>
            <w:b/>
            <w:bCs/>
            <w:shd w:val="clear" w:color="auto" w:fill="FFFFFF"/>
          </w:rPr>
          <w:t>28</w:t>
        </w:r>
      </w:hyperlink>
      <w:r w:rsidRPr="006A500A">
        <w:rPr>
          <w:b/>
          <w:bCs/>
          <w:shd w:val="clear" w:color="auto" w:fill="FFFFFF"/>
        </w:rPr>
        <w:t>]</w:t>
      </w:r>
    </w:p>
    <w:p w14:paraId="7C5A04AB" w14:textId="77777777" w:rsidR="00BD408E" w:rsidRDefault="0003599B">
      <w:r>
        <w:t xml:space="preserve">Таким образом, можно заключить, что начало боевых </w:t>
      </w:r>
      <w:r w:rsidR="006A500A">
        <w:t>действий</w:t>
      </w:r>
      <w:r>
        <w:t xml:space="preserve"> оказало значительное влияние на политику открытости государства и корпораций. Усиление государственного контроля над информационными потоками вызвало опасения в обществе, однако также стало стимулом для компаний и государственных органов стать более открытыми и прозрачными. Увеличилась роль общественности в контроле за деятельностью государства и корпораций, а также повысилась доступность информации </w:t>
      </w:r>
      <w:r>
        <w:lastRenderedPageBreak/>
        <w:t>для граждан. Борьба с коррупцией остается одной из главных задач для государства и корпораций, и в связи с началом СВО были приняты активные меры по ее решению.</w:t>
      </w:r>
    </w:p>
    <w:p w14:paraId="247210A7" w14:textId="77777777" w:rsidR="00BD408E" w:rsidRDefault="00BD408E">
      <w:pPr>
        <w:ind w:firstLine="0"/>
      </w:pPr>
    </w:p>
    <w:p w14:paraId="46F5AC50" w14:textId="77777777" w:rsidR="00BD408E" w:rsidRDefault="00BD408E"/>
    <w:p w14:paraId="59E04424" w14:textId="77777777" w:rsidR="00BD408E" w:rsidRDefault="00BD408E"/>
    <w:p w14:paraId="0BA2F312" w14:textId="77777777" w:rsidR="00BD408E" w:rsidRDefault="00BD408E" w:rsidP="006A500A">
      <w:pPr>
        <w:ind w:firstLine="0"/>
      </w:pPr>
    </w:p>
    <w:p w14:paraId="0553B2CA" w14:textId="77777777" w:rsidR="006A500A" w:rsidRDefault="006A500A" w:rsidP="006A500A">
      <w:pPr>
        <w:ind w:firstLine="0"/>
      </w:pPr>
    </w:p>
    <w:p w14:paraId="76FE9A2A" w14:textId="77777777" w:rsidR="006A500A" w:rsidRDefault="006A500A" w:rsidP="006A500A">
      <w:pPr>
        <w:ind w:firstLine="0"/>
      </w:pPr>
    </w:p>
    <w:p w14:paraId="206D3299" w14:textId="77777777" w:rsidR="006A500A" w:rsidRDefault="006A500A" w:rsidP="006A500A">
      <w:pPr>
        <w:ind w:firstLine="0"/>
      </w:pPr>
    </w:p>
    <w:p w14:paraId="183ADC72" w14:textId="77777777" w:rsidR="006A500A" w:rsidRDefault="006A500A" w:rsidP="006A500A">
      <w:pPr>
        <w:ind w:firstLine="0"/>
      </w:pPr>
    </w:p>
    <w:p w14:paraId="2527B21F" w14:textId="77777777" w:rsidR="006A500A" w:rsidRDefault="006A500A" w:rsidP="006A500A">
      <w:pPr>
        <w:ind w:firstLine="0"/>
      </w:pPr>
    </w:p>
    <w:p w14:paraId="7EE90548" w14:textId="77777777" w:rsidR="006A500A" w:rsidRDefault="006A500A" w:rsidP="006A500A">
      <w:pPr>
        <w:ind w:firstLine="0"/>
      </w:pPr>
    </w:p>
    <w:p w14:paraId="4C7C99EF" w14:textId="77777777" w:rsidR="006A500A" w:rsidRDefault="006A500A" w:rsidP="006A500A">
      <w:pPr>
        <w:ind w:firstLine="0"/>
      </w:pPr>
    </w:p>
    <w:p w14:paraId="632A4C8D" w14:textId="77777777" w:rsidR="006A500A" w:rsidRDefault="006A500A" w:rsidP="006A500A">
      <w:pPr>
        <w:ind w:firstLine="0"/>
      </w:pPr>
    </w:p>
    <w:p w14:paraId="68C7982F" w14:textId="77777777" w:rsidR="006A500A" w:rsidRDefault="006A500A" w:rsidP="006A500A">
      <w:pPr>
        <w:ind w:firstLine="0"/>
      </w:pPr>
    </w:p>
    <w:p w14:paraId="4C26308B" w14:textId="77777777" w:rsidR="006A500A" w:rsidRDefault="006A500A" w:rsidP="006A500A">
      <w:pPr>
        <w:ind w:firstLine="0"/>
      </w:pPr>
    </w:p>
    <w:p w14:paraId="70212CCB" w14:textId="77777777" w:rsidR="006A500A" w:rsidRDefault="006A500A" w:rsidP="006A500A">
      <w:pPr>
        <w:ind w:firstLine="0"/>
      </w:pPr>
    </w:p>
    <w:p w14:paraId="43C061F4" w14:textId="77777777" w:rsidR="006A500A" w:rsidRDefault="006A500A" w:rsidP="006A500A">
      <w:pPr>
        <w:ind w:firstLine="0"/>
      </w:pPr>
    </w:p>
    <w:p w14:paraId="467AB15F" w14:textId="77777777" w:rsidR="006A500A" w:rsidRDefault="006A500A" w:rsidP="006A500A">
      <w:pPr>
        <w:ind w:firstLine="0"/>
      </w:pPr>
    </w:p>
    <w:p w14:paraId="6BF35A48" w14:textId="77777777" w:rsidR="006A500A" w:rsidRDefault="006A500A" w:rsidP="006A500A">
      <w:pPr>
        <w:ind w:firstLine="0"/>
        <w:rPr>
          <w:b/>
          <w:bCs/>
          <w:color w:val="FF0000"/>
        </w:rPr>
      </w:pPr>
    </w:p>
    <w:p w14:paraId="71DB7503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0B24F3D9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23AB73C5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03851F4B" w14:textId="77777777" w:rsidR="00BD408E" w:rsidRDefault="0003599B">
      <w:pPr>
        <w:pStyle w:val="1"/>
        <w:rPr>
          <w:rFonts w:ascii="Times New Roman" w:hAnsi="Times New Roman" w:cs="Times New Roman"/>
          <w:iCs/>
        </w:rPr>
      </w:pPr>
      <w:bookmarkStart w:id="10" w:name="_Toc130739544"/>
      <w:r>
        <w:rPr>
          <w:rFonts w:ascii="Times New Roman" w:hAnsi="Times New Roman" w:cs="Times New Roman"/>
        </w:rPr>
        <w:lastRenderedPageBreak/>
        <w:t xml:space="preserve">5. Возможные варианты </w:t>
      </w:r>
      <w:r>
        <w:rPr>
          <w:rFonts w:ascii="Times New Roman" w:hAnsi="Times New Roman" w:cs="Times New Roman"/>
          <w:iCs/>
        </w:rPr>
        <w:t>повышения открытости информации в государстве и корпорациях</w:t>
      </w:r>
      <w:bookmarkEnd w:id="10"/>
    </w:p>
    <w:p w14:paraId="250E21BE" w14:textId="77777777" w:rsidR="00BD408E" w:rsidRDefault="00BD408E" w:rsidP="000311E1">
      <w:pPr>
        <w:ind w:firstLine="0"/>
      </w:pPr>
    </w:p>
    <w:p w14:paraId="2A3130EB" w14:textId="77777777" w:rsidR="00BD408E" w:rsidRDefault="0003599B">
      <w:r>
        <w:t>Ряд инициатив, направленных на увеличение открытости государства и корпораций, не дали ожидаемых результатов по разным причинам.</w:t>
      </w:r>
    </w:p>
    <w:p w14:paraId="3C2E785E" w14:textId="77777777" w:rsidR="00BD408E" w:rsidRDefault="0003599B">
      <w:r>
        <w:t>Одной из причин является недостаточная поддержка со стороны властей. Некоторые государства не признают необходимость увеличения открытости и прозрачности и не готовы поддерживать соответствующие инициативы. Кроме того, даже в тех случаях, когда законы о свободном доступе к информации уже приняты, их эффективное выполнение может быть затруднено из-за ограниченных ресурсов и недостаточного контроля со стороны государственных органов.</w:t>
      </w:r>
    </w:p>
    <w:p w14:paraId="5DCC958C" w14:textId="77777777" w:rsidR="00BD408E" w:rsidRDefault="0003599B">
      <w:r>
        <w:t>Другой причиной может быть недостаточное вовлечение граждан и общественности в процесс увеличения открытости. Часто граждане не знают о существовании соответствующих инициатив или не понимают, как они могут использовать право на доступ к информации. В этом случае необходимо проводить информационную работу и образовательные программы, чтобы граждане могли лучше понимать свои права и участвовать в процессе увеличения открытости.</w:t>
      </w:r>
    </w:p>
    <w:p w14:paraId="0C920F2D" w14:textId="77777777" w:rsidR="00BD408E" w:rsidRDefault="0003599B">
      <w:r>
        <w:t>Одной из главных проблем, связанных с ограничением доступа к информации, является наличие закрытых и конфиденциальных баз данных, которые не доступны для общественности. В некоторых случаях это может быть связано с национальной безопасностью, но в большинстве случаев закрытые базы данных используются для скрытия коррупции и злоупотреблений. Также нарушение прав журналистов и общественных активистов серьезно ограничивает доступ к информации и подрывает принципы открытости.</w:t>
      </w:r>
    </w:p>
    <w:p w14:paraId="5A5CF9BA" w14:textId="77777777" w:rsidR="00BD408E" w:rsidRDefault="0003599B">
      <w:r>
        <w:t xml:space="preserve">Для решения этих проблем необходимо создать законы и механизмы, которые обеспечивают доступ к информации, при этом не нарушая законов и принципов конфиденциальности. Также необходимо установить механизмы обратной связи, чтобы граждане могли вносить свой вклад в процесс принятия решений. Кроме того, важно улучшить доступность информации для общественности и защитить права журналистов и общественных активистов. Необходима также поддержка со стороны международных </w:t>
      </w:r>
      <w:r>
        <w:lastRenderedPageBreak/>
        <w:t>организаций и сообщества, которые могут выступать за открытость и прозрачность в различных сферах жизни.</w:t>
      </w:r>
    </w:p>
    <w:p w14:paraId="3BE5403E" w14:textId="77777777" w:rsidR="00BD408E" w:rsidRDefault="0003599B">
      <w:r>
        <w:t>Наконец, важно учитывать, что увеличение открытости и прозрачности является постоянным процессом и требует постоянной работы и контроля. Необходимо постоянно повышать осведомленность общественности о доступности информации и ее использовании, чтобы граждане могли более эффективно участвовать в процессе принятия решений и контроля за деятельностью властей и корпораций.</w:t>
      </w:r>
    </w:p>
    <w:p w14:paraId="64DE6509" w14:textId="77777777" w:rsidR="00BD408E" w:rsidRDefault="0003599B">
      <w:pPr>
        <w:spacing w:line="480" w:lineRule="auto"/>
      </w:pPr>
      <w:r>
        <w:t>Ниже приведён ряд мероприятий, способствующих повышению открытости информации:</w:t>
      </w:r>
    </w:p>
    <w:p w14:paraId="42D6F44B" w14:textId="7B6C7C95" w:rsidR="00BD408E" w:rsidRDefault="0003599B">
      <w:pPr>
        <w:pStyle w:val="af6"/>
        <w:numPr>
          <w:ilvl w:val="0"/>
          <w:numId w:val="1"/>
        </w:numPr>
        <w:ind w:hanging="357"/>
      </w:pPr>
      <w:r>
        <w:t>Создание</w:t>
      </w:r>
      <w:r w:rsidR="00C22853">
        <w:t xml:space="preserve"> и развитие</w:t>
      </w:r>
      <w:r>
        <w:t xml:space="preserve"> открытых баз данных о деятельности государственных и корпоративных структур.</w:t>
      </w:r>
    </w:p>
    <w:p w14:paraId="4B66BBE9" w14:textId="77777777" w:rsidR="00BD408E" w:rsidRDefault="0003599B">
      <w:r>
        <w:t xml:space="preserve">Открытые базы данных могут предоставлять информацию о расходах и доходах, бюджетных планах, контрактах, сделках и других сферах деятельности государственных и корпоративных структур. Это может помочь улучшить прозрачность и управление финансовыми ресурсами. </w:t>
      </w:r>
    </w:p>
    <w:p w14:paraId="3F43AB3E" w14:textId="77777777" w:rsidR="00BD408E" w:rsidRDefault="00BD408E"/>
    <w:p w14:paraId="220D3BF2" w14:textId="77777777" w:rsidR="00BD408E" w:rsidRDefault="0003599B">
      <w:r>
        <w:t>Примерами тому являются:</w:t>
      </w:r>
    </w:p>
    <w:p w14:paraId="70C18542" w14:textId="77777777" w:rsidR="00BD408E" w:rsidRDefault="0003599B">
      <w:pPr>
        <w:pStyle w:val="af6"/>
        <w:numPr>
          <w:ilvl w:val="0"/>
          <w:numId w:val="9"/>
        </w:numPr>
      </w:pPr>
      <w:r>
        <w:t>Негосударственное</w:t>
      </w:r>
    </w:p>
    <w:p w14:paraId="4B2226B8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>
        <w:t>datacatalogs.ru</w:t>
      </w:r>
      <w:r w:rsidRPr="00E34383">
        <w:t>”</w:t>
      </w:r>
      <w:r>
        <w:t xml:space="preserve"> - </w:t>
      </w:r>
      <w:r w:rsidR="0003599B">
        <w:t xml:space="preserve">каталог порталов открытых данных, государственных, академических, некоммерческих и всех других. Охватывает практически порталы всех уровней кроме некоторых муниципальных. </w:t>
      </w:r>
      <w:r w:rsidR="0003599B" w:rsidRPr="006A500A">
        <w:rPr>
          <w:b/>
          <w:bCs/>
        </w:rPr>
        <w:t>[</w:t>
      </w:r>
      <w:hyperlink r:id="rId50">
        <w:r w:rsidR="00D43272" w:rsidRPr="006A500A">
          <w:rPr>
            <w:b/>
            <w:bCs/>
            <w:lang w:val="en-US"/>
          </w:rPr>
          <w:t>29</w:t>
        </w:r>
      </w:hyperlink>
      <w:r w:rsidR="0003599B" w:rsidRPr="006A500A">
        <w:rPr>
          <w:b/>
          <w:bCs/>
        </w:rPr>
        <w:t>]</w:t>
      </w:r>
    </w:p>
    <w:p w14:paraId="7834307D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 w:rsidR="0003599B">
        <w:t>clearspending.ru</w:t>
      </w:r>
      <w:r w:rsidRPr="00E34383">
        <w:t>”</w:t>
      </w:r>
      <w:r w:rsidR="0003599B">
        <w:t xml:space="preserve"> </w:t>
      </w:r>
      <w:r>
        <w:t>-</w:t>
      </w:r>
      <w:r w:rsidR="0003599B">
        <w:t xml:space="preserve"> общественный проект по прозрачности контрактной системы в России. Дампы данных по госконтрактам. </w:t>
      </w:r>
      <w:r w:rsidR="0003599B" w:rsidRPr="006A500A">
        <w:rPr>
          <w:b/>
          <w:bCs/>
        </w:rPr>
        <w:t>[</w:t>
      </w:r>
      <w:hyperlink r:id="rId51">
        <w:r w:rsidR="00D43272" w:rsidRPr="006A500A">
          <w:rPr>
            <w:b/>
            <w:bCs/>
            <w:lang w:val="en-US"/>
          </w:rPr>
          <w:t>30</w:t>
        </w:r>
      </w:hyperlink>
      <w:r w:rsidR="0003599B" w:rsidRPr="006A500A">
        <w:rPr>
          <w:b/>
          <w:bCs/>
        </w:rPr>
        <w:t>]</w:t>
      </w:r>
    </w:p>
    <w:p w14:paraId="05352ED7" w14:textId="77777777" w:rsidR="00BD408E" w:rsidRDefault="0003599B">
      <w:pPr>
        <w:pStyle w:val="af6"/>
        <w:numPr>
          <w:ilvl w:val="0"/>
          <w:numId w:val="9"/>
        </w:numPr>
      </w:pPr>
      <w:r>
        <w:t>Государственное</w:t>
      </w:r>
    </w:p>
    <w:p w14:paraId="6452924B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>
        <w:t>data.gov.ru</w:t>
      </w:r>
      <w:r w:rsidRPr="00E34383">
        <w:t>”</w:t>
      </w:r>
      <w:r>
        <w:t xml:space="preserve"> </w:t>
      </w:r>
      <w:r w:rsidR="0003599B">
        <w:t xml:space="preserve">- официальный портал открытых данных Российской Федерации. </w:t>
      </w:r>
      <w:r w:rsidR="0003599B" w:rsidRPr="006A500A">
        <w:rPr>
          <w:b/>
          <w:bCs/>
        </w:rPr>
        <w:t>[</w:t>
      </w:r>
      <w:hyperlink r:id="rId52">
        <w:r w:rsidR="00D43272" w:rsidRPr="006A500A">
          <w:rPr>
            <w:b/>
            <w:bCs/>
            <w:lang w:val="en-US"/>
          </w:rPr>
          <w:t>31</w:t>
        </w:r>
      </w:hyperlink>
      <w:r w:rsidR="0003599B" w:rsidRPr="006A500A">
        <w:rPr>
          <w:b/>
          <w:bCs/>
        </w:rPr>
        <w:t>]</w:t>
      </w:r>
    </w:p>
    <w:p w14:paraId="4EC33D2F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fedstat.ru</w:t>
      </w:r>
      <w:r w:rsidRPr="00805B73">
        <w:t>”</w:t>
      </w:r>
      <w:r w:rsidR="0003599B">
        <w:t xml:space="preserve"> - официальные статистические показатели, в том числе в форматах открытых данных </w:t>
      </w:r>
      <w:r w:rsidR="0003599B" w:rsidRPr="006A500A">
        <w:rPr>
          <w:b/>
          <w:bCs/>
        </w:rPr>
        <w:t>[</w:t>
      </w:r>
      <w:hyperlink r:id="rId53">
        <w:r w:rsidR="00D43272" w:rsidRPr="006A500A">
          <w:rPr>
            <w:b/>
            <w:bCs/>
          </w:rPr>
          <w:t>32</w:t>
        </w:r>
      </w:hyperlink>
      <w:r w:rsidR="0003599B" w:rsidRPr="006A500A">
        <w:rPr>
          <w:b/>
          <w:bCs/>
        </w:rPr>
        <w:t>]</w:t>
      </w:r>
    </w:p>
    <w:p w14:paraId="330F0A2B" w14:textId="77777777" w:rsidR="00BD408E" w:rsidRDefault="00805B73">
      <w:pPr>
        <w:pStyle w:val="af6"/>
        <w:numPr>
          <w:ilvl w:val="0"/>
          <w:numId w:val="3"/>
        </w:numPr>
      </w:pPr>
      <w:r w:rsidRPr="00805B73">
        <w:lastRenderedPageBreak/>
        <w:t>“</w:t>
      </w:r>
      <w:r w:rsidR="0003599B">
        <w:t>data.mos.ru</w:t>
      </w:r>
      <w:r w:rsidRPr="00805B73">
        <w:t xml:space="preserve">” </w:t>
      </w:r>
      <w:r w:rsidR="0003599B">
        <w:t xml:space="preserve">- официальный портал открытых данных Правительства Москвы </w:t>
      </w:r>
      <w:r w:rsidR="0003599B" w:rsidRPr="006A500A">
        <w:rPr>
          <w:b/>
          <w:bCs/>
        </w:rPr>
        <w:t>[</w:t>
      </w:r>
      <w:hyperlink r:id="rId54">
        <w:r w:rsidR="00D43272" w:rsidRPr="006A500A">
          <w:rPr>
            <w:b/>
            <w:bCs/>
          </w:rPr>
          <w:t>33</w:t>
        </w:r>
      </w:hyperlink>
      <w:r w:rsidR="0003599B" w:rsidRPr="006A500A">
        <w:rPr>
          <w:b/>
          <w:bCs/>
        </w:rPr>
        <w:t>]</w:t>
      </w:r>
    </w:p>
    <w:p w14:paraId="6305E225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ehd.moscow</w:t>
      </w:r>
      <w:r w:rsidRPr="00805B73">
        <w:t>”</w:t>
      </w:r>
      <w:r>
        <w:t xml:space="preserve"> </w:t>
      </w:r>
      <w:r w:rsidR="0003599B">
        <w:t xml:space="preserve">- единое хранилище данных г. Москвы (статпоказатели и отчеты, нет открытых лицензий) </w:t>
      </w:r>
      <w:r w:rsidR="0003599B" w:rsidRPr="006A500A">
        <w:rPr>
          <w:b/>
          <w:bCs/>
        </w:rPr>
        <w:t>[</w:t>
      </w:r>
      <w:hyperlink r:id="rId55">
        <w:r w:rsidR="00D43272" w:rsidRPr="006A500A">
          <w:rPr>
            <w:b/>
            <w:bCs/>
          </w:rPr>
          <w:t>34</w:t>
        </w:r>
      </w:hyperlink>
      <w:r w:rsidR="0003599B" w:rsidRPr="006A500A">
        <w:rPr>
          <w:b/>
          <w:bCs/>
        </w:rPr>
        <w:t>]</w:t>
      </w:r>
    </w:p>
    <w:p w14:paraId="73C18D10" w14:textId="77777777" w:rsidR="00BD408E" w:rsidRDefault="0003599B">
      <w:pPr>
        <w:pStyle w:val="af6"/>
        <w:numPr>
          <w:ilvl w:val="0"/>
          <w:numId w:val="9"/>
        </w:numPr>
      </w:pPr>
      <w:r>
        <w:t>Международное</w:t>
      </w:r>
    </w:p>
    <w:p w14:paraId="634DA708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data.worldbank.org</w:t>
      </w:r>
      <w:r w:rsidRPr="00805B73">
        <w:t>”</w:t>
      </w:r>
      <w:r w:rsidR="0003599B">
        <w:t xml:space="preserve"> - портал данных Мирового Банка, есть данные статистики по России </w:t>
      </w:r>
      <w:r w:rsidR="0003599B" w:rsidRPr="006A500A">
        <w:rPr>
          <w:b/>
          <w:bCs/>
        </w:rPr>
        <w:t>[</w:t>
      </w:r>
      <w:hyperlink r:id="rId56">
        <w:r w:rsidR="00D43272" w:rsidRPr="006A500A">
          <w:rPr>
            <w:b/>
            <w:bCs/>
          </w:rPr>
          <w:t>35</w:t>
        </w:r>
      </w:hyperlink>
      <w:r w:rsidR="0003599B" w:rsidRPr="006A500A">
        <w:rPr>
          <w:b/>
          <w:bCs/>
        </w:rPr>
        <w:t>]</w:t>
      </w:r>
    </w:p>
    <w:p w14:paraId="350DC070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data.un.org</w:t>
      </w:r>
      <w:r w:rsidRPr="00805B73">
        <w:t>”</w:t>
      </w:r>
      <w:r>
        <w:t xml:space="preserve"> </w:t>
      </w:r>
      <w:r w:rsidR="0003599B">
        <w:t xml:space="preserve">- портал статистики ООН, есть данные статистики по России </w:t>
      </w:r>
      <w:r w:rsidR="0003599B" w:rsidRPr="006A500A">
        <w:rPr>
          <w:b/>
          <w:bCs/>
        </w:rPr>
        <w:t>[</w:t>
      </w:r>
      <w:hyperlink r:id="rId57">
        <w:r w:rsidR="00D43272" w:rsidRPr="006A500A">
          <w:rPr>
            <w:b/>
            <w:bCs/>
          </w:rPr>
          <w:t>36</w:t>
        </w:r>
      </w:hyperlink>
      <w:r w:rsidR="0003599B" w:rsidRPr="006A500A">
        <w:rPr>
          <w:b/>
          <w:bCs/>
        </w:rPr>
        <w:t>]</w:t>
      </w:r>
    </w:p>
    <w:p w14:paraId="6B9C5D0E" w14:textId="77777777" w:rsidR="00BD408E" w:rsidRDefault="00BD408E">
      <w:pPr>
        <w:pStyle w:val="af6"/>
        <w:ind w:left="2869" w:firstLine="0"/>
      </w:pPr>
    </w:p>
    <w:p w14:paraId="68AAD027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Разработка приложений для мониторинга бюджетов государства и корпораций</w:t>
      </w:r>
    </w:p>
    <w:p w14:paraId="7C0061EC" w14:textId="77777777" w:rsidR="00BD408E" w:rsidRDefault="0003599B">
      <w:r>
        <w:t>Эти приложения могут позволить гражданам отслеживать, как используются бюджетные ресурсы, и сравнивать показатели с другими странами или компаниями</w:t>
      </w:r>
    </w:p>
    <w:p w14:paraId="35B9A14E" w14:textId="7EEAEC58" w:rsidR="00BD408E" w:rsidRDefault="0003599B">
      <w:pPr>
        <w:pStyle w:val="af6"/>
        <w:numPr>
          <w:ilvl w:val="0"/>
          <w:numId w:val="1"/>
        </w:numPr>
        <w:ind w:hanging="357"/>
      </w:pPr>
      <w:r>
        <w:t>Создание</w:t>
      </w:r>
      <w:r w:rsidR="0007511E">
        <w:t xml:space="preserve"> и развитие</w:t>
      </w:r>
      <w:r>
        <w:t xml:space="preserve"> онлайн-платформы для обращений граждан к государственным структурам</w:t>
      </w:r>
    </w:p>
    <w:p w14:paraId="2D6E0FDE" w14:textId="77777777" w:rsidR="00BD408E" w:rsidRDefault="0003599B">
      <w:r>
        <w:t>Платформа может предоставлять возможность гражданам подавать обращения, получать информацию о статусе своих заявок, общаться с должностными лицами и т.д. Это может помочь улучшить качество обслуживания и увеличить доверие граждан к государственным структурам.</w:t>
      </w:r>
    </w:p>
    <w:p w14:paraId="72638C04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Внедрение технологий блокчейн для увеличения прозрачности в деятельности государственных и корпоративных структур</w:t>
      </w:r>
    </w:p>
    <w:p w14:paraId="6FFF6385" w14:textId="77777777" w:rsidR="00BD408E" w:rsidRDefault="0003599B">
      <w:pPr>
        <w:ind w:firstLine="0"/>
      </w:pPr>
      <w:r>
        <w:t>Блокчейн может обеспечить неизменяемость и достоверность данных, что может помочь улучшить прозрачность в различных сферах деятельности.</w:t>
      </w:r>
    </w:p>
    <w:p w14:paraId="3399DF13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Обучение граждан навыкам работы с данными и информацией</w:t>
      </w:r>
    </w:p>
    <w:p w14:paraId="310FBC30" w14:textId="77777777" w:rsidR="00BD408E" w:rsidRDefault="0003599B">
      <w:r>
        <w:t>Это может включать в себя проведение обучающих программ по анализу данных, использованию открытых баз данных, работе с приложениями мониторинга бюджетов и т.д. Обучение может помочь повысить уровень информационной грамотности и позволить гражданам более эффективно контролировать деятельность государственных и корпоративных структур.</w:t>
      </w:r>
    </w:p>
    <w:p w14:paraId="43B34093" w14:textId="77777777" w:rsidR="00BD408E" w:rsidRDefault="0003599B">
      <w:pPr>
        <w:pStyle w:val="af6"/>
        <w:numPr>
          <w:ilvl w:val="0"/>
          <w:numId w:val="1"/>
        </w:numPr>
      </w:pPr>
      <w:r>
        <w:t>Разработка законодательства о прозрачности</w:t>
      </w:r>
      <w:r>
        <w:rPr>
          <w:lang w:val="en-US"/>
        </w:rPr>
        <w:t>:</w:t>
      </w:r>
    </w:p>
    <w:p w14:paraId="4EC117A6" w14:textId="77777777" w:rsidR="00BD408E" w:rsidRDefault="0003599B">
      <w:r>
        <w:lastRenderedPageBreak/>
        <w:t>Введение обязательных требований к органам государственной власти и корпорациям по публикации информации о своей деятельности, финансовых отчетах, иных документах, связанных с их деятельностью. Законодательство должно включать механизмы наказания за нарушение правил открытости.</w:t>
      </w:r>
    </w:p>
    <w:p w14:paraId="60B529BF" w14:textId="77777777" w:rsidR="00BD408E" w:rsidRDefault="0003599B">
      <w:pPr>
        <w:pStyle w:val="af6"/>
        <w:numPr>
          <w:ilvl w:val="0"/>
          <w:numId w:val="1"/>
        </w:numPr>
      </w:pPr>
      <w:r>
        <w:t>Вовлечение общественности</w:t>
      </w:r>
      <w:r>
        <w:rPr>
          <w:lang w:val="en-US"/>
        </w:rPr>
        <w:t>:</w:t>
      </w:r>
    </w:p>
    <w:p w14:paraId="210F7A8D" w14:textId="77777777" w:rsidR="00BD408E" w:rsidRDefault="0003599B">
      <w:r>
        <w:t>Для повышения открытости государственных органов и корпораций можно привлекать общественность. Например, создание комиссий, включающих представителей гражданского общества и журналистов, которые будут заниматься контролем за деятельностью государственных органов и корпораций и поддерживать прозрачность в их работе.</w:t>
      </w:r>
    </w:p>
    <w:p w14:paraId="69DD37DB" w14:textId="77777777" w:rsidR="00BD408E" w:rsidRDefault="0003599B">
      <w:pPr>
        <w:pStyle w:val="af6"/>
        <w:numPr>
          <w:ilvl w:val="0"/>
          <w:numId w:val="1"/>
        </w:numPr>
      </w:pPr>
      <w:r>
        <w:t>Улучшение культуры открытости</w:t>
      </w:r>
      <w:r>
        <w:rPr>
          <w:lang w:val="en-US"/>
        </w:rPr>
        <w:t>:</w:t>
      </w:r>
    </w:p>
    <w:p w14:paraId="66B4B515" w14:textId="77777777" w:rsidR="00BD408E" w:rsidRDefault="0003599B">
      <w:r>
        <w:t>Также, одним из важных факторов, влияющих на открытость государственных органов и корпораций, является культура открытости. В этом контексте государство может проводить кампании по повышению осведомленности граждан о своих правах на доступ к информации, а также по привлечению государственных органов и корпораций к большей открытости и ответственности в своей деятельности. Это может включать проведение обучающих семинаров и тренингов для сотрудников государственных органов и корпораций по вопросам открытости, а также публичных кампаний по привлечению внимания к проблемам открытости и свободного доступа к информации.</w:t>
      </w:r>
    </w:p>
    <w:p w14:paraId="3D93CF61" w14:textId="77777777" w:rsidR="00BD408E" w:rsidRDefault="0003599B">
      <w:r>
        <w:t>Однако, необходимо отметить, что повышение открытости информации в государстве и корпорациях не может быть достигнуто только с помощью технических решений и разработки законодательства. Для эффективной реализации открытости необходимо также изменение культуры управления и установление четких норм и стандартов открытости в органах государственной власти и корпорациях.</w:t>
      </w:r>
    </w:p>
    <w:p w14:paraId="6A879387" w14:textId="77777777" w:rsidR="00BD408E" w:rsidRDefault="0003599B">
      <w:pPr>
        <w:pStyle w:val="af6"/>
        <w:numPr>
          <w:ilvl w:val="0"/>
          <w:numId w:val="1"/>
        </w:numPr>
      </w:pPr>
      <w:r>
        <w:t>Обучение государственных служащих:</w:t>
      </w:r>
    </w:p>
    <w:p w14:paraId="6E339355" w14:textId="77777777" w:rsidR="00BD408E" w:rsidRDefault="0003599B">
      <w:r>
        <w:t>Государственные служащие должны иметь необходимые знания и навыки для обеспечения открытости и доступности информации. Российское государство может проводить обучение государственных служащих на тему прозрачности и открытости, а также устанавливать стандарты для государственных органов и корпораций, которые будут описывать, какие данные и информацию необходимо публиковать и как это должно происходить</w:t>
      </w:r>
    </w:p>
    <w:p w14:paraId="4BA8164B" w14:textId="77777777" w:rsidR="00BD408E" w:rsidRDefault="0003599B">
      <w:pPr>
        <w:pStyle w:val="af6"/>
        <w:numPr>
          <w:ilvl w:val="0"/>
          <w:numId w:val="1"/>
        </w:numPr>
      </w:pPr>
      <w:r>
        <w:t>Создание единой платформы:</w:t>
      </w:r>
    </w:p>
    <w:p w14:paraId="0A6C232D" w14:textId="77777777" w:rsidR="00BD408E" w:rsidRDefault="0003599B">
      <w:r>
        <w:lastRenderedPageBreak/>
        <w:t>Российское государство может создать единую платформу, на которой будут размещаться открытые данные о деятельности государственных органов и корпораций. Это позволит упростить доступ к информации для всех заинтересованных сторон и улучшить качество данных.</w:t>
      </w:r>
    </w:p>
    <w:p w14:paraId="718E2659" w14:textId="77777777" w:rsidR="00BD408E" w:rsidRDefault="0003599B">
      <w:pPr>
        <w:pStyle w:val="af6"/>
        <w:numPr>
          <w:ilvl w:val="0"/>
          <w:numId w:val="1"/>
        </w:numPr>
      </w:pPr>
      <w:r>
        <w:t>Поддержка независимых СМИ:</w:t>
      </w:r>
    </w:p>
    <w:p w14:paraId="75621C97" w14:textId="77777777" w:rsidR="00BD408E" w:rsidRDefault="0003599B">
      <w:r>
        <w:t>Независимые СМИ могут играть важную роль в обеспечении открытости информации. Российское государство может поддерживать независимые СМИ и обеспечивать их доступ к информации, необходимой для осуществления своей деятельности. Также можно включить независимые СМИ в комиссии, занимающиеся контролем за деятельностью государственных органов и корпораций.</w:t>
      </w:r>
    </w:p>
    <w:p w14:paraId="4FEFBB39" w14:textId="77777777" w:rsidR="00BD408E" w:rsidRDefault="0003599B">
      <w:pPr>
        <w:pStyle w:val="af6"/>
        <w:numPr>
          <w:ilvl w:val="0"/>
          <w:numId w:val="1"/>
        </w:numPr>
      </w:pPr>
      <w:r>
        <w:t>Создание международных стандартов:</w:t>
      </w:r>
    </w:p>
    <w:p w14:paraId="3AEE68FA" w14:textId="77777777" w:rsidR="00BD408E" w:rsidRDefault="0003599B">
      <w:r>
        <w:t>Российское государство может принять участие в разработке и согласовании международных стандартов в области открытости информации. Это позволит установить общие правила и стандарты для государственных органов и корпораций в разных странах.</w:t>
      </w:r>
    </w:p>
    <w:p w14:paraId="673E0E8B" w14:textId="77777777" w:rsidR="00BD408E" w:rsidRDefault="00BD408E"/>
    <w:p w14:paraId="52C0CE86" w14:textId="77777777" w:rsidR="00BD408E" w:rsidRDefault="0003599B">
      <w:r>
        <w:t>В России были предприняты шаги для повышения открытости информации в государственных органах и корпорациях, однако еще остается много проблем.</w:t>
      </w:r>
    </w:p>
    <w:p w14:paraId="49BFD753" w14:textId="77777777" w:rsidR="00BD408E" w:rsidRDefault="0003599B">
      <w:r>
        <w:t xml:space="preserve">С одной стороны, были приняты ряд законодательных актов, которые обязывают государственные органы и корпорации публиковать информацию о своей деятельности. В частности, в 2013 году был принят Федеральный закон "О доступе к информации о деятельности органов государственной власти и органов местного самоуправления". Этот закон обязывает государственные органы и органы местного самоуправления публиковать информацию о своей деятельности на официальных сайтах в Интернете. </w:t>
      </w:r>
      <w:r w:rsidRPr="006A500A">
        <w:rPr>
          <w:b/>
          <w:bCs/>
        </w:rPr>
        <w:t>[</w:t>
      </w:r>
      <w:hyperlink r:id="rId58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5FB47387" w14:textId="77777777" w:rsidR="00BD408E" w:rsidRDefault="0003599B">
      <w:r>
        <w:t xml:space="preserve">Кроме того, в 2014 году был принят Федеральный закон "О государственных и муниципальных унитарных предприятиях", который обязывает унитарные предприятия публиковать отчеты о своей деятельности </w:t>
      </w:r>
      <w:r w:rsidRPr="006A500A">
        <w:rPr>
          <w:b/>
          <w:bCs/>
        </w:rPr>
        <w:t>[</w:t>
      </w:r>
      <w:hyperlink r:id="rId59">
        <w:r w:rsidR="00D43272" w:rsidRPr="006A500A">
          <w:rPr>
            <w:b/>
            <w:bCs/>
          </w:rPr>
          <w:t>37</w:t>
        </w:r>
      </w:hyperlink>
      <w:r w:rsidRPr="006A500A">
        <w:rPr>
          <w:b/>
          <w:bCs/>
        </w:rPr>
        <w:t>]</w:t>
      </w:r>
      <w:r w:rsidRPr="006A500A">
        <w:t xml:space="preserve">. </w:t>
      </w:r>
      <w:r>
        <w:t xml:space="preserve">Также в 2015 году был принят Федеральный закон "Об обеспечении доступа к информации о деятельности судебных органов в Российской Федерации", который обязывает судебные органы публиковать информацию о своей деятельности на официальных сайтах. </w:t>
      </w:r>
      <w:r w:rsidRPr="006A500A">
        <w:rPr>
          <w:b/>
          <w:bCs/>
        </w:rPr>
        <w:t>[</w:t>
      </w:r>
      <w:hyperlink r:id="rId60">
        <w:r w:rsidR="00D43272" w:rsidRPr="00634E1A">
          <w:rPr>
            <w:b/>
            <w:bCs/>
          </w:rPr>
          <w:t>38</w:t>
        </w:r>
      </w:hyperlink>
      <w:r w:rsidRPr="006A500A">
        <w:rPr>
          <w:b/>
          <w:bCs/>
        </w:rPr>
        <w:t>]</w:t>
      </w:r>
    </w:p>
    <w:p w14:paraId="28C0DCDC" w14:textId="77777777" w:rsidR="00BD408E" w:rsidRDefault="0003599B">
      <w:r>
        <w:t xml:space="preserve">Однако, несмотря на принятие этих законов, проблемы с открытостью информации в государстве и корпорациях все еще остаются. Некоторые органы государственной власти </w:t>
      </w:r>
      <w:r>
        <w:lastRenderedPageBreak/>
        <w:t>и корпорации не всегда публикуют всю необходимую информацию, а иногда вовсе отказывают в доступе к ней.</w:t>
      </w:r>
    </w:p>
    <w:p w14:paraId="09E59D19" w14:textId="77777777" w:rsidR="00BD408E" w:rsidRDefault="0003599B">
      <w:r>
        <w:t>Кроме того, доступность и понятность опубликованной информации часто являются проблемой. Органы государственной власти и корпорации могут публиковать информацию в форматах, которые неудобны для использования, или использовать технические термины, которые непонятны широкой общественности.</w:t>
      </w:r>
    </w:p>
    <w:p w14:paraId="48C86BE6" w14:textId="77777777" w:rsidR="00BD408E" w:rsidRDefault="0003599B">
      <w:r>
        <w:t>Таким образом можно сделать вывод, что в России были приняты законодательные акты, направленные на повышение открытости информации в государственных органах и корпорациях, однако эти шаги еще не решили всех проблем. Некоторые органы государственной власти и корпорации не всегда публикуют всю необходимую информацию, а иногда вовсе отказывают в доступе к ней. Также проблемой является доступность и понятность опубликованной информации, которая может быть неудобна для использования или использовать технические термины, непонятные широкой общественности. Следовательно, необходимы дополнительные усилия для повышения открытости информации в государственных органах и корпорациях в России, включая разработку и внедрение более эффективных механизмов и подходов.</w:t>
      </w:r>
    </w:p>
    <w:p w14:paraId="4BE029A6" w14:textId="77777777" w:rsidR="00BD408E" w:rsidRDefault="00BD408E"/>
    <w:p w14:paraId="71AAB000" w14:textId="77777777" w:rsidR="00BD408E" w:rsidRDefault="00BD408E"/>
    <w:p w14:paraId="3C2EE304" w14:textId="77777777" w:rsidR="00BD408E" w:rsidRDefault="00BD408E"/>
    <w:p w14:paraId="6DC7E365" w14:textId="77777777" w:rsidR="00BD408E" w:rsidRDefault="00BD408E"/>
    <w:p w14:paraId="286B9CD1" w14:textId="77777777" w:rsidR="00BD408E" w:rsidRDefault="00BD408E"/>
    <w:p w14:paraId="436BD2F8" w14:textId="77777777" w:rsidR="00BD408E" w:rsidRDefault="00BD408E"/>
    <w:p w14:paraId="1A895428" w14:textId="77777777" w:rsidR="00BD408E" w:rsidRDefault="00BD408E"/>
    <w:p w14:paraId="216E30C4" w14:textId="77777777" w:rsidR="00805B73" w:rsidRDefault="00805B73"/>
    <w:p w14:paraId="1B518574" w14:textId="77777777" w:rsidR="00805B73" w:rsidRDefault="00805B73"/>
    <w:p w14:paraId="21797A1A" w14:textId="77777777" w:rsidR="00805B73" w:rsidRDefault="00805B73"/>
    <w:p w14:paraId="4C4DEB72" w14:textId="77777777" w:rsidR="006A500A" w:rsidRDefault="006A500A"/>
    <w:p w14:paraId="644E5080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11" w:name="_Toc130739545"/>
      <w:r>
        <w:rPr>
          <w:rFonts w:ascii="Times New Roman" w:hAnsi="Times New Roman" w:cs="Times New Roman"/>
        </w:rPr>
        <w:lastRenderedPageBreak/>
        <w:t>6. Выводы и подведение итогов</w:t>
      </w:r>
      <w:bookmarkEnd w:id="11"/>
      <w:r>
        <w:rPr>
          <w:rFonts w:ascii="Times New Roman" w:hAnsi="Times New Roman" w:cs="Times New Roman"/>
        </w:rPr>
        <w:t xml:space="preserve"> </w:t>
      </w:r>
    </w:p>
    <w:p w14:paraId="2B732168" w14:textId="77777777" w:rsidR="00BD408E" w:rsidRDefault="00BD408E"/>
    <w:p w14:paraId="7AD563A0" w14:textId="77777777" w:rsidR="00BD408E" w:rsidRDefault="0003599B">
      <w:r>
        <w:t>Подводя итоги, из всего вышесказанного следует, что для дальнейшего развития экономики и улучшения качества жизни населения необходимо улучшать открытость государства и корпораций, что должно привести к повышению уровня доверия населения и инвесторов.</w:t>
      </w:r>
    </w:p>
    <w:p w14:paraId="675BF0F3" w14:textId="77777777" w:rsidR="00BD408E" w:rsidRDefault="0003599B">
      <w:r>
        <w:t xml:space="preserve">Примером успешной реализации подобной стратегии может служить опыт Швеции. В стране действует Закон о свободном доступе к информации, который обязывает все государственные органы и организации предоставлять информацию об их деятельности на запрос любого желающего. Благодаря этому закону, в Швеции существует высокий уровень доверия населения к государству и корпорациям, а также прозрачность и ответственность в сфере управления. </w:t>
      </w:r>
      <w:r w:rsidRPr="006A500A">
        <w:rPr>
          <w:b/>
          <w:bCs/>
        </w:rPr>
        <w:t>[</w:t>
      </w:r>
      <w:hyperlink r:id="rId61">
        <w:r w:rsidR="00D43272" w:rsidRPr="00634E1A">
          <w:rPr>
            <w:b/>
            <w:bCs/>
          </w:rPr>
          <w:t>39</w:t>
        </w:r>
      </w:hyperlink>
      <w:r w:rsidRPr="006A500A">
        <w:rPr>
          <w:b/>
          <w:bCs/>
        </w:rPr>
        <w:t>]</w:t>
      </w:r>
    </w:p>
    <w:p w14:paraId="4D3795FC" w14:textId="77777777" w:rsidR="00BD408E" w:rsidRDefault="0003599B">
      <w:r>
        <w:t>Однако, в России есть определенные препятствия для развития открытости. Например, недостаток государственных данных, закрытость органов власти, неэффективность работы системы контроля и прозрачности, ограничения на свободу слова и мнения, а также отсутствие практики добровольной открытости со стороны частных корпораций.</w:t>
      </w:r>
    </w:p>
    <w:p w14:paraId="6881BA1D" w14:textId="77777777" w:rsidR="00BD408E" w:rsidRDefault="0003599B">
      <w:pPr>
        <w:pStyle w:val="a6"/>
      </w:pPr>
      <w:r>
        <w:t xml:space="preserve">Согласно исследованию "Открытость бизнеса в России" 2020 года, проведенному ВЦИОМ и Ассоциацией "Деловая Россия", в последние годы уровень открытости бизнеса в России повысился. Однако, по мнению экспертов, реальная ситуация все еще оставляет желать лучшего. Например, на сайте "Прозрачная Россия" не всегда публикуется полная информация, а в отношении открытости государственных закупок существуют проблемы с недостаточной прозрачностью процедур. </w:t>
      </w:r>
      <w:r w:rsidR="007E214B" w:rsidRPr="006A500A">
        <w:rPr>
          <w:b/>
          <w:bCs/>
        </w:rPr>
        <w:t>[</w:t>
      </w:r>
      <w:hyperlink r:id="rId62">
        <w:r w:rsidR="007E214B" w:rsidRPr="00634E1A">
          <w:rPr>
            <w:b/>
            <w:bCs/>
          </w:rPr>
          <w:t>40</w:t>
        </w:r>
      </w:hyperlink>
      <w:r w:rsidRPr="006A500A">
        <w:rPr>
          <w:b/>
          <w:bCs/>
        </w:rPr>
        <w:t>]</w:t>
      </w:r>
    </w:p>
    <w:p w14:paraId="53CDD502" w14:textId="77777777" w:rsidR="00BD408E" w:rsidRDefault="0003599B">
      <w:pPr>
        <w:pStyle w:val="a6"/>
      </w:pPr>
      <w:r>
        <w:t xml:space="preserve">Таким образом, можно сделать вывод, что в России существует некоторая динамика в отношении увеличения открытости государства и корпораций, однако, реальная ситуация остаётся довольно сложной. </w:t>
      </w:r>
    </w:p>
    <w:p w14:paraId="1A718BD7" w14:textId="77777777" w:rsidR="00BD408E" w:rsidRDefault="0003599B">
      <w:pPr>
        <w:ind w:firstLine="0"/>
      </w:pPr>
      <w:r>
        <w:tab/>
      </w:r>
    </w:p>
    <w:p w14:paraId="110E6FFB" w14:textId="77777777" w:rsidR="00BD408E" w:rsidRDefault="00BD408E"/>
    <w:p w14:paraId="71EA9E7D" w14:textId="77777777" w:rsidR="00BD408E" w:rsidRDefault="00BD408E">
      <w:pPr>
        <w:pStyle w:val="a6"/>
      </w:pPr>
    </w:p>
    <w:p w14:paraId="50CF04FD" w14:textId="77777777" w:rsidR="007E214B" w:rsidRDefault="007E214B" w:rsidP="006A500A">
      <w:pPr>
        <w:pStyle w:val="a6"/>
        <w:ind w:firstLine="0"/>
      </w:pPr>
    </w:p>
    <w:p w14:paraId="30FF4730" w14:textId="1579EA4D" w:rsidR="00BD408E" w:rsidRDefault="0003599B">
      <w:pPr>
        <w:pStyle w:val="1"/>
        <w:rPr>
          <w:rFonts w:ascii="Times New Roman" w:hAnsi="Times New Roman" w:cs="Times New Roman"/>
        </w:rPr>
      </w:pPr>
      <w:bookmarkStart w:id="12" w:name="_Toc130739546"/>
      <w:r>
        <w:rPr>
          <w:rFonts w:ascii="Times New Roman" w:hAnsi="Times New Roman" w:cs="Times New Roman"/>
        </w:rPr>
        <w:lastRenderedPageBreak/>
        <w:t>Список используемых источников</w:t>
      </w:r>
      <w:bookmarkEnd w:id="12"/>
    </w:p>
    <w:p w14:paraId="011E490B" w14:textId="77777777" w:rsidR="0007511E" w:rsidRPr="0007511E" w:rsidRDefault="0007511E" w:rsidP="0007511E"/>
    <w:p w14:paraId="4C5AB7C8" w14:textId="217DE6B5" w:rsidR="0003599B" w:rsidRDefault="0003599B" w:rsidP="00A753B7">
      <w:pPr>
        <w:shd w:val="clear" w:color="auto" w:fill="auto"/>
        <w:suppressAutoHyphens w:val="0"/>
        <w:ind w:firstLine="0"/>
      </w:pPr>
      <w:r>
        <w:t>[1</w:t>
      </w:r>
      <w:r w:rsidRPr="004F1FF0">
        <w:t>]</w:t>
      </w:r>
      <w:r w:rsidRPr="0003599B">
        <w:t xml:space="preserve"> </w:t>
      </w:r>
      <w:r w:rsidRPr="004F1FF0">
        <w:t>Постановление Правительства РФ от 24.11.2009 N 953 (ред. от 10.11.2022) "Об обеспечении доступа к информации о деятельности Правительства Российской Федерации, подведомственных ему организаций и федеральных органов исполнительной власти" (вместе с "Требованиями к технологическим, программным и лингвистическим средствам обеспечения пользования официальным сайтом Правительства Российской Федерации и официальными сайтами организаций, подведомственных Правительству Российской Федерации, в информационно-телекоммуникационной сети "Интернет")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495C70">
        <w:t>:</w:t>
      </w:r>
      <w:r w:rsidR="00DE1644" w:rsidRPr="00495C70">
        <w:rPr>
          <w:rFonts w:ascii="Arial" w:hAnsi="Arial" w:cs="Arial"/>
          <w:color w:val="002033"/>
          <w:shd w:val="clear" w:color="auto" w:fill="FFFFFF"/>
        </w:rPr>
        <w:t xml:space="preserve"> </w:t>
      </w:r>
      <w:hyperlink r:id="rId63" w:history="1">
        <w:r w:rsidR="00DE1644" w:rsidRPr="00D1382E">
          <w:rPr>
            <w:rStyle w:val="a7"/>
          </w:rPr>
          <w:t>https://www.consultant.ru/document/cons_doc_LAW_94194/</w:t>
        </w:r>
      </w:hyperlink>
      <w:r>
        <w:t xml:space="preserve"> </w:t>
      </w:r>
    </w:p>
    <w:p w14:paraId="4F49481A" w14:textId="2A9581E0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[2</w:t>
      </w:r>
      <w:r w:rsidRPr="004F1FF0">
        <w:t>]</w:t>
      </w:r>
      <w:r w:rsidRPr="0003599B">
        <w:t xml:space="preserve"> </w:t>
      </w:r>
      <w:r w:rsidRPr="004F1FF0">
        <w:t>Постановление Правительства РФ от 24.11.2009 N 953 (ред. от 10.11.2022) "Об обеспечении доступа к информации о деятельности Правительства Российской Федерации, подведомственных ему организаций и федеральных органов исполнительной власти"</w:t>
      </w:r>
      <w:r w:rsidR="0007511E" w:rsidRPr="0007511E">
        <w:t xml:space="preserve">. </w:t>
      </w:r>
      <w:r w:rsidR="0007511E">
        <w:rPr>
          <w:lang w:val="en-US"/>
        </w:rPr>
        <w:t>URL:</w:t>
      </w:r>
      <w:r w:rsidR="0007511E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hyperlink r:id="rId64" w:history="1">
        <w:r w:rsidR="00DE1644" w:rsidRPr="00D1382E">
          <w:rPr>
            <w:rStyle w:val="a7"/>
            <w:lang w:val="en-US"/>
          </w:rPr>
          <w:t>https://www.consultant.ru/document/cons_doc_LAW_94194/400c249103483ac0c433554da67ff807a839364f/</w:t>
        </w:r>
      </w:hyperlink>
      <w:r w:rsidRPr="00DE1644">
        <w:rPr>
          <w:lang w:val="en-US"/>
        </w:rPr>
        <w:t xml:space="preserve"> </w:t>
      </w:r>
    </w:p>
    <w:p w14:paraId="495FDC1F" w14:textId="70A09070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[3</w:t>
      </w:r>
      <w:r w:rsidRPr="009E257C">
        <w:t>]</w:t>
      </w:r>
      <w:r w:rsidRPr="0003599B">
        <w:t xml:space="preserve"> </w:t>
      </w:r>
      <w:r w:rsidRPr="004F1FF0">
        <w:t>Федеральный закон "О некоммерческих организациях" от 12.01.1996 N 7-ФЗ (последняя редакция)</w:t>
      </w:r>
      <w:r w:rsidR="0007511E" w:rsidRPr="0007511E">
        <w:t xml:space="preserve"> . </w:t>
      </w:r>
      <w:r w:rsidR="0007511E">
        <w:rPr>
          <w:lang w:val="en-US"/>
        </w:rPr>
        <w:t>URL:</w:t>
      </w:r>
      <w:r w:rsidR="0007511E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495C70">
        <w:rPr>
          <w:lang w:val="en-US"/>
        </w:rPr>
        <w:t xml:space="preserve"> </w:t>
      </w:r>
      <w:hyperlink r:id="rId65" w:history="1">
        <w:r w:rsidRPr="00495C70">
          <w:rPr>
            <w:rStyle w:val="a7"/>
            <w:lang w:val="en-US"/>
          </w:rPr>
          <w:t>https://www.consultant.ru/document/cons_doc_LAW_8824/</w:t>
        </w:r>
      </w:hyperlink>
      <w:r w:rsidRPr="00495C70">
        <w:rPr>
          <w:lang w:val="en-US"/>
        </w:rPr>
        <w:t xml:space="preserve"> </w:t>
      </w:r>
    </w:p>
    <w:p w14:paraId="7D8C6075" w14:textId="1DE677F3" w:rsidR="0003599B" w:rsidRPr="0003599B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03599B">
        <w:rPr>
          <w:lang w:val="en-US"/>
        </w:rPr>
        <w:t>[4]</w:t>
      </w:r>
      <w:r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“The Freedom of Information Act”</w:t>
      </w:r>
      <w:r w:rsidR="0007511E" w:rsidRPr="0007511E">
        <w:rPr>
          <w:lang w:val="en-US"/>
        </w:rPr>
        <w:t xml:space="preserve"> </w:t>
      </w:r>
      <w:r w:rsidR="0007511E">
        <w:rPr>
          <w:lang w:val="en-US"/>
        </w:rPr>
        <w:t>. URL:</w:t>
      </w:r>
      <w:r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 </w:t>
      </w:r>
      <w:hyperlink r:id="rId66" w:history="1">
        <w:r w:rsidRPr="0003599B">
          <w:rPr>
            <w:rStyle w:val="a7"/>
            <w:lang w:val="en-US"/>
          </w:rPr>
          <w:t xml:space="preserve">https/www.neh.gov/about/foia </w:t>
        </w:r>
      </w:hyperlink>
      <w:r>
        <w:rPr>
          <w:lang w:val="en-US"/>
        </w:rPr>
        <w:t xml:space="preserve"> </w:t>
      </w:r>
    </w:p>
    <w:p w14:paraId="0D5D687C" w14:textId="26D49FD4" w:rsidR="0003599B" w:rsidRDefault="0003599B" w:rsidP="00A753B7">
      <w:pPr>
        <w:shd w:val="clear" w:color="auto" w:fill="auto"/>
        <w:suppressAutoHyphens w:val="0"/>
        <w:ind w:firstLine="0"/>
      </w:pPr>
      <w:r>
        <w:t>[5</w:t>
      </w:r>
      <w:r w:rsidRPr="009E257C">
        <w:t>]</w:t>
      </w:r>
      <w:r w:rsidRPr="0003599B">
        <w:t xml:space="preserve"> </w:t>
      </w:r>
      <w:r w:rsidRPr="009E257C">
        <w:t xml:space="preserve">“Рейтинг субъектов Российской Федерации по уровню открытости бюджетных данных” </w:t>
      </w:r>
      <w:r w:rsidR="0007511E">
        <w:t xml:space="preserve">. </w:t>
      </w:r>
      <w:r w:rsidR="0007511E">
        <w:rPr>
          <w:lang w:val="en-US"/>
        </w:rPr>
        <w:t>URL</w:t>
      </w:r>
      <w:r w:rsidR="0007511E" w:rsidRPr="0007511E">
        <w:t>:</w:t>
      </w:r>
      <w:hyperlink r:id="rId67" w:history="1">
        <w:r w:rsidR="0007511E" w:rsidRPr="00D1382E">
          <w:rPr>
            <w:rStyle w:val="a7"/>
          </w:rPr>
          <w:t>https://www.nifi.ru/ru/rating</w:t>
        </w:r>
      </w:hyperlink>
    </w:p>
    <w:p w14:paraId="537E19D0" w14:textId="0A2EBC0A" w:rsidR="0003599B" w:rsidRDefault="0003599B" w:rsidP="00A753B7">
      <w:pPr>
        <w:shd w:val="clear" w:color="auto" w:fill="auto"/>
        <w:suppressAutoHyphens w:val="0"/>
        <w:ind w:firstLine="0"/>
      </w:pPr>
      <w:r>
        <w:t>[6</w:t>
      </w:r>
      <w:r w:rsidRPr="009E257C">
        <w:t>]</w:t>
      </w:r>
      <w:r w:rsidRPr="0003599B">
        <w:t xml:space="preserve"> </w:t>
      </w:r>
      <w:r w:rsidRPr="009E257C">
        <w:t>“</w:t>
      </w:r>
      <w:r>
        <w:t>Открытость государства в России – 2020</w:t>
      </w:r>
      <w:r w:rsidRPr="009E257C">
        <w:t>”</w:t>
      </w:r>
      <w:r w:rsidR="0007511E">
        <w:t xml:space="preserve">. </w:t>
      </w:r>
      <w:r w:rsidR="0007511E">
        <w:rPr>
          <w:lang w:val="en-US"/>
        </w:rPr>
        <w:t>URL</w:t>
      </w:r>
      <w:r w:rsidR="0007511E" w:rsidRPr="0007511E">
        <w:t>:</w:t>
      </w:r>
      <w:hyperlink r:id="rId68" w:history="1">
        <w:r w:rsidRPr="009E257C">
          <w:rPr>
            <w:rStyle w:val="a7"/>
          </w:rPr>
          <w:t>https://ach.gov.ru/upload/pdf/Otkrytost-2020.pdf</w:t>
        </w:r>
      </w:hyperlink>
      <w:r>
        <w:t xml:space="preserve"> </w:t>
      </w:r>
    </w:p>
    <w:p w14:paraId="3ED6028C" w14:textId="77777777" w:rsidR="0007511E" w:rsidRDefault="0003599B" w:rsidP="00A753B7">
      <w:pPr>
        <w:shd w:val="clear" w:color="auto" w:fill="auto"/>
        <w:suppressAutoHyphens w:val="0"/>
        <w:ind w:firstLine="0"/>
      </w:pPr>
      <w:r>
        <w:t>[7</w:t>
      </w:r>
      <w:r w:rsidRPr="009E257C">
        <w:t>]</w:t>
      </w:r>
      <w:r w:rsidRPr="0003599B">
        <w:t xml:space="preserve"> </w:t>
      </w:r>
      <w:r w:rsidRPr="009E257C">
        <w:t>Федеральный закон "О государственных и муниципальных унитарных предприятиях" от</w:t>
      </w:r>
      <w:r>
        <w:t xml:space="preserve"> 14.11.2002 N 161-ФЗ(последняя</w:t>
      </w:r>
      <w:r w:rsidRPr="009E257C">
        <w:t xml:space="preserve"> редакция)</w:t>
      </w:r>
      <w:r w:rsidR="0007511E" w:rsidRPr="0007511E">
        <w:t xml:space="preserve"> 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</w:p>
    <w:p w14:paraId="27B12651" w14:textId="77AA377B" w:rsidR="0003599B" w:rsidRDefault="00B646A7" w:rsidP="00A753B7">
      <w:pPr>
        <w:shd w:val="clear" w:color="auto" w:fill="auto"/>
        <w:suppressAutoHyphens w:val="0"/>
        <w:ind w:firstLine="0"/>
      </w:pPr>
      <w:hyperlink r:id="rId69" w:history="1">
        <w:r w:rsidR="0007511E" w:rsidRPr="00D1382E">
          <w:rPr>
            <w:rStyle w:val="a7"/>
          </w:rPr>
          <w:t>https://www.consultant.ru/document/cons_doc_LAW_39768/</w:t>
        </w:r>
      </w:hyperlink>
      <w:r w:rsidR="0003599B">
        <w:t xml:space="preserve"> </w:t>
      </w:r>
    </w:p>
    <w:p w14:paraId="5217BE87" w14:textId="7D120E40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[8</w:t>
      </w:r>
      <w:r w:rsidRPr="009E257C">
        <w:t>]</w:t>
      </w:r>
      <w:r w:rsidRPr="0003599B">
        <w:t xml:space="preserve"> </w:t>
      </w:r>
      <w:r>
        <w:t>Единый портал бюджетной системы</w:t>
      </w:r>
      <w:r w:rsidR="0007511E">
        <w:t xml:space="preserve">. </w:t>
      </w:r>
      <w:r w:rsidR="0007511E">
        <w:rPr>
          <w:lang w:val="en-US"/>
        </w:rPr>
        <w:t>URL</w:t>
      </w:r>
      <w:r w:rsidRPr="00495C70">
        <w:rPr>
          <w:lang w:val="en-US"/>
        </w:rPr>
        <w:t xml:space="preserve">: </w:t>
      </w:r>
      <w:hyperlink r:id="rId70" w:history="1">
        <w:r w:rsidRPr="00495C70">
          <w:rPr>
            <w:rStyle w:val="a7"/>
            <w:lang w:val="en-US"/>
          </w:rPr>
          <w:t>https://www.budget.gov.ru/</w:t>
        </w:r>
        <w:r w:rsidRPr="00A31643">
          <w:rPr>
            <w:rStyle w:val="a7"/>
          </w:rPr>
          <w:t>Главная</w:t>
        </w:r>
        <w:r w:rsidRPr="00495C70">
          <w:rPr>
            <w:rStyle w:val="a7"/>
            <w:lang w:val="en-US"/>
          </w:rPr>
          <w:t>-</w:t>
        </w:r>
        <w:r w:rsidRPr="00A31643">
          <w:rPr>
            <w:rStyle w:val="a7"/>
          </w:rPr>
          <w:t>страница</w:t>
        </w:r>
        <w:r w:rsidRPr="00495C70">
          <w:rPr>
            <w:rStyle w:val="a7"/>
            <w:lang w:val="en-US"/>
          </w:rPr>
          <w:t>?_adf.ctrl-state=1c0vm605tk_4</w:t>
        </w:r>
      </w:hyperlink>
      <w:r w:rsidRPr="00495C70">
        <w:rPr>
          <w:lang w:val="en-US"/>
        </w:rPr>
        <w:t xml:space="preserve"> </w:t>
      </w:r>
    </w:p>
    <w:p w14:paraId="73F5175C" w14:textId="7D3533D3" w:rsidR="0003599B" w:rsidRDefault="0003599B" w:rsidP="00A753B7">
      <w:pPr>
        <w:shd w:val="clear" w:color="auto" w:fill="auto"/>
        <w:suppressAutoHyphens w:val="0"/>
        <w:ind w:firstLine="0"/>
      </w:pPr>
      <w:r>
        <w:t>[9</w:t>
      </w:r>
      <w:r w:rsidRPr="004B340D">
        <w:t>]</w:t>
      </w:r>
      <w:r w:rsidRPr="0003599B">
        <w:t xml:space="preserve"> </w:t>
      </w:r>
      <w:r w:rsidRPr="004B340D">
        <w:t>Закон РФ "Об авторском праве и смежных правах" от 09.07.1993 N 5351-1 (последняя редакция)</w:t>
      </w:r>
      <w:r w:rsidR="0007511E" w:rsidRPr="0007511E">
        <w:t xml:space="preserve"> 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  <w:hyperlink r:id="rId71" w:history="1">
        <w:r w:rsidRPr="00A31643">
          <w:rPr>
            <w:rStyle w:val="a7"/>
          </w:rPr>
          <w:t>https://www.consultant.ru/document/cons_doc_LAW_2238/</w:t>
        </w:r>
      </w:hyperlink>
      <w:r>
        <w:t xml:space="preserve"> </w:t>
      </w:r>
    </w:p>
    <w:p w14:paraId="1C8E07DB" w14:textId="3425C9E0" w:rsidR="0003599B" w:rsidRDefault="0003599B" w:rsidP="00A753B7">
      <w:pPr>
        <w:shd w:val="clear" w:color="auto" w:fill="auto"/>
        <w:suppressAutoHyphens w:val="0"/>
        <w:ind w:firstLine="0"/>
      </w:pPr>
      <w:r w:rsidRPr="004B340D">
        <w:lastRenderedPageBreak/>
        <w:t>[</w:t>
      </w:r>
      <w:r>
        <w:t>10</w:t>
      </w:r>
      <w:r w:rsidRPr="004B340D">
        <w:t>]</w:t>
      </w:r>
      <w:r w:rsidRPr="0003599B">
        <w:t xml:space="preserve"> </w:t>
      </w:r>
      <w:r w:rsidRPr="004B340D">
        <w:t>Федеральный закон "Об обеспечении доступа к информации о деятельности государственных органов и органов местного самоуправления" от 09.02.2009 N 8-ФЗ (последняя редакция)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  <w:hyperlink r:id="rId72" w:history="1">
        <w:r w:rsidRPr="004B340D">
          <w:rPr>
            <w:rStyle w:val="a7"/>
          </w:rPr>
          <w:t>https://www.consultant.ru/document/cons_doc_LAW_84602/</w:t>
        </w:r>
      </w:hyperlink>
      <w:r>
        <w:t xml:space="preserve"> </w:t>
      </w:r>
    </w:p>
    <w:p w14:paraId="0FD01189" w14:textId="2503ECB8" w:rsidR="0003599B" w:rsidRDefault="0003599B" w:rsidP="00A753B7">
      <w:pPr>
        <w:shd w:val="clear" w:color="auto" w:fill="auto"/>
        <w:suppressAutoHyphens w:val="0"/>
        <w:ind w:firstLine="0"/>
      </w:pPr>
      <w:r w:rsidRPr="004B340D">
        <w:t>[</w:t>
      </w:r>
      <w:r>
        <w:t>11</w:t>
      </w:r>
      <w:r w:rsidRPr="004B340D">
        <w:t>]</w:t>
      </w:r>
      <w:r w:rsidRPr="0003599B">
        <w:t xml:space="preserve"> </w:t>
      </w:r>
      <w:r w:rsidRPr="004B340D">
        <w:t>Федеральный закон "О персональных данных" от 27.07.2006 N 152-ФЗ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4B340D">
        <w:t xml:space="preserve"> </w:t>
      </w:r>
      <w:hyperlink r:id="rId73" w:history="1">
        <w:r w:rsidRPr="00A31643">
          <w:rPr>
            <w:rStyle w:val="a7"/>
          </w:rPr>
          <w:t>https://www.consultant.ru/document/cons_doc_LAW_61801/</w:t>
        </w:r>
      </w:hyperlink>
      <w:r>
        <w:t xml:space="preserve"> </w:t>
      </w:r>
    </w:p>
    <w:p w14:paraId="3C3D785B" w14:textId="7EDE9965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12</w:t>
      </w:r>
      <w:r w:rsidRPr="004B340D">
        <w:t>]</w:t>
      </w:r>
      <w:r w:rsidRPr="0003599B">
        <w:t xml:space="preserve"> </w:t>
      </w:r>
      <w:r w:rsidRPr="004B340D">
        <w:t>“ Нарушения во время выборов в Мосгордуму 8 сентября 2019 года не были зафиксированы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4" w:history="1">
        <w:r w:rsidRPr="00DE1644">
          <w:rPr>
            <w:rStyle w:val="a7"/>
            <w:lang w:val="en-US"/>
          </w:rPr>
          <w:t>https://www.1rre.ru/300454-narusheniya-vo-vremya-vyborov-v-mosgordumu-8-sentyabrya-2019-goda-ne-byli-zafiksirovany.html</w:t>
        </w:r>
      </w:hyperlink>
      <w:r w:rsidRPr="00DE1644">
        <w:rPr>
          <w:lang w:val="en-US"/>
        </w:rPr>
        <w:t xml:space="preserve"> </w:t>
      </w:r>
    </w:p>
    <w:p w14:paraId="1D3F0EC2" w14:textId="3A54535A" w:rsidR="0003599B" w:rsidRDefault="0003599B" w:rsidP="00A753B7">
      <w:pPr>
        <w:shd w:val="clear" w:color="auto" w:fill="auto"/>
        <w:suppressAutoHyphens w:val="0"/>
        <w:ind w:firstLine="0"/>
      </w:pPr>
      <w:r w:rsidRPr="00630714">
        <w:t>[</w:t>
      </w:r>
      <w:r>
        <w:t>13</w:t>
      </w:r>
      <w:r w:rsidRPr="00630714">
        <w:t>]</w:t>
      </w:r>
      <w:r w:rsidRPr="0003599B">
        <w:t xml:space="preserve"> </w:t>
      </w:r>
      <w:r>
        <w:t>Закон о суверенном интернете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>
        <w:t xml:space="preserve"> </w:t>
      </w:r>
      <w:hyperlink r:id="rId75" w:history="1">
        <w:r w:rsidRPr="00A31643">
          <w:rPr>
            <w:rStyle w:val="a7"/>
          </w:rPr>
          <w:t>https://ru.wikipedia.org/wiki/Закон_о_«суверенном_интернете»</w:t>
        </w:r>
      </w:hyperlink>
    </w:p>
    <w:p w14:paraId="1725D7D6" w14:textId="5762DD66" w:rsidR="0003599B" w:rsidRDefault="0003599B" w:rsidP="00A753B7">
      <w:pPr>
        <w:shd w:val="clear" w:color="auto" w:fill="auto"/>
        <w:suppressAutoHyphens w:val="0"/>
        <w:ind w:firstLine="0"/>
      </w:pPr>
      <w:r w:rsidRPr="00630714">
        <w:t>[</w:t>
      </w:r>
      <w:r>
        <w:t>14</w:t>
      </w:r>
      <w:r w:rsidRPr="00630714">
        <w:t>]</w:t>
      </w:r>
      <w:r w:rsidRPr="0003599B">
        <w:t xml:space="preserve"> </w:t>
      </w:r>
      <w:r w:rsidRPr="00630714">
        <w:t>“</w:t>
      </w:r>
      <w:r>
        <w:t>Исследовательская работа Всероссийского</w:t>
      </w:r>
      <w:r w:rsidRPr="00630714">
        <w:t xml:space="preserve"> центр</w:t>
      </w:r>
      <w:r>
        <w:t>а</w:t>
      </w:r>
      <w:r w:rsidRPr="00630714">
        <w:t xml:space="preserve"> изучения общественного мнения (ВЦИОМ) 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30714">
        <w:t xml:space="preserve"> </w:t>
      </w:r>
      <w:hyperlink r:id="rId76" w:history="1">
        <w:r w:rsidRPr="0003599B">
          <w:rPr>
            <w:rStyle w:val="a7"/>
            <w:lang w:val="en-US"/>
          </w:rPr>
          <w:t>https</w:t>
        </w:r>
        <w:r w:rsidRPr="00630714">
          <w:rPr>
            <w:rStyle w:val="a7"/>
          </w:rPr>
          <w:t>://</w:t>
        </w:r>
        <w:r w:rsidRPr="0003599B">
          <w:rPr>
            <w:rStyle w:val="a7"/>
            <w:lang w:val="en-US"/>
          </w:rPr>
          <w:t>old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wciom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ru</w:t>
        </w:r>
        <w:r w:rsidRPr="00630714">
          <w:rPr>
            <w:rStyle w:val="a7"/>
          </w:rPr>
          <w:t>/</w:t>
        </w:r>
        <w:r w:rsidRPr="0003599B">
          <w:rPr>
            <w:rStyle w:val="a7"/>
            <w:lang w:val="en-US"/>
          </w:rPr>
          <w:t>index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php</w:t>
        </w:r>
        <w:r w:rsidRPr="00630714">
          <w:rPr>
            <w:rStyle w:val="a7"/>
          </w:rPr>
          <w:t>?</w:t>
        </w:r>
        <w:r w:rsidRPr="0003599B">
          <w:rPr>
            <w:rStyle w:val="a7"/>
            <w:lang w:val="en-US"/>
          </w:rPr>
          <w:t>id</w:t>
        </w:r>
        <w:r w:rsidRPr="00630714">
          <w:rPr>
            <w:rStyle w:val="a7"/>
          </w:rPr>
          <w:t>=236&amp;</w:t>
        </w:r>
        <w:r w:rsidRPr="0003599B">
          <w:rPr>
            <w:rStyle w:val="a7"/>
            <w:lang w:val="en-US"/>
          </w:rPr>
          <w:t>uid</w:t>
        </w:r>
        <w:r w:rsidRPr="00630714">
          <w:rPr>
            <w:rStyle w:val="a7"/>
          </w:rPr>
          <w:t>=9606</w:t>
        </w:r>
      </w:hyperlink>
      <w:r>
        <w:t xml:space="preserve"> </w:t>
      </w:r>
    </w:p>
    <w:p w14:paraId="21D5D86D" w14:textId="20CBB9F0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15</w:t>
      </w:r>
      <w:r w:rsidRPr="00630714">
        <w:t>]</w:t>
      </w:r>
      <w:r w:rsidRPr="0003599B">
        <w:t xml:space="preserve"> </w:t>
      </w:r>
      <w:r w:rsidRPr="00630714">
        <w:t>Выборы губернатора Санкт-Петербурга (2019)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7" w:history="1">
        <w:r w:rsidRPr="00DE1644">
          <w:rPr>
            <w:rStyle w:val="a7"/>
            <w:lang w:val="en-US"/>
          </w:rPr>
          <w:t>https://ru.wikipedia.org/wiki/</w:t>
        </w:r>
        <w:r w:rsidRPr="00630714">
          <w:rPr>
            <w:rStyle w:val="a7"/>
          </w:rPr>
          <w:t>Выборы</w:t>
        </w:r>
        <w:r w:rsidRPr="00DE1644">
          <w:rPr>
            <w:rStyle w:val="a7"/>
            <w:lang w:val="en-US"/>
          </w:rPr>
          <w:t>_</w:t>
        </w:r>
        <w:r w:rsidRPr="00630714">
          <w:rPr>
            <w:rStyle w:val="a7"/>
          </w:rPr>
          <w:t>губернатора</w:t>
        </w:r>
        <w:r w:rsidRPr="00DE1644">
          <w:rPr>
            <w:rStyle w:val="a7"/>
            <w:lang w:val="en-US"/>
          </w:rPr>
          <w:t>_</w:t>
        </w:r>
        <w:r w:rsidRPr="00630714">
          <w:rPr>
            <w:rStyle w:val="a7"/>
          </w:rPr>
          <w:t>Санкт</w:t>
        </w:r>
        <w:r w:rsidRPr="00DE1644">
          <w:rPr>
            <w:rStyle w:val="a7"/>
            <w:lang w:val="en-US"/>
          </w:rPr>
          <w:t>-</w:t>
        </w:r>
        <w:r w:rsidRPr="00630714">
          <w:rPr>
            <w:rStyle w:val="a7"/>
          </w:rPr>
          <w:t>Петербурга</w:t>
        </w:r>
        <w:r w:rsidRPr="00DE1644">
          <w:rPr>
            <w:rStyle w:val="a7"/>
            <w:lang w:val="en-US"/>
          </w:rPr>
          <w:t>_(2019)</w:t>
        </w:r>
      </w:hyperlink>
      <w:r w:rsidRPr="00DE1644">
        <w:rPr>
          <w:lang w:val="en-US"/>
        </w:rPr>
        <w:t xml:space="preserve"> </w:t>
      </w:r>
    </w:p>
    <w:p w14:paraId="23DCA378" w14:textId="6792E0A5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16</w:t>
      </w:r>
      <w:r w:rsidRPr="00630714">
        <w:t>]</w:t>
      </w:r>
      <w:r w:rsidRPr="0003599B">
        <w:t xml:space="preserve"> </w:t>
      </w:r>
      <w:r w:rsidRPr="00630714">
        <w:t>“ Что же не так с любыми электронными голосованиями?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8" w:history="1">
        <w:r w:rsidRPr="00DE1644">
          <w:rPr>
            <w:rStyle w:val="a7"/>
            <w:lang w:val="en-US"/>
          </w:rPr>
          <w:t>https://habr.com/ru/post/579968/</w:t>
        </w:r>
      </w:hyperlink>
      <w:r w:rsidRPr="00DE1644">
        <w:rPr>
          <w:lang w:val="en-US"/>
        </w:rPr>
        <w:t xml:space="preserve"> </w:t>
      </w:r>
    </w:p>
    <w:p w14:paraId="6277EC36" w14:textId="72DB51B2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17</w:t>
      </w:r>
      <w:r w:rsidRPr="00630714">
        <w:t>]“ Сбер опубликовал ESG-отчёт по итогам 2022 года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9" w:history="1">
        <w:r w:rsidRPr="00DE1644">
          <w:rPr>
            <w:rStyle w:val="a7"/>
            <w:lang w:val="en-US"/>
          </w:rPr>
          <w:t>https://www.todaykhv.ru/news/economics-and-business/63206/</w:t>
        </w:r>
      </w:hyperlink>
      <w:r w:rsidRPr="00DE1644">
        <w:rPr>
          <w:lang w:val="en-US"/>
        </w:rPr>
        <w:t xml:space="preserve"> </w:t>
      </w:r>
    </w:p>
    <w:p w14:paraId="2DADC79C" w14:textId="64E86257" w:rsidR="0003599B" w:rsidRDefault="0003599B" w:rsidP="00A753B7">
      <w:pPr>
        <w:shd w:val="clear" w:color="auto" w:fill="auto"/>
        <w:suppressAutoHyphens w:val="0"/>
        <w:ind w:firstLine="0"/>
      </w:pPr>
      <w:r w:rsidRPr="00EE2646">
        <w:t>[</w:t>
      </w:r>
      <w:r>
        <w:t>18</w:t>
      </w:r>
      <w:r w:rsidRPr="00EE2646">
        <w:t>]</w:t>
      </w:r>
      <w:r w:rsidRPr="0003599B">
        <w:t xml:space="preserve"> </w:t>
      </w:r>
      <w:r w:rsidRPr="00EE2646">
        <w:t xml:space="preserve">VK (компания) 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EE2646">
        <w:t xml:space="preserve"> </w:t>
      </w:r>
      <w:hyperlink r:id="rId80" w:history="1">
        <w:r w:rsidRPr="00A31643">
          <w:rPr>
            <w:rStyle w:val="a7"/>
          </w:rPr>
          <w:t>https://ru.wikipedia.org/wiki/VK_(компания)</w:t>
        </w:r>
      </w:hyperlink>
      <w:r>
        <w:t xml:space="preserve"> </w:t>
      </w:r>
    </w:p>
    <w:p w14:paraId="7ECF660A" w14:textId="37C38505" w:rsidR="0003599B" w:rsidRPr="0003599B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rPr>
          <w:lang w:val="en-US"/>
        </w:rPr>
        <w:t>[</w:t>
      </w:r>
      <w:r w:rsidRPr="006A5A37">
        <w:rPr>
          <w:lang w:val="en-US"/>
        </w:rPr>
        <w:t>19</w:t>
      </w:r>
      <w:r>
        <w:rPr>
          <w:lang w:val="en-US"/>
        </w:rPr>
        <w:t xml:space="preserve">] </w:t>
      </w:r>
      <w:r w:rsidRPr="0003599B">
        <w:rPr>
          <w:lang w:val="en-US"/>
        </w:rPr>
        <w:t xml:space="preserve">Yandex </w:t>
      </w:r>
      <w:r w:rsidR="00DE1644">
        <w:rPr>
          <w:lang w:val="en-US"/>
        </w:rPr>
        <w:t>. 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03599B">
        <w:rPr>
          <w:lang w:val="en-US"/>
        </w:rPr>
        <w:t xml:space="preserve"> </w:t>
      </w:r>
      <w:hyperlink r:id="rId81" w:history="1">
        <w:r w:rsidRPr="0003599B">
          <w:rPr>
            <w:rStyle w:val="a7"/>
            <w:lang w:val="en-US"/>
          </w:rPr>
          <w:t>https://yandex.ru/company/</w:t>
        </w:r>
      </w:hyperlink>
      <w:r>
        <w:rPr>
          <w:lang w:val="en-US"/>
        </w:rPr>
        <w:t xml:space="preserve"> </w:t>
      </w:r>
    </w:p>
    <w:p w14:paraId="758A7A93" w14:textId="51C01259" w:rsidR="0003599B" w:rsidRPr="00A76655" w:rsidRDefault="0003599B" w:rsidP="00A753B7">
      <w:pPr>
        <w:shd w:val="clear" w:color="auto" w:fill="auto"/>
        <w:suppressAutoHyphens w:val="0"/>
        <w:ind w:firstLine="0"/>
      </w:pPr>
      <w:r w:rsidRPr="00A76655">
        <w:t>[</w:t>
      </w:r>
      <w:r>
        <w:t>20</w:t>
      </w:r>
      <w:r w:rsidRPr="00A76655">
        <w:t>]</w:t>
      </w:r>
      <w:r w:rsidRPr="0003599B">
        <w:t xml:space="preserve"> </w:t>
      </w:r>
      <w:r>
        <w:t xml:space="preserve">Мегафон </w:t>
      </w:r>
      <w:r w:rsidRPr="00A76655">
        <w:t>“</w:t>
      </w:r>
      <w:r>
        <w:t>Годовой отчет</w:t>
      </w:r>
      <w:r w:rsidRPr="00A76655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A76655">
        <w:t xml:space="preserve"> </w:t>
      </w:r>
      <w:hyperlink r:id="rId82" w:history="1">
        <w:r w:rsidRPr="002C61F0">
          <w:rPr>
            <w:rStyle w:val="a7"/>
            <w:lang w:val="en-US"/>
          </w:rPr>
          <w:t>https</w:t>
        </w:r>
        <w:r w:rsidRPr="002C61F0">
          <w:rPr>
            <w:rStyle w:val="a7"/>
          </w:rPr>
          <w:t>://</w:t>
        </w:r>
        <w:r w:rsidRPr="002C61F0">
          <w:rPr>
            <w:rStyle w:val="a7"/>
            <w:lang w:val="en-US"/>
          </w:rPr>
          <w:t>docs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yandex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/</w:t>
        </w:r>
        <w:r w:rsidRPr="002C61F0">
          <w:rPr>
            <w:rStyle w:val="a7"/>
            <w:lang w:val="en-US"/>
          </w:rPr>
          <w:t>docs</w:t>
        </w:r>
        <w:r w:rsidRPr="002C61F0">
          <w:rPr>
            <w:rStyle w:val="a7"/>
          </w:rPr>
          <w:t>/</w:t>
        </w:r>
        <w:r w:rsidRPr="002C61F0">
          <w:rPr>
            <w:rStyle w:val="a7"/>
            <w:lang w:val="en-US"/>
          </w:rPr>
          <w:t>view</w:t>
        </w:r>
        <w:r w:rsidRPr="002C61F0">
          <w:rPr>
            <w:rStyle w:val="a7"/>
          </w:rPr>
          <w:t>?</w:t>
        </w:r>
        <w:r w:rsidRPr="002C61F0">
          <w:rPr>
            <w:rStyle w:val="a7"/>
            <w:lang w:val="en-US"/>
          </w:rPr>
          <w:t>tm</w:t>
        </w:r>
        <w:r w:rsidRPr="002C61F0">
          <w:rPr>
            <w:rStyle w:val="a7"/>
          </w:rPr>
          <w:t>=1679805508&amp;</w:t>
        </w:r>
        <w:r w:rsidRPr="002C61F0">
          <w:rPr>
            <w:rStyle w:val="a7"/>
            <w:lang w:val="en-US"/>
          </w:rPr>
          <w:t>tld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lang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name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text</w:t>
        </w:r>
        <w:r w:rsidRPr="002C61F0">
          <w:rPr>
            <w:rStyle w:val="a7"/>
          </w:rPr>
          <w:t>=мегафон%20отчёт%20о%20прозрачности&amp;</w:t>
        </w:r>
        <w:r w:rsidRPr="002C61F0">
          <w:rPr>
            <w:rStyle w:val="a7"/>
            <w:lang w:val="en-US"/>
          </w:rPr>
          <w:t>url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https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Fcorp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Fai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Fdocument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10619%2</w:t>
        </w:r>
        <w:r w:rsidRPr="002C61F0">
          <w:rPr>
            <w:rStyle w:val="a7"/>
            <w:lang w:val="en-US"/>
          </w:rPr>
          <w:t>Ffile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lr</w:t>
        </w:r>
        <w:r w:rsidRPr="002C61F0">
          <w:rPr>
            <w:rStyle w:val="a7"/>
          </w:rPr>
          <w:t>=67&amp;</w:t>
        </w:r>
        <w:r w:rsidRPr="002C61F0">
          <w:rPr>
            <w:rStyle w:val="a7"/>
            <w:lang w:val="en-US"/>
          </w:rPr>
          <w:t>mime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</w:t>
        </w:r>
        <w:r w:rsidRPr="002C61F0">
          <w:rPr>
            <w:rStyle w:val="a7"/>
          </w:rPr>
          <w:t>10</w:t>
        </w:r>
        <w:r w:rsidRPr="002C61F0">
          <w:rPr>
            <w:rStyle w:val="a7"/>
            <w:lang w:val="en-US"/>
          </w:rPr>
          <w:t>n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sign</w:t>
        </w:r>
        <w:r w:rsidRPr="002C61F0">
          <w:rPr>
            <w:rStyle w:val="a7"/>
          </w:rPr>
          <w:t>=6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29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376977</w:t>
        </w:r>
        <w:r w:rsidRPr="002C61F0">
          <w:rPr>
            <w:rStyle w:val="a7"/>
            <w:lang w:val="en-US"/>
          </w:rPr>
          <w:t>c</w:t>
        </w:r>
        <w:r w:rsidRPr="002C61F0">
          <w:rPr>
            <w:rStyle w:val="a7"/>
          </w:rPr>
          <w:t>9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357</w:t>
        </w:r>
        <w:r w:rsidRPr="002C61F0">
          <w:rPr>
            <w:rStyle w:val="a7"/>
            <w:lang w:val="en-US"/>
          </w:rPr>
          <w:t>ec</w:t>
        </w:r>
        <w:r w:rsidRPr="002C61F0">
          <w:rPr>
            <w:rStyle w:val="a7"/>
          </w:rPr>
          <w:t>7</w:t>
        </w:r>
        <w:r w:rsidRPr="002C61F0">
          <w:rPr>
            <w:rStyle w:val="a7"/>
            <w:lang w:val="en-US"/>
          </w:rPr>
          <w:t>bbd</w:t>
        </w:r>
        <w:r w:rsidRPr="002C61F0">
          <w:rPr>
            <w:rStyle w:val="a7"/>
          </w:rPr>
          <w:t>06</w:t>
        </w:r>
        <w:r w:rsidRPr="002C61F0">
          <w:rPr>
            <w:rStyle w:val="a7"/>
            <w:lang w:val="en-US"/>
          </w:rPr>
          <w:t>bda</w:t>
        </w:r>
        <w:r w:rsidRPr="002C61F0">
          <w:rPr>
            <w:rStyle w:val="a7"/>
          </w:rPr>
          <w:t>96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keyno</w:t>
        </w:r>
        <w:r w:rsidRPr="002C61F0">
          <w:rPr>
            <w:rStyle w:val="a7"/>
          </w:rPr>
          <w:t>=0&amp;</w:t>
        </w:r>
        <w:r w:rsidRPr="002C61F0">
          <w:rPr>
            <w:rStyle w:val="a7"/>
            <w:lang w:val="en-US"/>
          </w:rPr>
          <w:t>nosw</w:t>
        </w:r>
        <w:r w:rsidRPr="002C61F0">
          <w:rPr>
            <w:rStyle w:val="a7"/>
          </w:rPr>
          <w:t>=1&amp;</w:t>
        </w:r>
        <w:r w:rsidRPr="002C61F0">
          <w:rPr>
            <w:rStyle w:val="a7"/>
            <w:lang w:val="en-US"/>
          </w:rPr>
          <w:t>serpParams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tm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1679805508%26</w:t>
        </w:r>
        <w:r w:rsidRPr="002C61F0">
          <w:rPr>
            <w:rStyle w:val="a7"/>
            <w:lang w:val="en-US"/>
          </w:rPr>
          <w:t>tld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lang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name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text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5%25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3%25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1%2584%25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BD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1%2591%25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BF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BD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1%2581%25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8%26</w:t>
        </w:r>
        <w:r w:rsidRPr="002C61F0">
          <w:rPr>
            <w:rStyle w:val="a7"/>
            <w:lang w:val="en-US"/>
          </w:rPr>
          <w:t>url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Dhttps</w:t>
        </w:r>
        <w:r w:rsidRPr="002C61F0">
          <w:rPr>
            <w:rStyle w:val="a7"/>
          </w:rPr>
          <w:t>%253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lastRenderedPageBreak/>
          <w:t>%2</w:t>
        </w:r>
        <w:r w:rsidRPr="002C61F0">
          <w:rPr>
            <w:rStyle w:val="a7"/>
            <w:lang w:val="en-US"/>
          </w:rPr>
          <w:t>Fcorp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Fai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Fdocument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10619%2</w:t>
        </w:r>
        <w:r w:rsidRPr="002C61F0">
          <w:rPr>
            <w:rStyle w:val="a7"/>
            <w:lang w:val="en-US"/>
          </w:rPr>
          <w:t>Ffile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lr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67%26</w:t>
        </w:r>
        <w:r w:rsidRPr="002C61F0">
          <w:rPr>
            <w:rStyle w:val="a7"/>
            <w:lang w:val="en-US"/>
          </w:rPr>
          <w:t>mime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</w:t>
        </w:r>
        <w:r w:rsidRPr="002C61F0">
          <w:rPr>
            <w:rStyle w:val="a7"/>
          </w:rPr>
          <w:t>10</w:t>
        </w:r>
        <w:r w:rsidRPr="002C61F0">
          <w:rPr>
            <w:rStyle w:val="a7"/>
            <w:lang w:val="en-US"/>
          </w:rPr>
          <w:t>n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sign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6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29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376977</w:t>
        </w:r>
        <w:r w:rsidRPr="002C61F0">
          <w:rPr>
            <w:rStyle w:val="a7"/>
            <w:lang w:val="en-US"/>
          </w:rPr>
          <w:t>c</w:t>
        </w:r>
        <w:r w:rsidRPr="002C61F0">
          <w:rPr>
            <w:rStyle w:val="a7"/>
          </w:rPr>
          <w:t>9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357</w:t>
        </w:r>
        <w:r w:rsidRPr="002C61F0">
          <w:rPr>
            <w:rStyle w:val="a7"/>
            <w:lang w:val="en-US"/>
          </w:rPr>
          <w:t>ec</w:t>
        </w:r>
        <w:r w:rsidRPr="002C61F0">
          <w:rPr>
            <w:rStyle w:val="a7"/>
          </w:rPr>
          <w:t>7</w:t>
        </w:r>
        <w:r w:rsidRPr="002C61F0">
          <w:rPr>
            <w:rStyle w:val="a7"/>
            <w:lang w:val="en-US"/>
          </w:rPr>
          <w:t>bbd</w:t>
        </w:r>
        <w:r w:rsidRPr="002C61F0">
          <w:rPr>
            <w:rStyle w:val="a7"/>
          </w:rPr>
          <w:t>06</w:t>
        </w:r>
        <w:r w:rsidRPr="002C61F0">
          <w:rPr>
            <w:rStyle w:val="a7"/>
            <w:lang w:val="en-US"/>
          </w:rPr>
          <w:t>bda</w:t>
        </w:r>
        <w:r w:rsidRPr="002C61F0">
          <w:rPr>
            <w:rStyle w:val="a7"/>
          </w:rPr>
          <w:t>96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keyno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0%26</w:t>
        </w:r>
        <w:r w:rsidRPr="002C61F0">
          <w:rPr>
            <w:rStyle w:val="a7"/>
            <w:lang w:val="en-US"/>
          </w:rPr>
          <w:t>nosw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</w:t>
        </w:r>
      </w:hyperlink>
      <w:r>
        <w:t xml:space="preserve"> </w:t>
      </w:r>
    </w:p>
    <w:p w14:paraId="5C8D5DCD" w14:textId="422DD763" w:rsidR="0003599B" w:rsidRDefault="0003599B" w:rsidP="00A753B7">
      <w:pPr>
        <w:shd w:val="clear" w:color="auto" w:fill="auto"/>
        <w:suppressAutoHyphens w:val="0"/>
        <w:ind w:firstLine="0"/>
      </w:pPr>
      <w:r w:rsidRPr="006A5A37">
        <w:t>[21</w:t>
      </w:r>
      <w:r w:rsidRPr="00673CC8">
        <w:t>]</w:t>
      </w:r>
      <w:r w:rsidRPr="0003599B">
        <w:t xml:space="preserve"> </w:t>
      </w:r>
      <w:r w:rsidRPr="0003599B">
        <w:rPr>
          <w:lang w:val="en-US"/>
        </w:rPr>
        <w:t>Yandex</w:t>
      </w:r>
      <w:r w:rsidRPr="00673CC8">
        <w:t xml:space="preserve"> “</w:t>
      </w:r>
      <w:r>
        <w:t>Конфиденциальность</w:t>
      </w:r>
      <w:r w:rsidRPr="00673CC8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73CC8">
        <w:t xml:space="preserve"> </w:t>
      </w:r>
      <w:hyperlink r:id="rId83" w:history="1">
        <w:r w:rsidRPr="0003599B">
          <w:rPr>
            <w:rStyle w:val="a7"/>
            <w:lang w:val="en-US"/>
          </w:rPr>
          <w:t>https</w:t>
        </w:r>
        <w:r w:rsidRPr="006A5A37">
          <w:rPr>
            <w:rStyle w:val="a7"/>
          </w:rPr>
          <w:t>://</w:t>
        </w:r>
        <w:r w:rsidRPr="0003599B">
          <w:rPr>
            <w:rStyle w:val="a7"/>
            <w:lang w:val="en-US"/>
          </w:rPr>
          <w:t>yandex</w:t>
        </w:r>
        <w:r w:rsidRPr="006A5A37">
          <w:rPr>
            <w:rStyle w:val="a7"/>
          </w:rPr>
          <w:t>.</w:t>
        </w:r>
        <w:r w:rsidRPr="0003599B">
          <w:rPr>
            <w:rStyle w:val="a7"/>
            <w:lang w:val="en-US"/>
          </w:rPr>
          <w:t>ru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company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privacy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transparencyreport</w:t>
        </w:r>
      </w:hyperlink>
      <w:r>
        <w:t xml:space="preserve"> </w:t>
      </w:r>
    </w:p>
    <w:p w14:paraId="365459D0" w14:textId="585BC3DF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73CC8">
        <w:t>[</w:t>
      </w:r>
      <w:r>
        <w:t>22</w:t>
      </w:r>
      <w:r w:rsidRPr="00673CC8">
        <w:t>]</w:t>
      </w:r>
      <w:r w:rsidRPr="0003599B">
        <w:t xml:space="preserve"> </w:t>
      </w:r>
      <w:r w:rsidRPr="00673CC8">
        <w:t>Федеральный закон от 27.07.2006 N 149-ФЗ (ред. от 29.12.2022) "Об информации, информационных технологиях и о защите информации" (с изм. и доп., вступ. в силу с 01.03.2023)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84" w:history="1">
        <w:r w:rsidRPr="00DE1644">
          <w:rPr>
            <w:rStyle w:val="a7"/>
            <w:lang w:val="en-US"/>
          </w:rPr>
          <w:t>https://www.consultant.ru/document/cons_doc_LAW_61798/9ab7abe2b9fe407f507610f7e6e14a951d575585/</w:t>
        </w:r>
      </w:hyperlink>
      <w:r w:rsidRPr="00DE1644">
        <w:rPr>
          <w:lang w:val="en-US"/>
        </w:rPr>
        <w:t xml:space="preserve"> </w:t>
      </w:r>
    </w:p>
    <w:p w14:paraId="5D066052" w14:textId="75A42587" w:rsidR="0003599B" w:rsidRDefault="0003599B" w:rsidP="00A753B7">
      <w:pPr>
        <w:shd w:val="clear" w:color="auto" w:fill="auto"/>
        <w:suppressAutoHyphens w:val="0"/>
        <w:ind w:firstLine="0"/>
      </w:pPr>
      <w:r w:rsidRPr="00673CC8">
        <w:t>[</w:t>
      </w:r>
      <w:r>
        <w:t>23</w:t>
      </w:r>
      <w:r w:rsidRPr="00673CC8">
        <w:t>]</w:t>
      </w:r>
      <w:r w:rsidRPr="0003599B">
        <w:t xml:space="preserve"> </w:t>
      </w:r>
      <w:r>
        <w:t xml:space="preserve">Вконтакте </w:t>
      </w:r>
      <w:r w:rsidRPr="00673CC8">
        <w:t>“ Защита данных 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73CC8">
        <w:t xml:space="preserve"> </w:t>
      </w:r>
      <w:hyperlink r:id="rId85" w:history="1">
        <w:r w:rsidRPr="00A31643">
          <w:rPr>
            <w:rStyle w:val="a7"/>
          </w:rPr>
          <w:t>https://vk.com/data_protection?section=requests</w:t>
        </w:r>
      </w:hyperlink>
      <w:r>
        <w:t xml:space="preserve"> </w:t>
      </w:r>
    </w:p>
    <w:p w14:paraId="58AA08DF" w14:textId="0B8770F2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4F1FF0">
        <w:t>[</w:t>
      </w:r>
      <w:r>
        <w:t>24</w:t>
      </w:r>
      <w:r w:rsidRPr="00673CC8">
        <w:t>]</w:t>
      </w:r>
      <w:r w:rsidRPr="0003599B">
        <w:t xml:space="preserve"> </w:t>
      </w:r>
      <w:r w:rsidRPr="00673CC8">
        <w:t xml:space="preserve">“ </w:t>
      </w:r>
      <w:r>
        <w:t>ИНДЕКСЫ РСПП В ОБЛАСТИ УСТОЙЧИВОГО РАЗВИТИЯ, КОРПОРАТИВНОЙ</w:t>
      </w:r>
      <w:r w:rsidRPr="00673CC8">
        <w:t xml:space="preserve"> </w:t>
      </w:r>
      <w:r>
        <w:t>ОТВЕТСТВЕННОСТИ И ОТЧЕТНОСТИ (ESG-ИНДЕКСЫ)</w:t>
      </w:r>
      <w:r w:rsidRPr="00673CC8">
        <w:t xml:space="preserve"> </w:t>
      </w:r>
      <w:r>
        <w:t>«ОТВЕТСТВЕННОСТЬ И ОТКРЫТОСТЬ» И «ВЕКТОР УСТОЙЧИВОГО РАЗВИТИЯ»</w:t>
      </w:r>
      <w:r w:rsidRPr="00673CC8">
        <w:t xml:space="preserve">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86" w:history="1">
        <w:r w:rsidRPr="00DE1644">
          <w:rPr>
            <w:rStyle w:val="a7"/>
            <w:lang w:val="en-US"/>
          </w:rPr>
          <w:t>https://rspp.ru/upload/iblock/e07/efghhr37sx3rkf35uznh3pd9t1ihq4tz/Prezentatsiya_ESG_indeksy-RSPP-2022.pdf</w:t>
        </w:r>
      </w:hyperlink>
      <w:r w:rsidRPr="00DE1644">
        <w:rPr>
          <w:lang w:val="en-US"/>
        </w:rPr>
        <w:t xml:space="preserve"> </w:t>
      </w:r>
    </w:p>
    <w:p w14:paraId="0E23401C" w14:textId="5E737805" w:rsidR="0003599B" w:rsidRDefault="0003599B" w:rsidP="00A753B7">
      <w:pPr>
        <w:shd w:val="clear" w:color="auto" w:fill="auto"/>
        <w:suppressAutoHyphens w:val="0"/>
        <w:ind w:firstLine="0"/>
      </w:pPr>
      <w:r w:rsidRPr="00A76655">
        <w:t>[</w:t>
      </w:r>
      <w:r>
        <w:t>25</w:t>
      </w:r>
      <w:r w:rsidRPr="00A76655">
        <w:t>]</w:t>
      </w:r>
      <w:r w:rsidRPr="0003599B">
        <w:t xml:space="preserve"> </w:t>
      </w:r>
      <w:r w:rsidRPr="00A76655">
        <w:t>Межрегиональная общественная организация Гуманитарно политологический центр «Стратегия» “Исследование</w:t>
      </w:r>
      <w:r>
        <w:t xml:space="preserve"> по открытости бюджета 2021”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>
        <w:t xml:space="preserve"> </w:t>
      </w:r>
    </w:p>
    <w:p w14:paraId="795F37A1" w14:textId="168167C4" w:rsidR="0003599B" w:rsidRPr="00A76655" w:rsidRDefault="0003599B" w:rsidP="00A753B7">
      <w:pPr>
        <w:shd w:val="clear" w:color="auto" w:fill="auto"/>
        <w:suppressAutoHyphens w:val="0"/>
        <w:ind w:firstLine="0"/>
      </w:pPr>
      <w:r w:rsidRPr="0003599B">
        <w:rPr>
          <w:color w:val="000000"/>
        </w:rPr>
        <w:t>[26]</w:t>
      </w:r>
      <w:r>
        <w:rPr>
          <w:color w:val="000000"/>
        </w:rPr>
        <w:t xml:space="preserve"> </w:t>
      </w:r>
      <w:r w:rsidRPr="0003599B">
        <w:rPr>
          <w:color w:val="000000"/>
        </w:rPr>
        <w:t>ФБК (признан в России иноагентом, а также экстремистской организацией, запрещен на территории РФ)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495C70">
        <w:t>:</w:t>
      </w:r>
      <w:r w:rsidR="00DE1644" w:rsidRPr="00495C70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03599B">
        <w:rPr>
          <w:color w:val="000000"/>
        </w:rPr>
        <w:t xml:space="preserve"> </w:t>
      </w:r>
      <w:hyperlink r:id="rId87" w:history="1">
        <w:r w:rsidRPr="00A31643">
          <w:rPr>
            <w:rStyle w:val="a7"/>
          </w:rPr>
          <w:t>https://fbk.info/2022/01/24/korrupciya-v-rossii-ocenka-i-protivodejstvie</w:t>
        </w:r>
      </w:hyperlink>
      <w:r>
        <w:rPr>
          <w:color w:val="000000"/>
        </w:rPr>
        <w:t xml:space="preserve"> </w:t>
      </w:r>
    </w:p>
    <w:p w14:paraId="54E603F0" w14:textId="026D01BB" w:rsidR="0003599B" w:rsidRDefault="0003599B" w:rsidP="00A753B7">
      <w:pPr>
        <w:shd w:val="clear" w:color="auto" w:fill="auto"/>
        <w:suppressAutoHyphens w:val="0"/>
        <w:ind w:firstLine="0"/>
      </w:pPr>
      <w:r>
        <w:t>[27</w:t>
      </w:r>
      <w:r w:rsidRPr="00A76655">
        <w:t>]</w:t>
      </w:r>
      <w:r>
        <w:t xml:space="preserve"> </w:t>
      </w:r>
      <w:r w:rsidRPr="00A76655">
        <w:t>Распоряжение Правительства Российской Федерации от 10.02.2022 г. № 211-р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A76655">
        <w:t xml:space="preserve"> </w:t>
      </w:r>
      <w:hyperlink r:id="rId88" w:history="1">
        <w:r w:rsidRPr="00A31643">
          <w:rPr>
            <w:rStyle w:val="a7"/>
          </w:rPr>
          <w:t>http://government.ru/docs/all/139333/</w:t>
        </w:r>
      </w:hyperlink>
      <w:r>
        <w:t xml:space="preserve"> </w:t>
      </w:r>
    </w:p>
    <w:p w14:paraId="1731F01F" w14:textId="496683DA" w:rsidR="0003599B" w:rsidRDefault="0003599B" w:rsidP="00A753B7">
      <w:pPr>
        <w:shd w:val="clear" w:color="auto" w:fill="auto"/>
        <w:suppressAutoHyphens w:val="0"/>
        <w:ind w:firstLine="0"/>
      </w:pPr>
      <w:r>
        <w:t>[28</w:t>
      </w:r>
      <w:r w:rsidRPr="00A76655">
        <w:t>]</w:t>
      </w:r>
      <w:r>
        <w:t xml:space="preserve"> </w:t>
      </w:r>
      <w:r w:rsidRPr="00A76655">
        <w:t xml:space="preserve">“ </w:t>
      </w:r>
      <w:r>
        <w:t>Госдума разрешила правительству не раскрывать статистику</w:t>
      </w:r>
      <w:r w:rsidRPr="00A76655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A76655">
        <w:t xml:space="preserve"> </w:t>
      </w:r>
      <w:hyperlink r:id="rId89" w:history="1">
        <w:r w:rsidRPr="00942205">
          <w:rPr>
            <w:rStyle w:val="a7"/>
          </w:rPr>
          <w:t>https://www.rbc.ru/rbcfreenews/63f5eb2c9a79474bcd973dd8</w:t>
        </w:r>
      </w:hyperlink>
      <w:r>
        <w:t xml:space="preserve"> </w:t>
      </w:r>
    </w:p>
    <w:p w14:paraId="71D5983F" w14:textId="49FC51C5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29</w:t>
      </w:r>
      <w:r w:rsidRPr="00942205">
        <w:t>]</w:t>
      </w:r>
      <w:r>
        <w:t xml:space="preserve"> Каталог порталов открытых данных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0" w:history="1">
        <w:r w:rsidRPr="00A31643">
          <w:rPr>
            <w:rStyle w:val="a7"/>
          </w:rPr>
          <w:t>https://datacatalogs.ru</w:t>
        </w:r>
      </w:hyperlink>
      <w:r w:rsidRPr="00942205">
        <w:t xml:space="preserve"> </w:t>
      </w:r>
    </w:p>
    <w:p w14:paraId="2A3E9190" w14:textId="0FC317A2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30</w:t>
      </w:r>
      <w:r w:rsidRPr="00942205">
        <w:t>]</w:t>
      </w:r>
      <w:r>
        <w:t xml:space="preserve"> Проект </w:t>
      </w:r>
      <w:r w:rsidRPr="00942205">
        <w:t>Госзатраты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1" w:history="1">
        <w:r w:rsidRPr="00A31643">
          <w:rPr>
            <w:rStyle w:val="a7"/>
          </w:rPr>
          <w:t>https://clearspending.ru</w:t>
        </w:r>
      </w:hyperlink>
      <w:r>
        <w:t xml:space="preserve"> </w:t>
      </w:r>
    </w:p>
    <w:p w14:paraId="3D6311B6" w14:textId="045C59BF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31</w:t>
      </w:r>
      <w:r w:rsidRPr="00942205">
        <w:t>]</w:t>
      </w:r>
      <w:r>
        <w:t xml:space="preserve"> Портал открытых данных</w:t>
      </w:r>
      <w:r w:rsidRPr="00942205">
        <w:t xml:space="preserve"> Российской Федерации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942205">
        <w:t xml:space="preserve"> </w:t>
      </w:r>
      <w:hyperlink r:id="rId92" w:history="1">
        <w:r w:rsidRPr="00A31643">
          <w:rPr>
            <w:rStyle w:val="a7"/>
          </w:rPr>
          <w:t>https://data.gov.ru</w:t>
        </w:r>
      </w:hyperlink>
      <w:r w:rsidRPr="00942205">
        <w:t xml:space="preserve"> </w:t>
      </w:r>
    </w:p>
    <w:p w14:paraId="1CAB4923" w14:textId="2CD1150C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32</w:t>
      </w:r>
      <w:r w:rsidRPr="00B43438">
        <w:t>]</w:t>
      </w:r>
      <w:r>
        <w:t xml:space="preserve"> </w:t>
      </w:r>
      <w:r w:rsidRPr="00B43438">
        <w:t>Единая межведомственная информационно-статистическая система (ЕМИСС)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3" w:history="1">
        <w:r w:rsidRPr="00A31643">
          <w:rPr>
            <w:rStyle w:val="a7"/>
          </w:rPr>
          <w:t>https://www.fedstat.ru</w:t>
        </w:r>
      </w:hyperlink>
      <w:r w:rsidRPr="00B43438">
        <w:t xml:space="preserve"> </w:t>
      </w:r>
    </w:p>
    <w:p w14:paraId="72218B45" w14:textId="503189AD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lastRenderedPageBreak/>
        <w:t>[</w:t>
      </w:r>
      <w:r>
        <w:t>33</w:t>
      </w:r>
      <w:r w:rsidRPr="00B43438">
        <w:t>]</w:t>
      </w:r>
      <w:r>
        <w:t xml:space="preserve"> Официальный портал открытых данных Правительства Москвы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94" w:history="1">
        <w:r w:rsidRPr="00DE1644">
          <w:rPr>
            <w:rStyle w:val="a7"/>
            <w:lang w:val="en-US"/>
          </w:rPr>
          <w:t>https://data.mos.ru/</w:t>
        </w:r>
      </w:hyperlink>
      <w:r w:rsidRPr="00DE1644">
        <w:rPr>
          <w:lang w:val="en-US"/>
        </w:rPr>
        <w:t xml:space="preserve"> </w:t>
      </w:r>
    </w:p>
    <w:p w14:paraId="0BE8C1D1" w14:textId="7D3147FF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34</w:t>
      </w:r>
      <w:r w:rsidRPr="00B43438">
        <w:t>]</w:t>
      </w:r>
      <w:r>
        <w:t xml:space="preserve"> Единое хранилище данных г. Москвы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5" w:history="1">
        <w:r w:rsidRPr="00B43438">
          <w:rPr>
            <w:rStyle w:val="a7"/>
          </w:rPr>
          <w:t>https://ehd.moscow/</w:t>
        </w:r>
      </w:hyperlink>
      <w:r w:rsidRPr="00B43438">
        <w:t xml:space="preserve"> </w:t>
      </w:r>
    </w:p>
    <w:p w14:paraId="7B602A31" w14:textId="3E62D5C8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t>[</w:t>
      </w:r>
      <w:r>
        <w:t>35</w:t>
      </w:r>
      <w:r w:rsidRPr="00B43438">
        <w:t>]</w:t>
      </w:r>
      <w:r>
        <w:t xml:space="preserve"> Портал данных Мирового Банка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96" w:history="1">
        <w:r w:rsidRPr="00DE1644">
          <w:rPr>
            <w:rStyle w:val="a7"/>
            <w:lang w:val="en-US"/>
          </w:rPr>
          <w:t>https://data.worldbank.org/</w:t>
        </w:r>
      </w:hyperlink>
      <w:r w:rsidRPr="00DE1644">
        <w:rPr>
          <w:lang w:val="en-US"/>
        </w:rPr>
        <w:t xml:space="preserve"> </w:t>
      </w:r>
    </w:p>
    <w:p w14:paraId="333F8DA4" w14:textId="32A60175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36</w:t>
      </w:r>
      <w:r w:rsidRPr="00B43438">
        <w:t>]</w:t>
      </w:r>
      <w:r>
        <w:t xml:space="preserve"> Портал статистики ООН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7" w:history="1">
        <w:r w:rsidRPr="00B43438">
          <w:rPr>
            <w:rStyle w:val="a7"/>
          </w:rPr>
          <w:t>https://data.un.org/</w:t>
        </w:r>
      </w:hyperlink>
      <w:r w:rsidRPr="00B43438">
        <w:t xml:space="preserve"> </w:t>
      </w:r>
    </w:p>
    <w:p w14:paraId="28299F87" w14:textId="6968A76D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37</w:t>
      </w:r>
      <w:r w:rsidRPr="00B43438">
        <w:t>]</w:t>
      </w:r>
      <w:r>
        <w:t xml:space="preserve"> </w:t>
      </w:r>
      <w:r w:rsidRPr="00B43438">
        <w:t>Федеральный закон "О государственных и муниципальных унитарных предприятиях" от 14.11.2002 N 161-ФЗ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8" w:history="1">
        <w:r w:rsidRPr="00A31643">
          <w:rPr>
            <w:rStyle w:val="a7"/>
          </w:rPr>
          <w:t>https://www.consultant.ru/document/cons_doc_LAW_39768/</w:t>
        </w:r>
      </w:hyperlink>
      <w:r w:rsidRPr="00B43438">
        <w:t xml:space="preserve"> </w:t>
      </w:r>
    </w:p>
    <w:p w14:paraId="5FD9B470" w14:textId="5FE07A30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38</w:t>
      </w:r>
      <w:r w:rsidRPr="00B43438">
        <w:t>]</w:t>
      </w:r>
      <w:r>
        <w:t xml:space="preserve"> </w:t>
      </w:r>
      <w:r w:rsidRPr="00B43438">
        <w:t>Федеральный закон "Об обеспечении доступа к информации о деятельности судов в Российской Федерации" от 22.12.2008 N 262-ФЗ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9" w:history="1">
        <w:r w:rsidRPr="00A31643">
          <w:rPr>
            <w:rStyle w:val="a7"/>
          </w:rPr>
          <w:t>https://www.consultant.ru/document/cons_doc_LAW_82839/</w:t>
        </w:r>
      </w:hyperlink>
      <w:r w:rsidRPr="00B43438">
        <w:t xml:space="preserve"> </w:t>
      </w:r>
    </w:p>
    <w:p w14:paraId="3DEC27F2" w14:textId="7820D9C9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t>[</w:t>
      </w:r>
      <w:r>
        <w:t>39</w:t>
      </w:r>
      <w:r w:rsidRPr="00B43438">
        <w:t>]</w:t>
      </w:r>
      <w:r>
        <w:t xml:space="preserve"> </w:t>
      </w:r>
      <w:r w:rsidRPr="00B43438">
        <w:t>Закон о данных (Швеция)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100" w:history="1">
        <w:r w:rsidRPr="00DE1644">
          <w:rPr>
            <w:rStyle w:val="a7"/>
            <w:lang w:val="en-US"/>
          </w:rPr>
          <w:t>https://translated.turbopages.org/proxy_u/en-ru.ru.07639a4f-641fd5f7-c94133b7-74722d776562/https/en.wikipedia.org/wiki/Data_Act_(Sweden)</w:t>
        </w:r>
      </w:hyperlink>
      <w:r w:rsidRPr="00DE1644">
        <w:rPr>
          <w:lang w:val="en-US"/>
        </w:rPr>
        <w:t xml:space="preserve"> </w:t>
      </w:r>
    </w:p>
    <w:p w14:paraId="27C5410A" w14:textId="563424AA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A5A37">
        <w:t>[40]</w:t>
      </w:r>
      <w:r>
        <w:t xml:space="preserve"> </w:t>
      </w:r>
      <w:r w:rsidRPr="008060E2">
        <w:t xml:space="preserve">ВЦИОМ “ </w:t>
      </w:r>
      <w:r>
        <w:t>Открытость бизнеса в России</w:t>
      </w:r>
      <w:r w:rsidRPr="008060E2">
        <w:t xml:space="preserve">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495C70">
        <w:rPr>
          <w:lang w:val="en-US"/>
        </w:rPr>
        <w:t xml:space="preserve"> </w:t>
      </w:r>
      <w:r w:rsidRPr="00495C70">
        <w:rPr>
          <w:lang w:val="en-US"/>
        </w:rPr>
        <w:t xml:space="preserve"> </w:t>
      </w:r>
      <w:hyperlink r:id="rId101" w:history="1">
        <w:r w:rsidRPr="00495C70">
          <w:rPr>
            <w:rStyle w:val="a7"/>
            <w:lang w:val="en-US"/>
          </w:rPr>
          <w:t>https://wciom.ru/news/ratings/otkrytost_biznesa_v_rossii_2020/</w:t>
        </w:r>
      </w:hyperlink>
      <w:r w:rsidRPr="00495C70">
        <w:rPr>
          <w:lang w:val="en-US"/>
        </w:rPr>
        <w:t xml:space="preserve"> </w:t>
      </w:r>
    </w:p>
    <w:p w14:paraId="555CD31B" w14:textId="77777777" w:rsidR="006A500A" w:rsidRPr="00495C70" w:rsidRDefault="006A500A" w:rsidP="006A500A">
      <w:pPr>
        <w:ind w:firstLine="0"/>
        <w:rPr>
          <w:lang w:val="en-US"/>
        </w:rPr>
      </w:pPr>
    </w:p>
    <w:p w14:paraId="651B8EAB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D3D2A7B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5E93B442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3772051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C1FA32F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14C42129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4338E8B4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79440DD0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42D2EF41" w14:textId="77777777" w:rsidR="00BD408E" w:rsidRPr="00495C70" w:rsidRDefault="00BD408E">
      <w:pPr>
        <w:rPr>
          <w:lang w:val="en-US"/>
        </w:rPr>
      </w:pPr>
    </w:p>
    <w:sectPr w:rsidR="00BD408E" w:rsidRPr="00495C70">
      <w:footerReference w:type="default" r:id="rId102"/>
      <w:footerReference w:type="first" r:id="rId103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C408B" w14:textId="77777777" w:rsidR="00B646A7" w:rsidRDefault="00B646A7">
      <w:pPr>
        <w:spacing w:after="0" w:line="240" w:lineRule="auto"/>
      </w:pPr>
      <w:r>
        <w:separator/>
      </w:r>
    </w:p>
  </w:endnote>
  <w:endnote w:type="continuationSeparator" w:id="0">
    <w:p w14:paraId="658FD7EB" w14:textId="77777777" w:rsidR="00B646A7" w:rsidRDefault="00B64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145243"/>
      <w:docPartObj>
        <w:docPartGallery w:val="Page Numbers (Bottom of Page)"/>
        <w:docPartUnique/>
      </w:docPartObj>
    </w:sdtPr>
    <w:sdtEndPr/>
    <w:sdtContent>
      <w:p w14:paraId="0DFAC720" w14:textId="77777777" w:rsidR="0003599B" w:rsidRDefault="0003599B">
        <w:pPr>
          <w:pStyle w:val="a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02F9F">
          <w:rPr>
            <w:noProof/>
          </w:rPr>
          <w:t>34</w:t>
        </w:r>
        <w:r>
          <w:fldChar w:fldCharType="end"/>
        </w:r>
      </w:p>
    </w:sdtContent>
  </w:sdt>
  <w:p w14:paraId="68B5D57D" w14:textId="77777777" w:rsidR="0003599B" w:rsidRDefault="0003599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6893845"/>
      <w:docPartObj>
        <w:docPartGallery w:val="Page Numbers (Bottom of Page)"/>
        <w:docPartUnique/>
      </w:docPartObj>
    </w:sdtPr>
    <w:sdtContent>
      <w:p w14:paraId="626C2596" w14:textId="73FC41DC" w:rsidR="00CA587A" w:rsidRDefault="00CA587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5C1CEE" w14:textId="77777777" w:rsidR="0003599B" w:rsidRDefault="0003599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013FF" w14:textId="77777777" w:rsidR="00B646A7" w:rsidRDefault="00B646A7">
      <w:pPr>
        <w:spacing w:after="0" w:line="240" w:lineRule="auto"/>
      </w:pPr>
      <w:r>
        <w:separator/>
      </w:r>
    </w:p>
  </w:footnote>
  <w:footnote w:type="continuationSeparator" w:id="0">
    <w:p w14:paraId="5AB5E9AF" w14:textId="77777777" w:rsidR="00B646A7" w:rsidRDefault="00B64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186B"/>
    <w:multiLevelType w:val="multilevel"/>
    <w:tmpl w:val="E03E4F6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1895536D"/>
    <w:multiLevelType w:val="multilevel"/>
    <w:tmpl w:val="763EAEA0"/>
    <w:lvl w:ilvl="0">
      <w:start w:val="1"/>
      <w:numFmt w:val="bullet"/>
      <w:lvlText w:val=""/>
      <w:lvlJc w:val="left"/>
      <w:pPr>
        <w:tabs>
          <w:tab w:val="num" w:pos="0"/>
        </w:tabs>
        <w:ind w:left="27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53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560CF2"/>
    <w:multiLevelType w:val="multilevel"/>
    <w:tmpl w:val="7DF488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50726CC"/>
    <w:multiLevelType w:val="multilevel"/>
    <w:tmpl w:val="4A24C0F0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 w15:restartNumberingAfterBreak="0">
    <w:nsid w:val="27C452AD"/>
    <w:multiLevelType w:val="hybridMultilevel"/>
    <w:tmpl w:val="D296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5356C"/>
    <w:multiLevelType w:val="multilevel"/>
    <w:tmpl w:val="67BE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6076A"/>
    <w:multiLevelType w:val="multilevel"/>
    <w:tmpl w:val="42BA3512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 w15:restartNumberingAfterBreak="0">
    <w:nsid w:val="4C8E1B95"/>
    <w:multiLevelType w:val="multilevel"/>
    <w:tmpl w:val="C1DC885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8" w15:restartNumberingAfterBreak="0">
    <w:nsid w:val="52A41AC1"/>
    <w:multiLevelType w:val="multilevel"/>
    <w:tmpl w:val="2C8EAA3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64EA30CE"/>
    <w:multiLevelType w:val="multilevel"/>
    <w:tmpl w:val="244CE5C6"/>
    <w:lvl w:ilvl="0">
      <w:start w:val="1"/>
      <w:numFmt w:val="bullet"/>
      <w:lvlText w:val=""/>
      <w:lvlJc w:val="left"/>
      <w:pPr>
        <w:tabs>
          <w:tab w:val="num" w:pos="0"/>
        </w:tabs>
        <w:ind w:left="121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"/>
      <w:lvlJc w:val="left"/>
      <w:pPr>
        <w:tabs>
          <w:tab w:val="num" w:pos="0"/>
        </w:tabs>
        <w:ind w:left="1930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0" w:hanging="180"/>
      </w:pPr>
    </w:lvl>
  </w:abstractNum>
  <w:abstractNum w:abstractNumId="10" w15:restartNumberingAfterBreak="0">
    <w:nsid w:val="69192F6B"/>
    <w:multiLevelType w:val="multilevel"/>
    <w:tmpl w:val="D4B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 w15:restartNumberingAfterBreak="0">
    <w:nsid w:val="6A3E17F4"/>
    <w:multiLevelType w:val="hybridMultilevel"/>
    <w:tmpl w:val="60DC3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8E7A0F"/>
    <w:multiLevelType w:val="multilevel"/>
    <w:tmpl w:val="E9DC4EC8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2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9"/>
  </w:num>
  <w:num w:numId="10">
    <w:abstractNumId w:val="6"/>
  </w:num>
  <w:num w:numId="11">
    <w:abstractNumId w:val="2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8E"/>
    <w:rsid w:val="00002F9F"/>
    <w:rsid w:val="000311E1"/>
    <w:rsid w:val="0003599B"/>
    <w:rsid w:val="0007511E"/>
    <w:rsid w:val="00166C53"/>
    <w:rsid w:val="002C61F0"/>
    <w:rsid w:val="003211BF"/>
    <w:rsid w:val="003E10D2"/>
    <w:rsid w:val="00440455"/>
    <w:rsid w:val="00495C70"/>
    <w:rsid w:val="005C6F23"/>
    <w:rsid w:val="0060374B"/>
    <w:rsid w:val="00634E1A"/>
    <w:rsid w:val="006A500A"/>
    <w:rsid w:val="007E214B"/>
    <w:rsid w:val="00805B73"/>
    <w:rsid w:val="00817FC4"/>
    <w:rsid w:val="00996BDC"/>
    <w:rsid w:val="009C598C"/>
    <w:rsid w:val="009D325D"/>
    <w:rsid w:val="00A753B7"/>
    <w:rsid w:val="00B646A7"/>
    <w:rsid w:val="00BD408E"/>
    <w:rsid w:val="00C22853"/>
    <w:rsid w:val="00CA587A"/>
    <w:rsid w:val="00D139A7"/>
    <w:rsid w:val="00D43272"/>
    <w:rsid w:val="00D90008"/>
    <w:rsid w:val="00DD13EE"/>
    <w:rsid w:val="00DE1644"/>
    <w:rsid w:val="00E34383"/>
    <w:rsid w:val="00F9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C3397"/>
  <w15:docId w15:val="{62F1B4C8-CDD3-4200-AE8B-4F64165E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932"/>
    <w:pPr>
      <w:shd w:val="clear" w:color="auto" w:fill="FFFFFF"/>
      <w:spacing w:after="160"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4DD7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iCs w:val="0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efault">
    <w:name w:val="Default Знак"/>
    <w:basedOn w:val="a0"/>
    <w:link w:val="Default0"/>
    <w:qFormat/>
    <w:rsid w:val="00D6193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a3">
    <w:name w:val="ТаймсНьюЛеха Знак"/>
    <w:basedOn w:val="a0"/>
    <w:link w:val="a4"/>
    <w:qFormat/>
    <w:rsid w:val="0093377F"/>
    <w:rPr>
      <w:rFonts w:ascii="Times New Roman" w:hAnsi="Times New Roman"/>
      <w:sz w:val="24"/>
    </w:rPr>
  </w:style>
  <w:style w:type="character" w:customStyle="1" w:styleId="a5">
    <w:name w:val="ЛёхаНьюРоман Знак"/>
    <w:basedOn w:val="a0"/>
    <w:link w:val="a6"/>
    <w:qFormat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qFormat/>
    <w:rsid w:val="001F4DD7"/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  <w:shd w:val="clear" w:color="auto" w:fill="FFFFFF"/>
    </w:rPr>
  </w:style>
  <w:style w:type="character" w:styleId="a7">
    <w:name w:val="Hyperlink"/>
    <w:basedOn w:val="a0"/>
    <w:uiPriority w:val="99"/>
    <w:unhideWhenUsed/>
    <w:rsid w:val="00D6193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D61932"/>
    <w:rPr>
      <w:color w:val="605E5C"/>
      <w:shd w:val="clear" w:color="auto" w:fill="E1DFDD"/>
    </w:rPr>
  </w:style>
  <w:style w:type="character" w:customStyle="1" w:styleId="a8">
    <w:name w:val="Верхний колонтитул Знак"/>
    <w:basedOn w:val="a0"/>
    <w:link w:val="a9"/>
    <w:uiPriority w:val="99"/>
    <w:qFormat/>
    <w:rsid w:val="00F0174C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aa">
    <w:name w:val="Нижний колонтитул Знак"/>
    <w:basedOn w:val="a0"/>
    <w:link w:val="ab"/>
    <w:uiPriority w:val="99"/>
    <w:qFormat/>
    <w:rsid w:val="00F0174C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20">
    <w:name w:val="Заголовок 2 Знак"/>
    <w:basedOn w:val="a0"/>
    <w:link w:val="2"/>
    <w:uiPriority w:val="9"/>
    <w:qFormat/>
    <w:rsid w:val="00F053C6"/>
    <w:rPr>
      <w:rFonts w:asciiTheme="majorHAnsi" w:eastAsiaTheme="majorEastAsia" w:hAnsiTheme="majorHAnsi" w:cstheme="majorBidi"/>
      <w:iCs/>
      <w:color w:val="2F5496" w:themeColor="accent1" w:themeShade="BF"/>
      <w:sz w:val="26"/>
      <w:szCs w:val="26"/>
      <w:shd w:val="clear" w:color="auto" w:fill="FFFFFF"/>
    </w:rPr>
  </w:style>
  <w:style w:type="character" w:customStyle="1" w:styleId="ac">
    <w:name w:val="Ссылка указателя"/>
    <w:qFormat/>
  </w:style>
  <w:style w:type="character" w:styleId="ad">
    <w:name w:val="FollowedHyperlink"/>
    <w:rPr>
      <w:color w:val="800000"/>
      <w:u w:val="single"/>
    </w:rPr>
  </w:style>
  <w:style w:type="character" w:styleId="ae">
    <w:name w:val="Strong"/>
    <w:qFormat/>
    <w:rPr>
      <w:b/>
      <w:bCs/>
    </w:rPr>
  </w:style>
  <w:style w:type="character" w:customStyle="1" w:styleId="af">
    <w:name w:val="Маркеры"/>
    <w:qFormat/>
    <w:rPr>
      <w:rFonts w:ascii="OpenSymbol" w:eastAsia="OpenSymbol" w:hAnsi="OpenSymbol" w:cs="OpenSymbol"/>
    </w:rPr>
  </w:style>
  <w:style w:type="paragraph" w:styleId="af0">
    <w:name w:val="Title"/>
    <w:basedOn w:val="a"/>
    <w:next w:val="af1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Lucida Sans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Lucida Sans"/>
      <w:i/>
    </w:rPr>
  </w:style>
  <w:style w:type="paragraph" w:styleId="af4">
    <w:name w:val="index heading"/>
    <w:basedOn w:val="af0"/>
  </w:style>
  <w:style w:type="paragraph" w:customStyle="1" w:styleId="Default0">
    <w:name w:val="Default"/>
    <w:basedOn w:val="a"/>
    <w:link w:val="Default"/>
    <w:autoRedefine/>
    <w:qFormat/>
    <w:rsid w:val="00D61932"/>
  </w:style>
  <w:style w:type="paragraph" w:customStyle="1" w:styleId="a4">
    <w:name w:val="ТаймсНьюЛеха"/>
    <w:basedOn w:val="a"/>
    <w:link w:val="a3"/>
    <w:qFormat/>
    <w:rsid w:val="0093377F"/>
    <w:pPr>
      <w:spacing w:before="120"/>
    </w:pPr>
  </w:style>
  <w:style w:type="paragraph" w:customStyle="1" w:styleId="a6">
    <w:name w:val="ЛёхаНьюРоман"/>
    <w:basedOn w:val="a"/>
    <w:link w:val="a5"/>
    <w:qFormat/>
    <w:rsid w:val="000D30D1"/>
    <w:rPr>
      <w:iCs w:val="0"/>
    </w:rPr>
  </w:style>
  <w:style w:type="paragraph" w:styleId="af5">
    <w:name w:val="TOC Heading"/>
    <w:basedOn w:val="1"/>
    <w:next w:val="a"/>
    <w:uiPriority w:val="39"/>
    <w:unhideWhenUsed/>
    <w:qFormat/>
    <w:rsid w:val="00D61932"/>
    <w:pPr>
      <w:shd w:val="clear" w:color="auto" w:fill="auto"/>
      <w:spacing w:line="259" w:lineRule="auto"/>
      <w:ind w:firstLine="0"/>
      <w:jc w:val="left"/>
      <w:outlineLvl w:val="9"/>
    </w:pPr>
    <w:rPr>
      <w:lang w:eastAsia="ru-RU"/>
    </w:rPr>
  </w:style>
  <w:style w:type="paragraph" w:styleId="af6">
    <w:name w:val="List Paragraph"/>
    <w:basedOn w:val="a"/>
    <w:uiPriority w:val="34"/>
    <w:qFormat/>
    <w:rsid w:val="00D61932"/>
    <w:pPr>
      <w:ind w:left="720"/>
      <w:contextualSpacing/>
    </w:pPr>
  </w:style>
  <w:style w:type="paragraph" w:customStyle="1" w:styleId="af7">
    <w:name w:val="Колонтитул"/>
    <w:basedOn w:val="a"/>
    <w:qFormat/>
  </w:style>
  <w:style w:type="paragraph" w:styleId="a9">
    <w:name w:val="header"/>
    <w:basedOn w:val="a"/>
    <w:link w:val="a8"/>
    <w:uiPriority w:val="99"/>
    <w:unhideWhenUsed/>
    <w:rsid w:val="00F017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link w:val="aa"/>
    <w:uiPriority w:val="99"/>
    <w:unhideWhenUsed/>
    <w:rsid w:val="00F0174C"/>
    <w:pPr>
      <w:tabs>
        <w:tab w:val="center" w:pos="4677"/>
        <w:tab w:val="right" w:pos="9355"/>
      </w:tabs>
      <w:spacing w:after="0" w:line="240" w:lineRule="auto"/>
    </w:pPr>
  </w:style>
  <w:style w:type="paragraph" w:styleId="af8">
    <w:name w:val="Normal (Web)"/>
    <w:basedOn w:val="a"/>
    <w:uiPriority w:val="99"/>
    <w:semiHidden/>
    <w:unhideWhenUsed/>
    <w:qFormat/>
    <w:rsid w:val="00F0174C"/>
    <w:pPr>
      <w:shd w:val="clear" w:color="auto" w:fill="auto"/>
      <w:spacing w:beforeAutospacing="1" w:afterAutospacing="1" w:line="240" w:lineRule="auto"/>
      <w:ind w:firstLine="0"/>
      <w:jc w:val="left"/>
    </w:pPr>
    <w:rPr>
      <w:rFonts w:eastAsia="Times New Roman"/>
      <w:i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017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72EDC"/>
    <w:pPr>
      <w:spacing w:after="100"/>
      <w:ind w:left="240"/>
    </w:pPr>
  </w:style>
  <w:style w:type="paragraph" w:styleId="af9">
    <w:name w:val="Balloon Text"/>
    <w:basedOn w:val="a"/>
    <w:link w:val="afa"/>
    <w:uiPriority w:val="99"/>
    <w:semiHidden/>
    <w:unhideWhenUsed/>
    <w:rsid w:val="000311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0311E1"/>
    <w:rPr>
      <w:rFonts w:ascii="Segoe UI" w:hAnsi="Segoe UI" w:cs="Segoe UI"/>
      <w:iCs/>
      <w:sz w:val="18"/>
      <w:szCs w:val="18"/>
      <w:shd w:val="clear" w:color="auto" w:fill="FFFFFF"/>
    </w:rPr>
  </w:style>
  <w:style w:type="character" w:styleId="afb">
    <w:name w:val="Unresolved Mention"/>
    <w:basedOn w:val="a0"/>
    <w:uiPriority w:val="99"/>
    <w:semiHidden/>
    <w:unhideWhenUsed/>
    <w:rsid w:val="0007511E"/>
    <w:rPr>
      <w:color w:val="605E5C"/>
      <w:shd w:val="clear" w:color="auto" w:fill="E1DFDD"/>
    </w:rPr>
  </w:style>
  <w:style w:type="character" w:styleId="afc">
    <w:name w:val="page number"/>
    <w:basedOn w:val="a0"/>
    <w:uiPriority w:val="99"/>
    <w:semiHidden/>
    <w:unhideWhenUsed/>
    <w:rsid w:val="00495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20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62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hyperlink" Target="https://www.consultant.ru/document/cons_doc_LAW_2238/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fbk.info/2022/01/24/korrupciya-v-rossii-ocenka-i-protivodejstvie" TargetMode="External"/><Relationship Id="rId63" Type="http://schemas.openxmlformats.org/officeDocument/2006/relationships/hyperlink" Target="https://www.consultant.ru/document/cons_doc_LAW_94194/" TargetMode="External"/><Relationship Id="rId68" Type="http://schemas.openxmlformats.org/officeDocument/2006/relationships/hyperlink" Target="https://ach.gov.ru/upload/pdf/Otkrytost-2020.pdf" TargetMode="External"/><Relationship Id="rId84" Type="http://schemas.openxmlformats.org/officeDocument/2006/relationships/hyperlink" Target="https://www.consultant.ru/document/cons_doc_LAW_61798/9ab7abe2b9fe407f507610f7e6e14a951d575585/" TargetMode="External"/><Relationship Id="rId89" Type="http://schemas.openxmlformats.org/officeDocument/2006/relationships/hyperlink" Target="https://www.rbc.ru/rbcfreenews/63f5eb2c9a79474bcd973dd8%2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nsultant.ru/document/cons_doc_LAW_2238/" TargetMode="External"/><Relationship Id="rId92" Type="http://schemas.openxmlformats.org/officeDocument/2006/relationships/hyperlink" Target="https://data.gov.r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nsultant.ru/document/cons_doc_LAW_84602/" TargetMode="External"/><Relationship Id="rId29" Type="http://schemas.openxmlformats.org/officeDocument/2006/relationships/hyperlink" Target="https://www.consultant.ru/document/cons_doc_LAW_84602/81ca8b4d00823600d828ba5af70d43595f2f34bc/" TargetMode="External"/><Relationship Id="rId11" Type="http://schemas.openxmlformats.org/officeDocument/2006/relationships/hyperlink" Target="https://translated.turbopages.org/proxy_u/en-ru.ru.f93ab155-641ec4a4-fd01a3f1-74722d776562/https/www.neh.gov/about/foia" TargetMode="External"/><Relationship Id="rId24" Type="http://schemas.openxmlformats.org/officeDocument/2006/relationships/hyperlink" Target="https://old.wciom.ru/index.php?id=236&amp;uid=9606" TargetMode="External"/><Relationship Id="rId32" Type="http://schemas.openxmlformats.org/officeDocument/2006/relationships/hyperlink" Target="https://yandex.ru/company/" TargetMode="External"/><Relationship Id="rId37" Type="http://schemas.openxmlformats.org/officeDocument/2006/relationships/hyperlink" Target="https://www.consultant.ru/document/cons_doc_LAW_61798/9ab7abe2b9fe407f507610f7e6e14a951d575585/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70.png"/><Relationship Id="rId53" Type="http://schemas.openxmlformats.org/officeDocument/2006/relationships/hyperlink" Target="https://fedstat.ru/" TargetMode="External"/><Relationship Id="rId58" Type="http://schemas.openxmlformats.org/officeDocument/2006/relationships/hyperlink" Target="https://www.consultant.ru/document/cons_doc_LAW_84602/" TargetMode="External"/><Relationship Id="rId66" Type="http://schemas.openxmlformats.org/officeDocument/2006/relationships/hyperlink" Target="https://www.neh.gov/about/foia" TargetMode="External"/><Relationship Id="rId74" Type="http://schemas.openxmlformats.org/officeDocument/2006/relationships/hyperlink" Target="https://www.1rre.ru/300454-narusheniya-vo-vremya-vyborov-v-mosgordumu-8-sentyabrya-2019-goda-ne-byli-zafiksirovany.html" TargetMode="External"/><Relationship Id="rId79" Type="http://schemas.openxmlformats.org/officeDocument/2006/relationships/hyperlink" Target="https://www.todaykhv.ru/news/economics-and-business/63206/" TargetMode="External"/><Relationship Id="rId87" Type="http://schemas.openxmlformats.org/officeDocument/2006/relationships/hyperlink" Target="https://fbk.info/2022/01/24/korrupciya-v-rossii-ocenka-i-protivodejstvie" TargetMode="External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translated.turbopages.org/proxy_u/en-ru.ru.07639a4f-641fd5f7-c94133b7-74722d776562/https/en.wikipedia.org/wiki/Data_Act_(Sweden)" TargetMode="External"/><Relationship Id="rId82" Type="http://schemas.openxmlformats.org/officeDocument/2006/relationships/hyperlink" Target="https://docs.yandex.ru/docs/view?tm=1679805508&amp;tld=ru&amp;lang=ru&amp;name=MegaFon_Annual_report_2017_RUS.pdf&amp;text=&#1084;&#1077;&#1075;&#1072;&#1092;&#1086;&#1085;%20&#1086;&#1090;&#1095;&#1105;&#1090;%20&#1086;%20&#1087;&#1088;&#1086;&#1079;&#1088;&#1072;&#1095;&#1085;&#1086;&#1089;&#1090;&#1080;&amp;url=https%3A%2F%2Fcorp.megafon.ru%2Fai%2Fdocument%2F10619%2Ffile%2FMegaFon_Annual_report_2017_RUS.pdf&amp;lr=67&amp;mime=pdf&amp;l10n=ru&amp;sign=6b29f376977c9a357ec7bbd06bda96bc&amp;keyno=0&amp;nosw=1&amp;serpParams=tm%3D1679805508%26tld%3Dru%26lang%3Dru%26name%3DMegaFon_Annual_report_2017_RUS.pdf%26text%3D%25D0%25BC%25D0%25B5%25D0%25B3%25D0%25B0%25D1%2584%25D0%25BE%25D0%25BD%2B%25D0%25BE%25D1%2582%25D1%2587%25D1%2591%25D1%2582%2B%25D0%25BE%2B%25D0%25BF%25D1%2580%25D0%25BE%25D0%25B7%25D1%2580%25D0%25B0%25D1%2587%25D0%25BD%25D0%25BE%25D1%2581%25D1%2582%25D0%25B8%26url%3Dhttps%253A%2F%2Fcorp.megafon.ru%2Fai%2Fdocument%2F10619%2Ffile%2FMegaFon_Annual_report_2017_RUS.pdf%26lr%3D67%26mime%3Dpdf%26l10n%3Dru%26sign%3D6b29f376977c9a357ec7bbd06bda96bc%26keyno%3D0%26nosw%3D1" TargetMode="External"/><Relationship Id="rId90" Type="http://schemas.openxmlformats.org/officeDocument/2006/relationships/hyperlink" Target="https://datacatalogs.ru" TargetMode="External"/><Relationship Id="rId95" Type="http://schemas.openxmlformats.org/officeDocument/2006/relationships/hyperlink" Target="https://ehd.moscow/" TargetMode="External"/><Relationship Id="rId19" Type="http://schemas.openxmlformats.org/officeDocument/2006/relationships/hyperlink" Target="https://www.consultant.ru/document/cons_doc_LAW_84602/" TargetMode="External"/><Relationship Id="rId14" Type="http://schemas.openxmlformats.org/officeDocument/2006/relationships/hyperlink" Target="https://www.consultant.ru/document/cons_doc_LAW_39768/" TargetMode="External"/><Relationship Id="rId22" Type="http://schemas.openxmlformats.org/officeDocument/2006/relationships/hyperlink" Target="https://www.1rre.ru/300454-narusheniya-vo-vremya-vyborov-v-mosgordumu-8-sentyabrya-2019-goda-ne-byli-zafiksirovany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todaykhv.ru/news/economics-and-business/63206/" TargetMode="External"/><Relationship Id="rId35" Type="http://schemas.openxmlformats.org/officeDocument/2006/relationships/image" Target="media/image2.png"/><Relationship Id="rId43" Type="http://schemas.openxmlformats.org/officeDocument/2006/relationships/hyperlink" Target="https://rspp.ru/upload/iblock/e07/efghhr37sx3rkf35uznh3pd9t1ihq4tz/Prezentatsiya_ESG_indeksy-RSPP-2022.pdf" TargetMode="External"/><Relationship Id="rId48" Type="http://schemas.openxmlformats.org/officeDocument/2006/relationships/hyperlink" Target="http://government.ru/docs/all/139333/" TargetMode="External"/><Relationship Id="rId56" Type="http://schemas.openxmlformats.org/officeDocument/2006/relationships/hyperlink" Target="https://data.worldbank.org/" TargetMode="External"/><Relationship Id="rId64" Type="http://schemas.openxmlformats.org/officeDocument/2006/relationships/hyperlink" Target="https://www.consultant.ru/document/cons_doc_LAW_94194/400c249103483ac0c433554da67ff807a839364f/" TargetMode="External"/><Relationship Id="rId69" Type="http://schemas.openxmlformats.org/officeDocument/2006/relationships/hyperlink" Target="https://www.consultant.ru/document/cons_doc_LAW_39768/" TargetMode="External"/><Relationship Id="rId77" Type="http://schemas.openxmlformats.org/officeDocument/2006/relationships/hyperlink" Target="https://ru.wikipedia.org/wiki/&#1042;&#1099;&#1073;&#1086;&#1088;&#1099;_&#1075;&#1091;&#1073;&#1077;&#1088;&#1085;&#1072;&#1090;&#1086;&#1088;&#1072;_&#1057;&#1072;&#1085;&#1082;&#1090;-&#1055;&#1077;&#1090;&#1077;&#1088;&#1073;&#1091;&#1088;&#1075;&#1072;_(2019)" TargetMode="External"/><Relationship Id="rId100" Type="http://schemas.openxmlformats.org/officeDocument/2006/relationships/hyperlink" Target="https://translated.turbopages.org/proxy_u/en-ru.ru.07639a4f-641fd5f7-c94133b7-74722d776562/https/en.wikipedia.org/wiki/Data_Act_(Sweden)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www.consultant.ru/document/cons_doc_LAW_94194/" TargetMode="External"/><Relationship Id="rId51" Type="http://schemas.openxmlformats.org/officeDocument/2006/relationships/hyperlink" Target="https://clearspending.ru/" TargetMode="External"/><Relationship Id="rId72" Type="http://schemas.openxmlformats.org/officeDocument/2006/relationships/hyperlink" Target="https://www.consultant.ru/document/cons_doc_LAW_84602/" TargetMode="External"/><Relationship Id="rId80" Type="http://schemas.openxmlformats.org/officeDocument/2006/relationships/hyperlink" Target="https://ru.wikipedia.org/wiki/VK_(&#1082;&#1086;&#1084;&#1087;&#1072;&#1085;&#1080;&#1103;)" TargetMode="External"/><Relationship Id="rId85" Type="http://schemas.openxmlformats.org/officeDocument/2006/relationships/hyperlink" Target="https://vk.com/data_protection?section=requests" TargetMode="External"/><Relationship Id="rId93" Type="http://schemas.openxmlformats.org/officeDocument/2006/relationships/hyperlink" Target="https://www.fedstat.ru" TargetMode="External"/><Relationship Id="rId98" Type="http://schemas.openxmlformats.org/officeDocument/2006/relationships/hyperlink" Target="https://www.consultant.ru/document/cons_doc_LAW_39768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nifi.ru/ru/rating" TargetMode="External"/><Relationship Id="rId17" Type="http://schemas.openxmlformats.org/officeDocument/2006/relationships/hyperlink" Target="https://www.budget.gov.ru/&#1043;&#1083;&#1072;&#1074;&#1085;&#1072;&#1103;-&#1089;&#1090;&#1088;&#1072;&#1085;&#1080;&#1094;&#1072;?_adf.ctrl-state=1c0vm605tk_4" TargetMode="External"/><Relationship Id="rId25" Type="http://schemas.openxmlformats.org/officeDocument/2006/relationships/hyperlink" Target="https://ru.wikipedia.org/wiki/&#1042;&#1099;&#1073;&#1086;&#1088;&#1099;_&#1075;&#1091;&#1073;&#1077;&#1088;&#1085;&#1072;&#1090;&#1086;&#1088;&#1072;_&#1057;&#1072;&#1085;&#1082;&#1090;-&#1055;&#1077;&#1090;&#1077;&#1088;&#1073;&#1091;&#1088;&#1075;&#1072;_(2019)" TargetMode="External"/><Relationship Id="rId33" Type="http://schemas.openxmlformats.org/officeDocument/2006/relationships/hyperlink" Target="https://docs.yandex.ru/docs/view?tm=1679805508&amp;tld=ru&amp;lang=ru&amp;name=MegaFon_Annual_report_2017_RUS.pdf&amp;text=&#1084;&#1077;&#1075;&#1072;&#1092;&#1086;&#1085;%20&#1086;&#1090;&#1095;&#1105;&#1090;%20&#1086;%20&#1087;&#1088;&#1086;&#1079;&#1088;&#1072;&#1095;&#1085;&#1086;&#1089;&#1090;&#1080;&amp;url=https%3A%2F%2Fcorp.megafon.ru%2Fai%2Fdocument%2F10619%2Ffile%2FMegaFon_Annual_report_2017_RUS.pdf&amp;lr=67&amp;mime=pdf&amp;l10n=ru&amp;sign=6b29f376977c9a357ec7bbd06bda96bc&amp;keyno=0&amp;nosw=1&amp;serpParams=tm%3D1679805508%26tld%3Dru%26lang%3Dru%26name%3DMegaFon_Annual_report_2017_RUS.pdf%26text%3D%25D0%25BC%25D0%25B5%25D0%25B3%25D0%25B0%25D1%2584%25D0%25BE%25D0%25BD%2B%25D0%25BE%25D1%2582%25D1%2587%25D1%2591%25D1%2582%2B%25D0%25BE%2B%25D0%25BF%25D1%2580%25D0%25BE%25D0%25B7%25D1%2580%25D0%25B0%25D1%2587%25D0%25BD%25D0%25BE%25D1%2581%25D1%2582%25D0%25B8%26url%3Dhttps%253A%2F%2Fcorp.megafon.ru%2Fai%2Fdocument%2F10619%2Ffile%2FMegaFon_Annual_report_2017_RUS.pdf%26lr%3D67%26mime%3Dpdf%26l10n%3Dru%26sign%3D6b29f376977c9a357ec7bbd06bda96bc%26keyno%3D0%26nosw%3D1" TargetMode="External"/><Relationship Id="rId38" Type="http://schemas.openxmlformats.org/officeDocument/2006/relationships/hyperlink" Target="https://vk.com/data_protection?section=requests" TargetMode="External"/><Relationship Id="rId46" Type="http://schemas.openxmlformats.org/officeDocument/2006/relationships/hyperlink" Target="https://docs.yandex.ru/docs/view?tm=1679806042&amp;tld=ru&amp;lang=ru&amp;name=open-budget-survey-russia-2021-ru.pdf&amp;text=&#1080;&#1089;&#1089;&#1083;&#1077;&#1076;&#1086;&#1074;&#1072;&#1085;&#1080;&#1077;%20&#1086;&#1090;&#1082;&#1088;&#1099;&#1090;&#1086;&#1089;&#1090;&#1100;%20&#1080;%20&#1087;&#1088;&#1086;&#1079;&#1088;&#1072;&#1095;&#1085;&#1086;&#1089;&#1090;&#1100;%20&#1074;%20&#1088;&#1086;&#1089;&#1089;&#1080;&#1080;%3A%20&#1086;&#1073;&#1079;&#1086;&#1088;%20&#1087;&#1086;&#1083;&#1080;&#1090;&#1080;&#1082;&#1080;%20&#1080;%20&#1087;&#1088;&#1072;&#1082;&#1090;&#1080;&#1082;&#1080;&amp;url=https%3A%2F%2Finternationalbudget.org%2Fsites%2Fdefault%2Ffiles%2Fcountry-surveys-pdfs%2F2021%2Fopen-budget-survey-russia-2021-ru.pdf&amp;lr=67&amp;mime=pdf&amp;l10n=ru&amp;sign=941b4b04d0b75af898f53c524bdccc74&amp;keyno=0&amp;nosw=1&amp;serpParams=tm%3D1679806042%26tld%3Dru%26lang%3Dru%26name%3Dopen-budget-survey-russia-2021-ru.pdf%26text%3D%25D0%25B8%25D1%2581%25D1%2581%25D0%25BB%25D0%25B5%25D0%25B4%25D0%25BE%25D0%25B2%25D0%25B0%25D0%25BD%25D0%25B8%25D0%25B5%2B%25D0%25BE%25D1%2582%25D0%25BA%25D1%2580%25D1%258B%25D1%2582%25D0%25BE%25D1%2581%25D1%2582%25D1%258C%2B%25D0%25B8%2B%25D0%25BF%25D1%2580%25D0%25BE%25D0%25B7%25D1%2580%25D0%25B0%25D1%2587%25D0%25BD%25D0%25BE%25D1%2581%25D1%2582%25D1%258C%2B%25D0%25B2%2B%25D1%2580%25D0%25BE%25D1%2581%25D1%2581%25D0%25B8%25D0%25B8%253A%2B%25D0%25BE%25D0%25B1%25D0%25B7%25D0%25BE%25D1%2580%2B%25D0%25BF%25D0%25BE%25D0%25BB%25D0%25B8%25D1%2582%25D0%25B8%25D0%25BA%25D0%25B8%2B%25D0%25B8%2B%25D0%25BF%25D1%2580%25D0%25B0%25D0%25BA%25D1%2582%25D0%25B8%25D0%25BA%25D0%25B8%26url%3Dhttps%253A%2F%2Finternationalbudget.org%2Fsites%2Fdefault%2Ffiles%2Fcountry-surveys-pdfs%2F2021%2Fopen-budget-survey-russia-2021-ru.pdf%26lr%3D67%26mime%3Dpdf%26l10n%3Dru%26sign%3D941b4b04d0b75af898f53c524bdccc74%26keyno%3D0%26nosw%3D1" TargetMode="External"/><Relationship Id="rId59" Type="http://schemas.openxmlformats.org/officeDocument/2006/relationships/hyperlink" Target="https://www.consultant.ru/document/cons_doc_LAW_39768/" TargetMode="External"/><Relationship Id="rId67" Type="http://schemas.openxmlformats.org/officeDocument/2006/relationships/hyperlink" Target="https://www.nifi.ru/ru/rating" TargetMode="External"/><Relationship Id="rId103" Type="http://schemas.openxmlformats.org/officeDocument/2006/relationships/footer" Target="footer2.xml"/><Relationship Id="rId20" Type="http://schemas.openxmlformats.org/officeDocument/2006/relationships/hyperlink" Target="https://www.consultant.ru/document/cons_doc_LAW_61801/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s://data.mos.ru/" TargetMode="External"/><Relationship Id="rId62" Type="http://schemas.openxmlformats.org/officeDocument/2006/relationships/hyperlink" Target="https://wciom.ru/news/ratings/otkrytost_biznesa_v_rossii_2020/" TargetMode="External"/><Relationship Id="rId70" Type="http://schemas.openxmlformats.org/officeDocument/2006/relationships/hyperlink" Target="https://www.budget.gov.ru/&#1043;&#1083;&#1072;&#1074;&#1085;&#1072;&#1103;-&#1089;&#1090;&#1088;&#1072;&#1085;&#1080;&#1094;&#1072;?_adf.ctrl-state=1c0vm605tk_4" TargetMode="External"/><Relationship Id="rId75" Type="http://schemas.openxmlformats.org/officeDocument/2006/relationships/hyperlink" Target="https://ru.wikipedia.org/wiki/&#1047;&#1072;&#1082;&#1086;&#1085;_&#1086;_" TargetMode="External"/><Relationship Id="rId83" Type="http://schemas.openxmlformats.org/officeDocument/2006/relationships/hyperlink" Target="https://yandex.ru/company/privacy/transparencyreport%20" TargetMode="External"/><Relationship Id="rId88" Type="http://schemas.openxmlformats.org/officeDocument/2006/relationships/hyperlink" Target="http://government.ru/docs/all/139333/" TargetMode="External"/><Relationship Id="rId91" Type="http://schemas.openxmlformats.org/officeDocument/2006/relationships/hyperlink" Target="https://clearspending.ru" TargetMode="External"/><Relationship Id="rId96" Type="http://schemas.openxmlformats.org/officeDocument/2006/relationships/hyperlink" Target="https://data.worldban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ranslated.turbopages.org/proxy_u/en-ru.ru.f93ab155-641ec4a4-fd01a3f1-74722d776562/https/www.neh.gov/about/foia" TargetMode="External"/><Relationship Id="rId23" Type="http://schemas.openxmlformats.org/officeDocument/2006/relationships/hyperlink" Target="https://ru.wikipedia.org/wiki/&#1047;&#1072;&#1082;&#1086;&#1085;_&#1086;_" TargetMode="External"/><Relationship Id="rId28" Type="http://schemas.openxmlformats.org/officeDocument/2006/relationships/hyperlink" Target="https://habr.com/ru/post/579968/" TargetMode="External"/><Relationship Id="rId36" Type="http://schemas.openxmlformats.org/officeDocument/2006/relationships/hyperlink" Target="http://www.consultant.ru/document/cons_doc_LAW_61798/" TargetMode="External"/><Relationship Id="rId49" Type="http://schemas.openxmlformats.org/officeDocument/2006/relationships/hyperlink" Target="https://www.rbc.ru/rbcfreenews/63f5eb2c9a79474bcd973dd8" TargetMode="External"/><Relationship Id="rId57" Type="http://schemas.openxmlformats.org/officeDocument/2006/relationships/hyperlink" Target="https://data.un.org/" TargetMode="External"/><Relationship Id="rId10" Type="http://schemas.openxmlformats.org/officeDocument/2006/relationships/hyperlink" Target="https://www.consultant.ru/document/cons_doc_LAW_8824/" TargetMode="External"/><Relationship Id="rId31" Type="http://schemas.openxmlformats.org/officeDocument/2006/relationships/hyperlink" Target="https://ru.wikipedia.org/wiki/VK_(&#1082;&#1086;&#1084;&#1087;&#1072;&#1085;&#1080;&#1103;)" TargetMode="External"/><Relationship Id="rId44" Type="http://schemas.openxmlformats.org/officeDocument/2006/relationships/image" Target="media/image7.png"/><Relationship Id="rId52" Type="http://schemas.openxmlformats.org/officeDocument/2006/relationships/hyperlink" Target="https://data.gov.ru/" TargetMode="External"/><Relationship Id="rId60" Type="http://schemas.openxmlformats.org/officeDocument/2006/relationships/hyperlink" Target="https://www.consultant.ru/document/cons_doc_LAW_82839/" TargetMode="External"/><Relationship Id="rId65" Type="http://schemas.openxmlformats.org/officeDocument/2006/relationships/hyperlink" Target="https://www.consultant.ru/document/cons_doc_LAW_8824/%20" TargetMode="External"/><Relationship Id="rId73" Type="http://schemas.openxmlformats.org/officeDocument/2006/relationships/hyperlink" Target="https://www.consultant.ru/document/cons_doc_LAW_61801/" TargetMode="External"/><Relationship Id="rId78" Type="http://schemas.openxmlformats.org/officeDocument/2006/relationships/hyperlink" Target="https://habr.com/ru/post/579968/" TargetMode="External"/><Relationship Id="rId81" Type="http://schemas.openxmlformats.org/officeDocument/2006/relationships/hyperlink" Target="https://yandex.ru/company/" TargetMode="External"/><Relationship Id="rId86" Type="http://schemas.openxmlformats.org/officeDocument/2006/relationships/hyperlink" Target="https://rspp.ru/upload/iblock/e07/efghhr37sx3rkf35uznh3pd9t1ihq4tz/Prezentatsiya_ESG_indeksy-RSPP-2022.pdf%20" TargetMode="External"/><Relationship Id="rId94" Type="http://schemas.openxmlformats.org/officeDocument/2006/relationships/hyperlink" Target="https://data.mos.ru/" TargetMode="External"/><Relationship Id="rId99" Type="http://schemas.openxmlformats.org/officeDocument/2006/relationships/hyperlink" Target="https://www.consultant.ru/document/cons_doc_LAW_82839/" TargetMode="External"/><Relationship Id="rId101" Type="http://schemas.openxmlformats.org/officeDocument/2006/relationships/hyperlink" Target="https://wciom.ru/news/ratings/otkrytost_biznesa_v_rossii_202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94194/400c249103483ac0c433554da67ff807a839364f/" TargetMode="External"/><Relationship Id="rId13" Type="http://schemas.openxmlformats.org/officeDocument/2006/relationships/hyperlink" Target="https://ach.gov.ru/upload/pdf/Otkrytost-2020.pdf" TargetMode="External"/><Relationship Id="rId18" Type="http://schemas.openxmlformats.org/officeDocument/2006/relationships/hyperlink" Target="https://www.consultant.ru/document/cons_doc_LAW_2238/" TargetMode="External"/><Relationship Id="rId39" Type="http://schemas.openxmlformats.org/officeDocument/2006/relationships/image" Target="media/image3.png"/><Relationship Id="rId34" Type="http://schemas.openxmlformats.org/officeDocument/2006/relationships/hyperlink" Target="https://yandex.ru/company/privacy/transparencyreport" TargetMode="External"/><Relationship Id="rId50" Type="http://schemas.openxmlformats.org/officeDocument/2006/relationships/hyperlink" Target="https://datacatalogs.ru/" TargetMode="External"/><Relationship Id="rId55" Type="http://schemas.openxmlformats.org/officeDocument/2006/relationships/hyperlink" Target="https://ehd.moscow/" TargetMode="External"/><Relationship Id="rId76" Type="http://schemas.openxmlformats.org/officeDocument/2006/relationships/hyperlink" Target="https://old.wciom.ru/index.php?id=236&amp;uid=9606" TargetMode="External"/><Relationship Id="rId97" Type="http://schemas.openxmlformats.org/officeDocument/2006/relationships/hyperlink" Target="https://data.un.org/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0A22-BF72-47C5-9882-426E030F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38</Pages>
  <Words>10707</Words>
  <Characters>61030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dc:description/>
  <cp:lastModifiedBy>Iterimmo</cp:lastModifiedBy>
  <cp:revision>9</cp:revision>
  <dcterms:created xsi:type="dcterms:W3CDTF">2023-03-26T11:08:00Z</dcterms:created>
  <dcterms:modified xsi:type="dcterms:W3CDTF">2023-03-26T13:12:00Z</dcterms:modified>
  <dc:language>ru-RU</dc:language>
</cp:coreProperties>
</file>