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Mocktails for Summer Ideas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Espresso Martini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Shot of espresso,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Bees Knees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Honey lavender Syrup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Old Fashion 8 oz rocks glass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Chai concentrate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Lemon juice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Orange Bitters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scoop Ice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bar spoon Caramel syrup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Orange Rind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Sumac Daiquiri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Sumac shrub,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Coconut water, sumac shrub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Orange bitters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Simple syrup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Blueberry Lime Spritze-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Blueberry lime syrup, sparkling water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Rhubarb manhattan.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Rhubarb shrub,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coconut water,  orange bitters, cove, black pepper,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Cucumber,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Ginger soda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Basil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