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Системы контроля версий</w:t>
      </w:r>
    </w:p>
    <w:p>
      <w:r>
        <w:t>Система контроля версий хранит историю изменений исходного кода и позволяет вернуться к любому прежнему состоянию проекта. Разработчик фиксирует порцию изменений отдельной записью с пояснением, что и зачем он поменял. Ветвление даёт возможность вести работу над новой возможностью параллельно с исправлением ошибок в основной ветке.</w:t>
      </w:r>
    </w:p>
    <w:p>
      <w:r>
        <w:t>Слияние объединяет ветки, а конфликт возникает, когда одну и ту же строку изменили в двух ветках по-разному. Распределённая система хранит полную копию истории у каждого участника, поэтому работа не останавливается при недоступности центрального сервера. История изменений служит и документацией: по ней видно, когда и ради чего появилась каждая строка.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