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9B310" w14:textId="77777777" w:rsidR="0033579A" w:rsidRDefault="0033579A" w:rsidP="0033579A">
      <w:pPr>
        <w:rPr>
          <w:b/>
          <w:sz w:val="24"/>
          <w:szCs w:val="24"/>
        </w:rPr>
      </w:pPr>
    </w:p>
    <w:p w14:paraId="67E73471" w14:textId="77777777" w:rsidR="0033579A" w:rsidRPr="005C494A" w:rsidRDefault="0033579A" w:rsidP="0033579A">
      <w:pPr>
        <w:jc w:val="center"/>
        <w:rPr>
          <w:b/>
          <w:sz w:val="24"/>
          <w:szCs w:val="24"/>
        </w:rPr>
      </w:pPr>
      <w:r w:rsidRPr="005C494A">
        <w:rPr>
          <w:b/>
          <w:sz w:val="24"/>
          <w:szCs w:val="24"/>
        </w:rPr>
        <w:t>Continuous Integration and Continuous Deployment</w:t>
      </w:r>
    </w:p>
    <w:p w14:paraId="38F95537" w14:textId="77777777" w:rsidR="00504EAC" w:rsidRDefault="00504EAC" w:rsidP="0096251F">
      <w:pPr>
        <w:jc w:val="center"/>
        <w:rPr>
          <w:b/>
          <w:sz w:val="24"/>
          <w:szCs w:val="24"/>
        </w:rPr>
      </w:pPr>
    </w:p>
    <w:p w14:paraId="5046F034" w14:textId="077AB766" w:rsidR="00504EAC" w:rsidRPr="0033579A" w:rsidRDefault="0033579A" w:rsidP="0096251F">
      <w:pPr>
        <w:jc w:val="center"/>
        <w:rPr>
          <w:b/>
          <w:noProof/>
          <w:color w:val="000000" w:themeColor="text1"/>
        </w:rPr>
      </w:pPr>
      <w:r w:rsidRPr="0033579A">
        <w:rPr>
          <w:b/>
          <w:noProof/>
          <w:color w:val="000000" w:themeColor="text1"/>
        </w:rPr>
        <w:t xml:space="preserve">Table of Contents </w:t>
      </w:r>
    </w:p>
    <w:p w14:paraId="30847EF7" w14:textId="77777777" w:rsidR="0098150D" w:rsidRDefault="0033579A">
      <w:pPr>
        <w:pStyle w:val="TOC2"/>
        <w:tabs>
          <w:tab w:val="left" w:pos="641"/>
          <w:tab w:val="right" w:leader="dot" w:pos="9350"/>
        </w:tabs>
        <w:rPr>
          <w:rFonts w:eastAsiaTheme="minorEastAsia"/>
          <w:b w:val="0"/>
          <w:noProof/>
          <w:sz w:val="24"/>
          <w:szCs w:val="24"/>
          <w:lang w:eastAsia="ja-JP"/>
        </w:rPr>
      </w:pPr>
      <w:r>
        <w:rPr>
          <w:b w:val="0"/>
          <w:sz w:val="24"/>
          <w:szCs w:val="24"/>
        </w:rPr>
        <w:fldChar w:fldCharType="begin"/>
      </w:r>
      <w:r>
        <w:rPr>
          <w:b w:val="0"/>
          <w:sz w:val="24"/>
          <w:szCs w:val="24"/>
        </w:rPr>
        <w:instrText xml:space="preserve"> TOC \o "1-3" </w:instrText>
      </w:r>
      <w:r>
        <w:rPr>
          <w:b w:val="0"/>
          <w:sz w:val="24"/>
          <w:szCs w:val="24"/>
        </w:rPr>
        <w:fldChar w:fldCharType="separate"/>
      </w:r>
      <w:r w:rsidR="0098150D" w:rsidRPr="000F5C53">
        <w:rPr>
          <w:noProof/>
          <w:color w:val="000000" w:themeColor="text1"/>
        </w:rPr>
        <w:t>1.</w:t>
      </w:r>
      <w:r w:rsidR="0098150D">
        <w:rPr>
          <w:rFonts w:eastAsiaTheme="minorEastAsia"/>
          <w:b w:val="0"/>
          <w:noProof/>
          <w:sz w:val="24"/>
          <w:szCs w:val="24"/>
          <w:lang w:eastAsia="ja-JP"/>
        </w:rPr>
        <w:tab/>
      </w:r>
      <w:r w:rsidR="0098150D" w:rsidRPr="000F5C53">
        <w:rPr>
          <w:noProof/>
          <w:color w:val="000000" w:themeColor="text1"/>
        </w:rPr>
        <w:t>List of AWS services NAPI Consumes</w:t>
      </w:r>
      <w:r w:rsidR="0098150D">
        <w:rPr>
          <w:noProof/>
        </w:rPr>
        <w:tab/>
      </w:r>
      <w:r w:rsidR="0098150D">
        <w:rPr>
          <w:noProof/>
        </w:rPr>
        <w:fldChar w:fldCharType="begin"/>
      </w:r>
      <w:r w:rsidR="0098150D">
        <w:rPr>
          <w:noProof/>
        </w:rPr>
        <w:instrText xml:space="preserve"> PAGEREF _Toc363206504 \h </w:instrText>
      </w:r>
      <w:r w:rsidR="0098150D">
        <w:rPr>
          <w:noProof/>
        </w:rPr>
      </w:r>
      <w:r w:rsidR="0098150D">
        <w:rPr>
          <w:noProof/>
        </w:rPr>
        <w:fldChar w:fldCharType="separate"/>
      </w:r>
      <w:r w:rsidR="0098150D">
        <w:rPr>
          <w:noProof/>
        </w:rPr>
        <w:t>2</w:t>
      </w:r>
      <w:r w:rsidR="0098150D">
        <w:rPr>
          <w:noProof/>
        </w:rPr>
        <w:fldChar w:fldCharType="end"/>
      </w:r>
    </w:p>
    <w:p w14:paraId="66079FF9" w14:textId="77777777" w:rsidR="0098150D" w:rsidRDefault="0098150D">
      <w:pPr>
        <w:pStyle w:val="TOC2"/>
        <w:tabs>
          <w:tab w:val="left" w:pos="641"/>
          <w:tab w:val="right" w:leader="dot" w:pos="9350"/>
        </w:tabs>
        <w:rPr>
          <w:rFonts w:eastAsiaTheme="minorEastAsia"/>
          <w:b w:val="0"/>
          <w:noProof/>
          <w:sz w:val="24"/>
          <w:szCs w:val="24"/>
          <w:lang w:eastAsia="ja-JP"/>
        </w:rPr>
      </w:pPr>
      <w:r w:rsidRPr="000F5C53">
        <w:rPr>
          <w:noProof/>
          <w:color w:val="000000" w:themeColor="text1"/>
        </w:rPr>
        <w:t>2.</w:t>
      </w:r>
      <w:r>
        <w:rPr>
          <w:rFonts w:eastAsiaTheme="minorEastAsia"/>
          <w:b w:val="0"/>
          <w:noProof/>
          <w:sz w:val="24"/>
          <w:szCs w:val="24"/>
          <w:lang w:eastAsia="ja-JP"/>
        </w:rPr>
        <w:tab/>
      </w:r>
      <w:r w:rsidRPr="000F5C53">
        <w:rPr>
          <w:noProof/>
          <w:color w:val="000000" w:themeColor="text1"/>
        </w:rPr>
        <w:t>Deployment using AWS CloudFormation</w:t>
      </w:r>
      <w:r>
        <w:rPr>
          <w:noProof/>
        </w:rPr>
        <w:tab/>
      </w:r>
      <w:r>
        <w:rPr>
          <w:noProof/>
        </w:rPr>
        <w:fldChar w:fldCharType="begin"/>
      </w:r>
      <w:r>
        <w:rPr>
          <w:noProof/>
        </w:rPr>
        <w:instrText xml:space="preserve"> PAGEREF _Toc363206505 \h </w:instrText>
      </w:r>
      <w:r>
        <w:rPr>
          <w:noProof/>
        </w:rPr>
      </w:r>
      <w:r>
        <w:rPr>
          <w:noProof/>
        </w:rPr>
        <w:fldChar w:fldCharType="separate"/>
      </w:r>
      <w:r>
        <w:rPr>
          <w:noProof/>
        </w:rPr>
        <w:t>2</w:t>
      </w:r>
      <w:r>
        <w:rPr>
          <w:noProof/>
        </w:rPr>
        <w:fldChar w:fldCharType="end"/>
      </w:r>
    </w:p>
    <w:p w14:paraId="4D90EFEB" w14:textId="77777777" w:rsidR="0098150D" w:rsidRDefault="0098150D">
      <w:pPr>
        <w:pStyle w:val="TOC2"/>
        <w:tabs>
          <w:tab w:val="left" w:pos="641"/>
          <w:tab w:val="right" w:leader="dot" w:pos="9350"/>
        </w:tabs>
        <w:rPr>
          <w:rFonts w:eastAsiaTheme="minorEastAsia"/>
          <w:b w:val="0"/>
          <w:noProof/>
          <w:sz w:val="24"/>
          <w:szCs w:val="24"/>
          <w:lang w:eastAsia="ja-JP"/>
        </w:rPr>
      </w:pPr>
      <w:r w:rsidRPr="000F5C53">
        <w:rPr>
          <w:noProof/>
          <w:color w:val="000000" w:themeColor="text1"/>
        </w:rPr>
        <w:t>3.</w:t>
      </w:r>
      <w:r>
        <w:rPr>
          <w:rFonts w:eastAsiaTheme="minorEastAsia"/>
          <w:b w:val="0"/>
          <w:noProof/>
          <w:sz w:val="24"/>
          <w:szCs w:val="24"/>
          <w:lang w:eastAsia="ja-JP"/>
        </w:rPr>
        <w:tab/>
      </w:r>
      <w:r w:rsidRPr="000F5C53">
        <w:rPr>
          <w:noProof/>
          <w:color w:val="000000" w:themeColor="text1"/>
        </w:rPr>
        <w:t>Build and Deploy flow</w:t>
      </w:r>
      <w:r>
        <w:rPr>
          <w:noProof/>
        </w:rPr>
        <w:tab/>
      </w:r>
      <w:r>
        <w:rPr>
          <w:noProof/>
        </w:rPr>
        <w:fldChar w:fldCharType="begin"/>
      </w:r>
      <w:r>
        <w:rPr>
          <w:noProof/>
        </w:rPr>
        <w:instrText xml:space="preserve"> PAGEREF _Toc363206506 \h </w:instrText>
      </w:r>
      <w:r>
        <w:rPr>
          <w:noProof/>
        </w:rPr>
      </w:r>
      <w:r>
        <w:rPr>
          <w:noProof/>
        </w:rPr>
        <w:fldChar w:fldCharType="separate"/>
      </w:r>
      <w:r>
        <w:rPr>
          <w:noProof/>
        </w:rPr>
        <w:t>3</w:t>
      </w:r>
      <w:r>
        <w:rPr>
          <w:noProof/>
        </w:rPr>
        <w:fldChar w:fldCharType="end"/>
      </w:r>
    </w:p>
    <w:p w14:paraId="4C50E9C1" w14:textId="77777777" w:rsidR="0098150D" w:rsidRDefault="0098150D">
      <w:pPr>
        <w:pStyle w:val="TOC2"/>
        <w:tabs>
          <w:tab w:val="left" w:pos="641"/>
          <w:tab w:val="right" w:leader="dot" w:pos="9350"/>
        </w:tabs>
        <w:rPr>
          <w:rFonts w:eastAsiaTheme="minorEastAsia"/>
          <w:b w:val="0"/>
          <w:noProof/>
          <w:sz w:val="24"/>
          <w:szCs w:val="24"/>
          <w:lang w:eastAsia="ja-JP"/>
        </w:rPr>
      </w:pPr>
      <w:r w:rsidRPr="000F5C53">
        <w:rPr>
          <w:noProof/>
          <w:color w:val="000000" w:themeColor="text1"/>
        </w:rPr>
        <w:t>4.</w:t>
      </w:r>
      <w:r>
        <w:rPr>
          <w:rFonts w:eastAsiaTheme="minorEastAsia"/>
          <w:b w:val="0"/>
          <w:noProof/>
          <w:sz w:val="24"/>
          <w:szCs w:val="24"/>
          <w:lang w:eastAsia="ja-JP"/>
        </w:rPr>
        <w:tab/>
      </w:r>
      <w:r w:rsidRPr="000F5C53">
        <w:rPr>
          <w:noProof/>
          <w:color w:val="000000" w:themeColor="text1"/>
        </w:rPr>
        <w:t>AWS Services used for Continuous Integration and Continuous Deployment</w:t>
      </w:r>
      <w:r>
        <w:rPr>
          <w:noProof/>
        </w:rPr>
        <w:tab/>
      </w:r>
      <w:r>
        <w:rPr>
          <w:noProof/>
        </w:rPr>
        <w:fldChar w:fldCharType="begin"/>
      </w:r>
      <w:r>
        <w:rPr>
          <w:noProof/>
        </w:rPr>
        <w:instrText xml:space="preserve"> PAGEREF _Toc363206507 \h </w:instrText>
      </w:r>
      <w:r>
        <w:rPr>
          <w:noProof/>
        </w:rPr>
      </w:r>
      <w:r>
        <w:rPr>
          <w:noProof/>
        </w:rPr>
        <w:fldChar w:fldCharType="separate"/>
      </w:r>
      <w:r>
        <w:rPr>
          <w:noProof/>
        </w:rPr>
        <w:t>4</w:t>
      </w:r>
      <w:r>
        <w:rPr>
          <w:noProof/>
        </w:rPr>
        <w:fldChar w:fldCharType="end"/>
      </w:r>
    </w:p>
    <w:p w14:paraId="572473B8" w14:textId="77777777" w:rsidR="0098150D" w:rsidRDefault="0098150D">
      <w:pPr>
        <w:pStyle w:val="TOC2"/>
        <w:tabs>
          <w:tab w:val="left" w:pos="641"/>
          <w:tab w:val="right" w:leader="dot" w:pos="9350"/>
        </w:tabs>
        <w:rPr>
          <w:rFonts w:eastAsiaTheme="minorEastAsia"/>
          <w:b w:val="0"/>
          <w:noProof/>
          <w:sz w:val="24"/>
          <w:szCs w:val="24"/>
          <w:lang w:eastAsia="ja-JP"/>
        </w:rPr>
      </w:pPr>
      <w:r w:rsidRPr="000F5C53">
        <w:rPr>
          <w:noProof/>
          <w:color w:val="000000" w:themeColor="text1"/>
        </w:rPr>
        <w:t>5.</w:t>
      </w:r>
      <w:r>
        <w:rPr>
          <w:rFonts w:eastAsiaTheme="minorEastAsia"/>
          <w:b w:val="0"/>
          <w:noProof/>
          <w:sz w:val="24"/>
          <w:szCs w:val="24"/>
          <w:lang w:eastAsia="ja-JP"/>
        </w:rPr>
        <w:tab/>
      </w:r>
      <w:r w:rsidRPr="000F5C53">
        <w:rPr>
          <w:noProof/>
          <w:color w:val="000000" w:themeColor="text1"/>
        </w:rPr>
        <w:t>Continuous Integration &amp; Continuous Deployment Flow</w:t>
      </w:r>
      <w:r>
        <w:rPr>
          <w:noProof/>
        </w:rPr>
        <w:tab/>
      </w:r>
      <w:r>
        <w:rPr>
          <w:noProof/>
        </w:rPr>
        <w:fldChar w:fldCharType="begin"/>
      </w:r>
      <w:r>
        <w:rPr>
          <w:noProof/>
        </w:rPr>
        <w:instrText xml:space="preserve"> PAGEREF _Toc363206508 \h </w:instrText>
      </w:r>
      <w:r>
        <w:rPr>
          <w:noProof/>
        </w:rPr>
      </w:r>
      <w:r>
        <w:rPr>
          <w:noProof/>
        </w:rPr>
        <w:fldChar w:fldCharType="separate"/>
      </w:r>
      <w:r>
        <w:rPr>
          <w:noProof/>
        </w:rPr>
        <w:t>4</w:t>
      </w:r>
      <w:r>
        <w:rPr>
          <w:noProof/>
        </w:rPr>
        <w:fldChar w:fldCharType="end"/>
      </w:r>
    </w:p>
    <w:p w14:paraId="4C79D0D5" w14:textId="77777777" w:rsidR="00504EAC" w:rsidRDefault="0033579A" w:rsidP="0096251F">
      <w:pPr>
        <w:jc w:val="center"/>
        <w:rPr>
          <w:b/>
          <w:sz w:val="24"/>
          <w:szCs w:val="24"/>
        </w:rPr>
      </w:pPr>
      <w:r>
        <w:rPr>
          <w:b/>
          <w:sz w:val="24"/>
          <w:szCs w:val="24"/>
        </w:rPr>
        <w:fldChar w:fldCharType="end"/>
      </w:r>
    </w:p>
    <w:p w14:paraId="784D6254" w14:textId="77777777" w:rsidR="00504EAC" w:rsidRDefault="00504EAC" w:rsidP="0096251F">
      <w:pPr>
        <w:jc w:val="center"/>
        <w:rPr>
          <w:b/>
          <w:sz w:val="24"/>
          <w:szCs w:val="24"/>
        </w:rPr>
      </w:pPr>
    </w:p>
    <w:p w14:paraId="4BC22062" w14:textId="77777777" w:rsidR="00504EAC" w:rsidRDefault="00504EAC" w:rsidP="0096251F">
      <w:pPr>
        <w:jc w:val="center"/>
        <w:rPr>
          <w:b/>
          <w:sz w:val="24"/>
          <w:szCs w:val="24"/>
        </w:rPr>
      </w:pPr>
    </w:p>
    <w:p w14:paraId="716130C8" w14:textId="77777777" w:rsidR="00504EAC" w:rsidRDefault="00504EAC" w:rsidP="0096251F">
      <w:pPr>
        <w:jc w:val="center"/>
        <w:rPr>
          <w:b/>
          <w:sz w:val="24"/>
          <w:szCs w:val="24"/>
        </w:rPr>
      </w:pPr>
    </w:p>
    <w:p w14:paraId="3899590D" w14:textId="77777777" w:rsidR="00504EAC" w:rsidRDefault="00504EAC" w:rsidP="0096251F">
      <w:pPr>
        <w:jc w:val="center"/>
        <w:rPr>
          <w:b/>
          <w:sz w:val="24"/>
          <w:szCs w:val="24"/>
        </w:rPr>
      </w:pPr>
    </w:p>
    <w:p w14:paraId="6DFA0CE1" w14:textId="77777777" w:rsidR="00504EAC" w:rsidRDefault="00504EAC" w:rsidP="0096251F">
      <w:pPr>
        <w:jc w:val="center"/>
        <w:rPr>
          <w:b/>
          <w:sz w:val="24"/>
          <w:szCs w:val="24"/>
        </w:rPr>
      </w:pPr>
    </w:p>
    <w:p w14:paraId="2CCD06AE" w14:textId="77777777" w:rsidR="00504EAC" w:rsidRDefault="00504EAC" w:rsidP="0096251F">
      <w:pPr>
        <w:jc w:val="center"/>
        <w:rPr>
          <w:b/>
          <w:sz w:val="24"/>
          <w:szCs w:val="24"/>
        </w:rPr>
      </w:pPr>
    </w:p>
    <w:p w14:paraId="50860D43" w14:textId="77777777" w:rsidR="00504EAC" w:rsidRDefault="00504EAC" w:rsidP="0096251F">
      <w:pPr>
        <w:jc w:val="center"/>
        <w:rPr>
          <w:b/>
          <w:sz w:val="24"/>
          <w:szCs w:val="24"/>
        </w:rPr>
      </w:pPr>
    </w:p>
    <w:p w14:paraId="41B7AB31" w14:textId="77777777" w:rsidR="00504EAC" w:rsidRDefault="00504EAC" w:rsidP="0096251F">
      <w:pPr>
        <w:jc w:val="center"/>
        <w:rPr>
          <w:b/>
          <w:sz w:val="24"/>
          <w:szCs w:val="24"/>
        </w:rPr>
      </w:pPr>
    </w:p>
    <w:p w14:paraId="3E2F4733" w14:textId="77777777" w:rsidR="00504EAC" w:rsidRDefault="00504EAC" w:rsidP="0096251F">
      <w:pPr>
        <w:jc w:val="center"/>
        <w:rPr>
          <w:b/>
          <w:sz w:val="24"/>
          <w:szCs w:val="24"/>
        </w:rPr>
      </w:pPr>
    </w:p>
    <w:p w14:paraId="36CB458C" w14:textId="77777777" w:rsidR="00504EAC" w:rsidRDefault="00504EAC" w:rsidP="0096251F">
      <w:pPr>
        <w:jc w:val="center"/>
        <w:rPr>
          <w:b/>
          <w:sz w:val="24"/>
          <w:szCs w:val="24"/>
        </w:rPr>
      </w:pPr>
    </w:p>
    <w:p w14:paraId="2F37D36B" w14:textId="77777777" w:rsidR="00504EAC" w:rsidRDefault="00504EAC" w:rsidP="0096251F">
      <w:pPr>
        <w:jc w:val="center"/>
        <w:rPr>
          <w:b/>
          <w:sz w:val="24"/>
          <w:szCs w:val="24"/>
        </w:rPr>
      </w:pPr>
    </w:p>
    <w:p w14:paraId="0BB67542" w14:textId="77777777" w:rsidR="00504EAC" w:rsidRDefault="00504EAC" w:rsidP="0096251F">
      <w:pPr>
        <w:jc w:val="center"/>
        <w:rPr>
          <w:b/>
          <w:sz w:val="24"/>
          <w:szCs w:val="24"/>
        </w:rPr>
      </w:pPr>
    </w:p>
    <w:p w14:paraId="71BD2018" w14:textId="77777777" w:rsidR="00504EAC" w:rsidRDefault="00504EAC" w:rsidP="0096251F">
      <w:pPr>
        <w:jc w:val="center"/>
        <w:rPr>
          <w:b/>
          <w:sz w:val="24"/>
          <w:szCs w:val="24"/>
        </w:rPr>
      </w:pPr>
    </w:p>
    <w:p w14:paraId="7F851E9E" w14:textId="77777777" w:rsidR="00504EAC" w:rsidRDefault="00504EAC" w:rsidP="0096251F">
      <w:pPr>
        <w:jc w:val="center"/>
        <w:rPr>
          <w:b/>
          <w:sz w:val="24"/>
          <w:szCs w:val="24"/>
        </w:rPr>
      </w:pPr>
    </w:p>
    <w:p w14:paraId="5E66FB75" w14:textId="46D365EF" w:rsidR="0033579A" w:rsidRDefault="0033579A">
      <w:pPr>
        <w:rPr>
          <w:b/>
        </w:rPr>
      </w:pPr>
    </w:p>
    <w:p w14:paraId="4C735463" w14:textId="77777777" w:rsidR="007A070E" w:rsidRDefault="007A070E">
      <w:pPr>
        <w:rPr>
          <w:rFonts w:asciiTheme="majorHAnsi" w:eastAsiaTheme="majorEastAsia" w:hAnsiTheme="majorHAnsi" w:cstheme="majorBidi"/>
          <w:b/>
          <w:bCs/>
          <w:color w:val="000000" w:themeColor="text1"/>
          <w:sz w:val="26"/>
          <w:szCs w:val="26"/>
        </w:rPr>
      </w:pPr>
      <w:r>
        <w:rPr>
          <w:color w:val="000000" w:themeColor="text1"/>
        </w:rPr>
        <w:br w:type="page"/>
      </w:r>
    </w:p>
    <w:p w14:paraId="5BCD91F6" w14:textId="31C422AF" w:rsidR="00613170" w:rsidRDefault="0096251F" w:rsidP="00DF597C">
      <w:pPr>
        <w:pStyle w:val="Heading2"/>
        <w:numPr>
          <w:ilvl w:val="0"/>
          <w:numId w:val="9"/>
        </w:numPr>
        <w:rPr>
          <w:color w:val="000000" w:themeColor="text1"/>
        </w:rPr>
      </w:pPr>
      <w:bookmarkStart w:id="0" w:name="_Toc363206504"/>
      <w:r w:rsidRPr="0033579A">
        <w:rPr>
          <w:color w:val="000000" w:themeColor="text1"/>
        </w:rPr>
        <w:lastRenderedPageBreak/>
        <w:t xml:space="preserve">List of AWS services </w:t>
      </w:r>
      <w:r w:rsidR="00244080" w:rsidRPr="0033579A">
        <w:rPr>
          <w:color w:val="000000" w:themeColor="text1"/>
        </w:rPr>
        <w:t>NAPI Consumes</w:t>
      </w:r>
      <w:bookmarkEnd w:id="0"/>
    </w:p>
    <w:p w14:paraId="33F95B80" w14:textId="77777777" w:rsidR="00DF597C" w:rsidRPr="00DF597C" w:rsidRDefault="00DF597C" w:rsidP="00DF597C"/>
    <w:p w14:paraId="78658446" w14:textId="77777777" w:rsidR="00582253" w:rsidRPr="00244080" w:rsidRDefault="00613170" w:rsidP="00DF597C">
      <w:pPr>
        <w:ind w:left="720"/>
        <w:jc w:val="both"/>
      </w:pPr>
      <w:r w:rsidRPr="00613170">
        <w:t>Following is a list of AWS Services that are either part of existing or can be a part in the future</w:t>
      </w:r>
      <w:r>
        <w:t>.</w:t>
      </w:r>
      <w:r w:rsidRPr="00613170">
        <w:rPr>
          <w:b/>
        </w:rPr>
        <w:t xml:space="preserve"> </w:t>
      </w:r>
      <w:r w:rsidRPr="00613170">
        <w:t>Some of the services are bundled together i.e. the use of one service is dependent on another. For easier refere</w:t>
      </w:r>
      <w:r w:rsidR="00301EA2">
        <w:t>nce the bundled services are highlighted with the same color .</w:t>
      </w:r>
    </w:p>
    <w:p w14:paraId="69905F92" w14:textId="77777777" w:rsidR="00582253" w:rsidRDefault="00582253" w:rsidP="00582253">
      <w:pPr>
        <w:pStyle w:val="ListParagraph"/>
        <w:rPr>
          <w:b/>
        </w:rPr>
      </w:pPr>
    </w:p>
    <w:p w14:paraId="62AF64D7" w14:textId="77777777" w:rsidR="00582253" w:rsidRDefault="00244080" w:rsidP="00244080">
      <w:pPr>
        <w:pStyle w:val="ListParagraph"/>
        <w:jc w:val="center"/>
        <w:rPr>
          <w:b/>
        </w:rPr>
      </w:pPr>
      <w:r>
        <w:rPr>
          <w:b/>
          <w:noProof/>
        </w:rPr>
        <w:drawing>
          <wp:inline distT="0" distB="0" distL="0" distR="0" wp14:anchorId="4A47702E" wp14:editId="31A783AE">
            <wp:extent cx="2551772" cy="3127979"/>
            <wp:effectExtent l="0" t="0" r="0" b="0"/>
            <wp:docPr id="6" name="Picture 6" descr="Macintosh HD:Users:itishatiwari:Desktop:Screen Shot 2017-07-25 at 3.23.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ishatiwari:Desktop:Screen Shot 2017-07-25 at 3.23.0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188" cy="3128489"/>
                    </a:xfrm>
                    <a:prstGeom prst="rect">
                      <a:avLst/>
                    </a:prstGeom>
                    <a:noFill/>
                    <a:ln>
                      <a:noFill/>
                    </a:ln>
                  </pic:spPr>
                </pic:pic>
              </a:graphicData>
            </a:graphic>
          </wp:inline>
        </w:drawing>
      </w:r>
    </w:p>
    <w:p w14:paraId="410156AE" w14:textId="77777777" w:rsidR="00582253" w:rsidRPr="007A070E" w:rsidRDefault="00582253" w:rsidP="007A070E">
      <w:pPr>
        <w:rPr>
          <w:b/>
        </w:rPr>
      </w:pPr>
    </w:p>
    <w:p w14:paraId="6B672281" w14:textId="2F1B9445" w:rsidR="00582253" w:rsidRDefault="00AA4C1D" w:rsidP="00DF597C">
      <w:pPr>
        <w:pStyle w:val="Heading2"/>
        <w:numPr>
          <w:ilvl w:val="0"/>
          <w:numId w:val="9"/>
        </w:numPr>
        <w:rPr>
          <w:color w:val="000000" w:themeColor="text1"/>
        </w:rPr>
      </w:pPr>
      <w:bookmarkStart w:id="1" w:name="_Toc363206505"/>
      <w:r>
        <w:rPr>
          <w:color w:val="000000" w:themeColor="text1"/>
        </w:rPr>
        <w:t xml:space="preserve">Deployment using </w:t>
      </w:r>
      <w:r w:rsidR="0096251F" w:rsidRPr="0033579A">
        <w:rPr>
          <w:color w:val="000000" w:themeColor="text1"/>
        </w:rPr>
        <w:t xml:space="preserve">AWS </w:t>
      </w:r>
      <w:r w:rsidR="00986E22" w:rsidRPr="0033579A">
        <w:rPr>
          <w:color w:val="000000" w:themeColor="text1"/>
        </w:rPr>
        <w:t>CloudF</w:t>
      </w:r>
      <w:r w:rsidR="0096251F" w:rsidRPr="0033579A">
        <w:rPr>
          <w:color w:val="000000" w:themeColor="text1"/>
        </w:rPr>
        <w:t>ormation</w:t>
      </w:r>
      <w:bookmarkEnd w:id="1"/>
      <w:r w:rsidR="0096251F" w:rsidRPr="0033579A">
        <w:rPr>
          <w:color w:val="000000" w:themeColor="text1"/>
        </w:rPr>
        <w:t xml:space="preserve"> </w:t>
      </w:r>
    </w:p>
    <w:p w14:paraId="46007685" w14:textId="77777777" w:rsidR="007A070E" w:rsidRPr="007A070E" w:rsidRDefault="007A070E" w:rsidP="007A070E"/>
    <w:p w14:paraId="3A3947E7" w14:textId="77777777" w:rsidR="00DF597C" w:rsidRPr="00DF597C" w:rsidRDefault="00DF597C" w:rsidP="00DF597C">
      <w:pPr>
        <w:pStyle w:val="ListParagraph"/>
        <w:jc w:val="both"/>
        <w:rPr>
          <w:b/>
        </w:rPr>
      </w:pPr>
      <w:r>
        <w:t>AWS CloudFormation is being used for deploying the infrastructure required for NAPI on AWS cloud platform using Inline feature of AWS CloudFormation template. All the services can be added as inline except for AWS Lambda. AWS Lambda uses referencing feature of AWS CloudFormation template for the functions.</w:t>
      </w:r>
    </w:p>
    <w:p w14:paraId="636FE494" w14:textId="77777777" w:rsidR="00DF597C" w:rsidRPr="00DF597C" w:rsidRDefault="00DF597C" w:rsidP="00DF597C"/>
    <w:p w14:paraId="006225F8" w14:textId="77777777" w:rsidR="00DF597C" w:rsidRDefault="00DF597C">
      <w:pPr>
        <w:rPr>
          <w:rFonts w:asciiTheme="majorHAnsi" w:eastAsiaTheme="majorEastAsia" w:hAnsiTheme="majorHAnsi" w:cstheme="majorBidi"/>
          <w:b/>
          <w:bCs/>
          <w:color w:val="000000" w:themeColor="text1"/>
          <w:sz w:val="26"/>
          <w:szCs w:val="26"/>
        </w:rPr>
      </w:pPr>
      <w:r>
        <w:rPr>
          <w:color w:val="000000" w:themeColor="text1"/>
        </w:rPr>
        <w:br w:type="page"/>
      </w:r>
    </w:p>
    <w:p w14:paraId="6C4D4093" w14:textId="77777777" w:rsidR="001D22E9" w:rsidRDefault="001D22E9" w:rsidP="00DF597C">
      <w:pPr>
        <w:pStyle w:val="Heading2"/>
        <w:numPr>
          <w:ilvl w:val="0"/>
          <w:numId w:val="9"/>
        </w:numPr>
        <w:rPr>
          <w:color w:val="000000" w:themeColor="text1"/>
        </w:rPr>
      </w:pPr>
      <w:bookmarkStart w:id="2" w:name="_Toc363206506"/>
      <w:r>
        <w:rPr>
          <w:color w:val="000000" w:themeColor="text1"/>
        </w:rPr>
        <w:t>Build and Deploy flow</w:t>
      </w:r>
      <w:bookmarkEnd w:id="2"/>
    </w:p>
    <w:p w14:paraId="75070A4F" w14:textId="6AB33DA3" w:rsidR="001D22E9" w:rsidRDefault="001D22E9" w:rsidP="00C53C3D">
      <w:pPr>
        <w:pStyle w:val="Heading2"/>
        <w:numPr>
          <w:ilvl w:val="0"/>
          <w:numId w:val="0"/>
        </w:numPr>
        <w:ind w:left="360"/>
        <w:rPr>
          <w:color w:val="000000" w:themeColor="text1"/>
        </w:rPr>
      </w:pPr>
      <w:r>
        <w:rPr>
          <w:noProof/>
          <w:color w:val="000000" w:themeColor="text1"/>
        </w:rPr>
        <w:drawing>
          <wp:inline distT="0" distB="0" distL="0" distR="0" wp14:anchorId="0C4F7000" wp14:editId="651674D5">
            <wp:extent cx="5943600" cy="4409440"/>
            <wp:effectExtent l="0" t="0" r="0" b="10160"/>
            <wp:docPr id="5" name="Picture 5" descr="Macintosh HD:Users:itishatiwari:Desktop:Screen Shot 2017-07-31 at 5.16.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tishatiwari:Desktop:Screen Shot 2017-07-31 at 5.16.28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09440"/>
                    </a:xfrm>
                    <a:prstGeom prst="rect">
                      <a:avLst/>
                    </a:prstGeom>
                    <a:noFill/>
                    <a:ln>
                      <a:noFill/>
                    </a:ln>
                  </pic:spPr>
                </pic:pic>
              </a:graphicData>
            </a:graphic>
          </wp:inline>
        </w:drawing>
      </w:r>
    </w:p>
    <w:p w14:paraId="2281E57A" w14:textId="77777777" w:rsidR="001D22E9" w:rsidRDefault="001D22E9">
      <w:pPr>
        <w:rPr>
          <w:rFonts w:asciiTheme="majorHAnsi" w:eastAsiaTheme="majorEastAsia" w:hAnsiTheme="majorHAnsi" w:cstheme="majorBidi"/>
          <w:b/>
          <w:bCs/>
          <w:color w:val="000000" w:themeColor="text1"/>
          <w:sz w:val="26"/>
          <w:szCs w:val="26"/>
        </w:rPr>
      </w:pPr>
      <w:r>
        <w:rPr>
          <w:color w:val="000000" w:themeColor="text1"/>
        </w:rPr>
        <w:br w:type="page"/>
      </w:r>
    </w:p>
    <w:p w14:paraId="758100D4" w14:textId="74E397B7" w:rsidR="00C53C3D" w:rsidRDefault="00C53C3D" w:rsidP="00DF597C">
      <w:pPr>
        <w:pStyle w:val="Heading2"/>
        <w:numPr>
          <w:ilvl w:val="0"/>
          <w:numId w:val="9"/>
        </w:numPr>
        <w:rPr>
          <w:color w:val="000000" w:themeColor="text1"/>
        </w:rPr>
      </w:pPr>
      <w:bookmarkStart w:id="3" w:name="_Toc363206507"/>
      <w:r>
        <w:rPr>
          <w:color w:val="000000" w:themeColor="text1"/>
        </w:rPr>
        <w:t>AWS Services used for Continuous Integration and Continuous Deployment</w:t>
      </w:r>
      <w:bookmarkEnd w:id="3"/>
      <w:r>
        <w:rPr>
          <w:color w:val="000000" w:themeColor="text1"/>
        </w:rPr>
        <w:t xml:space="preserve"> </w:t>
      </w:r>
    </w:p>
    <w:p w14:paraId="76850ABA" w14:textId="77777777" w:rsidR="00C53C3D" w:rsidRPr="00C53C3D" w:rsidRDefault="00C53C3D" w:rsidP="00C53C3D"/>
    <w:p w14:paraId="352A1767" w14:textId="7A5E4885" w:rsidR="00C53C3D" w:rsidRDefault="00C53C3D" w:rsidP="00FB2EBE">
      <w:pPr>
        <w:pStyle w:val="ListParagraph"/>
        <w:numPr>
          <w:ilvl w:val="1"/>
          <w:numId w:val="9"/>
        </w:numPr>
        <w:jc w:val="both"/>
      </w:pPr>
      <w:r>
        <w:t xml:space="preserve">AWS CodePipeline – Automates the process of build and deployment of AWS CloudFormation template to the testing environment or production environment. Every time the code is committed in stash the AWS CodePipeline polls the latest code and updates the infrastructure or related CloudFormation template.  </w:t>
      </w:r>
    </w:p>
    <w:p w14:paraId="1A34FBA5" w14:textId="77777777" w:rsidR="00C53C3D" w:rsidRDefault="00C53C3D" w:rsidP="00C53C3D">
      <w:pPr>
        <w:pStyle w:val="ListParagraph"/>
        <w:ind w:left="760"/>
      </w:pPr>
    </w:p>
    <w:p w14:paraId="5876E314" w14:textId="0FB9DE24" w:rsidR="00C53C3D" w:rsidRDefault="00103F6B" w:rsidP="00FB2EBE">
      <w:pPr>
        <w:pStyle w:val="ListParagraph"/>
        <w:numPr>
          <w:ilvl w:val="1"/>
          <w:numId w:val="9"/>
        </w:numPr>
        <w:jc w:val="both"/>
      </w:pPr>
      <w:r>
        <w:t>AWS CloudFormation- Automates creation of</w:t>
      </w:r>
      <w:r w:rsidR="00C53C3D">
        <w:t xml:space="preserve"> AWS resources</w:t>
      </w:r>
      <w:r>
        <w:t xml:space="preserve"> and makes it easier to replicate environments in different stages of project</w:t>
      </w:r>
    </w:p>
    <w:p w14:paraId="0BC32534" w14:textId="77777777" w:rsidR="00C53C3D" w:rsidRDefault="00C53C3D" w:rsidP="00C53C3D">
      <w:pPr>
        <w:pStyle w:val="ListParagraph"/>
        <w:ind w:left="760"/>
      </w:pPr>
    </w:p>
    <w:p w14:paraId="057B6BC0" w14:textId="2DA3EF05" w:rsidR="00C53C3D" w:rsidRDefault="00C53C3D" w:rsidP="00C53C3D">
      <w:pPr>
        <w:pStyle w:val="ListParagraph"/>
        <w:numPr>
          <w:ilvl w:val="1"/>
          <w:numId w:val="9"/>
        </w:numPr>
      </w:pPr>
      <w:r>
        <w:t>AWS CodeBuild</w:t>
      </w:r>
      <w:r w:rsidR="00103F6B">
        <w:t>-Compiles and runs the script to deploy CloudFormation template whenever a change in code is committed in stash. Also can be used to run unit tests.</w:t>
      </w:r>
    </w:p>
    <w:p w14:paraId="5C77AF18" w14:textId="77777777" w:rsidR="00C53C3D" w:rsidRPr="00C53C3D" w:rsidRDefault="00C53C3D" w:rsidP="00C53C3D">
      <w:pPr>
        <w:pStyle w:val="ListParagraph"/>
        <w:ind w:left="760"/>
      </w:pPr>
    </w:p>
    <w:p w14:paraId="189DC711" w14:textId="0E3177D4" w:rsidR="00DF597C" w:rsidRDefault="001D22E9" w:rsidP="00DF597C">
      <w:pPr>
        <w:pStyle w:val="Heading2"/>
        <w:numPr>
          <w:ilvl w:val="0"/>
          <w:numId w:val="9"/>
        </w:numPr>
        <w:rPr>
          <w:color w:val="000000" w:themeColor="text1"/>
        </w:rPr>
      </w:pPr>
      <w:bookmarkStart w:id="4" w:name="_Toc363206508"/>
      <w:r>
        <w:rPr>
          <w:color w:val="000000" w:themeColor="text1"/>
        </w:rPr>
        <w:t>Contin</w:t>
      </w:r>
      <w:r w:rsidR="00C53C3D">
        <w:rPr>
          <w:color w:val="000000" w:themeColor="text1"/>
        </w:rPr>
        <w:t>uous Integration &amp; Continuous Deployment Flow</w:t>
      </w:r>
      <w:bookmarkEnd w:id="4"/>
    </w:p>
    <w:p w14:paraId="567649F5" w14:textId="752A8B80" w:rsidR="00FB2EBE" w:rsidRPr="00FB2EBE" w:rsidRDefault="00FB2EBE" w:rsidP="00FB2EBE">
      <w:pPr>
        <w:spacing w:after="0" w:line="240" w:lineRule="auto"/>
        <w:ind w:left="360"/>
        <w:jc w:val="both"/>
      </w:pPr>
      <w:r w:rsidRPr="00FB2EBE">
        <w:t xml:space="preserve">AWS </w:t>
      </w:r>
      <w:r>
        <w:t>CloudFormation template</w:t>
      </w:r>
      <w:r w:rsidRPr="00FB2EBE">
        <w:t xml:space="preserve"> will create a CodePipeline containing multiple stages starting from connecting the Stash repo and branch as source stage, followed by build using CodeBuild, launch test stack, test u</w:t>
      </w:r>
      <w:r>
        <w:t>sing Co</w:t>
      </w:r>
      <w:bookmarkStart w:id="5" w:name="_GoBack"/>
      <w:bookmarkEnd w:id="5"/>
      <w:r>
        <w:t xml:space="preserve">deBuild. To </w:t>
      </w:r>
      <w:r w:rsidRPr="00FB2EBE">
        <w:t>proceed with deployment of resources</w:t>
      </w:r>
      <w:r>
        <w:t xml:space="preserve"> via CloudFormation template or CloudFormation Changeset </w:t>
      </w:r>
      <w:r w:rsidRPr="00FB2EBE">
        <w:t>in specified environment</w:t>
      </w:r>
      <w:r>
        <w:t xml:space="preserve"> it</w:t>
      </w:r>
      <w:r w:rsidRPr="00FB2EBE">
        <w:t xml:space="preserve"> wait for manual approval. Once approved it proceed</w:t>
      </w:r>
      <w:r>
        <w:t>s</w:t>
      </w:r>
      <w:r w:rsidRPr="00FB2EBE">
        <w:t xml:space="preserve"> to creates all the resources in the specified environment</w:t>
      </w:r>
      <w:r>
        <w:t>.</w:t>
      </w:r>
    </w:p>
    <w:p w14:paraId="5F9FBD63" w14:textId="77777777" w:rsidR="00C53C3D" w:rsidRDefault="00C53C3D" w:rsidP="00C53C3D"/>
    <w:p w14:paraId="58D1BB7E" w14:textId="77777777" w:rsidR="00FB2EBE" w:rsidRDefault="00FB2EBE" w:rsidP="00C53C3D"/>
    <w:p w14:paraId="0112C4FE" w14:textId="77777777" w:rsidR="00FB2EBE" w:rsidRDefault="00FB2EBE" w:rsidP="00C53C3D"/>
    <w:p w14:paraId="726704A8" w14:textId="77777777" w:rsidR="00FB2EBE" w:rsidRPr="00C53C3D" w:rsidRDefault="00FB2EBE" w:rsidP="00C53C3D"/>
    <w:p w14:paraId="39906F35" w14:textId="77777777" w:rsidR="001D22E9" w:rsidRPr="001D22E9" w:rsidRDefault="001D22E9" w:rsidP="001D22E9"/>
    <w:p w14:paraId="783D586C" w14:textId="77777777" w:rsidR="00DF597C" w:rsidRPr="00DF597C" w:rsidRDefault="00DF597C" w:rsidP="00DF597C"/>
    <w:p w14:paraId="01F99847" w14:textId="433CA5DF" w:rsidR="00DF597C" w:rsidRDefault="00DF597C">
      <w:pPr>
        <w:rPr>
          <w:rFonts w:asciiTheme="majorHAnsi" w:eastAsiaTheme="majorEastAsia" w:hAnsiTheme="majorHAnsi" w:cstheme="majorBidi"/>
          <w:b/>
          <w:bCs/>
          <w:color w:val="000000" w:themeColor="text1"/>
          <w:sz w:val="26"/>
          <w:szCs w:val="26"/>
        </w:rPr>
      </w:pPr>
      <w:r>
        <w:rPr>
          <w:color w:val="000000" w:themeColor="text1"/>
        </w:rPr>
        <w:br w:type="page"/>
      </w:r>
    </w:p>
    <w:p w14:paraId="00380489" w14:textId="77777777" w:rsidR="00DF597C" w:rsidRPr="00DF597C" w:rsidRDefault="00DF597C" w:rsidP="00DF597C"/>
    <w:p w14:paraId="288E83D1" w14:textId="77777777" w:rsidR="008761FF" w:rsidRDefault="008761FF" w:rsidP="007E5FDA">
      <w:pPr>
        <w:ind w:left="1080" w:firstLine="720"/>
        <w:rPr>
          <w:b/>
        </w:rPr>
      </w:pPr>
    </w:p>
    <w:p w14:paraId="0FB5E2A9" w14:textId="77777777" w:rsidR="00AA4C1D" w:rsidRDefault="00AA4C1D">
      <w:pPr>
        <w:rPr>
          <w:rFonts w:asciiTheme="majorHAnsi" w:eastAsiaTheme="majorEastAsia" w:hAnsiTheme="majorHAnsi" w:cstheme="majorBidi"/>
          <w:b/>
          <w:bCs/>
          <w:color w:val="000000" w:themeColor="text1"/>
          <w:sz w:val="26"/>
          <w:szCs w:val="26"/>
        </w:rPr>
      </w:pPr>
      <w:r>
        <w:rPr>
          <w:color w:val="000000" w:themeColor="text1"/>
        </w:rPr>
        <w:br w:type="page"/>
      </w:r>
    </w:p>
    <w:p w14:paraId="2A4EC402" w14:textId="77777777" w:rsidR="00DF597C" w:rsidRPr="00DF597C" w:rsidRDefault="00DF597C" w:rsidP="00DF597C">
      <w:pPr>
        <w:pStyle w:val="Heading2"/>
        <w:numPr>
          <w:ilvl w:val="0"/>
          <w:numId w:val="0"/>
        </w:numPr>
        <w:ind w:left="576" w:hanging="576"/>
        <w:rPr>
          <w:color w:val="000000" w:themeColor="text1"/>
        </w:rPr>
      </w:pPr>
    </w:p>
    <w:p w14:paraId="7465946C" w14:textId="77777777" w:rsidR="00DF597C" w:rsidRPr="00DF597C" w:rsidRDefault="00DF597C" w:rsidP="00DF597C"/>
    <w:p w14:paraId="2057A1D2" w14:textId="77777777" w:rsidR="00DF597C" w:rsidRPr="00DF597C" w:rsidRDefault="00DF597C" w:rsidP="00DF597C">
      <w:pPr>
        <w:ind w:left="360"/>
      </w:pPr>
    </w:p>
    <w:p w14:paraId="5E0D6594" w14:textId="77777777" w:rsidR="00582253" w:rsidRPr="0096251F" w:rsidRDefault="00582253" w:rsidP="00582253">
      <w:pPr>
        <w:pStyle w:val="ListParagraph"/>
        <w:rPr>
          <w:b/>
        </w:rPr>
      </w:pPr>
    </w:p>
    <w:p w14:paraId="2DEB3FED" w14:textId="77777777" w:rsidR="0033579A" w:rsidRPr="0033579A" w:rsidRDefault="0033579A" w:rsidP="0033579A"/>
    <w:p w14:paraId="749BF0A1" w14:textId="77777777" w:rsidR="0033579A" w:rsidRPr="0096251F" w:rsidRDefault="0033579A" w:rsidP="0033579A">
      <w:pPr>
        <w:pStyle w:val="ListParagraph"/>
        <w:rPr>
          <w:b/>
        </w:rPr>
      </w:pPr>
    </w:p>
    <w:sectPr w:rsidR="0033579A" w:rsidRPr="0096251F" w:rsidSect="0033579A">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F79376" w14:textId="77777777" w:rsidR="00C53C3D" w:rsidRDefault="00C53C3D" w:rsidP="0033579A">
      <w:pPr>
        <w:spacing w:after="0" w:line="240" w:lineRule="auto"/>
      </w:pPr>
      <w:r>
        <w:separator/>
      </w:r>
    </w:p>
  </w:endnote>
  <w:endnote w:type="continuationSeparator" w:id="0">
    <w:p w14:paraId="0C302B5B" w14:textId="77777777" w:rsidR="00C53C3D" w:rsidRDefault="00C53C3D" w:rsidP="00335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DE86A" w14:textId="77777777" w:rsidR="00C53C3D" w:rsidRDefault="00C53C3D" w:rsidP="00335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40C4E3" w14:textId="77777777" w:rsidR="00C53C3D" w:rsidRDefault="00C53C3D" w:rsidP="0033579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A45A6" w14:textId="77777777" w:rsidR="00C53C3D" w:rsidRDefault="00C53C3D" w:rsidP="003357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2EBE">
      <w:rPr>
        <w:rStyle w:val="PageNumber"/>
        <w:noProof/>
      </w:rPr>
      <w:t>1</w:t>
    </w:r>
    <w:r>
      <w:rPr>
        <w:rStyle w:val="PageNumber"/>
      </w:rPr>
      <w:fldChar w:fldCharType="end"/>
    </w:r>
  </w:p>
  <w:p w14:paraId="22954950" w14:textId="77777777" w:rsidR="00C53C3D" w:rsidRDefault="00C53C3D" w:rsidP="0033579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10A91" w14:textId="77777777" w:rsidR="00C53C3D" w:rsidRDefault="00C53C3D" w:rsidP="0033579A">
      <w:pPr>
        <w:spacing w:after="0" w:line="240" w:lineRule="auto"/>
      </w:pPr>
      <w:r>
        <w:separator/>
      </w:r>
    </w:p>
  </w:footnote>
  <w:footnote w:type="continuationSeparator" w:id="0">
    <w:p w14:paraId="380768EF" w14:textId="77777777" w:rsidR="00C53C3D" w:rsidRDefault="00C53C3D" w:rsidP="0033579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1CE8"/>
    <w:multiLevelType w:val="hybridMultilevel"/>
    <w:tmpl w:val="6D9EC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F6F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B845CC3"/>
    <w:multiLevelType w:val="multilevel"/>
    <w:tmpl w:val="6B02BC0C"/>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3">
    <w:nsid w:val="51932B7C"/>
    <w:multiLevelType w:val="multilevel"/>
    <w:tmpl w:val="5E52F56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78F05A6D"/>
    <w:multiLevelType w:val="hybridMultilevel"/>
    <w:tmpl w:val="9AA8920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5A6"/>
    <w:rsid w:val="000211AC"/>
    <w:rsid w:val="00103F6B"/>
    <w:rsid w:val="001D22E9"/>
    <w:rsid w:val="00226717"/>
    <w:rsid w:val="002407D3"/>
    <w:rsid w:val="00244080"/>
    <w:rsid w:val="00283CAB"/>
    <w:rsid w:val="00293F4E"/>
    <w:rsid w:val="00301EA2"/>
    <w:rsid w:val="0033579A"/>
    <w:rsid w:val="004B3A26"/>
    <w:rsid w:val="00504EAC"/>
    <w:rsid w:val="00572E21"/>
    <w:rsid w:val="00582253"/>
    <w:rsid w:val="00586788"/>
    <w:rsid w:val="005C494A"/>
    <w:rsid w:val="00613170"/>
    <w:rsid w:val="0070265B"/>
    <w:rsid w:val="007211A4"/>
    <w:rsid w:val="00733D35"/>
    <w:rsid w:val="007A070E"/>
    <w:rsid w:val="007D43A8"/>
    <w:rsid w:val="007E5FDA"/>
    <w:rsid w:val="008761FF"/>
    <w:rsid w:val="008A6742"/>
    <w:rsid w:val="008F128F"/>
    <w:rsid w:val="0096251F"/>
    <w:rsid w:val="0098150D"/>
    <w:rsid w:val="00986E22"/>
    <w:rsid w:val="00AA4C1D"/>
    <w:rsid w:val="00C53C3D"/>
    <w:rsid w:val="00C56F1C"/>
    <w:rsid w:val="00CF2BD7"/>
    <w:rsid w:val="00D77728"/>
    <w:rsid w:val="00DB053B"/>
    <w:rsid w:val="00DF597C"/>
    <w:rsid w:val="00F04689"/>
    <w:rsid w:val="00F20D77"/>
    <w:rsid w:val="00F61BB3"/>
    <w:rsid w:val="00F715A6"/>
    <w:rsid w:val="00F83AFA"/>
    <w:rsid w:val="00FB2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4AC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79A"/>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579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579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579A"/>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579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579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579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579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579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51F"/>
    <w:pPr>
      <w:ind w:left="720"/>
      <w:contextualSpacing/>
    </w:pPr>
  </w:style>
  <w:style w:type="paragraph" w:styleId="BalloonText">
    <w:name w:val="Balloon Text"/>
    <w:basedOn w:val="Normal"/>
    <w:link w:val="BalloonTextChar"/>
    <w:uiPriority w:val="99"/>
    <w:semiHidden/>
    <w:unhideWhenUsed/>
    <w:rsid w:val="00582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253"/>
    <w:rPr>
      <w:rFonts w:ascii="Tahoma" w:hAnsi="Tahoma" w:cs="Tahoma"/>
      <w:sz w:val="16"/>
      <w:szCs w:val="16"/>
    </w:rPr>
  </w:style>
  <w:style w:type="paragraph" w:styleId="Footer">
    <w:name w:val="footer"/>
    <w:basedOn w:val="Normal"/>
    <w:link w:val="FooterChar"/>
    <w:uiPriority w:val="99"/>
    <w:unhideWhenUsed/>
    <w:rsid w:val="0033579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3579A"/>
  </w:style>
  <w:style w:type="character" w:styleId="PageNumber">
    <w:name w:val="page number"/>
    <w:basedOn w:val="DefaultParagraphFont"/>
    <w:uiPriority w:val="99"/>
    <w:semiHidden/>
    <w:unhideWhenUsed/>
    <w:rsid w:val="0033579A"/>
  </w:style>
  <w:style w:type="paragraph" w:styleId="TOC1">
    <w:name w:val="toc 1"/>
    <w:basedOn w:val="Normal"/>
    <w:next w:val="Normal"/>
    <w:autoRedefine/>
    <w:uiPriority w:val="39"/>
    <w:unhideWhenUsed/>
    <w:rsid w:val="0033579A"/>
    <w:pPr>
      <w:spacing w:before="120" w:after="0"/>
    </w:pPr>
    <w:rPr>
      <w:b/>
      <w:sz w:val="24"/>
      <w:szCs w:val="24"/>
    </w:rPr>
  </w:style>
  <w:style w:type="paragraph" w:styleId="TOC2">
    <w:name w:val="toc 2"/>
    <w:basedOn w:val="Normal"/>
    <w:next w:val="Normal"/>
    <w:autoRedefine/>
    <w:uiPriority w:val="39"/>
    <w:unhideWhenUsed/>
    <w:rsid w:val="0033579A"/>
    <w:pPr>
      <w:spacing w:after="0"/>
      <w:ind w:left="220"/>
    </w:pPr>
    <w:rPr>
      <w:b/>
    </w:rPr>
  </w:style>
  <w:style w:type="paragraph" w:styleId="TOC3">
    <w:name w:val="toc 3"/>
    <w:basedOn w:val="Normal"/>
    <w:next w:val="Normal"/>
    <w:autoRedefine/>
    <w:uiPriority w:val="39"/>
    <w:unhideWhenUsed/>
    <w:rsid w:val="0033579A"/>
    <w:pPr>
      <w:spacing w:after="0"/>
      <w:ind w:left="440"/>
    </w:pPr>
  </w:style>
  <w:style w:type="paragraph" w:styleId="TOC4">
    <w:name w:val="toc 4"/>
    <w:basedOn w:val="Normal"/>
    <w:next w:val="Normal"/>
    <w:autoRedefine/>
    <w:uiPriority w:val="39"/>
    <w:unhideWhenUsed/>
    <w:rsid w:val="0033579A"/>
    <w:pPr>
      <w:spacing w:after="0"/>
      <w:ind w:left="660"/>
    </w:pPr>
    <w:rPr>
      <w:sz w:val="20"/>
      <w:szCs w:val="20"/>
    </w:rPr>
  </w:style>
  <w:style w:type="paragraph" w:styleId="TOC5">
    <w:name w:val="toc 5"/>
    <w:basedOn w:val="Normal"/>
    <w:next w:val="Normal"/>
    <w:autoRedefine/>
    <w:uiPriority w:val="39"/>
    <w:unhideWhenUsed/>
    <w:rsid w:val="0033579A"/>
    <w:pPr>
      <w:spacing w:after="0"/>
      <w:ind w:left="880"/>
    </w:pPr>
    <w:rPr>
      <w:sz w:val="20"/>
      <w:szCs w:val="20"/>
    </w:rPr>
  </w:style>
  <w:style w:type="paragraph" w:styleId="TOC6">
    <w:name w:val="toc 6"/>
    <w:basedOn w:val="Normal"/>
    <w:next w:val="Normal"/>
    <w:autoRedefine/>
    <w:uiPriority w:val="39"/>
    <w:unhideWhenUsed/>
    <w:rsid w:val="0033579A"/>
    <w:pPr>
      <w:spacing w:after="0"/>
      <w:ind w:left="1100"/>
    </w:pPr>
    <w:rPr>
      <w:sz w:val="20"/>
      <w:szCs w:val="20"/>
    </w:rPr>
  </w:style>
  <w:style w:type="paragraph" w:styleId="TOC7">
    <w:name w:val="toc 7"/>
    <w:basedOn w:val="Normal"/>
    <w:next w:val="Normal"/>
    <w:autoRedefine/>
    <w:uiPriority w:val="39"/>
    <w:unhideWhenUsed/>
    <w:rsid w:val="0033579A"/>
    <w:pPr>
      <w:spacing w:after="0"/>
      <w:ind w:left="1320"/>
    </w:pPr>
    <w:rPr>
      <w:sz w:val="20"/>
      <w:szCs w:val="20"/>
    </w:rPr>
  </w:style>
  <w:style w:type="paragraph" w:styleId="TOC8">
    <w:name w:val="toc 8"/>
    <w:basedOn w:val="Normal"/>
    <w:next w:val="Normal"/>
    <w:autoRedefine/>
    <w:uiPriority w:val="39"/>
    <w:unhideWhenUsed/>
    <w:rsid w:val="0033579A"/>
    <w:pPr>
      <w:spacing w:after="0"/>
      <w:ind w:left="1540"/>
    </w:pPr>
    <w:rPr>
      <w:sz w:val="20"/>
      <w:szCs w:val="20"/>
    </w:rPr>
  </w:style>
  <w:style w:type="paragraph" w:styleId="TOC9">
    <w:name w:val="toc 9"/>
    <w:basedOn w:val="Normal"/>
    <w:next w:val="Normal"/>
    <w:autoRedefine/>
    <w:uiPriority w:val="39"/>
    <w:unhideWhenUsed/>
    <w:rsid w:val="0033579A"/>
    <w:pPr>
      <w:spacing w:after="0"/>
      <w:ind w:left="1760"/>
    </w:pPr>
    <w:rPr>
      <w:sz w:val="20"/>
      <w:szCs w:val="20"/>
    </w:rPr>
  </w:style>
  <w:style w:type="character" w:customStyle="1" w:styleId="Heading2Char">
    <w:name w:val="Heading 2 Char"/>
    <w:basedOn w:val="DefaultParagraphFont"/>
    <w:link w:val="Heading2"/>
    <w:uiPriority w:val="9"/>
    <w:rsid w:val="0033579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3579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3357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57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57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57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357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57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579A"/>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C53C3D"/>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579A"/>
    <w:pPr>
      <w:keepNext/>
      <w:keepLines/>
      <w:numPr>
        <w:numId w:val="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3579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3579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3579A"/>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3579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3579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3579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579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579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51F"/>
    <w:pPr>
      <w:ind w:left="720"/>
      <w:contextualSpacing/>
    </w:pPr>
  </w:style>
  <w:style w:type="paragraph" w:styleId="BalloonText">
    <w:name w:val="Balloon Text"/>
    <w:basedOn w:val="Normal"/>
    <w:link w:val="BalloonTextChar"/>
    <w:uiPriority w:val="99"/>
    <w:semiHidden/>
    <w:unhideWhenUsed/>
    <w:rsid w:val="005822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253"/>
    <w:rPr>
      <w:rFonts w:ascii="Tahoma" w:hAnsi="Tahoma" w:cs="Tahoma"/>
      <w:sz w:val="16"/>
      <w:szCs w:val="16"/>
    </w:rPr>
  </w:style>
  <w:style w:type="paragraph" w:styleId="Footer">
    <w:name w:val="footer"/>
    <w:basedOn w:val="Normal"/>
    <w:link w:val="FooterChar"/>
    <w:uiPriority w:val="99"/>
    <w:unhideWhenUsed/>
    <w:rsid w:val="0033579A"/>
    <w:pPr>
      <w:tabs>
        <w:tab w:val="center" w:pos="4320"/>
        <w:tab w:val="right" w:pos="8640"/>
      </w:tabs>
      <w:spacing w:after="0" w:line="240" w:lineRule="auto"/>
    </w:pPr>
  </w:style>
  <w:style w:type="character" w:customStyle="1" w:styleId="FooterChar">
    <w:name w:val="Footer Char"/>
    <w:basedOn w:val="DefaultParagraphFont"/>
    <w:link w:val="Footer"/>
    <w:uiPriority w:val="99"/>
    <w:rsid w:val="0033579A"/>
  </w:style>
  <w:style w:type="character" w:styleId="PageNumber">
    <w:name w:val="page number"/>
    <w:basedOn w:val="DefaultParagraphFont"/>
    <w:uiPriority w:val="99"/>
    <w:semiHidden/>
    <w:unhideWhenUsed/>
    <w:rsid w:val="0033579A"/>
  </w:style>
  <w:style w:type="paragraph" w:styleId="TOC1">
    <w:name w:val="toc 1"/>
    <w:basedOn w:val="Normal"/>
    <w:next w:val="Normal"/>
    <w:autoRedefine/>
    <w:uiPriority w:val="39"/>
    <w:unhideWhenUsed/>
    <w:rsid w:val="0033579A"/>
    <w:pPr>
      <w:spacing w:before="120" w:after="0"/>
    </w:pPr>
    <w:rPr>
      <w:b/>
      <w:sz w:val="24"/>
      <w:szCs w:val="24"/>
    </w:rPr>
  </w:style>
  <w:style w:type="paragraph" w:styleId="TOC2">
    <w:name w:val="toc 2"/>
    <w:basedOn w:val="Normal"/>
    <w:next w:val="Normal"/>
    <w:autoRedefine/>
    <w:uiPriority w:val="39"/>
    <w:unhideWhenUsed/>
    <w:rsid w:val="0033579A"/>
    <w:pPr>
      <w:spacing w:after="0"/>
      <w:ind w:left="220"/>
    </w:pPr>
    <w:rPr>
      <w:b/>
    </w:rPr>
  </w:style>
  <w:style w:type="paragraph" w:styleId="TOC3">
    <w:name w:val="toc 3"/>
    <w:basedOn w:val="Normal"/>
    <w:next w:val="Normal"/>
    <w:autoRedefine/>
    <w:uiPriority w:val="39"/>
    <w:unhideWhenUsed/>
    <w:rsid w:val="0033579A"/>
    <w:pPr>
      <w:spacing w:after="0"/>
      <w:ind w:left="440"/>
    </w:pPr>
  </w:style>
  <w:style w:type="paragraph" w:styleId="TOC4">
    <w:name w:val="toc 4"/>
    <w:basedOn w:val="Normal"/>
    <w:next w:val="Normal"/>
    <w:autoRedefine/>
    <w:uiPriority w:val="39"/>
    <w:unhideWhenUsed/>
    <w:rsid w:val="0033579A"/>
    <w:pPr>
      <w:spacing w:after="0"/>
      <w:ind w:left="660"/>
    </w:pPr>
    <w:rPr>
      <w:sz w:val="20"/>
      <w:szCs w:val="20"/>
    </w:rPr>
  </w:style>
  <w:style w:type="paragraph" w:styleId="TOC5">
    <w:name w:val="toc 5"/>
    <w:basedOn w:val="Normal"/>
    <w:next w:val="Normal"/>
    <w:autoRedefine/>
    <w:uiPriority w:val="39"/>
    <w:unhideWhenUsed/>
    <w:rsid w:val="0033579A"/>
    <w:pPr>
      <w:spacing w:after="0"/>
      <w:ind w:left="880"/>
    </w:pPr>
    <w:rPr>
      <w:sz w:val="20"/>
      <w:szCs w:val="20"/>
    </w:rPr>
  </w:style>
  <w:style w:type="paragraph" w:styleId="TOC6">
    <w:name w:val="toc 6"/>
    <w:basedOn w:val="Normal"/>
    <w:next w:val="Normal"/>
    <w:autoRedefine/>
    <w:uiPriority w:val="39"/>
    <w:unhideWhenUsed/>
    <w:rsid w:val="0033579A"/>
    <w:pPr>
      <w:spacing w:after="0"/>
      <w:ind w:left="1100"/>
    </w:pPr>
    <w:rPr>
      <w:sz w:val="20"/>
      <w:szCs w:val="20"/>
    </w:rPr>
  </w:style>
  <w:style w:type="paragraph" w:styleId="TOC7">
    <w:name w:val="toc 7"/>
    <w:basedOn w:val="Normal"/>
    <w:next w:val="Normal"/>
    <w:autoRedefine/>
    <w:uiPriority w:val="39"/>
    <w:unhideWhenUsed/>
    <w:rsid w:val="0033579A"/>
    <w:pPr>
      <w:spacing w:after="0"/>
      <w:ind w:left="1320"/>
    </w:pPr>
    <w:rPr>
      <w:sz w:val="20"/>
      <w:szCs w:val="20"/>
    </w:rPr>
  </w:style>
  <w:style w:type="paragraph" w:styleId="TOC8">
    <w:name w:val="toc 8"/>
    <w:basedOn w:val="Normal"/>
    <w:next w:val="Normal"/>
    <w:autoRedefine/>
    <w:uiPriority w:val="39"/>
    <w:unhideWhenUsed/>
    <w:rsid w:val="0033579A"/>
    <w:pPr>
      <w:spacing w:after="0"/>
      <w:ind w:left="1540"/>
    </w:pPr>
    <w:rPr>
      <w:sz w:val="20"/>
      <w:szCs w:val="20"/>
    </w:rPr>
  </w:style>
  <w:style w:type="paragraph" w:styleId="TOC9">
    <w:name w:val="toc 9"/>
    <w:basedOn w:val="Normal"/>
    <w:next w:val="Normal"/>
    <w:autoRedefine/>
    <w:uiPriority w:val="39"/>
    <w:unhideWhenUsed/>
    <w:rsid w:val="0033579A"/>
    <w:pPr>
      <w:spacing w:after="0"/>
      <w:ind w:left="1760"/>
    </w:pPr>
    <w:rPr>
      <w:sz w:val="20"/>
      <w:szCs w:val="20"/>
    </w:rPr>
  </w:style>
  <w:style w:type="character" w:customStyle="1" w:styleId="Heading2Char">
    <w:name w:val="Heading 2 Char"/>
    <w:basedOn w:val="DefaultParagraphFont"/>
    <w:link w:val="Heading2"/>
    <w:uiPriority w:val="9"/>
    <w:rsid w:val="0033579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3579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semiHidden/>
    <w:rsid w:val="0033579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3579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3579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3579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357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579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579A"/>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C53C3D"/>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34726">
      <w:bodyDiv w:val="1"/>
      <w:marLeft w:val="0"/>
      <w:marRight w:val="0"/>
      <w:marTop w:val="0"/>
      <w:marBottom w:val="0"/>
      <w:divBdr>
        <w:top w:val="none" w:sz="0" w:space="0" w:color="auto"/>
        <w:left w:val="none" w:sz="0" w:space="0" w:color="auto"/>
        <w:bottom w:val="none" w:sz="0" w:space="0" w:color="auto"/>
        <w:right w:val="none" w:sz="0" w:space="0" w:color="auto"/>
      </w:divBdr>
    </w:div>
    <w:div w:id="1209343089">
      <w:bodyDiv w:val="1"/>
      <w:marLeft w:val="0"/>
      <w:marRight w:val="0"/>
      <w:marTop w:val="0"/>
      <w:marBottom w:val="0"/>
      <w:divBdr>
        <w:top w:val="none" w:sz="0" w:space="0" w:color="auto"/>
        <w:left w:val="none" w:sz="0" w:space="0" w:color="auto"/>
        <w:bottom w:val="none" w:sz="0" w:space="0" w:color="auto"/>
        <w:right w:val="none" w:sz="0" w:space="0" w:color="auto"/>
      </w:divBdr>
    </w:div>
    <w:div w:id="157131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7485</TotalTime>
  <Pages>6</Pages>
  <Words>357</Words>
  <Characters>2036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 Itisha</dc:creator>
  <cp:keywords/>
  <dc:description/>
  <cp:lastModifiedBy>Itisha Tiwari</cp:lastModifiedBy>
  <cp:revision>1</cp:revision>
  <dcterms:created xsi:type="dcterms:W3CDTF">2017-07-20T17:02:00Z</dcterms:created>
  <dcterms:modified xsi:type="dcterms:W3CDTF">2017-08-01T19:17:00Z</dcterms:modified>
</cp:coreProperties>
</file>