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6F14A" w14:textId="1E86B43B" w:rsidR="00F02D37" w:rsidRDefault="006D74A8">
      <w:r>
        <w:fldChar w:fldCharType="begin"/>
      </w:r>
      <w:r>
        <w:instrText>HYPERLINK "</w:instrText>
      </w:r>
      <w:r w:rsidRPr="00F02D37">
        <w:instrText>https://www.ibm.com/docs/en/personal-communications/6.0?topic=programming-introduction-standard-ehllapi-enhanced-ehllapi-winhllapi</w:instrText>
      </w:r>
      <w:r>
        <w:instrText>"</w:instrText>
      </w:r>
      <w:r>
        <w:fldChar w:fldCharType="separate"/>
      </w:r>
      <w:r w:rsidRPr="009F3EB9">
        <w:rPr>
          <w:rStyle w:val="Hyperlink"/>
        </w:rPr>
        <w:t>https://www.ibm.com/docs/en/personal-communications/6.0?topic=programming-introduction-standard-ehllapi-enhanced-ehllapi-winhllapi</w:t>
      </w:r>
      <w:r>
        <w:fldChar w:fldCharType="end"/>
      </w:r>
    </w:p>
    <w:p w14:paraId="67F49498" w14:textId="77777777" w:rsidR="006D74A8" w:rsidRDefault="006D74A8"/>
    <w:p w14:paraId="5FDA9C21" w14:textId="60517545" w:rsidR="006D74A8" w:rsidRPr="006D74A8" w:rsidRDefault="006D74A8">
      <w:r w:rsidRPr="006D74A8">
        <w:t>https://www.ibm.com/docs/en/personal-communications/6.0?topic=programming-ehllapi-functions</w:t>
      </w:r>
    </w:p>
    <w:p w14:paraId="467C7D23" w14:textId="300CB4E7" w:rsidR="00F02D37" w:rsidRDefault="00F02D37"/>
    <w:tbl>
      <w:tblPr>
        <w:tblW w:w="5000" w:type="pct"/>
        <w:shd w:val="clear" w:color="auto" w:fill="FFFFFF"/>
        <w:tblCellMar>
          <w:left w:w="0" w:type="dxa"/>
          <w:right w:w="0" w:type="dxa"/>
        </w:tblCellMar>
        <w:tblLook w:val="04A0" w:firstRow="1" w:lastRow="0" w:firstColumn="1" w:lastColumn="0" w:noHBand="0" w:noVBand="1"/>
        <w:tblDescription w:val=""/>
      </w:tblPr>
      <w:tblGrid>
        <w:gridCol w:w="9010"/>
      </w:tblGrid>
      <w:tr w:rsidR="00F02D37" w:rsidRPr="00F02D37" w14:paraId="60764C09" w14:textId="77777777" w:rsidTr="00F02D37">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0C7F24" w14:textId="77777777" w:rsidR="00F02D37" w:rsidRPr="00F02D37" w:rsidRDefault="00F02D37" w:rsidP="00F02D37">
            <w:pPr>
              <w:spacing w:after="0" w:line="240" w:lineRule="auto"/>
              <w:textAlignment w:val="baseline"/>
              <w:rPr>
                <w:rFonts w:ascii="inherit" w:eastAsia="Times New Roman" w:hAnsi="inherit" w:cs="Times New Roman"/>
                <w:color w:val="161616"/>
                <w:spacing w:val="2"/>
                <w:kern w:val="0"/>
                <w:sz w:val="24"/>
                <w:szCs w:val="24"/>
                <w:lang w:val="en-IL" w:eastAsia="en-IL"/>
              </w:rPr>
            </w:pPr>
          </w:p>
        </w:tc>
      </w:tr>
      <w:tr w:rsidR="00F02D37" w:rsidRPr="00F02D37" w14:paraId="56162550" w14:textId="77777777" w:rsidTr="00F02D37">
        <w:tc>
          <w:tcPr>
            <w:tcW w:w="0" w:type="auto"/>
            <w:tcBorders>
              <w:top w:val="nil"/>
              <w:left w:val="nil"/>
              <w:bottom w:val="nil"/>
              <w:right w:val="nil"/>
            </w:tcBorders>
            <w:shd w:val="clear" w:color="auto" w:fill="FFFFFF"/>
            <w:vAlign w:val="center"/>
            <w:hideMark/>
          </w:tcPr>
          <w:p w14:paraId="354FEBCF" w14:textId="77777777" w:rsidR="00F02D37" w:rsidRPr="00F02D37" w:rsidRDefault="00F02D37" w:rsidP="00F02D37">
            <w:pPr>
              <w:spacing w:after="0" w:line="240" w:lineRule="auto"/>
              <w:textAlignment w:val="baseline"/>
              <w:rPr>
                <w:rFonts w:ascii="inherit" w:eastAsia="Times New Roman" w:hAnsi="inherit" w:cs="Times New Roman"/>
                <w:color w:val="161616"/>
                <w:spacing w:val="2"/>
                <w:kern w:val="0"/>
                <w:sz w:val="24"/>
                <w:szCs w:val="24"/>
                <w:lang w:val="en-IL" w:eastAsia="en-IL"/>
              </w:rPr>
            </w:pPr>
            <w:hyperlink r:id="rId8" w:anchor="FT_Table_5" w:history="1">
              <w:r w:rsidRPr="00F02D37">
                <w:rPr>
                  <w:rFonts w:ascii="inherit" w:eastAsia="Times New Roman" w:hAnsi="inherit" w:cs="Times New Roman"/>
                  <w:color w:val="0F62FE"/>
                  <w:spacing w:val="2"/>
                  <w:kern w:val="0"/>
                  <w:sz w:val="24"/>
                  <w:szCs w:val="24"/>
                  <w:u w:val="single"/>
                  <w:bdr w:val="none" w:sz="0" w:space="0" w:color="auto" w:frame="1"/>
                  <w:lang w:val="en-IL" w:eastAsia="en-IL"/>
                </w:rPr>
                <w:t>Table 5. Prerequisite Functions and Associated Dependent Functions</w:t>
              </w:r>
            </w:hyperlink>
          </w:p>
        </w:tc>
      </w:tr>
    </w:tbl>
    <w:p w14:paraId="79E471FA" w14:textId="77777777" w:rsidR="00F02D37" w:rsidRPr="00F02D37" w:rsidRDefault="00F02D37">
      <w:pPr>
        <w:rPr>
          <w:lang w:val="en-IL"/>
        </w:rPr>
      </w:pPr>
    </w:p>
    <w:tbl>
      <w:tblPr>
        <w:tblW w:w="5000" w:type="pct"/>
        <w:tblCellMar>
          <w:left w:w="0" w:type="dxa"/>
          <w:right w:w="0" w:type="dxa"/>
        </w:tblCellMar>
        <w:tblLook w:val="04A0" w:firstRow="1" w:lastRow="0" w:firstColumn="1" w:lastColumn="0" w:noHBand="0" w:noVBand="1"/>
        <w:tblDescription w:val=""/>
      </w:tblPr>
      <w:tblGrid>
        <w:gridCol w:w="3250"/>
        <w:gridCol w:w="4242"/>
        <w:gridCol w:w="1534"/>
      </w:tblGrid>
      <w:tr w:rsidR="00F02D37" w:rsidRPr="00F02D37" w14:paraId="2504674F" w14:textId="77777777" w:rsidTr="00F02D37">
        <w:trPr>
          <w:tblHeader/>
        </w:trPr>
        <w:tc>
          <w:tcPr>
            <w:tcW w:w="1800" w:type="pct"/>
            <w:tcBorders>
              <w:top w:val="nil"/>
              <w:left w:val="nil"/>
              <w:bottom w:val="nil"/>
              <w:right w:val="nil"/>
            </w:tcBorders>
            <w:shd w:val="clear" w:color="auto" w:fill="E0E0E0"/>
            <w:vAlign w:val="center"/>
            <w:hideMark/>
          </w:tcPr>
          <w:p w14:paraId="4229A712" w14:textId="77777777" w:rsidR="00F02D37" w:rsidRPr="00F02D37" w:rsidRDefault="00F02D37" w:rsidP="00F02D37">
            <w:pPr>
              <w:spacing w:after="0" w:line="240" w:lineRule="auto"/>
              <w:textAlignment w:val="baseline"/>
              <w:rPr>
                <w:rFonts w:ascii="inherit" w:eastAsia="Times New Roman" w:hAnsi="inherit" w:cs="Times New Roman"/>
                <w:b/>
                <w:bCs/>
                <w:color w:val="161616"/>
                <w:kern w:val="0"/>
                <w:sz w:val="24"/>
                <w:szCs w:val="24"/>
                <w:lang w:val="en-IL" w:eastAsia="en-IL"/>
              </w:rPr>
            </w:pPr>
            <w:r w:rsidRPr="00F02D37">
              <w:rPr>
                <w:rFonts w:ascii="inherit" w:eastAsia="Times New Roman" w:hAnsi="inherit" w:cs="Times New Roman"/>
                <w:b/>
                <w:bCs/>
                <w:color w:val="161616"/>
                <w:kern w:val="0"/>
                <w:sz w:val="24"/>
                <w:szCs w:val="24"/>
                <w:lang w:val="en-IL" w:eastAsia="en-IL"/>
              </w:rPr>
              <w:t>Prerequisite Call</w:t>
            </w:r>
          </w:p>
        </w:tc>
        <w:tc>
          <w:tcPr>
            <w:tcW w:w="2350" w:type="pct"/>
            <w:tcBorders>
              <w:top w:val="nil"/>
              <w:left w:val="nil"/>
              <w:bottom w:val="nil"/>
              <w:right w:val="nil"/>
            </w:tcBorders>
            <w:shd w:val="clear" w:color="auto" w:fill="E0E0E0"/>
            <w:vAlign w:val="center"/>
            <w:hideMark/>
          </w:tcPr>
          <w:p w14:paraId="52FB47A3" w14:textId="77777777" w:rsidR="00F02D37" w:rsidRPr="00F02D37" w:rsidRDefault="00F02D37" w:rsidP="00F02D37">
            <w:pPr>
              <w:spacing w:after="0" w:line="240" w:lineRule="auto"/>
              <w:textAlignment w:val="baseline"/>
              <w:rPr>
                <w:rFonts w:ascii="inherit" w:eastAsia="Times New Roman" w:hAnsi="inherit" w:cs="Times New Roman"/>
                <w:b/>
                <w:bCs/>
                <w:color w:val="161616"/>
                <w:kern w:val="0"/>
                <w:sz w:val="24"/>
                <w:szCs w:val="24"/>
                <w:lang w:val="en-IL" w:eastAsia="en-IL"/>
              </w:rPr>
            </w:pPr>
            <w:r w:rsidRPr="00F02D37">
              <w:rPr>
                <w:rFonts w:ascii="inherit" w:eastAsia="Times New Roman" w:hAnsi="inherit" w:cs="Times New Roman"/>
                <w:b/>
                <w:bCs/>
                <w:color w:val="161616"/>
                <w:kern w:val="0"/>
                <w:sz w:val="24"/>
                <w:szCs w:val="24"/>
                <w:lang w:val="en-IL" w:eastAsia="en-IL"/>
              </w:rPr>
              <w:t>Functions</w:t>
            </w:r>
          </w:p>
        </w:tc>
        <w:tc>
          <w:tcPr>
            <w:tcW w:w="850" w:type="pct"/>
            <w:tcBorders>
              <w:top w:val="nil"/>
              <w:left w:val="nil"/>
              <w:bottom w:val="nil"/>
              <w:right w:val="nil"/>
            </w:tcBorders>
            <w:shd w:val="clear" w:color="auto" w:fill="F4F4F4"/>
            <w:vAlign w:val="center"/>
            <w:hideMark/>
          </w:tcPr>
          <w:p w14:paraId="0CF819DA" w14:textId="77777777" w:rsidR="00F02D37" w:rsidRPr="00F02D37" w:rsidRDefault="00F02D37" w:rsidP="00F02D37">
            <w:pPr>
              <w:spacing w:after="0" w:line="240" w:lineRule="auto"/>
              <w:textAlignment w:val="baseline"/>
              <w:rPr>
                <w:rFonts w:ascii="inherit" w:eastAsia="Times New Roman" w:hAnsi="inherit" w:cs="Times New Roman"/>
                <w:b/>
                <w:bCs/>
                <w:color w:val="161616"/>
                <w:kern w:val="0"/>
                <w:sz w:val="24"/>
                <w:szCs w:val="24"/>
                <w:lang w:val="en-IL" w:eastAsia="en-IL"/>
              </w:rPr>
            </w:pPr>
            <w:r w:rsidRPr="00F02D37">
              <w:rPr>
                <w:rFonts w:ascii="inherit" w:eastAsia="Times New Roman" w:hAnsi="inherit" w:cs="Times New Roman"/>
                <w:b/>
                <w:bCs/>
                <w:color w:val="161616"/>
                <w:kern w:val="0"/>
                <w:sz w:val="24"/>
                <w:szCs w:val="24"/>
                <w:lang w:val="en-IL" w:eastAsia="en-IL"/>
              </w:rPr>
              <w:t>Access</w:t>
            </w:r>
          </w:p>
        </w:tc>
      </w:tr>
      <w:tr w:rsidR="00F02D37" w:rsidRPr="00F02D37" w14:paraId="4956223C" w14:textId="77777777" w:rsidTr="00F02D37">
        <w:tc>
          <w:tcPr>
            <w:tcW w:w="18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7935303" w14:textId="77777777" w:rsid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p>
          <w:p w14:paraId="34FC147F" w14:textId="5D92109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Allocate Communications</w:t>
            </w:r>
            <w:r w:rsidRPr="00F02D37">
              <w:rPr>
                <w:rFonts w:ascii="inherit" w:eastAsia="Times New Roman" w:hAnsi="inherit" w:cs="Times New Roman"/>
                <w:color w:val="525252"/>
                <w:kern w:val="0"/>
                <w:sz w:val="24"/>
                <w:szCs w:val="24"/>
                <w:lang w:val="en-IL" w:eastAsia="en-IL"/>
              </w:rPr>
              <w:br/>
              <w:t>Buffer (120)</w:t>
            </w:r>
          </w:p>
        </w:tc>
        <w:tc>
          <w:tcPr>
            <w:tcW w:w="23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5AB1AF6"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Free Communication Buffer (120)</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50362C81"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N/A</w:t>
            </w:r>
          </w:p>
        </w:tc>
      </w:tr>
      <w:tr w:rsidR="00F02D37" w:rsidRPr="00F02D37" w14:paraId="4E5C86F4" w14:textId="77777777" w:rsidTr="00F02D37">
        <w:tc>
          <w:tcPr>
            <w:tcW w:w="18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086C3BAE"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Connect Window</w:t>
            </w:r>
            <w:r w:rsidRPr="00F02D37">
              <w:rPr>
                <w:rFonts w:ascii="inherit" w:eastAsia="Times New Roman" w:hAnsi="inherit" w:cs="Times New Roman"/>
                <w:color w:val="525252"/>
                <w:kern w:val="0"/>
                <w:sz w:val="24"/>
                <w:szCs w:val="24"/>
                <w:lang w:val="en-IL" w:eastAsia="en-IL"/>
              </w:rPr>
              <w:br/>
              <w:t>Service (101)</w:t>
            </w:r>
          </w:p>
        </w:tc>
        <w:tc>
          <w:tcPr>
            <w:tcW w:w="23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3B3A3A8F"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Change PS Window Name (106)</w:t>
            </w:r>
            <w:r w:rsidRPr="00F02D37">
              <w:rPr>
                <w:rFonts w:ascii="inherit" w:eastAsia="Times New Roman" w:hAnsi="inherit" w:cs="Times New Roman"/>
                <w:color w:val="525252"/>
                <w:kern w:val="0"/>
                <w:sz w:val="24"/>
                <w:szCs w:val="24"/>
                <w:lang w:val="en-IL" w:eastAsia="en-IL"/>
              </w:rPr>
              <w:br/>
              <w:t>Change Switch List Name (105)</w:t>
            </w:r>
            <w:r w:rsidRPr="00F02D37">
              <w:rPr>
                <w:rFonts w:ascii="inherit" w:eastAsia="Times New Roman" w:hAnsi="inherit" w:cs="Times New Roman"/>
                <w:color w:val="525252"/>
                <w:kern w:val="0"/>
                <w:sz w:val="24"/>
                <w:szCs w:val="24"/>
                <w:lang w:val="en-IL" w:eastAsia="en-IL"/>
              </w:rPr>
              <w:br/>
              <w:t>Disconnect Window</w:t>
            </w:r>
            <w:r w:rsidRPr="00F02D37">
              <w:rPr>
                <w:rFonts w:ascii="inherit" w:eastAsia="Times New Roman" w:hAnsi="inherit" w:cs="Times New Roman"/>
                <w:color w:val="525252"/>
                <w:kern w:val="0"/>
                <w:sz w:val="24"/>
                <w:szCs w:val="24"/>
                <w:lang w:val="en-IL" w:eastAsia="en-IL"/>
              </w:rPr>
              <w:br/>
              <w:t>Service (102)</w:t>
            </w:r>
            <w:r w:rsidRPr="00F02D37">
              <w:rPr>
                <w:rFonts w:ascii="inherit" w:eastAsia="Times New Roman" w:hAnsi="inherit" w:cs="Times New Roman"/>
                <w:color w:val="525252"/>
                <w:kern w:val="0"/>
                <w:sz w:val="24"/>
                <w:szCs w:val="24"/>
                <w:lang w:val="en-IL" w:eastAsia="en-IL"/>
              </w:rPr>
              <w:br/>
              <w:t>Query Window Service (103)</w:t>
            </w:r>
            <w:r w:rsidRPr="00F02D37">
              <w:rPr>
                <w:rFonts w:ascii="inherit" w:eastAsia="Times New Roman" w:hAnsi="inherit" w:cs="Times New Roman"/>
                <w:color w:val="525252"/>
                <w:kern w:val="0"/>
                <w:sz w:val="24"/>
                <w:szCs w:val="24"/>
                <w:lang w:val="en-IL" w:eastAsia="en-IL"/>
              </w:rPr>
              <w:br/>
              <w:t>Window Status (104)</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3E54A34"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br/>
              <w:t>Write</w:t>
            </w:r>
            <w:r w:rsidRPr="00F02D37">
              <w:rPr>
                <w:rFonts w:ascii="inherit" w:eastAsia="Times New Roman" w:hAnsi="inherit" w:cs="Times New Roman"/>
                <w:color w:val="525252"/>
                <w:kern w:val="0"/>
                <w:sz w:val="24"/>
                <w:szCs w:val="24"/>
                <w:lang w:val="en-IL" w:eastAsia="en-IL"/>
              </w:rPr>
              <w:br/>
              <w:t>Read</w:t>
            </w:r>
            <w:r w:rsidRPr="00F02D37">
              <w:rPr>
                <w:rFonts w:ascii="inherit" w:eastAsia="Times New Roman" w:hAnsi="inherit" w:cs="Times New Roman"/>
                <w:color w:val="525252"/>
                <w:kern w:val="0"/>
                <w:sz w:val="24"/>
                <w:szCs w:val="24"/>
                <w:lang w:val="en-IL" w:eastAsia="en-IL"/>
              </w:rPr>
              <w:br/>
              <w:t>Query=Read</w:t>
            </w:r>
            <w:r w:rsidRPr="00F02D37">
              <w:rPr>
                <w:rFonts w:ascii="inherit" w:eastAsia="Times New Roman" w:hAnsi="inherit" w:cs="Times New Roman"/>
                <w:color w:val="525252"/>
                <w:kern w:val="0"/>
                <w:sz w:val="24"/>
                <w:szCs w:val="24"/>
                <w:lang w:val="en-IL" w:eastAsia="en-IL"/>
              </w:rPr>
              <w:br/>
              <w:t>Set=Write</w:t>
            </w:r>
            <w:r w:rsidRPr="00F02D37">
              <w:rPr>
                <w:rFonts w:ascii="inherit" w:eastAsia="Times New Roman" w:hAnsi="inherit" w:cs="Times New Roman"/>
                <w:color w:val="525252"/>
                <w:kern w:val="0"/>
                <w:sz w:val="24"/>
                <w:szCs w:val="24"/>
                <w:lang w:val="en-IL" w:eastAsia="en-IL"/>
              </w:rPr>
              <w:br/>
            </w:r>
            <w:proofErr w:type="spellStart"/>
            <w:r w:rsidRPr="00F02D37">
              <w:rPr>
                <w:rFonts w:ascii="inherit" w:eastAsia="Times New Roman" w:hAnsi="inherit" w:cs="Times New Roman"/>
                <w:color w:val="525252"/>
                <w:kern w:val="0"/>
                <w:sz w:val="24"/>
                <w:szCs w:val="24"/>
                <w:lang w:val="en-IL" w:eastAsia="en-IL"/>
              </w:rPr>
              <w:t>Write</w:t>
            </w:r>
            <w:proofErr w:type="spellEnd"/>
          </w:p>
        </w:tc>
      </w:tr>
      <w:tr w:rsidR="00F02D37" w:rsidRPr="00F02D37" w14:paraId="24D6107A" w14:textId="77777777" w:rsidTr="00F02D37">
        <w:tc>
          <w:tcPr>
            <w:tcW w:w="18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EB22538"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Connect Presentation</w:t>
            </w:r>
            <w:r w:rsidRPr="00F02D37">
              <w:rPr>
                <w:rFonts w:ascii="inherit" w:eastAsia="Times New Roman" w:hAnsi="inherit" w:cs="Times New Roman"/>
                <w:color w:val="525252"/>
                <w:kern w:val="0"/>
                <w:sz w:val="24"/>
                <w:szCs w:val="24"/>
                <w:lang w:val="en-IL" w:eastAsia="en-IL"/>
              </w:rPr>
              <w:br/>
              <w:t>Space (1)</w:t>
            </w:r>
          </w:p>
        </w:tc>
        <w:tc>
          <w:tcPr>
            <w:tcW w:w="23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234AA25F"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Copy Field to String (34)</w:t>
            </w:r>
            <w:r w:rsidRPr="00F02D37">
              <w:rPr>
                <w:rFonts w:ascii="inherit" w:eastAsia="Times New Roman" w:hAnsi="inherit" w:cs="Times New Roman"/>
                <w:color w:val="525252"/>
                <w:kern w:val="0"/>
                <w:sz w:val="24"/>
                <w:szCs w:val="24"/>
                <w:lang w:val="en-IL" w:eastAsia="en-IL"/>
              </w:rPr>
              <w:br/>
              <w:t>Copy OIA (13)</w:t>
            </w:r>
            <w:r w:rsidRPr="00F02D37">
              <w:rPr>
                <w:rFonts w:ascii="inherit" w:eastAsia="Times New Roman" w:hAnsi="inherit" w:cs="Times New Roman"/>
                <w:color w:val="525252"/>
                <w:kern w:val="0"/>
                <w:sz w:val="24"/>
                <w:szCs w:val="24"/>
                <w:lang w:val="en-IL" w:eastAsia="en-IL"/>
              </w:rPr>
              <w:br/>
              <w:t>Copy Presentation Space (5)</w:t>
            </w:r>
            <w:r w:rsidRPr="00F02D37">
              <w:rPr>
                <w:rFonts w:ascii="inherit" w:eastAsia="Times New Roman" w:hAnsi="inherit" w:cs="Times New Roman"/>
                <w:color w:val="525252"/>
                <w:kern w:val="0"/>
                <w:sz w:val="24"/>
                <w:szCs w:val="24"/>
                <w:lang w:val="en-IL" w:eastAsia="en-IL"/>
              </w:rPr>
              <w:br/>
              <w:t>Copy Presentation Space to String (8)</w:t>
            </w:r>
            <w:r w:rsidRPr="00F02D37">
              <w:rPr>
                <w:rFonts w:ascii="inherit" w:eastAsia="Times New Roman" w:hAnsi="inherit" w:cs="Times New Roman"/>
                <w:color w:val="525252"/>
                <w:kern w:val="0"/>
                <w:sz w:val="24"/>
                <w:szCs w:val="24"/>
                <w:lang w:val="en-IL" w:eastAsia="en-IL"/>
              </w:rPr>
              <w:br/>
              <w:t>Copy String to Field (33)</w:t>
            </w:r>
            <w:r w:rsidRPr="00F02D37">
              <w:rPr>
                <w:rFonts w:ascii="inherit" w:eastAsia="Times New Roman" w:hAnsi="inherit" w:cs="Times New Roman"/>
                <w:color w:val="525252"/>
                <w:kern w:val="0"/>
                <w:sz w:val="24"/>
                <w:szCs w:val="24"/>
                <w:lang w:val="en-IL" w:eastAsia="en-IL"/>
              </w:rPr>
              <w:br/>
              <w:t>Copy String to Presentation Space (15)</w:t>
            </w:r>
            <w:r w:rsidRPr="00F02D37">
              <w:rPr>
                <w:rFonts w:ascii="inherit" w:eastAsia="Times New Roman" w:hAnsi="inherit" w:cs="Times New Roman"/>
                <w:color w:val="525252"/>
                <w:kern w:val="0"/>
                <w:sz w:val="24"/>
                <w:szCs w:val="24"/>
                <w:lang w:val="en-IL" w:eastAsia="en-IL"/>
              </w:rPr>
              <w:br/>
              <w:t>Disconnect Presentation Space (2)</w:t>
            </w:r>
            <w:r w:rsidRPr="00F02D37">
              <w:rPr>
                <w:rFonts w:ascii="inherit" w:eastAsia="Times New Roman" w:hAnsi="inherit" w:cs="Times New Roman"/>
                <w:color w:val="525252"/>
                <w:kern w:val="0"/>
                <w:sz w:val="24"/>
                <w:szCs w:val="24"/>
                <w:lang w:val="en-IL" w:eastAsia="en-IL"/>
              </w:rPr>
              <w:br/>
              <w:t>Find Field Length (32)</w:t>
            </w:r>
            <w:r w:rsidRPr="00F02D37">
              <w:rPr>
                <w:rFonts w:ascii="inherit" w:eastAsia="Times New Roman" w:hAnsi="inherit" w:cs="Times New Roman"/>
                <w:color w:val="525252"/>
                <w:kern w:val="0"/>
                <w:sz w:val="24"/>
                <w:szCs w:val="24"/>
                <w:lang w:val="en-IL" w:eastAsia="en-IL"/>
              </w:rPr>
              <w:br/>
              <w:t>Find Field Position (31)</w:t>
            </w:r>
            <w:r w:rsidRPr="00F02D37">
              <w:rPr>
                <w:rFonts w:ascii="inherit" w:eastAsia="Times New Roman" w:hAnsi="inherit" w:cs="Times New Roman"/>
                <w:color w:val="525252"/>
                <w:kern w:val="0"/>
                <w:sz w:val="24"/>
                <w:szCs w:val="24"/>
                <w:lang w:val="en-IL" w:eastAsia="en-IL"/>
              </w:rPr>
              <w:br/>
              <w:t>Query Cursor Location (7)</w:t>
            </w:r>
            <w:r w:rsidRPr="00F02D37">
              <w:rPr>
                <w:rFonts w:ascii="inherit" w:eastAsia="Times New Roman" w:hAnsi="inherit" w:cs="Times New Roman"/>
                <w:color w:val="525252"/>
                <w:kern w:val="0"/>
                <w:sz w:val="24"/>
                <w:szCs w:val="24"/>
                <w:lang w:val="en-IL" w:eastAsia="en-IL"/>
              </w:rPr>
              <w:br/>
              <w:t>Query Field Attribute (14)</w:t>
            </w:r>
            <w:r w:rsidRPr="00F02D37">
              <w:rPr>
                <w:rFonts w:ascii="inherit" w:eastAsia="Times New Roman" w:hAnsi="inherit" w:cs="Times New Roman"/>
                <w:color w:val="525252"/>
                <w:kern w:val="0"/>
                <w:sz w:val="24"/>
                <w:szCs w:val="24"/>
                <w:lang w:val="en-IL" w:eastAsia="en-IL"/>
              </w:rPr>
              <w:br/>
              <w:t>Release (12)</w:t>
            </w:r>
            <w:r w:rsidRPr="00F02D37">
              <w:rPr>
                <w:rFonts w:ascii="inherit" w:eastAsia="Times New Roman" w:hAnsi="inherit" w:cs="Times New Roman"/>
                <w:color w:val="525252"/>
                <w:kern w:val="0"/>
                <w:sz w:val="24"/>
                <w:szCs w:val="24"/>
                <w:lang w:val="en-IL" w:eastAsia="en-IL"/>
              </w:rPr>
              <w:br/>
              <w:t>Reserve (11)</w:t>
            </w:r>
            <w:r w:rsidRPr="00F02D37">
              <w:rPr>
                <w:rFonts w:ascii="inherit" w:eastAsia="Times New Roman" w:hAnsi="inherit" w:cs="Times New Roman"/>
                <w:color w:val="525252"/>
                <w:kern w:val="0"/>
                <w:sz w:val="24"/>
                <w:szCs w:val="24"/>
                <w:lang w:val="en-IL" w:eastAsia="en-IL"/>
              </w:rPr>
              <w:br/>
              <w:t>Search Field (30)</w:t>
            </w:r>
            <w:r w:rsidRPr="00F02D37">
              <w:rPr>
                <w:rFonts w:ascii="inherit" w:eastAsia="Times New Roman" w:hAnsi="inherit" w:cs="Times New Roman"/>
                <w:color w:val="525252"/>
                <w:kern w:val="0"/>
                <w:sz w:val="24"/>
                <w:szCs w:val="24"/>
                <w:lang w:val="en-IL" w:eastAsia="en-IL"/>
              </w:rPr>
              <w:br/>
              <w:t>Search Presentation Space (6)</w:t>
            </w:r>
            <w:r w:rsidRPr="00F02D37">
              <w:rPr>
                <w:rFonts w:ascii="inherit" w:eastAsia="Times New Roman" w:hAnsi="inherit" w:cs="Times New Roman"/>
                <w:color w:val="525252"/>
                <w:kern w:val="0"/>
                <w:sz w:val="24"/>
                <w:szCs w:val="24"/>
                <w:lang w:val="en-IL" w:eastAsia="en-IL"/>
              </w:rPr>
              <w:br/>
              <w:t>Send key (3)</w:t>
            </w:r>
            <w:r w:rsidRPr="00F02D37">
              <w:rPr>
                <w:rFonts w:ascii="inherit" w:eastAsia="Times New Roman" w:hAnsi="inherit" w:cs="Times New Roman"/>
                <w:color w:val="525252"/>
                <w:kern w:val="0"/>
                <w:sz w:val="24"/>
                <w:szCs w:val="24"/>
                <w:lang w:val="en-IL" w:eastAsia="en-IL"/>
              </w:rPr>
              <w:br/>
              <w:t>Set Cursor (40)</w:t>
            </w:r>
            <w:r w:rsidRPr="00F02D37">
              <w:rPr>
                <w:rFonts w:ascii="inherit" w:eastAsia="Times New Roman" w:hAnsi="inherit" w:cs="Times New Roman"/>
                <w:color w:val="525252"/>
                <w:kern w:val="0"/>
                <w:sz w:val="24"/>
                <w:szCs w:val="24"/>
                <w:lang w:val="en-IL" w:eastAsia="en-IL"/>
              </w:rPr>
              <w:br/>
              <w:t>Start Playing Macro (110)</w:t>
            </w:r>
            <w:r w:rsidRPr="00F02D37">
              <w:rPr>
                <w:rFonts w:ascii="inherit" w:eastAsia="Times New Roman" w:hAnsi="inherit" w:cs="Times New Roman"/>
                <w:color w:val="525252"/>
                <w:kern w:val="0"/>
                <w:sz w:val="24"/>
                <w:szCs w:val="24"/>
                <w:lang w:val="en-IL" w:eastAsia="en-IL"/>
              </w:rPr>
              <w:br/>
              <w:t>Wait (4)</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0143E5DD"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Read</w:t>
            </w:r>
            <w:r w:rsidRPr="00F02D37">
              <w:rPr>
                <w:rFonts w:ascii="inherit" w:eastAsia="Times New Roman" w:hAnsi="inherit" w:cs="Times New Roman"/>
                <w:color w:val="525252"/>
                <w:kern w:val="0"/>
                <w:sz w:val="24"/>
                <w:szCs w:val="24"/>
                <w:lang w:val="en-IL" w:eastAsia="en-IL"/>
              </w:rPr>
              <w:br/>
            </w:r>
            <w:proofErr w:type="spellStart"/>
            <w:r w:rsidRPr="00F02D37">
              <w:rPr>
                <w:rFonts w:ascii="inherit" w:eastAsia="Times New Roman" w:hAnsi="inherit" w:cs="Times New Roman"/>
                <w:color w:val="525252"/>
                <w:kern w:val="0"/>
                <w:sz w:val="24"/>
                <w:szCs w:val="24"/>
                <w:lang w:val="en-IL" w:eastAsia="en-IL"/>
              </w:rPr>
              <w:t>Read</w:t>
            </w:r>
            <w:proofErr w:type="spellEnd"/>
            <w:r w:rsidRPr="00F02D37">
              <w:rPr>
                <w:rFonts w:ascii="inherit" w:eastAsia="Times New Roman" w:hAnsi="inherit" w:cs="Times New Roman"/>
                <w:color w:val="525252"/>
                <w:kern w:val="0"/>
                <w:sz w:val="24"/>
                <w:szCs w:val="24"/>
                <w:lang w:val="en-IL" w:eastAsia="en-IL"/>
              </w:rPr>
              <w:br/>
            </w:r>
            <w:proofErr w:type="spellStart"/>
            <w:r w:rsidRPr="00F02D37">
              <w:rPr>
                <w:rFonts w:ascii="inherit" w:eastAsia="Times New Roman" w:hAnsi="inherit" w:cs="Times New Roman"/>
                <w:color w:val="525252"/>
                <w:kern w:val="0"/>
                <w:sz w:val="24"/>
                <w:szCs w:val="24"/>
                <w:lang w:val="en-IL" w:eastAsia="en-IL"/>
              </w:rPr>
              <w:t>Read</w:t>
            </w:r>
            <w:proofErr w:type="spellEnd"/>
            <w:r w:rsidRPr="00F02D37">
              <w:rPr>
                <w:rFonts w:ascii="inherit" w:eastAsia="Times New Roman" w:hAnsi="inherit" w:cs="Times New Roman"/>
                <w:color w:val="525252"/>
                <w:kern w:val="0"/>
                <w:sz w:val="24"/>
                <w:szCs w:val="24"/>
                <w:lang w:val="en-IL" w:eastAsia="en-IL"/>
              </w:rPr>
              <w:br/>
            </w:r>
            <w:proofErr w:type="spellStart"/>
            <w:r w:rsidRPr="00F02D37">
              <w:rPr>
                <w:rFonts w:ascii="inherit" w:eastAsia="Times New Roman" w:hAnsi="inherit" w:cs="Times New Roman"/>
                <w:color w:val="525252"/>
                <w:kern w:val="0"/>
                <w:sz w:val="24"/>
                <w:szCs w:val="24"/>
                <w:lang w:val="en-IL" w:eastAsia="en-IL"/>
              </w:rPr>
              <w:t>Read</w:t>
            </w:r>
            <w:proofErr w:type="spellEnd"/>
            <w:r w:rsidRPr="00F02D37">
              <w:rPr>
                <w:rFonts w:ascii="inherit" w:eastAsia="Times New Roman" w:hAnsi="inherit" w:cs="Times New Roman"/>
                <w:color w:val="525252"/>
                <w:kern w:val="0"/>
                <w:sz w:val="24"/>
                <w:szCs w:val="24"/>
                <w:lang w:val="en-IL" w:eastAsia="en-IL"/>
              </w:rPr>
              <w:br/>
              <w:t>Write</w:t>
            </w:r>
            <w:r w:rsidRPr="00F02D37">
              <w:rPr>
                <w:rFonts w:ascii="inherit" w:eastAsia="Times New Roman" w:hAnsi="inherit" w:cs="Times New Roman"/>
                <w:color w:val="525252"/>
                <w:kern w:val="0"/>
                <w:sz w:val="24"/>
                <w:szCs w:val="24"/>
                <w:lang w:val="en-IL" w:eastAsia="en-IL"/>
              </w:rPr>
              <w:br/>
            </w:r>
            <w:proofErr w:type="spellStart"/>
            <w:r w:rsidRPr="00F02D37">
              <w:rPr>
                <w:rFonts w:ascii="inherit" w:eastAsia="Times New Roman" w:hAnsi="inherit" w:cs="Times New Roman"/>
                <w:color w:val="525252"/>
                <w:kern w:val="0"/>
                <w:sz w:val="24"/>
                <w:szCs w:val="24"/>
                <w:lang w:val="en-IL" w:eastAsia="en-IL"/>
              </w:rPr>
              <w:t>Write</w:t>
            </w:r>
            <w:proofErr w:type="spellEnd"/>
            <w:r w:rsidRPr="00F02D37">
              <w:rPr>
                <w:rFonts w:ascii="inherit" w:eastAsia="Times New Roman" w:hAnsi="inherit" w:cs="Times New Roman"/>
                <w:color w:val="525252"/>
                <w:kern w:val="0"/>
                <w:sz w:val="24"/>
                <w:szCs w:val="24"/>
                <w:lang w:val="en-IL" w:eastAsia="en-IL"/>
              </w:rPr>
              <w:br/>
            </w:r>
            <w:proofErr w:type="spellStart"/>
            <w:r w:rsidRPr="00F02D37">
              <w:rPr>
                <w:rFonts w:ascii="inherit" w:eastAsia="Times New Roman" w:hAnsi="inherit" w:cs="Times New Roman"/>
                <w:color w:val="525252"/>
                <w:kern w:val="0"/>
                <w:sz w:val="24"/>
                <w:szCs w:val="24"/>
                <w:lang w:val="en-IL" w:eastAsia="en-IL"/>
              </w:rPr>
              <w:t>Write</w:t>
            </w:r>
            <w:proofErr w:type="spellEnd"/>
            <w:r w:rsidRPr="00F02D37">
              <w:rPr>
                <w:rFonts w:ascii="inherit" w:eastAsia="Times New Roman" w:hAnsi="inherit" w:cs="Times New Roman"/>
                <w:color w:val="525252"/>
                <w:kern w:val="0"/>
                <w:sz w:val="24"/>
                <w:szCs w:val="24"/>
                <w:lang w:val="en-IL" w:eastAsia="en-IL"/>
              </w:rPr>
              <w:br/>
              <w:t>Read</w:t>
            </w:r>
            <w:r w:rsidRPr="00F02D37">
              <w:rPr>
                <w:rFonts w:ascii="inherit" w:eastAsia="Times New Roman" w:hAnsi="inherit" w:cs="Times New Roman"/>
                <w:color w:val="525252"/>
                <w:kern w:val="0"/>
                <w:sz w:val="24"/>
                <w:szCs w:val="24"/>
                <w:lang w:val="en-IL" w:eastAsia="en-IL"/>
              </w:rPr>
              <w:br/>
            </w:r>
            <w:proofErr w:type="spellStart"/>
            <w:r w:rsidRPr="00F02D37">
              <w:rPr>
                <w:rFonts w:ascii="inherit" w:eastAsia="Times New Roman" w:hAnsi="inherit" w:cs="Times New Roman"/>
                <w:color w:val="525252"/>
                <w:kern w:val="0"/>
                <w:sz w:val="24"/>
                <w:szCs w:val="24"/>
                <w:lang w:val="en-IL" w:eastAsia="en-IL"/>
              </w:rPr>
              <w:t>Read</w:t>
            </w:r>
            <w:proofErr w:type="spellEnd"/>
            <w:r w:rsidRPr="00F02D37">
              <w:rPr>
                <w:rFonts w:ascii="inherit" w:eastAsia="Times New Roman" w:hAnsi="inherit" w:cs="Times New Roman"/>
                <w:color w:val="525252"/>
                <w:kern w:val="0"/>
                <w:sz w:val="24"/>
                <w:szCs w:val="24"/>
                <w:lang w:val="en-IL" w:eastAsia="en-IL"/>
              </w:rPr>
              <w:br/>
            </w:r>
            <w:proofErr w:type="spellStart"/>
            <w:r w:rsidRPr="00F02D37">
              <w:rPr>
                <w:rFonts w:ascii="inherit" w:eastAsia="Times New Roman" w:hAnsi="inherit" w:cs="Times New Roman"/>
                <w:color w:val="525252"/>
                <w:kern w:val="0"/>
                <w:sz w:val="24"/>
                <w:szCs w:val="24"/>
                <w:lang w:val="en-IL" w:eastAsia="en-IL"/>
              </w:rPr>
              <w:t>Read</w:t>
            </w:r>
            <w:proofErr w:type="spellEnd"/>
            <w:r w:rsidRPr="00F02D37">
              <w:rPr>
                <w:rFonts w:ascii="inherit" w:eastAsia="Times New Roman" w:hAnsi="inherit" w:cs="Times New Roman"/>
                <w:color w:val="525252"/>
                <w:kern w:val="0"/>
                <w:sz w:val="24"/>
                <w:szCs w:val="24"/>
                <w:lang w:val="en-IL" w:eastAsia="en-IL"/>
              </w:rPr>
              <w:br/>
            </w:r>
            <w:proofErr w:type="spellStart"/>
            <w:r w:rsidRPr="00F02D37">
              <w:rPr>
                <w:rFonts w:ascii="inherit" w:eastAsia="Times New Roman" w:hAnsi="inherit" w:cs="Times New Roman"/>
                <w:color w:val="525252"/>
                <w:kern w:val="0"/>
                <w:sz w:val="24"/>
                <w:szCs w:val="24"/>
                <w:lang w:val="en-IL" w:eastAsia="en-IL"/>
              </w:rPr>
              <w:t>Read</w:t>
            </w:r>
            <w:proofErr w:type="spellEnd"/>
            <w:r w:rsidRPr="00F02D37">
              <w:rPr>
                <w:rFonts w:ascii="inherit" w:eastAsia="Times New Roman" w:hAnsi="inherit" w:cs="Times New Roman"/>
                <w:color w:val="525252"/>
                <w:kern w:val="0"/>
                <w:sz w:val="24"/>
                <w:szCs w:val="24"/>
                <w:lang w:val="en-IL" w:eastAsia="en-IL"/>
              </w:rPr>
              <w:br/>
              <w:t>Write</w:t>
            </w:r>
            <w:r w:rsidRPr="00F02D37">
              <w:rPr>
                <w:rFonts w:ascii="inherit" w:eastAsia="Times New Roman" w:hAnsi="inherit" w:cs="Times New Roman"/>
                <w:color w:val="525252"/>
                <w:kern w:val="0"/>
                <w:sz w:val="24"/>
                <w:szCs w:val="24"/>
                <w:lang w:val="en-IL" w:eastAsia="en-IL"/>
              </w:rPr>
              <w:br/>
            </w:r>
            <w:proofErr w:type="spellStart"/>
            <w:r w:rsidRPr="00F02D37">
              <w:rPr>
                <w:rFonts w:ascii="inherit" w:eastAsia="Times New Roman" w:hAnsi="inherit" w:cs="Times New Roman"/>
                <w:color w:val="525252"/>
                <w:kern w:val="0"/>
                <w:sz w:val="24"/>
                <w:szCs w:val="24"/>
                <w:lang w:val="en-IL" w:eastAsia="en-IL"/>
              </w:rPr>
              <w:t>Write</w:t>
            </w:r>
            <w:proofErr w:type="spellEnd"/>
            <w:r w:rsidRPr="00F02D37">
              <w:rPr>
                <w:rFonts w:ascii="inherit" w:eastAsia="Times New Roman" w:hAnsi="inherit" w:cs="Times New Roman"/>
                <w:color w:val="525252"/>
                <w:kern w:val="0"/>
                <w:sz w:val="24"/>
                <w:szCs w:val="24"/>
                <w:lang w:val="en-IL" w:eastAsia="en-IL"/>
              </w:rPr>
              <w:br/>
              <w:t>Read</w:t>
            </w:r>
            <w:r w:rsidRPr="00F02D37">
              <w:rPr>
                <w:rFonts w:ascii="inherit" w:eastAsia="Times New Roman" w:hAnsi="inherit" w:cs="Times New Roman"/>
                <w:color w:val="525252"/>
                <w:kern w:val="0"/>
                <w:sz w:val="24"/>
                <w:szCs w:val="24"/>
                <w:lang w:val="en-IL" w:eastAsia="en-IL"/>
              </w:rPr>
              <w:br/>
            </w:r>
            <w:proofErr w:type="spellStart"/>
            <w:r w:rsidRPr="00F02D37">
              <w:rPr>
                <w:rFonts w:ascii="inherit" w:eastAsia="Times New Roman" w:hAnsi="inherit" w:cs="Times New Roman"/>
                <w:color w:val="525252"/>
                <w:kern w:val="0"/>
                <w:sz w:val="24"/>
                <w:szCs w:val="24"/>
                <w:lang w:val="en-IL" w:eastAsia="en-IL"/>
              </w:rPr>
              <w:t>Read</w:t>
            </w:r>
            <w:proofErr w:type="spellEnd"/>
            <w:r w:rsidRPr="00F02D37">
              <w:rPr>
                <w:rFonts w:ascii="inherit" w:eastAsia="Times New Roman" w:hAnsi="inherit" w:cs="Times New Roman"/>
                <w:color w:val="525252"/>
                <w:kern w:val="0"/>
                <w:sz w:val="24"/>
                <w:szCs w:val="24"/>
                <w:lang w:val="en-IL" w:eastAsia="en-IL"/>
              </w:rPr>
              <w:br/>
            </w:r>
            <w:proofErr w:type="spellStart"/>
            <w:r w:rsidRPr="00F02D37">
              <w:rPr>
                <w:rFonts w:ascii="inherit" w:eastAsia="Times New Roman" w:hAnsi="inherit" w:cs="Times New Roman"/>
                <w:color w:val="525252"/>
                <w:kern w:val="0"/>
                <w:sz w:val="24"/>
                <w:szCs w:val="24"/>
                <w:lang w:val="en-IL" w:eastAsia="en-IL"/>
              </w:rPr>
              <w:t>Read</w:t>
            </w:r>
            <w:proofErr w:type="spellEnd"/>
            <w:r w:rsidRPr="00F02D37">
              <w:rPr>
                <w:rFonts w:ascii="inherit" w:eastAsia="Times New Roman" w:hAnsi="inherit" w:cs="Times New Roman"/>
                <w:color w:val="525252"/>
                <w:kern w:val="0"/>
                <w:sz w:val="24"/>
                <w:szCs w:val="24"/>
                <w:lang w:val="en-IL" w:eastAsia="en-IL"/>
              </w:rPr>
              <w:br/>
              <w:t>Write</w:t>
            </w:r>
            <w:r w:rsidRPr="00F02D37">
              <w:rPr>
                <w:rFonts w:ascii="inherit" w:eastAsia="Times New Roman" w:hAnsi="inherit" w:cs="Times New Roman"/>
                <w:color w:val="525252"/>
                <w:kern w:val="0"/>
                <w:sz w:val="24"/>
                <w:szCs w:val="24"/>
                <w:lang w:val="en-IL" w:eastAsia="en-IL"/>
              </w:rPr>
              <w:br/>
            </w:r>
            <w:proofErr w:type="spellStart"/>
            <w:r w:rsidRPr="00F02D37">
              <w:rPr>
                <w:rFonts w:ascii="inherit" w:eastAsia="Times New Roman" w:hAnsi="inherit" w:cs="Times New Roman"/>
                <w:color w:val="525252"/>
                <w:kern w:val="0"/>
                <w:sz w:val="24"/>
                <w:szCs w:val="24"/>
                <w:lang w:val="en-IL" w:eastAsia="en-IL"/>
              </w:rPr>
              <w:t>Write</w:t>
            </w:r>
            <w:proofErr w:type="spellEnd"/>
            <w:r w:rsidRPr="00F02D37">
              <w:rPr>
                <w:rFonts w:ascii="inherit" w:eastAsia="Times New Roman" w:hAnsi="inherit" w:cs="Times New Roman"/>
                <w:color w:val="525252"/>
                <w:kern w:val="0"/>
                <w:sz w:val="24"/>
                <w:szCs w:val="24"/>
                <w:lang w:val="en-IL" w:eastAsia="en-IL"/>
              </w:rPr>
              <w:br/>
              <w:t>Read</w:t>
            </w:r>
          </w:p>
        </w:tc>
      </w:tr>
      <w:tr w:rsidR="00F02D37" w:rsidRPr="00F02D37" w14:paraId="2C3A07DB" w14:textId="77777777" w:rsidTr="00F02D37">
        <w:tc>
          <w:tcPr>
            <w:tcW w:w="18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342CCD9"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Connect Structured Field (120)</w:t>
            </w:r>
          </w:p>
        </w:tc>
        <w:tc>
          <w:tcPr>
            <w:tcW w:w="23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74B96C78"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Disconnect Structured Field (121)</w:t>
            </w:r>
            <w:r w:rsidRPr="00F02D37">
              <w:rPr>
                <w:rFonts w:ascii="inherit" w:eastAsia="Times New Roman" w:hAnsi="inherit" w:cs="Times New Roman"/>
                <w:color w:val="525252"/>
                <w:kern w:val="0"/>
                <w:sz w:val="24"/>
                <w:szCs w:val="24"/>
                <w:lang w:val="en-IL" w:eastAsia="en-IL"/>
              </w:rPr>
              <w:br/>
              <w:t>Get Request Completion (125)</w:t>
            </w:r>
            <w:r w:rsidRPr="00F02D37">
              <w:rPr>
                <w:rFonts w:ascii="inherit" w:eastAsia="Times New Roman" w:hAnsi="inherit" w:cs="Times New Roman"/>
                <w:color w:val="525252"/>
                <w:kern w:val="0"/>
                <w:sz w:val="24"/>
                <w:szCs w:val="24"/>
                <w:lang w:val="en-IL" w:eastAsia="en-IL"/>
              </w:rPr>
              <w:br/>
              <w:t>Read Structured Field (126)</w:t>
            </w:r>
            <w:r w:rsidRPr="00F02D37">
              <w:rPr>
                <w:rFonts w:ascii="inherit" w:eastAsia="Times New Roman" w:hAnsi="inherit" w:cs="Times New Roman"/>
                <w:color w:val="525252"/>
                <w:kern w:val="0"/>
                <w:sz w:val="24"/>
                <w:szCs w:val="24"/>
                <w:lang w:val="en-IL" w:eastAsia="en-IL"/>
              </w:rPr>
              <w:br/>
              <w:t>Write Structured Field (127)</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088332A1"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N/A</w:t>
            </w:r>
          </w:p>
        </w:tc>
      </w:tr>
      <w:tr w:rsidR="00F02D37" w:rsidRPr="00F02D37" w14:paraId="5E2A130E" w14:textId="77777777" w:rsidTr="00F02D37">
        <w:tc>
          <w:tcPr>
            <w:tcW w:w="18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494C2D55"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Read Structured Field (126)</w:t>
            </w:r>
          </w:p>
        </w:tc>
        <w:tc>
          <w:tcPr>
            <w:tcW w:w="23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0A73E861"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Get Request Completion (125)</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1BA68431"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N/A</w:t>
            </w:r>
          </w:p>
        </w:tc>
      </w:tr>
      <w:tr w:rsidR="00F02D37" w:rsidRPr="00F02D37" w14:paraId="70916213" w14:textId="77777777" w:rsidTr="00F02D37">
        <w:tc>
          <w:tcPr>
            <w:tcW w:w="18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0F29F653"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Start Close Intercept (41)</w:t>
            </w:r>
          </w:p>
        </w:tc>
        <w:tc>
          <w:tcPr>
            <w:tcW w:w="23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57DB99C1"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Query Close Intercept (42)</w:t>
            </w:r>
            <w:r w:rsidRPr="00F02D37">
              <w:rPr>
                <w:rFonts w:ascii="inherit" w:eastAsia="Times New Roman" w:hAnsi="inherit" w:cs="Times New Roman"/>
                <w:color w:val="525252"/>
                <w:kern w:val="0"/>
                <w:sz w:val="24"/>
                <w:szCs w:val="24"/>
                <w:lang w:val="en-IL" w:eastAsia="en-IL"/>
              </w:rPr>
              <w:br/>
              <w:t>Stop Close Intercept (43)</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1EA66585"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N/A</w:t>
            </w:r>
          </w:p>
        </w:tc>
      </w:tr>
      <w:tr w:rsidR="00F02D37" w:rsidRPr="00F02D37" w14:paraId="6AE1067C" w14:textId="77777777" w:rsidTr="00F02D37">
        <w:tc>
          <w:tcPr>
            <w:tcW w:w="180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146C6D0A"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Start Host Notification (23)</w:t>
            </w:r>
          </w:p>
        </w:tc>
        <w:tc>
          <w:tcPr>
            <w:tcW w:w="23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1E9FCF1C"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Query Host Update (24)</w:t>
            </w:r>
            <w:r w:rsidRPr="00F02D37">
              <w:rPr>
                <w:rFonts w:ascii="inherit" w:eastAsia="Times New Roman" w:hAnsi="inherit" w:cs="Times New Roman"/>
                <w:color w:val="525252"/>
                <w:kern w:val="0"/>
                <w:sz w:val="24"/>
                <w:szCs w:val="24"/>
                <w:lang w:val="en-IL" w:eastAsia="en-IL"/>
              </w:rPr>
              <w:br/>
              <w:t>Stop Host Notification (25)</w:t>
            </w: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hideMark/>
          </w:tcPr>
          <w:p w14:paraId="73D91AAB"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p>
        </w:tc>
      </w:tr>
      <w:tr w:rsidR="00F02D37" w:rsidRPr="00F02D37" w14:paraId="06A17741" w14:textId="77777777" w:rsidTr="00F02D37">
        <w:tc>
          <w:tcPr>
            <w:tcW w:w="180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14:paraId="55C2A055" w14:textId="77777777" w:rsidR="00F02D37" w:rsidRPr="00F02D37" w:rsidRDefault="00F02D37" w:rsidP="00F02D37">
            <w:pPr>
              <w:spacing w:after="0"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color w:val="161616"/>
                <w:kern w:val="0"/>
                <w:sz w:val="24"/>
                <w:szCs w:val="24"/>
                <w:lang w:val="en-IL" w:eastAsia="en-IL"/>
              </w:rPr>
              <w:lastRenderedPageBreak/>
              <w:t>Start Keystroke Intercept (50)</w:t>
            </w:r>
          </w:p>
        </w:tc>
        <w:tc>
          <w:tcPr>
            <w:tcW w:w="23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14:paraId="268DBC44" w14:textId="77777777" w:rsidR="00F02D37" w:rsidRPr="00F02D37" w:rsidRDefault="00F02D37" w:rsidP="00F02D37">
            <w:pPr>
              <w:spacing w:after="0"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color w:val="161616"/>
                <w:kern w:val="0"/>
                <w:sz w:val="24"/>
                <w:szCs w:val="24"/>
                <w:lang w:val="en-IL" w:eastAsia="en-IL"/>
              </w:rPr>
              <w:t>Get Key (51)</w:t>
            </w:r>
            <w:r w:rsidRPr="00F02D37">
              <w:rPr>
                <w:rFonts w:ascii="inherit" w:eastAsia="Times New Roman" w:hAnsi="inherit" w:cs="Times New Roman"/>
                <w:color w:val="161616"/>
                <w:kern w:val="0"/>
                <w:sz w:val="24"/>
                <w:szCs w:val="24"/>
                <w:lang w:val="en-IL" w:eastAsia="en-IL"/>
              </w:rPr>
              <w:br/>
              <w:t>Post Intercept Status (52)</w:t>
            </w:r>
            <w:r w:rsidRPr="00F02D37">
              <w:rPr>
                <w:rFonts w:ascii="inherit" w:eastAsia="Times New Roman" w:hAnsi="inherit" w:cs="Times New Roman"/>
                <w:color w:val="161616"/>
                <w:kern w:val="0"/>
                <w:sz w:val="24"/>
                <w:szCs w:val="24"/>
                <w:lang w:val="en-IL" w:eastAsia="en-IL"/>
              </w:rPr>
              <w:br/>
              <w:t>Stop Keystroke Intercept (53)</w:t>
            </w:r>
            <w:r w:rsidRPr="00F02D37">
              <w:rPr>
                <w:rFonts w:ascii="inherit" w:eastAsia="Times New Roman" w:hAnsi="inherit" w:cs="Times New Roman"/>
                <w:color w:val="161616"/>
                <w:kern w:val="0"/>
                <w:sz w:val="24"/>
                <w:szCs w:val="24"/>
                <w:lang w:val="en-IL" w:eastAsia="en-IL"/>
              </w:rPr>
              <w:br/>
            </w:r>
            <w:r w:rsidRPr="00F02D37">
              <w:rPr>
                <w:rFonts w:ascii="inherit" w:eastAsia="Times New Roman" w:hAnsi="inherit" w:cs="Times New Roman"/>
                <w:color w:val="161616"/>
                <w:kern w:val="0"/>
                <w:sz w:val="24"/>
                <w:szCs w:val="24"/>
                <w:bdr w:val="none" w:sz="0" w:space="0" w:color="auto" w:frame="1"/>
                <w:lang w:val="en-IL" w:eastAsia="en-IL"/>
              </w:rPr>
              <w:t>Send Key (3) if edit keystrokes are to</w:t>
            </w:r>
            <w:r w:rsidRPr="00F02D37">
              <w:rPr>
                <w:rFonts w:ascii="inherit" w:eastAsia="Times New Roman" w:hAnsi="inherit" w:cs="Times New Roman"/>
                <w:color w:val="161616"/>
                <w:kern w:val="0"/>
                <w:sz w:val="24"/>
                <w:szCs w:val="24"/>
                <w:bdr w:val="none" w:sz="0" w:space="0" w:color="auto" w:frame="1"/>
                <w:lang w:val="en-IL" w:eastAsia="en-IL"/>
              </w:rPr>
              <w:br/>
              <w:t>be sent (edit keystroked support is</w:t>
            </w:r>
            <w:r w:rsidRPr="00F02D37">
              <w:rPr>
                <w:rFonts w:ascii="inherit" w:eastAsia="Times New Roman" w:hAnsi="inherit" w:cs="Times New Roman"/>
                <w:color w:val="161616"/>
                <w:kern w:val="0"/>
                <w:sz w:val="24"/>
                <w:szCs w:val="24"/>
                <w:bdr w:val="none" w:sz="0" w:space="0" w:color="auto" w:frame="1"/>
                <w:lang w:val="en-IL" w:eastAsia="en-IL"/>
              </w:rPr>
              <w:br/>
              <w:t>available in Enhanced Mode)</w:t>
            </w:r>
          </w:p>
        </w:tc>
        <w:tc>
          <w:tcPr>
            <w:tcW w:w="850" w:type="pct"/>
            <w:tcBorders>
              <w:top w:val="single" w:sz="6" w:space="0" w:color="E5E5E5"/>
              <w:left w:val="outset" w:sz="2" w:space="0" w:color="auto"/>
              <w:bottom w:val="single" w:sz="6" w:space="0" w:color="E5E5E5"/>
              <w:right w:val="outset" w:sz="2" w:space="0" w:color="auto"/>
            </w:tcBorders>
            <w:shd w:val="clear" w:color="auto" w:fill="E5E5E5"/>
            <w:vAlign w:val="center"/>
            <w:hideMark/>
          </w:tcPr>
          <w:p w14:paraId="267C38F3" w14:textId="77777777" w:rsidR="00F02D37" w:rsidRPr="00F02D37" w:rsidRDefault="00F02D37" w:rsidP="00F02D37">
            <w:pPr>
              <w:spacing w:after="0"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color w:val="161616"/>
                <w:kern w:val="0"/>
                <w:sz w:val="24"/>
                <w:szCs w:val="24"/>
                <w:lang w:val="en-IL" w:eastAsia="en-IL"/>
              </w:rPr>
              <w:t>N/A</w:t>
            </w:r>
          </w:p>
        </w:tc>
      </w:tr>
      <w:tr w:rsidR="00F02D37" w:rsidRPr="00F02D37" w14:paraId="35B9CB97" w14:textId="77777777" w:rsidTr="00F02D37">
        <w:tc>
          <w:tcPr>
            <w:tcW w:w="1800" w:type="pct"/>
            <w:tcBorders>
              <w:top w:val="single" w:sz="6" w:space="0" w:color="F4F4F4"/>
              <w:left w:val="outset" w:sz="2" w:space="0" w:color="auto"/>
              <w:bottom w:val="single" w:sz="6" w:space="0" w:color="F4F4F4"/>
              <w:right w:val="outset" w:sz="2" w:space="0" w:color="auto"/>
            </w:tcBorders>
            <w:shd w:val="clear" w:color="auto" w:fill="F4F4F4"/>
            <w:vAlign w:val="center"/>
            <w:hideMark/>
          </w:tcPr>
          <w:p w14:paraId="7B68BC32"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Write Structured Field (127)</w:t>
            </w:r>
          </w:p>
        </w:tc>
        <w:tc>
          <w:tcPr>
            <w:tcW w:w="2350" w:type="pct"/>
            <w:tcBorders>
              <w:top w:val="single" w:sz="6" w:space="0" w:color="F4F4F4"/>
              <w:left w:val="outset" w:sz="2" w:space="0" w:color="auto"/>
              <w:bottom w:val="single" w:sz="6" w:space="0" w:color="F4F4F4"/>
              <w:right w:val="outset" w:sz="2" w:space="0" w:color="auto"/>
            </w:tcBorders>
            <w:shd w:val="clear" w:color="auto" w:fill="F4F4F4"/>
            <w:vAlign w:val="center"/>
            <w:hideMark/>
          </w:tcPr>
          <w:p w14:paraId="7C08C438"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Get Request Completion (125)</w:t>
            </w:r>
          </w:p>
        </w:tc>
        <w:tc>
          <w:tcPr>
            <w:tcW w:w="850" w:type="pct"/>
            <w:tcBorders>
              <w:top w:val="single" w:sz="6" w:space="0" w:color="F4F4F4"/>
              <w:left w:val="outset" w:sz="2" w:space="0" w:color="auto"/>
              <w:bottom w:val="single" w:sz="6" w:space="0" w:color="F4F4F4"/>
              <w:right w:val="outset" w:sz="2" w:space="0" w:color="auto"/>
            </w:tcBorders>
            <w:shd w:val="clear" w:color="auto" w:fill="F4F4F4"/>
            <w:vAlign w:val="center"/>
            <w:hideMark/>
          </w:tcPr>
          <w:p w14:paraId="775C947F" w14:textId="77777777" w:rsidR="00F02D37" w:rsidRPr="00F02D37" w:rsidRDefault="00F02D37" w:rsidP="00F02D37">
            <w:pPr>
              <w:spacing w:after="0" w:line="240" w:lineRule="auto"/>
              <w:rPr>
                <w:rFonts w:ascii="IBM Plex Sans" w:eastAsia="Times New Roman" w:hAnsi="IBM Plex Sans" w:cs="Times New Roman"/>
                <w:color w:val="525252"/>
                <w:kern w:val="0"/>
                <w:sz w:val="24"/>
                <w:szCs w:val="24"/>
                <w:lang w:val="en-IL" w:eastAsia="en-IL"/>
              </w:rPr>
            </w:pPr>
          </w:p>
        </w:tc>
      </w:tr>
      <w:tr w:rsidR="00F02D37" w:rsidRPr="00F02D37" w14:paraId="559CE004" w14:textId="77777777" w:rsidTr="00F02D37">
        <w:tc>
          <w:tcPr>
            <w:tcW w:w="1800" w:type="pct"/>
            <w:tcBorders>
              <w:top w:val="single" w:sz="6" w:space="0" w:color="F4F4F4"/>
              <w:left w:val="outset" w:sz="2" w:space="0" w:color="auto"/>
              <w:bottom w:val="single" w:sz="6" w:space="0" w:color="E0E0E0"/>
              <w:right w:val="outset" w:sz="2" w:space="0" w:color="auto"/>
            </w:tcBorders>
            <w:shd w:val="clear" w:color="auto" w:fill="F4F4F4"/>
            <w:vAlign w:val="center"/>
          </w:tcPr>
          <w:p w14:paraId="19843FCE" w14:textId="77777777" w:rsid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p>
          <w:p w14:paraId="2183669C" w14:textId="77777777" w:rsid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p>
          <w:p w14:paraId="5DBE60E9"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p>
        </w:tc>
        <w:tc>
          <w:tcPr>
            <w:tcW w:w="2350" w:type="pct"/>
            <w:tcBorders>
              <w:top w:val="single" w:sz="6" w:space="0" w:color="F4F4F4"/>
              <w:left w:val="outset" w:sz="2" w:space="0" w:color="auto"/>
              <w:bottom w:val="single" w:sz="6" w:space="0" w:color="E0E0E0"/>
              <w:right w:val="outset" w:sz="2" w:space="0" w:color="auto"/>
            </w:tcBorders>
            <w:shd w:val="clear" w:color="auto" w:fill="F4F4F4"/>
            <w:vAlign w:val="center"/>
          </w:tcPr>
          <w:p w14:paraId="6B98AFA5" w14:textId="77777777" w:rsidR="00F02D37" w:rsidRPr="00F02D37" w:rsidRDefault="00F02D37" w:rsidP="00F02D37">
            <w:pPr>
              <w:spacing w:after="0" w:line="240" w:lineRule="auto"/>
              <w:textAlignment w:val="baseline"/>
              <w:rPr>
                <w:rFonts w:ascii="inherit" w:eastAsia="Times New Roman" w:hAnsi="inherit" w:cs="Times New Roman"/>
                <w:color w:val="525252"/>
                <w:kern w:val="0"/>
                <w:sz w:val="24"/>
                <w:szCs w:val="24"/>
                <w:lang w:val="en-IL" w:eastAsia="en-IL"/>
              </w:rPr>
            </w:pPr>
          </w:p>
        </w:tc>
        <w:tc>
          <w:tcPr>
            <w:tcW w:w="850" w:type="pct"/>
            <w:tcBorders>
              <w:top w:val="single" w:sz="6" w:space="0" w:color="F4F4F4"/>
              <w:left w:val="outset" w:sz="2" w:space="0" w:color="auto"/>
              <w:bottom w:val="single" w:sz="6" w:space="0" w:color="E0E0E0"/>
              <w:right w:val="outset" w:sz="2" w:space="0" w:color="auto"/>
            </w:tcBorders>
            <w:shd w:val="clear" w:color="auto" w:fill="F4F4F4"/>
            <w:vAlign w:val="center"/>
          </w:tcPr>
          <w:p w14:paraId="5B974773" w14:textId="77777777" w:rsidR="00F02D37" w:rsidRPr="00F02D37" w:rsidRDefault="00F02D37" w:rsidP="00F02D37">
            <w:pPr>
              <w:spacing w:after="0" w:line="240" w:lineRule="auto"/>
              <w:rPr>
                <w:rFonts w:ascii="IBM Plex Sans" w:eastAsia="Times New Roman" w:hAnsi="IBM Plex Sans" w:cs="Times New Roman"/>
                <w:color w:val="525252"/>
                <w:kern w:val="0"/>
                <w:sz w:val="24"/>
                <w:szCs w:val="24"/>
                <w:lang w:val="en-IL" w:eastAsia="en-IL"/>
              </w:rPr>
            </w:pPr>
          </w:p>
        </w:tc>
      </w:tr>
    </w:tbl>
    <w:p w14:paraId="4BC99F32" w14:textId="77777777" w:rsidR="004E7773" w:rsidRDefault="004E7773"/>
    <w:p w14:paraId="1447BCAF" w14:textId="77777777" w:rsidR="00F02D37" w:rsidRPr="00F02D37" w:rsidRDefault="00F02D37" w:rsidP="00F02D37">
      <w:pPr>
        <w:shd w:val="clear" w:color="auto" w:fill="FFFFFF"/>
        <w:spacing w:after="0" w:line="240" w:lineRule="auto"/>
        <w:textAlignment w:val="baseline"/>
        <w:outlineLvl w:val="3"/>
        <w:rPr>
          <w:rFonts w:ascii="IBM Plex Sans" w:eastAsia="Times New Roman" w:hAnsi="IBM Plex Sans" w:cs="Times New Roman"/>
          <w:color w:val="161616"/>
          <w:kern w:val="0"/>
          <w:sz w:val="24"/>
          <w:szCs w:val="24"/>
          <w:lang w:val="en-IL" w:eastAsia="en-IL"/>
        </w:rPr>
      </w:pPr>
      <w:r w:rsidRPr="00F02D37">
        <w:rPr>
          <w:rFonts w:ascii="IBM Plex Sans" w:eastAsia="Times New Roman" w:hAnsi="IBM Plex Sans" w:cs="Times New Roman"/>
          <w:color w:val="161616"/>
          <w:kern w:val="0"/>
          <w:sz w:val="24"/>
          <w:szCs w:val="24"/>
          <w:lang w:val="en-IL" w:eastAsia="en-IL"/>
        </w:rPr>
        <w:t>PSID Handling for Functions Not Requiring Connect</w:t>
      </w:r>
    </w:p>
    <w:p w14:paraId="1F1E4A96" w14:textId="77777777" w:rsidR="00F02D37" w:rsidRPr="00F02D37" w:rsidRDefault="00F02D37" w:rsidP="00F02D37">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kern w:val="0"/>
          <w:sz w:val="24"/>
          <w:szCs w:val="24"/>
          <w:lang w:val="en-IL" w:eastAsia="en-IL"/>
        </w:rPr>
      </w:pPr>
      <w:bookmarkStart w:id="0" w:name="idx46"/>
      <w:bookmarkStart w:id="1" w:name="idx47"/>
      <w:bookmarkEnd w:id="0"/>
      <w:bookmarkEnd w:id="1"/>
      <w:r w:rsidRPr="00F02D37">
        <w:rPr>
          <w:rFonts w:ascii="IBM Plex Sans" w:eastAsia="Times New Roman" w:hAnsi="IBM Plex Sans" w:cs="Times New Roman"/>
          <w:color w:val="161616"/>
          <w:kern w:val="0"/>
          <w:sz w:val="24"/>
          <w:szCs w:val="24"/>
          <w:lang w:val="en-IL" w:eastAsia="en-IL"/>
        </w:rPr>
        <w:t>Some functions can interact with a host presentation space whether it is connected or not. These functions allow you to specify the PSID in the calling data string parameter. They are as follows:</w:t>
      </w:r>
    </w:p>
    <w:p w14:paraId="68201B21" w14:textId="77777777" w:rsidR="00F02D37" w:rsidRPr="00F02D37" w:rsidRDefault="00F02D37" w:rsidP="00F02D37">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b/>
          <w:bCs/>
          <w:color w:val="161616"/>
          <w:kern w:val="0"/>
          <w:sz w:val="24"/>
          <w:szCs w:val="24"/>
          <w:bdr w:val="none" w:sz="0" w:space="0" w:color="auto" w:frame="1"/>
          <w:lang w:val="en-IL" w:eastAsia="en-IL"/>
        </w:rPr>
        <w:t>Connect Presentation Space</w:t>
      </w:r>
      <w:r w:rsidRPr="00F02D37">
        <w:rPr>
          <w:rFonts w:ascii="inherit" w:eastAsia="Times New Roman" w:hAnsi="inherit" w:cs="Times New Roman"/>
          <w:color w:val="161616"/>
          <w:kern w:val="0"/>
          <w:sz w:val="24"/>
          <w:szCs w:val="24"/>
          <w:lang w:val="en-IL" w:eastAsia="en-IL"/>
        </w:rPr>
        <w:t> (1)</w:t>
      </w:r>
    </w:p>
    <w:p w14:paraId="32BDBB7F" w14:textId="77777777" w:rsidR="00F02D37" w:rsidRPr="00F02D37" w:rsidRDefault="00F02D37" w:rsidP="00F02D37">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b/>
          <w:bCs/>
          <w:color w:val="161616"/>
          <w:kern w:val="0"/>
          <w:sz w:val="24"/>
          <w:szCs w:val="24"/>
          <w:bdr w:val="none" w:sz="0" w:space="0" w:color="auto" w:frame="1"/>
          <w:lang w:val="en-IL" w:eastAsia="en-IL"/>
        </w:rPr>
        <w:t xml:space="preserve">Convert Position </w:t>
      </w:r>
      <w:proofErr w:type="spellStart"/>
      <w:r w:rsidRPr="00F02D37">
        <w:rPr>
          <w:rFonts w:ascii="inherit" w:eastAsia="Times New Roman" w:hAnsi="inherit" w:cs="Times New Roman"/>
          <w:b/>
          <w:bCs/>
          <w:color w:val="161616"/>
          <w:kern w:val="0"/>
          <w:sz w:val="24"/>
          <w:szCs w:val="24"/>
          <w:bdr w:val="none" w:sz="0" w:space="0" w:color="auto" w:frame="1"/>
          <w:lang w:val="en-IL" w:eastAsia="en-IL"/>
        </w:rPr>
        <w:t>RowCol</w:t>
      </w:r>
      <w:proofErr w:type="spellEnd"/>
      <w:r w:rsidRPr="00F02D37">
        <w:rPr>
          <w:rFonts w:ascii="inherit" w:eastAsia="Times New Roman" w:hAnsi="inherit" w:cs="Times New Roman"/>
          <w:color w:val="161616"/>
          <w:kern w:val="0"/>
          <w:sz w:val="24"/>
          <w:szCs w:val="24"/>
          <w:lang w:val="en-IL" w:eastAsia="en-IL"/>
        </w:rPr>
        <w:t> (99)</w:t>
      </w:r>
    </w:p>
    <w:p w14:paraId="33CED04D" w14:textId="77777777" w:rsidR="00F02D37" w:rsidRPr="00F02D37" w:rsidRDefault="00F02D37" w:rsidP="00F02D37">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b/>
          <w:bCs/>
          <w:color w:val="161616"/>
          <w:kern w:val="0"/>
          <w:sz w:val="24"/>
          <w:szCs w:val="24"/>
          <w:bdr w:val="none" w:sz="0" w:space="0" w:color="auto" w:frame="1"/>
          <w:lang w:val="en-IL" w:eastAsia="en-IL"/>
        </w:rPr>
        <w:t>Get Key</w:t>
      </w:r>
      <w:r w:rsidRPr="00F02D37">
        <w:rPr>
          <w:rFonts w:ascii="inherit" w:eastAsia="Times New Roman" w:hAnsi="inherit" w:cs="Times New Roman"/>
          <w:color w:val="161616"/>
          <w:kern w:val="0"/>
          <w:sz w:val="24"/>
          <w:szCs w:val="24"/>
          <w:lang w:val="en-IL" w:eastAsia="en-IL"/>
        </w:rPr>
        <w:t> (51)</w:t>
      </w:r>
    </w:p>
    <w:p w14:paraId="2019F9A9" w14:textId="77777777" w:rsidR="00F02D37" w:rsidRPr="00F02D37" w:rsidRDefault="00F02D37" w:rsidP="00F02D37">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b/>
          <w:bCs/>
          <w:color w:val="161616"/>
          <w:kern w:val="0"/>
          <w:sz w:val="24"/>
          <w:szCs w:val="24"/>
          <w:bdr w:val="none" w:sz="0" w:space="0" w:color="auto" w:frame="1"/>
          <w:lang w:val="en-IL" w:eastAsia="en-IL"/>
        </w:rPr>
        <w:t>Post Intercept Status</w:t>
      </w:r>
      <w:r w:rsidRPr="00F02D37">
        <w:rPr>
          <w:rFonts w:ascii="inherit" w:eastAsia="Times New Roman" w:hAnsi="inherit" w:cs="Times New Roman"/>
          <w:color w:val="161616"/>
          <w:kern w:val="0"/>
          <w:sz w:val="24"/>
          <w:szCs w:val="24"/>
          <w:lang w:val="en-IL" w:eastAsia="en-IL"/>
        </w:rPr>
        <w:t> (52)</w:t>
      </w:r>
    </w:p>
    <w:p w14:paraId="1F8B7A26" w14:textId="77777777" w:rsidR="00F02D37" w:rsidRPr="00F02D37" w:rsidRDefault="00F02D37" w:rsidP="00F02D37">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b/>
          <w:bCs/>
          <w:color w:val="161616"/>
          <w:kern w:val="0"/>
          <w:sz w:val="24"/>
          <w:szCs w:val="24"/>
          <w:bdr w:val="none" w:sz="0" w:space="0" w:color="auto" w:frame="1"/>
          <w:lang w:val="en-IL" w:eastAsia="en-IL"/>
        </w:rPr>
        <w:t>Query Close Intercept</w:t>
      </w:r>
      <w:r w:rsidRPr="00F02D37">
        <w:rPr>
          <w:rFonts w:ascii="inherit" w:eastAsia="Times New Roman" w:hAnsi="inherit" w:cs="Times New Roman"/>
          <w:color w:val="161616"/>
          <w:kern w:val="0"/>
          <w:sz w:val="24"/>
          <w:szCs w:val="24"/>
          <w:lang w:val="en-IL" w:eastAsia="en-IL"/>
        </w:rPr>
        <w:t> (42)</w:t>
      </w:r>
    </w:p>
    <w:p w14:paraId="44D9CEA8" w14:textId="77777777" w:rsidR="00F02D37" w:rsidRPr="00F02D37" w:rsidRDefault="00F02D37" w:rsidP="00F02D37">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b/>
          <w:bCs/>
          <w:color w:val="161616"/>
          <w:kern w:val="0"/>
          <w:sz w:val="24"/>
          <w:szCs w:val="24"/>
          <w:bdr w:val="none" w:sz="0" w:space="0" w:color="auto" w:frame="1"/>
          <w:lang w:val="en-IL" w:eastAsia="en-IL"/>
        </w:rPr>
        <w:t>Query Host Update</w:t>
      </w:r>
      <w:r w:rsidRPr="00F02D37">
        <w:rPr>
          <w:rFonts w:ascii="inherit" w:eastAsia="Times New Roman" w:hAnsi="inherit" w:cs="Times New Roman"/>
          <w:color w:val="161616"/>
          <w:kern w:val="0"/>
          <w:sz w:val="24"/>
          <w:szCs w:val="24"/>
          <w:lang w:val="en-IL" w:eastAsia="en-IL"/>
        </w:rPr>
        <w:t> (24)</w:t>
      </w:r>
    </w:p>
    <w:p w14:paraId="72D9EE7A" w14:textId="77777777" w:rsidR="00F02D37" w:rsidRPr="00F02D37" w:rsidRDefault="00F02D37" w:rsidP="00F02D37">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b/>
          <w:bCs/>
          <w:color w:val="161616"/>
          <w:kern w:val="0"/>
          <w:sz w:val="24"/>
          <w:szCs w:val="24"/>
          <w:bdr w:val="none" w:sz="0" w:space="0" w:color="auto" w:frame="1"/>
          <w:lang w:val="en-IL" w:eastAsia="en-IL"/>
        </w:rPr>
        <w:t>Query Session Status</w:t>
      </w:r>
      <w:r w:rsidRPr="00F02D37">
        <w:rPr>
          <w:rFonts w:ascii="inherit" w:eastAsia="Times New Roman" w:hAnsi="inherit" w:cs="Times New Roman"/>
          <w:color w:val="161616"/>
          <w:kern w:val="0"/>
          <w:sz w:val="24"/>
          <w:szCs w:val="24"/>
          <w:lang w:val="en-IL" w:eastAsia="en-IL"/>
        </w:rPr>
        <w:t> (22)</w:t>
      </w:r>
    </w:p>
    <w:p w14:paraId="2D9EAA4B" w14:textId="77777777" w:rsidR="00F02D37" w:rsidRPr="00F02D37" w:rsidRDefault="00F02D37" w:rsidP="00F02D37">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b/>
          <w:bCs/>
          <w:color w:val="161616"/>
          <w:kern w:val="0"/>
          <w:sz w:val="24"/>
          <w:szCs w:val="24"/>
          <w:bdr w:val="none" w:sz="0" w:space="0" w:color="auto" w:frame="1"/>
          <w:lang w:val="en-IL" w:eastAsia="en-IL"/>
        </w:rPr>
        <w:t>Start Close Intercept</w:t>
      </w:r>
      <w:r w:rsidRPr="00F02D37">
        <w:rPr>
          <w:rFonts w:ascii="inherit" w:eastAsia="Times New Roman" w:hAnsi="inherit" w:cs="Times New Roman"/>
          <w:color w:val="161616"/>
          <w:kern w:val="0"/>
          <w:sz w:val="24"/>
          <w:szCs w:val="24"/>
          <w:lang w:val="en-IL" w:eastAsia="en-IL"/>
        </w:rPr>
        <w:t> (41)</w:t>
      </w:r>
    </w:p>
    <w:p w14:paraId="3AF7CF58" w14:textId="77777777" w:rsidR="00F02D37" w:rsidRPr="00F02D37" w:rsidRDefault="00F02D37" w:rsidP="00F02D37">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b/>
          <w:bCs/>
          <w:color w:val="161616"/>
          <w:kern w:val="0"/>
          <w:sz w:val="24"/>
          <w:szCs w:val="24"/>
          <w:bdr w:val="none" w:sz="0" w:space="0" w:color="auto" w:frame="1"/>
          <w:lang w:val="en-IL" w:eastAsia="en-IL"/>
        </w:rPr>
        <w:t>Start Host Notification</w:t>
      </w:r>
      <w:r w:rsidRPr="00F02D37">
        <w:rPr>
          <w:rFonts w:ascii="inherit" w:eastAsia="Times New Roman" w:hAnsi="inherit" w:cs="Times New Roman"/>
          <w:color w:val="161616"/>
          <w:kern w:val="0"/>
          <w:sz w:val="24"/>
          <w:szCs w:val="24"/>
          <w:lang w:val="en-IL" w:eastAsia="en-IL"/>
        </w:rPr>
        <w:t> (23)</w:t>
      </w:r>
    </w:p>
    <w:p w14:paraId="4FDA437A" w14:textId="77777777" w:rsidR="00F02D37" w:rsidRPr="00F02D37" w:rsidRDefault="00F02D37" w:rsidP="00F02D37">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b/>
          <w:bCs/>
          <w:color w:val="161616"/>
          <w:kern w:val="0"/>
          <w:sz w:val="24"/>
          <w:szCs w:val="24"/>
          <w:bdr w:val="none" w:sz="0" w:space="0" w:color="auto" w:frame="1"/>
          <w:lang w:val="en-IL" w:eastAsia="en-IL"/>
        </w:rPr>
        <w:t>Start Keystroke Intercept</w:t>
      </w:r>
      <w:r w:rsidRPr="00F02D37">
        <w:rPr>
          <w:rFonts w:ascii="inherit" w:eastAsia="Times New Roman" w:hAnsi="inherit" w:cs="Times New Roman"/>
          <w:color w:val="161616"/>
          <w:kern w:val="0"/>
          <w:sz w:val="24"/>
          <w:szCs w:val="24"/>
          <w:lang w:val="en-IL" w:eastAsia="en-IL"/>
        </w:rPr>
        <w:t> (50)</w:t>
      </w:r>
    </w:p>
    <w:p w14:paraId="035B775D" w14:textId="77777777" w:rsidR="00F02D37" w:rsidRPr="00F02D37" w:rsidRDefault="00F02D37" w:rsidP="00F02D37">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b/>
          <w:bCs/>
          <w:color w:val="161616"/>
          <w:kern w:val="0"/>
          <w:sz w:val="24"/>
          <w:szCs w:val="24"/>
          <w:bdr w:val="none" w:sz="0" w:space="0" w:color="auto" w:frame="1"/>
          <w:lang w:val="en-IL" w:eastAsia="en-IL"/>
        </w:rPr>
        <w:t>Stop Close Intercept</w:t>
      </w:r>
      <w:r w:rsidRPr="00F02D37">
        <w:rPr>
          <w:rFonts w:ascii="inherit" w:eastAsia="Times New Roman" w:hAnsi="inherit" w:cs="Times New Roman"/>
          <w:color w:val="161616"/>
          <w:kern w:val="0"/>
          <w:sz w:val="24"/>
          <w:szCs w:val="24"/>
          <w:lang w:val="en-IL" w:eastAsia="en-IL"/>
        </w:rPr>
        <w:t> (43)</w:t>
      </w:r>
    </w:p>
    <w:p w14:paraId="66FEEEAB" w14:textId="77777777" w:rsidR="00F02D37" w:rsidRPr="00F02D37" w:rsidRDefault="00F02D37" w:rsidP="00F02D37">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b/>
          <w:bCs/>
          <w:color w:val="161616"/>
          <w:kern w:val="0"/>
          <w:sz w:val="24"/>
          <w:szCs w:val="24"/>
          <w:bdr w:val="none" w:sz="0" w:space="0" w:color="auto" w:frame="1"/>
          <w:lang w:val="en-IL" w:eastAsia="en-IL"/>
        </w:rPr>
        <w:t>Stop Host Notification</w:t>
      </w:r>
      <w:r w:rsidRPr="00F02D37">
        <w:rPr>
          <w:rFonts w:ascii="inherit" w:eastAsia="Times New Roman" w:hAnsi="inherit" w:cs="Times New Roman"/>
          <w:color w:val="161616"/>
          <w:kern w:val="0"/>
          <w:sz w:val="24"/>
          <w:szCs w:val="24"/>
          <w:lang w:val="en-IL" w:eastAsia="en-IL"/>
        </w:rPr>
        <w:t> (25)</w:t>
      </w:r>
    </w:p>
    <w:p w14:paraId="5D1705B0" w14:textId="77777777" w:rsidR="00F02D37" w:rsidRPr="00F02D37" w:rsidRDefault="00F02D37" w:rsidP="00F02D37">
      <w:pPr>
        <w:numPr>
          <w:ilvl w:val="0"/>
          <w:numId w:val="1"/>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b/>
          <w:bCs/>
          <w:color w:val="161616"/>
          <w:kern w:val="0"/>
          <w:sz w:val="24"/>
          <w:szCs w:val="24"/>
          <w:bdr w:val="none" w:sz="0" w:space="0" w:color="auto" w:frame="1"/>
          <w:lang w:val="en-IL" w:eastAsia="en-IL"/>
        </w:rPr>
        <w:t>Stop Keystroke Intercept</w:t>
      </w:r>
      <w:r w:rsidRPr="00F02D37">
        <w:rPr>
          <w:rFonts w:ascii="inherit" w:eastAsia="Times New Roman" w:hAnsi="inherit" w:cs="Times New Roman"/>
          <w:color w:val="161616"/>
          <w:kern w:val="0"/>
          <w:sz w:val="24"/>
          <w:szCs w:val="24"/>
          <w:lang w:val="en-IL" w:eastAsia="en-IL"/>
        </w:rPr>
        <w:t> (53)</w:t>
      </w:r>
    </w:p>
    <w:p w14:paraId="57421C89" w14:textId="77777777" w:rsidR="00F02D37" w:rsidRPr="00F02D37" w:rsidRDefault="00F02D37" w:rsidP="00F02D37">
      <w:pPr>
        <w:shd w:val="clear" w:color="auto" w:fill="FFFFFF"/>
        <w:spacing w:before="100" w:beforeAutospacing="1" w:after="100" w:afterAutospacing="1" w:line="240" w:lineRule="auto"/>
        <w:textAlignment w:val="baseline"/>
        <w:rPr>
          <w:rFonts w:ascii="IBM Plex Sans" w:eastAsia="Times New Roman" w:hAnsi="IBM Plex Sans" w:cs="Times New Roman"/>
          <w:color w:val="161616"/>
          <w:kern w:val="0"/>
          <w:sz w:val="24"/>
          <w:szCs w:val="24"/>
          <w:lang w:val="en-IL" w:eastAsia="en-IL"/>
        </w:rPr>
      </w:pPr>
      <w:r w:rsidRPr="00F02D37">
        <w:rPr>
          <w:rFonts w:ascii="IBM Plex Sans" w:eastAsia="Times New Roman" w:hAnsi="IBM Plex Sans" w:cs="Times New Roman"/>
          <w:color w:val="161616"/>
          <w:kern w:val="0"/>
          <w:sz w:val="24"/>
          <w:szCs w:val="24"/>
          <w:lang w:val="en-IL" w:eastAsia="en-IL"/>
        </w:rPr>
        <w:t>All except the first two of these functions allow you to specify the PSID using either:</w:t>
      </w:r>
    </w:p>
    <w:p w14:paraId="1E4D8751" w14:textId="77777777" w:rsidR="00F02D37" w:rsidRPr="00F02D37" w:rsidRDefault="00F02D37" w:rsidP="00F02D37">
      <w:pPr>
        <w:numPr>
          <w:ilvl w:val="0"/>
          <w:numId w:val="2"/>
        </w:numPr>
        <w:shd w:val="clear" w:color="auto" w:fill="FFFFFF"/>
        <w:spacing w:beforeAutospacing="1" w:after="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color w:val="161616"/>
          <w:kern w:val="0"/>
          <w:sz w:val="24"/>
          <w:szCs w:val="24"/>
          <w:lang w:val="en-IL" w:eastAsia="en-IL"/>
        </w:rPr>
        <w:t>A letter </w:t>
      </w:r>
      <w:r w:rsidRPr="00F02D37">
        <w:rPr>
          <w:rFonts w:ascii="inherit" w:eastAsia="Times New Roman" w:hAnsi="inherit" w:cs="Times New Roman"/>
          <w:i/>
          <w:iCs/>
          <w:color w:val="161616"/>
          <w:kern w:val="0"/>
          <w:sz w:val="24"/>
          <w:szCs w:val="24"/>
          <w:bdr w:val="none" w:sz="0" w:space="0" w:color="auto" w:frame="1"/>
          <w:lang w:val="en-IL" w:eastAsia="en-IL"/>
        </w:rPr>
        <w:t>A</w:t>
      </w:r>
      <w:r w:rsidRPr="00F02D37">
        <w:rPr>
          <w:rFonts w:ascii="inherit" w:eastAsia="Times New Roman" w:hAnsi="inherit" w:cs="Times New Roman"/>
          <w:color w:val="161616"/>
          <w:kern w:val="0"/>
          <w:sz w:val="24"/>
          <w:szCs w:val="24"/>
          <w:lang w:val="en-IL" w:eastAsia="en-IL"/>
        </w:rPr>
        <w:t> through </w:t>
      </w:r>
      <w:r w:rsidRPr="00F02D37">
        <w:rPr>
          <w:rFonts w:ascii="inherit" w:eastAsia="Times New Roman" w:hAnsi="inherit" w:cs="Times New Roman"/>
          <w:i/>
          <w:iCs/>
          <w:color w:val="161616"/>
          <w:kern w:val="0"/>
          <w:sz w:val="24"/>
          <w:szCs w:val="24"/>
          <w:bdr w:val="none" w:sz="0" w:space="0" w:color="auto" w:frame="1"/>
          <w:lang w:val="en-IL" w:eastAsia="en-IL"/>
        </w:rPr>
        <w:t>Z</w:t>
      </w:r>
    </w:p>
    <w:p w14:paraId="1F4CF636" w14:textId="77777777" w:rsidR="00F02D37" w:rsidRPr="00F02D37" w:rsidRDefault="00F02D37" w:rsidP="00F02D37">
      <w:pPr>
        <w:numPr>
          <w:ilvl w:val="0"/>
          <w:numId w:val="2"/>
        </w:numPr>
        <w:shd w:val="clear" w:color="auto" w:fill="FFFFFF"/>
        <w:spacing w:before="100" w:beforeAutospacing="1" w:after="100" w:afterAutospacing="1" w:line="240" w:lineRule="auto"/>
        <w:textAlignment w:val="baseline"/>
        <w:rPr>
          <w:rFonts w:ascii="inherit" w:eastAsia="Times New Roman" w:hAnsi="inherit" w:cs="Times New Roman"/>
          <w:color w:val="161616"/>
          <w:kern w:val="0"/>
          <w:sz w:val="24"/>
          <w:szCs w:val="24"/>
          <w:lang w:val="en-IL" w:eastAsia="en-IL"/>
        </w:rPr>
      </w:pPr>
      <w:r w:rsidRPr="00F02D37">
        <w:rPr>
          <w:rFonts w:ascii="inherit" w:eastAsia="Times New Roman" w:hAnsi="inherit" w:cs="Times New Roman"/>
          <w:color w:val="161616"/>
          <w:kern w:val="0"/>
          <w:sz w:val="24"/>
          <w:szCs w:val="24"/>
          <w:lang w:val="en-IL" w:eastAsia="en-IL"/>
        </w:rPr>
        <w:t>A blank or a null</w:t>
      </w:r>
    </w:p>
    <w:p w14:paraId="4361B225" w14:textId="77777777" w:rsidR="00F02D37" w:rsidRDefault="00F02D37">
      <w:pPr>
        <w:rPr>
          <w:lang w:val="en-US"/>
        </w:rPr>
      </w:pPr>
    </w:p>
    <w:p w14:paraId="707574D5" w14:textId="132E5337" w:rsidR="00F02D37" w:rsidRDefault="00F02D37">
      <w:pPr>
        <w:rPr>
          <w:lang w:val="en-US"/>
        </w:rPr>
      </w:pPr>
      <w:hyperlink r:id="rId9" w:anchor="FT_Table_3" w:history="1">
        <w:r w:rsidRPr="00F02D37">
          <w:rPr>
            <w:rFonts w:ascii="inherit" w:eastAsia="Times New Roman" w:hAnsi="inherit" w:cs="Times New Roman"/>
            <w:color w:val="0F62FE"/>
            <w:spacing w:val="2"/>
            <w:kern w:val="0"/>
            <w:sz w:val="24"/>
            <w:szCs w:val="24"/>
            <w:u w:val="single"/>
            <w:bdr w:val="none" w:sz="0" w:space="0" w:color="auto" w:frame="1"/>
            <w:lang w:val="en-IL" w:eastAsia="en-IL"/>
          </w:rPr>
          <w:t>Table 3. EHLLAPI Return Codes</w:t>
        </w:r>
      </w:hyperlink>
    </w:p>
    <w:tbl>
      <w:tblPr>
        <w:tblW w:w="5000" w:type="pct"/>
        <w:shd w:val="clear" w:color="auto" w:fill="FFFFFF"/>
        <w:tblCellMar>
          <w:left w:w="0" w:type="dxa"/>
          <w:right w:w="0" w:type="dxa"/>
        </w:tblCellMar>
        <w:tblLook w:val="04A0" w:firstRow="1" w:lastRow="0" w:firstColumn="1" w:lastColumn="0" w:noHBand="0" w:noVBand="1"/>
        <w:tblDescription w:val=""/>
      </w:tblPr>
      <w:tblGrid>
        <w:gridCol w:w="1264"/>
        <w:gridCol w:w="7762"/>
      </w:tblGrid>
      <w:tr w:rsidR="00F02D37" w:rsidRPr="00F02D37" w14:paraId="33468B02" w14:textId="77777777" w:rsidTr="00F02D37">
        <w:trPr>
          <w:tblHeader/>
        </w:trPr>
        <w:tc>
          <w:tcPr>
            <w:tcW w:w="700" w:type="pct"/>
            <w:tcBorders>
              <w:top w:val="nil"/>
              <w:left w:val="nil"/>
              <w:bottom w:val="nil"/>
              <w:right w:val="nil"/>
            </w:tcBorders>
            <w:shd w:val="clear" w:color="auto" w:fill="E0E0E0"/>
            <w:vAlign w:val="center"/>
            <w:hideMark/>
          </w:tcPr>
          <w:p w14:paraId="413911AB" w14:textId="77777777" w:rsidR="00F02D37" w:rsidRPr="00F02D37" w:rsidRDefault="00F02D37" w:rsidP="00F02D37">
            <w:pPr>
              <w:spacing w:after="0" w:line="240" w:lineRule="auto"/>
              <w:jc w:val="center"/>
              <w:textAlignment w:val="baseline"/>
              <w:rPr>
                <w:rFonts w:ascii="inherit" w:eastAsia="Times New Roman" w:hAnsi="inherit" w:cs="Times New Roman"/>
                <w:b/>
                <w:bCs/>
                <w:color w:val="161616"/>
                <w:kern w:val="0"/>
                <w:sz w:val="24"/>
                <w:szCs w:val="24"/>
                <w:lang w:val="en-IL" w:eastAsia="en-IL"/>
              </w:rPr>
            </w:pPr>
            <w:r w:rsidRPr="00F02D37">
              <w:rPr>
                <w:rFonts w:ascii="inherit" w:eastAsia="Times New Roman" w:hAnsi="inherit" w:cs="Times New Roman"/>
                <w:b/>
                <w:bCs/>
                <w:color w:val="161616"/>
                <w:kern w:val="0"/>
                <w:sz w:val="24"/>
                <w:szCs w:val="24"/>
                <w:lang w:val="en-IL" w:eastAsia="en-IL"/>
              </w:rPr>
              <w:t>Return Code</w:t>
            </w:r>
          </w:p>
        </w:tc>
        <w:tc>
          <w:tcPr>
            <w:tcW w:w="13389" w:type="dxa"/>
            <w:tcBorders>
              <w:top w:val="nil"/>
              <w:left w:val="nil"/>
              <w:bottom w:val="nil"/>
              <w:right w:val="nil"/>
            </w:tcBorders>
            <w:shd w:val="clear" w:color="auto" w:fill="F4F4F4"/>
            <w:vAlign w:val="center"/>
            <w:hideMark/>
          </w:tcPr>
          <w:p w14:paraId="45679EDE" w14:textId="77777777" w:rsidR="00F02D37" w:rsidRPr="00F02D37" w:rsidRDefault="00F02D37" w:rsidP="00F02D37">
            <w:pPr>
              <w:spacing w:after="0" w:line="240" w:lineRule="auto"/>
              <w:textAlignment w:val="baseline"/>
              <w:rPr>
                <w:rFonts w:ascii="inherit" w:eastAsia="Times New Roman" w:hAnsi="inherit" w:cs="Times New Roman"/>
                <w:b/>
                <w:bCs/>
                <w:color w:val="161616"/>
                <w:kern w:val="0"/>
                <w:sz w:val="24"/>
                <w:szCs w:val="24"/>
                <w:lang w:val="en-IL" w:eastAsia="en-IL"/>
              </w:rPr>
            </w:pPr>
            <w:r w:rsidRPr="00F02D37">
              <w:rPr>
                <w:rFonts w:ascii="inherit" w:eastAsia="Times New Roman" w:hAnsi="inherit" w:cs="Times New Roman"/>
                <w:b/>
                <w:bCs/>
                <w:color w:val="161616"/>
                <w:kern w:val="0"/>
                <w:sz w:val="24"/>
                <w:szCs w:val="24"/>
                <w:lang w:val="en-IL" w:eastAsia="en-IL"/>
              </w:rPr>
              <w:t>  Explanation</w:t>
            </w:r>
          </w:p>
        </w:tc>
      </w:tr>
      <w:tr w:rsidR="00F02D37" w:rsidRPr="00F02D37" w14:paraId="1C05BBAF"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344F95D5"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0</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6C33D881"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The function successfully executed, or no update since the last call was issued.</w:t>
            </w:r>
          </w:p>
        </w:tc>
      </w:tr>
      <w:tr w:rsidR="00F02D37" w:rsidRPr="00F02D37" w14:paraId="2CA03FC8"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22FDF4EE"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1</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03AA0576"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An incorrect host presentation space ID was specified. The specified session either was not connected, does not exist, or is a logical printer session.</w:t>
            </w:r>
          </w:p>
        </w:tc>
      </w:tr>
      <w:tr w:rsidR="00F02D37" w:rsidRPr="00F02D37" w14:paraId="726EFDFA"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1ABBB32D"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lastRenderedPageBreak/>
              <w:t>2</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2DD57ED2"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A parameter error was encountered, or an incorrect function number was specified. (Refer to the individual function for details.)</w:t>
            </w:r>
          </w:p>
        </w:tc>
      </w:tr>
      <w:tr w:rsidR="00F02D37" w:rsidRPr="00F02D37" w14:paraId="4D5F0559"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271248CC"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4</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037F8006"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The execution of the function was inhibited because the target presentation space was busy, in X CLOCK state (X []), or in X SYSTEM state.</w:t>
            </w:r>
          </w:p>
        </w:tc>
      </w:tr>
      <w:tr w:rsidR="00F02D37" w:rsidRPr="00F02D37" w14:paraId="2CC314EF"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515D16C0"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5</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7B3EA168"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The execution of the function was inhibited for some reason other than those stated in return code 4.</w:t>
            </w:r>
          </w:p>
        </w:tc>
      </w:tr>
      <w:tr w:rsidR="00F02D37" w:rsidRPr="00F02D37" w14:paraId="568C09AF"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5306DBEE"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6</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493021C3"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A data error was encountered due to specification of an incorrect parameter (for example, a length error causing truncation).</w:t>
            </w:r>
          </w:p>
        </w:tc>
      </w:tr>
      <w:tr w:rsidR="00F02D37" w:rsidRPr="00F02D37" w14:paraId="7FBA69C6"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555C623A"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7</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54313B3D"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The specified presentation space position was not valid.</w:t>
            </w:r>
          </w:p>
        </w:tc>
      </w:tr>
      <w:tr w:rsidR="00F02D37" w:rsidRPr="00F02D37" w14:paraId="432AC3C1"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2D78D03C"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8</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0ED958A7"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A functional procedure error was encountered (for example, use of conflicting functions or missing prerequisite functions).</w:t>
            </w:r>
          </w:p>
        </w:tc>
      </w:tr>
      <w:tr w:rsidR="00F02D37" w:rsidRPr="00F02D37" w14:paraId="18BC3DFA"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5AA488B8"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9</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751DF13A"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A system error was encountered.</w:t>
            </w:r>
          </w:p>
        </w:tc>
      </w:tr>
      <w:tr w:rsidR="00F02D37" w:rsidRPr="00F02D37" w14:paraId="5F484C0C"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08A255B3"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10</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56BE5824"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This function is not available for EHLLAPI.</w:t>
            </w:r>
          </w:p>
        </w:tc>
      </w:tr>
      <w:tr w:rsidR="00F02D37" w:rsidRPr="00F02D37" w14:paraId="073F3F73"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739A4292"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11</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7FF8CF8D"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This resource is not available.</w:t>
            </w:r>
          </w:p>
        </w:tc>
      </w:tr>
      <w:tr w:rsidR="00F02D37" w:rsidRPr="00F02D37" w14:paraId="7904BAD8"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2071CF8F"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12</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49345DF1"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This session stopped.</w:t>
            </w:r>
          </w:p>
        </w:tc>
      </w:tr>
      <w:tr w:rsidR="00F02D37" w:rsidRPr="00F02D37" w14:paraId="37EFEE8D"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4580D792"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24</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7ADAD37A"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The string was not found, or the presentation space is unformatted.</w:t>
            </w:r>
          </w:p>
        </w:tc>
      </w:tr>
      <w:tr w:rsidR="00F02D37" w:rsidRPr="00F02D37" w14:paraId="461C5A5D"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0A9F5B30"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25</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1E79EA40"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Keystrokes were not available on input queue.</w:t>
            </w:r>
          </w:p>
        </w:tc>
      </w:tr>
      <w:tr w:rsidR="00F02D37" w:rsidRPr="00F02D37" w14:paraId="1E3B1024"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48C375B4"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26</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0D876504"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A host event occurred. See </w:t>
            </w:r>
            <w:r w:rsidRPr="00F02D37">
              <w:rPr>
                <w:rFonts w:ascii="inherit" w:eastAsia="Times New Roman" w:hAnsi="inherit" w:cs="Times New Roman"/>
                <w:b/>
                <w:bCs/>
                <w:color w:val="525252"/>
                <w:kern w:val="0"/>
                <w:sz w:val="24"/>
                <w:szCs w:val="24"/>
                <w:bdr w:val="none" w:sz="0" w:space="0" w:color="auto" w:frame="1"/>
                <w:lang w:val="en-IL" w:eastAsia="en-IL"/>
              </w:rPr>
              <w:t>Query Host Update</w:t>
            </w:r>
            <w:r w:rsidRPr="00F02D37">
              <w:rPr>
                <w:rFonts w:ascii="inherit" w:eastAsia="Times New Roman" w:hAnsi="inherit" w:cs="Times New Roman"/>
                <w:color w:val="525252"/>
                <w:kern w:val="0"/>
                <w:sz w:val="24"/>
                <w:szCs w:val="24"/>
                <w:lang w:val="en-IL" w:eastAsia="en-IL"/>
              </w:rPr>
              <w:t> (24) for details.</w:t>
            </w:r>
          </w:p>
        </w:tc>
      </w:tr>
      <w:tr w:rsidR="00F02D37" w:rsidRPr="00F02D37" w14:paraId="18504286"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5AE6E5B5"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27</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6707262C"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 xml:space="preserve">File transfer was ended by a </w:t>
            </w:r>
            <w:proofErr w:type="spellStart"/>
            <w:r w:rsidRPr="00F02D37">
              <w:rPr>
                <w:rFonts w:ascii="inherit" w:eastAsia="Times New Roman" w:hAnsi="inherit" w:cs="Times New Roman"/>
                <w:color w:val="525252"/>
                <w:kern w:val="0"/>
                <w:sz w:val="24"/>
                <w:szCs w:val="24"/>
                <w:lang w:val="en-IL" w:eastAsia="en-IL"/>
              </w:rPr>
              <w:t>Ctrl+Break</w:t>
            </w:r>
            <w:proofErr w:type="spellEnd"/>
            <w:r w:rsidRPr="00F02D37">
              <w:rPr>
                <w:rFonts w:ascii="inherit" w:eastAsia="Times New Roman" w:hAnsi="inherit" w:cs="Times New Roman"/>
                <w:color w:val="525252"/>
                <w:kern w:val="0"/>
                <w:sz w:val="24"/>
                <w:szCs w:val="24"/>
                <w:lang w:val="en-IL" w:eastAsia="en-IL"/>
              </w:rPr>
              <w:t xml:space="preserve"> command.</w:t>
            </w:r>
          </w:p>
        </w:tc>
      </w:tr>
      <w:tr w:rsidR="00F02D37" w:rsidRPr="00F02D37" w14:paraId="773F9A05"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5A14CEAB"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28</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6B49549A"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Field length was 0.</w:t>
            </w:r>
          </w:p>
        </w:tc>
      </w:tr>
      <w:tr w:rsidR="00F02D37" w:rsidRPr="00F02D37" w14:paraId="5B119948"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5E04983E"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31</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7151680C"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Keystroke queue overflow. Keystrokes were lost.</w:t>
            </w:r>
          </w:p>
        </w:tc>
      </w:tr>
      <w:tr w:rsidR="00F02D37" w:rsidRPr="00F02D37" w14:paraId="389A32F8"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4D3241FC"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32</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1C1A50CB"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An application has already connected to this session for communications.</w:t>
            </w:r>
          </w:p>
        </w:tc>
      </w:tr>
      <w:tr w:rsidR="00F02D37" w:rsidRPr="00F02D37" w14:paraId="22F759DB"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0EA228EA"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33</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7E086428"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Reserved.</w:t>
            </w:r>
          </w:p>
        </w:tc>
      </w:tr>
      <w:tr w:rsidR="00F02D37" w:rsidRPr="00F02D37" w14:paraId="54775051"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063EDBD6"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34</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348459D7"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 xml:space="preserve">The message sent to the host was </w:t>
            </w:r>
            <w:proofErr w:type="spellStart"/>
            <w:r w:rsidRPr="00F02D37">
              <w:rPr>
                <w:rFonts w:ascii="inherit" w:eastAsia="Times New Roman" w:hAnsi="inherit" w:cs="Times New Roman"/>
                <w:color w:val="525252"/>
                <w:kern w:val="0"/>
                <w:sz w:val="24"/>
                <w:szCs w:val="24"/>
                <w:lang w:val="en-IL" w:eastAsia="en-IL"/>
              </w:rPr>
              <w:t>canceled</w:t>
            </w:r>
            <w:proofErr w:type="spellEnd"/>
            <w:r w:rsidRPr="00F02D37">
              <w:rPr>
                <w:rFonts w:ascii="inherit" w:eastAsia="Times New Roman" w:hAnsi="inherit" w:cs="Times New Roman"/>
                <w:color w:val="525252"/>
                <w:kern w:val="0"/>
                <w:sz w:val="24"/>
                <w:szCs w:val="24"/>
                <w:lang w:val="en-IL" w:eastAsia="en-IL"/>
              </w:rPr>
              <w:t>.</w:t>
            </w:r>
          </w:p>
        </w:tc>
      </w:tr>
      <w:tr w:rsidR="00F02D37" w:rsidRPr="00F02D37" w14:paraId="125EB119"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00510AA6"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35</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40121FE7"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 xml:space="preserve">The message sent from the host was </w:t>
            </w:r>
            <w:proofErr w:type="spellStart"/>
            <w:r w:rsidRPr="00F02D37">
              <w:rPr>
                <w:rFonts w:ascii="inherit" w:eastAsia="Times New Roman" w:hAnsi="inherit" w:cs="Times New Roman"/>
                <w:color w:val="525252"/>
                <w:kern w:val="0"/>
                <w:sz w:val="24"/>
                <w:szCs w:val="24"/>
                <w:lang w:val="en-IL" w:eastAsia="en-IL"/>
              </w:rPr>
              <w:t>canceled</w:t>
            </w:r>
            <w:proofErr w:type="spellEnd"/>
            <w:r w:rsidRPr="00F02D37">
              <w:rPr>
                <w:rFonts w:ascii="inherit" w:eastAsia="Times New Roman" w:hAnsi="inherit" w:cs="Times New Roman"/>
                <w:color w:val="525252"/>
                <w:kern w:val="0"/>
                <w:sz w:val="24"/>
                <w:szCs w:val="24"/>
                <w:lang w:val="en-IL" w:eastAsia="en-IL"/>
              </w:rPr>
              <w:t>.</w:t>
            </w:r>
          </w:p>
        </w:tc>
      </w:tr>
      <w:tr w:rsidR="00F02D37" w:rsidRPr="00F02D37" w14:paraId="452F723D"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55BCB537"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36</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4380F478"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Contact with the host was lost.</w:t>
            </w:r>
          </w:p>
        </w:tc>
      </w:tr>
      <w:tr w:rsidR="00F02D37" w:rsidRPr="00F02D37" w14:paraId="54D83F4D"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483E7569"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37</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1F2B2286"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Inbound communication has been disabled.</w:t>
            </w:r>
          </w:p>
        </w:tc>
      </w:tr>
      <w:tr w:rsidR="00F02D37" w:rsidRPr="00F02D37" w14:paraId="63030541"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070157E6"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38</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5995CDBF"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The requested function has not completed its execution.</w:t>
            </w:r>
          </w:p>
        </w:tc>
      </w:tr>
      <w:tr w:rsidR="00F02D37" w:rsidRPr="00F02D37" w14:paraId="35FEDA3D"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05ED8BE6"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39</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051C9EA5"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Another DDM session is already connected.</w:t>
            </w:r>
          </w:p>
        </w:tc>
      </w:tr>
      <w:tr w:rsidR="00F02D37" w:rsidRPr="00F02D37" w14:paraId="6AA47724"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0D0715C7"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40</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63DB2EEF"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The disconnection attempt was successful, but there were asynchronous requests that had not been completed at the time of the disconnection.</w:t>
            </w:r>
          </w:p>
        </w:tc>
      </w:tr>
      <w:tr w:rsidR="00F02D37" w:rsidRPr="00F02D37" w14:paraId="5873EBC0"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427B84A2"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41</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179C0B8D"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The buffer you requested is being used by another application.</w:t>
            </w:r>
          </w:p>
        </w:tc>
      </w:tr>
      <w:tr w:rsidR="00F02D37" w:rsidRPr="00F02D37" w14:paraId="110DC756"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7228022F"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42</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03E8B253"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There are no outstanding requests that match.</w:t>
            </w:r>
          </w:p>
        </w:tc>
      </w:tr>
      <w:tr w:rsidR="00F02D37" w:rsidRPr="00F02D37" w14:paraId="66C0B6B6" w14:textId="77777777" w:rsidTr="00F02D37">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58A4F606" w14:textId="77777777" w:rsidR="00F02D37" w:rsidRPr="00F02D37" w:rsidRDefault="00F02D37" w:rsidP="00F02D37">
            <w:pPr>
              <w:spacing w:after="0" w:line="240" w:lineRule="auto"/>
              <w:jc w:val="center"/>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43</w:t>
            </w:r>
          </w:p>
        </w:tc>
        <w:tc>
          <w:tcPr>
            <w:tcW w:w="0" w:type="auto"/>
            <w:tcBorders>
              <w:top w:val="single" w:sz="6" w:space="0" w:color="F4F4F4"/>
              <w:left w:val="outset" w:sz="2" w:space="0" w:color="auto"/>
              <w:bottom w:val="single" w:sz="6" w:space="0" w:color="E0E0E0"/>
              <w:right w:val="outset" w:sz="2" w:space="0" w:color="auto"/>
            </w:tcBorders>
            <w:shd w:val="clear" w:color="auto" w:fill="F4F4F4"/>
            <w:vAlign w:val="center"/>
            <w:hideMark/>
          </w:tcPr>
          <w:p w14:paraId="4B7F1E78" w14:textId="77777777" w:rsidR="00F02D37" w:rsidRPr="00F02D37" w:rsidRDefault="00F02D37" w:rsidP="00F02D37">
            <w:pPr>
              <w:spacing w:after="0" w:line="240" w:lineRule="auto"/>
              <w:rPr>
                <w:rFonts w:ascii="inherit" w:eastAsia="Times New Roman" w:hAnsi="inherit" w:cs="Times New Roman"/>
                <w:color w:val="525252"/>
                <w:kern w:val="0"/>
                <w:sz w:val="24"/>
                <w:szCs w:val="24"/>
                <w:lang w:val="en-IL" w:eastAsia="en-IL"/>
              </w:rPr>
            </w:pPr>
            <w:r w:rsidRPr="00F02D37">
              <w:rPr>
                <w:rFonts w:ascii="inherit" w:eastAsia="Times New Roman" w:hAnsi="inherit" w:cs="Times New Roman"/>
                <w:color w:val="525252"/>
                <w:kern w:val="0"/>
                <w:sz w:val="24"/>
                <w:szCs w:val="24"/>
                <w:lang w:val="en-IL" w:eastAsia="en-IL"/>
              </w:rPr>
              <w:t>The API was already locked by another EHLLAPI application (on LOCK) or API not locked (on UNLOCK).</w:t>
            </w:r>
          </w:p>
        </w:tc>
      </w:tr>
      <w:tr w:rsidR="00F02D37" w:rsidRPr="00F02D37" w14:paraId="2D059AEA" w14:textId="77777777" w:rsidTr="00F02D37">
        <w:trPr>
          <w:tblHeader/>
        </w:trPr>
        <w:tc>
          <w:tcPr>
            <w:tcW w:w="0" w:type="auto"/>
            <w:gridSpan w:val="2"/>
            <w:tcBorders>
              <w:top w:val="nil"/>
              <w:left w:val="nil"/>
              <w:bottom w:val="nil"/>
              <w:right w:val="nil"/>
            </w:tcBorders>
            <w:shd w:val="clear" w:color="auto" w:fill="E0E0E0"/>
            <w:vAlign w:val="center"/>
            <w:hideMark/>
          </w:tcPr>
          <w:p w14:paraId="0A2E4B26" w14:textId="7E5B6493" w:rsidR="00F02D37" w:rsidRPr="00F02D37" w:rsidRDefault="00F02D37" w:rsidP="00F02D37">
            <w:pPr>
              <w:spacing w:after="0" w:line="240" w:lineRule="auto"/>
              <w:textAlignment w:val="baseline"/>
              <w:rPr>
                <w:rFonts w:ascii="inherit" w:eastAsia="Times New Roman" w:hAnsi="inherit" w:cs="Times New Roman"/>
                <w:color w:val="161616"/>
                <w:spacing w:val="2"/>
                <w:kern w:val="0"/>
                <w:sz w:val="24"/>
                <w:szCs w:val="24"/>
                <w:lang w:val="en-IL" w:eastAsia="en-IL"/>
              </w:rPr>
            </w:pPr>
          </w:p>
        </w:tc>
      </w:tr>
    </w:tbl>
    <w:p w14:paraId="2F7E2EFD" w14:textId="77777777" w:rsidR="00F02D37" w:rsidRDefault="00F02D37">
      <w:pPr>
        <w:rPr>
          <w:lang w:val="en-US"/>
        </w:rPr>
      </w:pPr>
    </w:p>
    <w:p w14:paraId="5D0369DE" w14:textId="77777777" w:rsidR="00A05567" w:rsidRDefault="00A05567">
      <w:pPr>
        <w:rPr>
          <w:lang w:val="en-US"/>
        </w:rPr>
      </w:pPr>
    </w:p>
    <w:p w14:paraId="5616FC2F" w14:textId="77777777" w:rsidR="00A05567" w:rsidRDefault="00A05567" w:rsidP="00A05567">
      <w:pPr>
        <w:pStyle w:val="Heading3"/>
        <w:shd w:val="clear" w:color="auto" w:fill="FFFFFF"/>
        <w:spacing w:before="0"/>
        <w:textAlignment w:val="baseline"/>
        <w:rPr>
          <w:rFonts w:ascii="IBM Plex Sans" w:hAnsi="IBM Plex Sans"/>
          <w:color w:val="161616"/>
        </w:rPr>
      </w:pPr>
      <w:r>
        <w:rPr>
          <w:rFonts w:ascii="IBM Plex Sans" w:hAnsi="IBM Plex Sans"/>
          <w:b/>
          <w:bCs/>
          <w:color w:val="161616"/>
        </w:rPr>
        <w:t>ASCII Mnemonics</w:t>
      </w:r>
    </w:p>
    <w:p w14:paraId="4AD575DC" w14:textId="77777777" w:rsidR="00A05567" w:rsidRDefault="00A05567" w:rsidP="00A05567">
      <w:pPr>
        <w:pStyle w:val="NormalWeb"/>
        <w:shd w:val="clear" w:color="auto" w:fill="FFFFFF"/>
        <w:spacing w:before="0" w:after="0"/>
        <w:textAlignment w:val="baseline"/>
        <w:rPr>
          <w:rFonts w:ascii="IBM Plex Sans" w:hAnsi="IBM Plex Sans"/>
          <w:color w:val="161616"/>
        </w:rPr>
      </w:pPr>
      <w:r>
        <w:rPr>
          <w:rFonts w:ascii="IBM Plex Sans" w:hAnsi="IBM Plex Sans"/>
          <w:color w:val="161616"/>
        </w:rPr>
        <w:t>Keystrokes originating at a host keyboard might have a corresponding ASCII value. The response of the </w:t>
      </w:r>
      <w:r>
        <w:rPr>
          <w:rStyle w:val="Strong"/>
          <w:rFonts w:ascii="inherit" w:hAnsi="inherit"/>
          <w:color w:val="161616"/>
          <w:bdr w:val="none" w:sz="0" w:space="0" w:color="auto" w:frame="1"/>
        </w:rPr>
        <w:t>Get Key</w:t>
      </w:r>
      <w:r>
        <w:rPr>
          <w:rFonts w:ascii="IBM Plex Sans" w:hAnsi="IBM Plex Sans"/>
          <w:color w:val="161616"/>
        </w:rPr>
        <w:t> (51) function to a keystroke depends on whether the key is defined and also on whether the key is defined as an ASCII value or an ASCII mnemonic.</w:t>
      </w:r>
    </w:p>
    <w:p w14:paraId="7A17559B" w14:textId="77777777" w:rsidR="00A05567" w:rsidRDefault="00A05567" w:rsidP="00A05567">
      <w:pPr>
        <w:pStyle w:val="NormalWeb"/>
        <w:shd w:val="clear" w:color="auto" w:fill="FFFFFF"/>
        <w:spacing w:before="0" w:after="0"/>
        <w:textAlignment w:val="baseline"/>
        <w:rPr>
          <w:rFonts w:ascii="IBM Plex Sans" w:hAnsi="IBM Plex Sans"/>
          <w:color w:val="161616"/>
        </w:rPr>
      </w:pPr>
      <w:r>
        <w:rPr>
          <w:rFonts w:ascii="IBM Plex Sans" w:hAnsi="IBM Plex Sans"/>
          <w:color w:val="161616"/>
        </w:rPr>
        <w:lastRenderedPageBreak/>
        <w:t>The keyboard for one session might not be capable of producing some codes needed by the another session. ASCII mnemonics that represent these codes </w:t>
      </w:r>
      <w:bookmarkStart w:id="2" w:name="idx52"/>
      <w:bookmarkStart w:id="3" w:name="idx53"/>
      <w:bookmarkEnd w:id="2"/>
      <w:bookmarkEnd w:id="3"/>
      <w:r>
        <w:rPr>
          <w:rFonts w:ascii="IBM Plex Sans" w:hAnsi="IBM Plex Sans"/>
          <w:color w:val="161616"/>
        </w:rPr>
        <w:t>can be included in the data string parameter of the </w:t>
      </w:r>
      <w:r>
        <w:rPr>
          <w:rStyle w:val="Strong"/>
          <w:rFonts w:ascii="inherit" w:hAnsi="inherit"/>
          <w:color w:val="161616"/>
          <w:bdr w:val="none" w:sz="0" w:space="0" w:color="auto" w:frame="1"/>
        </w:rPr>
        <w:t>Send Key</w:t>
      </w:r>
      <w:r>
        <w:rPr>
          <w:rFonts w:ascii="IBM Plex Sans" w:hAnsi="IBM Plex Sans"/>
          <w:color w:val="161616"/>
        </w:rPr>
        <w:t> (3) function.</w:t>
      </w:r>
    </w:p>
    <w:p w14:paraId="6C3C0F98" w14:textId="77777777" w:rsidR="00A05567" w:rsidRDefault="00A05567" w:rsidP="00A05567">
      <w:pPr>
        <w:pStyle w:val="NormalWeb"/>
        <w:shd w:val="clear" w:color="auto" w:fill="FFFFFF"/>
        <w:spacing w:before="0" w:after="0"/>
        <w:textAlignment w:val="baseline"/>
        <w:rPr>
          <w:rFonts w:ascii="IBM Plex Sans" w:hAnsi="IBM Plex Sans"/>
          <w:color w:val="161616"/>
        </w:rPr>
      </w:pPr>
      <w:r>
        <w:rPr>
          <w:rFonts w:ascii="IBM Plex Sans" w:hAnsi="IBM Plex Sans"/>
          <w:color w:val="161616"/>
        </w:rPr>
        <w:t>The capabilities of the </w:t>
      </w:r>
      <w:r>
        <w:rPr>
          <w:rStyle w:val="Strong"/>
          <w:rFonts w:ascii="inherit" w:hAnsi="inherit"/>
          <w:color w:val="161616"/>
          <w:bdr w:val="none" w:sz="0" w:space="0" w:color="auto" w:frame="1"/>
        </w:rPr>
        <w:t>Send Key</w:t>
      </w:r>
      <w:r>
        <w:rPr>
          <w:rFonts w:ascii="IBM Plex Sans" w:hAnsi="IBM Plex Sans"/>
          <w:color w:val="161616"/>
        </w:rPr>
        <w:t> (3) function and the </w:t>
      </w:r>
      <w:r>
        <w:rPr>
          <w:rStyle w:val="Strong"/>
          <w:rFonts w:ascii="inherit" w:hAnsi="inherit"/>
          <w:color w:val="161616"/>
          <w:bdr w:val="none" w:sz="0" w:space="0" w:color="auto" w:frame="1"/>
        </w:rPr>
        <w:t>Get Key</w:t>
      </w:r>
      <w:r>
        <w:rPr>
          <w:rFonts w:ascii="IBM Plex Sans" w:hAnsi="IBM Plex Sans"/>
          <w:color w:val="161616"/>
        </w:rPr>
        <w:t> (51) function allow sessions to exchange keystrokes that might not be represented by ASCII values or by an available key. A set of mnemonics </w:t>
      </w:r>
      <w:bookmarkStart w:id="4" w:name="idx54"/>
      <w:bookmarkStart w:id="5" w:name="idx55"/>
      <w:bookmarkStart w:id="6" w:name="idx56"/>
      <w:bookmarkEnd w:id="4"/>
      <w:bookmarkEnd w:id="5"/>
      <w:bookmarkEnd w:id="6"/>
      <w:r>
        <w:rPr>
          <w:rFonts w:ascii="IBM Plex Sans" w:hAnsi="IBM Plex Sans"/>
          <w:color w:val="161616"/>
        </w:rPr>
        <w:t>that can be generated from a keyboard is provided. These mnemonics let you use ASCII characters to represent the special function keys of the workstation keyboard.</w:t>
      </w:r>
    </w:p>
    <w:p w14:paraId="572F36D3" w14:textId="77777777" w:rsidR="00A05567" w:rsidRDefault="00A05567" w:rsidP="00A05567">
      <w:pPr>
        <w:pStyle w:val="NormalWeb"/>
        <w:shd w:val="clear" w:color="auto" w:fill="FFFFFF"/>
        <w:textAlignment w:val="baseline"/>
        <w:rPr>
          <w:rFonts w:ascii="IBM Plex Sans" w:hAnsi="IBM Plex Sans"/>
          <w:color w:val="161616"/>
        </w:rPr>
      </w:pPr>
      <w:r>
        <w:rPr>
          <w:rFonts w:ascii="IBM Plex Sans" w:hAnsi="IBM Plex Sans"/>
          <w:color w:val="161616"/>
        </w:rPr>
        <w:t>Mnemonics for unshifted keys consist of the escape character followed by an abbreviation. This is also true for the shift keys themselves, Upper shift, Alt, and Ctrl. Mnemonics for shifted keys consist of the mnemonic for the shift key followed by the mnemonic for the unshifted key. Hence the mnemonic for a shifted key is a 4-character sequence of escape character, abbreviation, escape character, abbreviation.</w:t>
      </w:r>
    </w:p>
    <w:p w14:paraId="49571930" w14:textId="77777777" w:rsidR="00A05567" w:rsidRDefault="00A05567" w:rsidP="00A05567">
      <w:pPr>
        <w:pStyle w:val="NormalWeb"/>
        <w:shd w:val="clear" w:color="auto" w:fill="FFFFFF"/>
        <w:spacing w:before="0" w:after="0"/>
        <w:textAlignment w:val="baseline"/>
        <w:rPr>
          <w:rFonts w:ascii="IBM Plex Sans" w:hAnsi="IBM Plex Sans"/>
          <w:color w:val="161616"/>
        </w:rPr>
      </w:pPr>
      <w:r>
        <w:rPr>
          <w:rFonts w:ascii="IBM Plex Sans" w:hAnsi="IBM Plex Sans"/>
          <w:color w:val="161616"/>
        </w:rPr>
        <w:t>The default escape character is </w:t>
      </w:r>
      <w:r>
        <w:rPr>
          <w:rStyle w:val="HTMLTypewriter"/>
          <w:rFonts w:ascii="inherit" w:eastAsiaTheme="majorEastAsia" w:hAnsi="inherit"/>
          <w:color w:val="161616"/>
          <w:bdr w:val="none" w:sz="0" w:space="0" w:color="auto" w:frame="1"/>
        </w:rPr>
        <w:t>@</w:t>
      </w:r>
      <w:r>
        <w:rPr>
          <w:rFonts w:ascii="IBM Plex Sans" w:hAnsi="IBM Plex Sans"/>
          <w:color w:val="161616"/>
        </w:rPr>
        <w:t>. You can change the value of the escape character to any other character with the </w:t>
      </w:r>
      <w:r>
        <w:rPr>
          <w:rStyle w:val="HTMLTypewriter"/>
          <w:rFonts w:ascii="inherit" w:eastAsiaTheme="majorEastAsia" w:hAnsi="inherit"/>
          <w:color w:val="161616"/>
          <w:bdr w:val="none" w:sz="0" w:space="0" w:color="auto" w:frame="1"/>
        </w:rPr>
        <w:t>ESC=c</w:t>
      </w:r>
      <w:r>
        <w:rPr>
          <w:rFonts w:ascii="IBM Plex Sans" w:hAnsi="IBM Plex Sans"/>
          <w:color w:val="161616"/>
        </w:rPr>
        <w:t> option of the </w:t>
      </w:r>
      <w:r>
        <w:rPr>
          <w:rStyle w:val="Strong"/>
          <w:rFonts w:ascii="inherit" w:hAnsi="inherit"/>
          <w:color w:val="161616"/>
          <w:bdr w:val="none" w:sz="0" w:space="0" w:color="auto" w:frame="1"/>
        </w:rPr>
        <w:t>Set Session Parameters</w:t>
      </w:r>
      <w:r>
        <w:rPr>
          <w:rFonts w:ascii="IBM Plex Sans" w:hAnsi="IBM Plex Sans"/>
          <w:color w:val="161616"/>
        </w:rPr>
        <w:t> (9) function. The following text uses the default escape character, however.</w:t>
      </w:r>
    </w:p>
    <w:p w14:paraId="2D6E2CCA" w14:textId="77777777" w:rsidR="00A05567" w:rsidRDefault="00A05567" w:rsidP="00A05567">
      <w:pPr>
        <w:pStyle w:val="NormalWeb"/>
        <w:shd w:val="clear" w:color="auto" w:fill="FFFFFF"/>
        <w:textAlignment w:val="baseline"/>
        <w:rPr>
          <w:rFonts w:ascii="IBM Plex Sans" w:hAnsi="IBM Plex Sans"/>
          <w:color w:val="161616"/>
        </w:rPr>
      </w:pPr>
      <w:r>
        <w:rPr>
          <w:rFonts w:ascii="IBM Plex Sans" w:hAnsi="IBM Plex Sans"/>
          <w:color w:val="161616"/>
        </w:rPr>
        <w:t>Shift indicators that are not part of the ASCII character set are represented to the host application by 2-byte ASCII mnemonics as follows:</w:t>
      </w:r>
    </w:p>
    <w:tbl>
      <w:tblPr>
        <w:tblW w:w="5000" w:type="pct"/>
        <w:tblCellMar>
          <w:left w:w="0" w:type="dxa"/>
          <w:right w:w="0" w:type="dxa"/>
        </w:tblCellMar>
        <w:tblLook w:val="04A0" w:firstRow="1" w:lastRow="0" w:firstColumn="1" w:lastColumn="0" w:noHBand="0" w:noVBand="1"/>
        <w:tblDescription w:val=""/>
      </w:tblPr>
      <w:tblGrid>
        <w:gridCol w:w="2188"/>
        <w:gridCol w:w="6838"/>
      </w:tblGrid>
      <w:tr w:rsidR="00A05567" w14:paraId="57D8A6D9" w14:textId="77777777" w:rsidTr="00A05567">
        <w:tc>
          <w:tcPr>
            <w:tcW w:w="1200" w:type="pct"/>
            <w:tcBorders>
              <w:top w:val="single" w:sz="6" w:space="0" w:color="F4F4F4"/>
              <w:left w:val="nil"/>
              <w:bottom w:val="single" w:sz="6" w:space="0" w:color="E0E0E0"/>
              <w:right w:val="nil"/>
            </w:tcBorders>
            <w:shd w:val="clear" w:color="auto" w:fill="F4F4F4"/>
            <w:vAlign w:val="center"/>
            <w:hideMark/>
          </w:tcPr>
          <w:p w14:paraId="76B91FDD" w14:textId="77777777" w:rsidR="00A05567" w:rsidRDefault="00A05567">
            <w:pPr>
              <w:rPr>
                <w:rFonts w:ascii="inherit" w:hAnsi="inherit"/>
                <w:color w:val="525252"/>
              </w:rPr>
            </w:pPr>
            <w:bookmarkStart w:id="7" w:name="wq81"/>
            <w:bookmarkEnd w:id="7"/>
            <w:r>
              <w:rPr>
                <w:rStyle w:val="Strong"/>
                <w:rFonts w:ascii="inherit" w:hAnsi="inherit"/>
                <w:color w:val="525252"/>
                <w:bdr w:val="none" w:sz="0" w:space="0" w:color="auto" w:frame="1"/>
              </w:rPr>
              <w:t>Upper shift</w:t>
            </w:r>
          </w:p>
        </w:tc>
        <w:tc>
          <w:tcPr>
            <w:tcW w:w="3750" w:type="pct"/>
            <w:tcBorders>
              <w:top w:val="single" w:sz="6" w:space="0" w:color="F4F4F4"/>
              <w:left w:val="nil"/>
              <w:bottom w:val="single" w:sz="6" w:space="0" w:color="E0E0E0"/>
              <w:right w:val="nil"/>
            </w:tcBorders>
            <w:shd w:val="clear" w:color="auto" w:fill="F4F4F4"/>
            <w:vAlign w:val="center"/>
            <w:hideMark/>
          </w:tcPr>
          <w:p w14:paraId="3708635D" w14:textId="77777777" w:rsidR="00A05567" w:rsidRDefault="00A05567">
            <w:pPr>
              <w:rPr>
                <w:rFonts w:ascii="inherit" w:hAnsi="inherit"/>
                <w:color w:val="525252"/>
              </w:rPr>
            </w:pPr>
            <w:r>
              <w:rPr>
                <w:rFonts w:ascii="inherit" w:hAnsi="inherit"/>
                <w:color w:val="525252"/>
              </w:rPr>
              <w:t>@S</w:t>
            </w:r>
          </w:p>
        </w:tc>
      </w:tr>
      <w:tr w:rsidR="00A05567" w14:paraId="393A38F9"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2D85B849" w14:textId="77777777" w:rsidR="00A05567" w:rsidRDefault="00A05567">
            <w:pPr>
              <w:rPr>
                <w:rFonts w:ascii="inherit" w:hAnsi="inherit"/>
                <w:color w:val="525252"/>
              </w:rPr>
            </w:pPr>
            <w:r>
              <w:rPr>
                <w:rStyle w:val="Strong"/>
                <w:rFonts w:ascii="inherit" w:hAnsi="inherit"/>
                <w:color w:val="525252"/>
                <w:bdr w:val="none" w:sz="0" w:space="0" w:color="auto" w:frame="1"/>
              </w:rPr>
              <w:t>Alt</w:t>
            </w:r>
          </w:p>
        </w:tc>
        <w:tc>
          <w:tcPr>
            <w:tcW w:w="0" w:type="auto"/>
            <w:tcBorders>
              <w:top w:val="single" w:sz="6" w:space="0" w:color="F4F4F4"/>
              <w:left w:val="nil"/>
              <w:bottom w:val="single" w:sz="6" w:space="0" w:color="E0E0E0"/>
              <w:right w:val="nil"/>
            </w:tcBorders>
            <w:shd w:val="clear" w:color="auto" w:fill="F4F4F4"/>
            <w:vAlign w:val="center"/>
            <w:hideMark/>
          </w:tcPr>
          <w:p w14:paraId="7DFBA01B" w14:textId="77777777" w:rsidR="00A05567" w:rsidRDefault="00A05567">
            <w:pPr>
              <w:rPr>
                <w:rFonts w:ascii="inherit" w:hAnsi="inherit"/>
                <w:color w:val="525252"/>
              </w:rPr>
            </w:pPr>
            <w:r>
              <w:rPr>
                <w:rFonts w:ascii="inherit" w:hAnsi="inherit"/>
                <w:color w:val="525252"/>
              </w:rPr>
              <w:t>@A</w:t>
            </w:r>
          </w:p>
        </w:tc>
      </w:tr>
      <w:tr w:rsidR="00A05567" w14:paraId="0BBDA2BE"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09A88A64" w14:textId="77777777" w:rsidR="00A05567" w:rsidRDefault="00A05567">
            <w:pPr>
              <w:rPr>
                <w:rFonts w:ascii="inherit" w:hAnsi="inherit"/>
                <w:color w:val="525252"/>
              </w:rPr>
            </w:pPr>
            <w:r>
              <w:rPr>
                <w:rStyle w:val="Strong"/>
                <w:rFonts w:ascii="inherit" w:hAnsi="inherit"/>
                <w:color w:val="525252"/>
                <w:bdr w:val="none" w:sz="0" w:space="0" w:color="auto" w:frame="1"/>
              </w:rPr>
              <w:t>Ctrl</w:t>
            </w:r>
          </w:p>
        </w:tc>
        <w:tc>
          <w:tcPr>
            <w:tcW w:w="0" w:type="auto"/>
            <w:tcBorders>
              <w:top w:val="single" w:sz="6" w:space="0" w:color="F4F4F4"/>
              <w:left w:val="nil"/>
              <w:bottom w:val="single" w:sz="6" w:space="0" w:color="E0E0E0"/>
              <w:right w:val="nil"/>
            </w:tcBorders>
            <w:shd w:val="clear" w:color="auto" w:fill="F4F4F4"/>
            <w:vAlign w:val="center"/>
            <w:hideMark/>
          </w:tcPr>
          <w:p w14:paraId="21D1E151" w14:textId="77777777" w:rsidR="00A05567" w:rsidRDefault="00A05567">
            <w:pPr>
              <w:rPr>
                <w:rFonts w:ascii="inherit" w:hAnsi="inherit"/>
                <w:color w:val="525252"/>
              </w:rPr>
            </w:pPr>
            <w:r>
              <w:rPr>
                <w:rFonts w:ascii="inherit" w:hAnsi="inherit"/>
                <w:color w:val="525252"/>
              </w:rPr>
              <w:t>@r</w:t>
            </w:r>
          </w:p>
        </w:tc>
      </w:tr>
    </w:tbl>
    <w:p w14:paraId="0518FCFD" w14:textId="77777777" w:rsidR="00A05567" w:rsidRDefault="00A05567" w:rsidP="00A05567">
      <w:pPr>
        <w:pStyle w:val="NormalWeb"/>
        <w:shd w:val="clear" w:color="auto" w:fill="FFFFFF"/>
        <w:textAlignment w:val="baseline"/>
        <w:rPr>
          <w:rFonts w:ascii="IBM Plex Sans" w:hAnsi="IBM Plex Sans"/>
          <w:color w:val="161616"/>
        </w:rPr>
      </w:pPr>
      <w:bookmarkStart w:id="8" w:name="idx57"/>
      <w:bookmarkStart w:id="9" w:name="idx58"/>
      <w:bookmarkEnd w:id="8"/>
      <w:bookmarkEnd w:id="9"/>
      <w:r>
        <w:rPr>
          <w:rFonts w:ascii="IBM Plex Sans" w:hAnsi="IBM Plex Sans"/>
          <w:color w:val="161616"/>
        </w:rPr>
        <w:t>Mnemonics for these shift indicators are never received separately by an application. Likewise, they are never sent separately by an application. Shift indicator mnemonics are always accompanied by a non-shift-indicator character or mnemonic.</w:t>
      </w:r>
    </w:p>
    <w:p w14:paraId="2AAE1E99" w14:textId="77777777" w:rsidR="00A05567" w:rsidRDefault="00A05567" w:rsidP="00A05567">
      <w:pPr>
        <w:pStyle w:val="NormalWeb"/>
        <w:shd w:val="clear" w:color="auto" w:fill="FFFFFF"/>
        <w:spacing w:before="0" w:after="0"/>
        <w:textAlignment w:val="baseline"/>
        <w:rPr>
          <w:rFonts w:ascii="IBM Plex Sans" w:hAnsi="IBM Plex Sans"/>
          <w:color w:val="161616"/>
        </w:rPr>
      </w:pPr>
      <w:r>
        <w:rPr>
          <w:rFonts w:ascii="IBM Plex Sans" w:hAnsi="IBM Plex Sans"/>
          <w:color w:val="161616"/>
        </w:rPr>
        <w:t>The abbreviations used make the mnemonics for special keys easy to remember. An alphabetic key code has been used for the most common keys. For example, the Clear key is </w:t>
      </w:r>
      <w:r>
        <w:rPr>
          <w:rStyle w:val="Emphasis"/>
          <w:rFonts w:ascii="inherit" w:hAnsi="inherit"/>
          <w:color w:val="161616"/>
          <w:bdr w:val="none" w:sz="0" w:space="0" w:color="auto" w:frame="1"/>
        </w:rPr>
        <w:t>C</w:t>
      </w:r>
      <w:r>
        <w:rPr>
          <w:rFonts w:ascii="IBM Plex Sans" w:hAnsi="IBM Plex Sans"/>
          <w:color w:val="161616"/>
        </w:rPr>
        <w:t>; the Tab key is </w:t>
      </w:r>
      <w:r>
        <w:rPr>
          <w:rStyle w:val="Emphasis"/>
          <w:rFonts w:ascii="inherit" w:hAnsi="inherit"/>
          <w:color w:val="161616"/>
          <w:bdr w:val="none" w:sz="0" w:space="0" w:color="auto" w:frame="1"/>
        </w:rPr>
        <w:t>T</w:t>
      </w:r>
      <w:r>
        <w:rPr>
          <w:rFonts w:ascii="IBM Plex Sans" w:hAnsi="IBM Plex Sans"/>
          <w:color w:val="161616"/>
        </w:rPr>
        <w:t>, and so on. Please note that the uppercase and lowercase alphabetic characters are mnemonic abbreviations for different keys.</w:t>
      </w:r>
    </w:p>
    <w:p w14:paraId="74D89F42" w14:textId="77777777" w:rsidR="00A05567" w:rsidRDefault="00A05567" w:rsidP="00A05567">
      <w:pPr>
        <w:pStyle w:val="NormalWeb"/>
        <w:shd w:val="clear" w:color="auto" w:fill="FFFFFF"/>
        <w:spacing w:before="0" w:after="0"/>
        <w:textAlignment w:val="baseline"/>
        <w:rPr>
          <w:rFonts w:ascii="IBM Plex Sans" w:hAnsi="IBM Plex Sans"/>
          <w:color w:val="161616"/>
        </w:rPr>
      </w:pPr>
      <w:r>
        <w:rPr>
          <w:rFonts w:ascii="IBM Plex Sans" w:hAnsi="IBM Plex Sans"/>
          <w:color w:val="161616"/>
        </w:rPr>
        <w:t>The following text describes the use of these functions.</w:t>
      </w:r>
      <w:bookmarkStart w:id="10" w:name="idx59"/>
      <w:bookmarkStart w:id="11" w:name="idx60"/>
      <w:bookmarkEnd w:id="10"/>
      <w:bookmarkEnd w:id="11"/>
    </w:p>
    <w:p w14:paraId="3562925A" w14:textId="77777777" w:rsidR="00A05567" w:rsidRDefault="00A05567" w:rsidP="00A05567">
      <w:pPr>
        <w:pStyle w:val="Heading4"/>
        <w:shd w:val="clear" w:color="auto" w:fill="FFFFFF"/>
        <w:spacing w:before="0" w:beforeAutospacing="0" w:after="0" w:afterAutospacing="0"/>
        <w:textAlignment w:val="baseline"/>
        <w:rPr>
          <w:rFonts w:ascii="IBM Plex Sans" w:hAnsi="IBM Plex Sans"/>
          <w:b w:val="0"/>
          <w:bCs w:val="0"/>
          <w:color w:val="161616"/>
        </w:rPr>
      </w:pPr>
      <w:bookmarkStart w:id="12" w:name="mnemo"/>
      <w:bookmarkEnd w:id="12"/>
      <w:r>
        <w:rPr>
          <w:rFonts w:ascii="IBM Plex Sans" w:hAnsi="IBM Plex Sans"/>
          <w:b w:val="0"/>
          <w:bCs w:val="0"/>
          <w:color w:val="161616"/>
        </w:rPr>
        <w:t>General</w:t>
      </w:r>
    </w:p>
    <w:p w14:paraId="2195456A" w14:textId="77777777" w:rsidR="00A05567" w:rsidRDefault="00A05567" w:rsidP="00A05567">
      <w:pPr>
        <w:pStyle w:val="NormalWeb"/>
        <w:shd w:val="clear" w:color="auto" w:fill="FFFFFF"/>
        <w:textAlignment w:val="baseline"/>
        <w:rPr>
          <w:rFonts w:ascii="IBM Plex Sans" w:hAnsi="IBM Plex Sans"/>
          <w:color w:val="161616"/>
        </w:rPr>
      </w:pPr>
      <w:bookmarkStart w:id="13" w:name="idx61"/>
      <w:bookmarkEnd w:id="13"/>
      <w:r>
        <w:rPr>
          <w:rFonts w:ascii="IBM Plex Sans" w:hAnsi="IBM Plex Sans"/>
          <w:color w:val="161616"/>
        </w:rPr>
        <w:t>All defined keys are represented by either:</w:t>
      </w:r>
    </w:p>
    <w:p w14:paraId="7694A841" w14:textId="77777777" w:rsidR="00A05567" w:rsidRDefault="00A05567" w:rsidP="00A05567">
      <w:pPr>
        <w:pStyle w:val="bx--listitem"/>
        <w:numPr>
          <w:ilvl w:val="0"/>
          <w:numId w:val="3"/>
        </w:numPr>
        <w:shd w:val="clear" w:color="auto" w:fill="FFFFFF"/>
        <w:textAlignment w:val="baseline"/>
        <w:rPr>
          <w:rFonts w:ascii="inherit" w:hAnsi="inherit"/>
          <w:color w:val="161616"/>
        </w:rPr>
      </w:pPr>
      <w:r>
        <w:rPr>
          <w:rFonts w:ascii="inherit" w:hAnsi="inherit"/>
          <w:color w:val="161616"/>
        </w:rPr>
        <w:lastRenderedPageBreak/>
        <w:t>A 1-byte ASCII value that is part of the 256-element ASCII character set, or</w:t>
      </w:r>
    </w:p>
    <w:p w14:paraId="4007C105" w14:textId="77777777" w:rsidR="00A05567" w:rsidRDefault="00A05567" w:rsidP="00A05567">
      <w:pPr>
        <w:pStyle w:val="bx--listitem"/>
        <w:numPr>
          <w:ilvl w:val="0"/>
          <w:numId w:val="3"/>
        </w:numPr>
        <w:shd w:val="clear" w:color="auto" w:fill="FFFFFF"/>
        <w:textAlignment w:val="baseline"/>
        <w:rPr>
          <w:rFonts w:ascii="inherit" w:hAnsi="inherit"/>
          <w:color w:val="161616"/>
        </w:rPr>
      </w:pPr>
      <w:r>
        <w:rPr>
          <w:rFonts w:ascii="inherit" w:hAnsi="inherit"/>
          <w:color w:val="161616"/>
        </w:rPr>
        <w:t>A 2-, 4-, or 6-byte ASCII mnemonic</w:t>
      </w:r>
    </w:p>
    <w:p w14:paraId="0484BCF4" w14:textId="77777777" w:rsidR="00A05567" w:rsidRDefault="00A05567" w:rsidP="00A05567">
      <w:pPr>
        <w:pStyle w:val="NormalWeb"/>
        <w:shd w:val="clear" w:color="auto" w:fill="FFFFFF"/>
        <w:textAlignment w:val="baseline"/>
        <w:rPr>
          <w:rFonts w:ascii="IBM Plex Sans" w:hAnsi="IBM Plex Sans"/>
          <w:color w:val="161616"/>
        </w:rPr>
      </w:pPr>
      <w:bookmarkStart w:id="14" w:name="idx62"/>
      <w:bookmarkStart w:id="15" w:name="idx63"/>
      <w:bookmarkEnd w:id="14"/>
      <w:bookmarkEnd w:id="15"/>
      <w:r>
        <w:rPr>
          <w:rFonts w:ascii="IBM Plex Sans" w:hAnsi="IBM Plex Sans"/>
          <w:color w:val="161616"/>
        </w:rPr>
        <w:t>To represent a key defined as an ASCII character, a 1-byte ASCII value that corresponds to that character is used.</w:t>
      </w:r>
    </w:p>
    <w:p w14:paraId="735191D6" w14:textId="77777777" w:rsidR="00A05567" w:rsidRDefault="00A05567" w:rsidP="00A05567">
      <w:pPr>
        <w:pStyle w:val="NormalWeb"/>
        <w:shd w:val="clear" w:color="auto" w:fill="FFFFFF"/>
        <w:spacing w:before="0" w:after="0"/>
        <w:textAlignment w:val="baseline"/>
        <w:rPr>
          <w:rFonts w:ascii="IBM Plex Sans" w:hAnsi="IBM Plex Sans"/>
          <w:color w:val="161616"/>
        </w:rPr>
      </w:pPr>
      <w:r>
        <w:rPr>
          <w:rFonts w:ascii="IBM Plex Sans" w:hAnsi="IBM Plex Sans"/>
          <w:color w:val="161616"/>
        </w:rPr>
        <w:t xml:space="preserve">To represent a key defined as a function, a 2-, 4-, or 6-byte ASCII mnemonic that corresponds to that function is used. For example, to represent the </w:t>
      </w:r>
      <w:proofErr w:type="spellStart"/>
      <w:r>
        <w:rPr>
          <w:rFonts w:ascii="IBM Plex Sans" w:hAnsi="IBM Plex Sans"/>
          <w:color w:val="161616"/>
        </w:rPr>
        <w:t>backtab</w:t>
      </w:r>
      <w:proofErr w:type="spellEnd"/>
      <w:r>
        <w:rPr>
          <w:rFonts w:ascii="IBM Plex Sans" w:hAnsi="IBM Plex Sans"/>
          <w:color w:val="161616"/>
        </w:rPr>
        <w:t xml:space="preserve"> key, </w:t>
      </w:r>
      <w:r>
        <w:rPr>
          <w:rStyle w:val="HTMLTypewriter"/>
          <w:rFonts w:ascii="inherit" w:eastAsiaTheme="majorEastAsia" w:hAnsi="inherit"/>
          <w:color w:val="161616"/>
          <w:bdr w:val="none" w:sz="0" w:space="0" w:color="auto" w:frame="1"/>
        </w:rPr>
        <w:t>@B</w:t>
      </w:r>
      <w:r>
        <w:rPr>
          <w:rFonts w:ascii="IBM Plex Sans" w:hAnsi="IBM Plex Sans"/>
          <w:color w:val="161616"/>
        </w:rPr>
        <w:t> is used. To represent PF1, </w:t>
      </w:r>
      <w:r>
        <w:rPr>
          <w:rStyle w:val="HTMLTypewriter"/>
          <w:rFonts w:ascii="inherit" w:eastAsiaTheme="majorEastAsia" w:hAnsi="inherit"/>
          <w:color w:val="161616"/>
          <w:bdr w:val="none" w:sz="0" w:space="0" w:color="auto" w:frame="1"/>
        </w:rPr>
        <w:t>@1</w:t>
      </w:r>
      <w:r>
        <w:rPr>
          <w:rFonts w:ascii="IBM Plex Sans" w:hAnsi="IBM Plex Sans"/>
          <w:color w:val="161616"/>
        </w:rPr>
        <w:t> is used. To represent Erase Input, </w:t>
      </w:r>
      <w:r>
        <w:rPr>
          <w:rStyle w:val="HTMLTypewriter"/>
          <w:rFonts w:ascii="inherit" w:eastAsiaTheme="majorEastAsia" w:hAnsi="inherit"/>
          <w:color w:val="161616"/>
          <w:bdr w:val="none" w:sz="0" w:space="0" w:color="auto" w:frame="1"/>
        </w:rPr>
        <w:t>@A@F</w:t>
      </w:r>
      <w:r>
        <w:rPr>
          <w:rFonts w:ascii="IBM Plex Sans" w:hAnsi="IBM Plex Sans"/>
          <w:color w:val="161616"/>
        </w:rPr>
        <w:t> is used. See the following lists:</w:t>
      </w:r>
    </w:p>
    <w:tbl>
      <w:tblPr>
        <w:tblW w:w="5000" w:type="pct"/>
        <w:tblCellMar>
          <w:left w:w="0" w:type="dxa"/>
          <w:right w:w="0" w:type="dxa"/>
        </w:tblCellMar>
        <w:tblLook w:val="04A0" w:firstRow="1" w:lastRow="0" w:firstColumn="1" w:lastColumn="0" w:noHBand="0" w:noVBand="1"/>
        <w:tblDescription w:val=""/>
      </w:tblPr>
      <w:tblGrid>
        <w:gridCol w:w="546"/>
        <w:gridCol w:w="364"/>
        <w:gridCol w:w="2097"/>
        <w:gridCol w:w="547"/>
        <w:gridCol w:w="912"/>
        <w:gridCol w:w="912"/>
        <w:gridCol w:w="639"/>
        <w:gridCol w:w="547"/>
        <w:gridCol w:w="2462"/>
      </w:tblGrid>
      <w:tr w:rsidR="00A05567" w14:paraId="5EE91C64" w14:textId="77777777" w:rsidTr="00A05567">
        <w:tc>
          <w:tcPr>
            <w:tcW w:w="300" w:type="pct"/>
            <w:tcBorders>
              <w:top w:val="single" w:sz="6" w:space="0" w:color="F4F4F4"/>
              <w:left w:val="nil"/>
              <w:bottom w:val="single" w:sz="6" w:space="0" w:color="E0E0E0"/>
              <w:right w:val="nil"/>
            </w:tcBorders>
            <w:shd w:val="clear" w:color="auto" w:fill="F4F4F4"/>
            <w:vAlign w:val="center"/>
            <w:hideMark/>
          </w:tcPr>
          <w:p w14:paraId="1B54BD99" w14:textId="77777777" w:rsidR="00A05567" w:rsidRDefault="00A05567">
            <w:pPr>
              <w:rPr>
                <w:rFonts w:ascii="inherit" w:hAnsi="inherit"/>
                <w:color w:val="525252"/>
              </w:rPr>
            </w:pPr>
            <w:bookmarkStart w:id="16" w:name="wq82"/>
            <w:bookmarkEnd w:id="16"/>
            <w:r>
              <w:rPr>
                <w:rStyle w:val="HTMLTypewriter"/>
                <w:rFonts w:ascii="inherit" w:eastAsiaTheme="majorEastAsia" w:hAnsi="inherit"/>
                <w:color w:val="525252"/>
                <w:bdr w:val="none" w:sz="0" w:space="0" w:color="auto" w:frame="1"/>
              </w:rPr>
              <w:t>@B</w:t>
            </w:r>
          </w:p>
        </w:tc>
        <w:tc>
          <w:tcPr>
            <w:tcW w:w="1350" w:type="pct"/>
            <w:gridSpan w:val="2"/>
            <w:tcBorders>
              <w:top w:val="single" w:sz="6" w:space="0" w:color="F4F4F4"/>
              <w:left w:val="nil"/>
              <w:bottom w:val="single" w:sz="6" w:space="0" w:color="E0E0E0"/>
              <w:right w:val="nil"/>
            </w:tcBorders>
            <w:shd w:val="clear" w:color="auto" w:fill="F4F4F4"/>
            <w:vAlign w:val="center"/>
            <w:hideMark/>
          </w:tcPr>
          <w:p w14:paraId="1CFA5DFE" w14:textId="77777777" w:rsidR="00A05567" w:rsidRDefault="00A05567">
            <w:pPr>
              <w:rPr>
                <w:rFonts w:ascii="inherit" w:hAnsi="inherit"/>
                <w:color w:val="525252"/>
              </w:rPr>
            </w:pPr>
            <w:r>
              <w:rPr>
                <w:rFonts w:ascii="inherit" w:hAnsi="inherit"/>
                <w:color w:val="525252"/>
              </w:rPr>
              <w:t>Left Tab</w:t>
            </w:r>
          </w:p>
        </w:tc>
        <w:tc>
          <w:tcPr>
            <w:tcW w:w="300" w:type="pct"/>
            <w:tcBorders>
              <w:top w:val="single" w:sz="6" w:space="0" w:color="F4F4F4"/>
              <w:left w:val="nil"/>
              <w:bottom w:val="single" w:sz="6" w:space="0" w:color="E0E0E0"/>
              <w:right w:val="nil"/>
            </w:tcBorders>
            <w:shd w:val="clear" w:color="auto" w:fill="F4F4F4"/>
            <w:vAlign w:val="center"/>
            <w:hideMark/>
          </w:tcPr>
          <w:p w14:paraId="4BF490B8"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@0</w:t>
            </w:r>
          </w:p>
        </w:tc>
        <w:tc>
          <w:tcPr>
            <w:tcW w:w="1350" w:type="pct"/>
            <w:gridSpan w:val="3"/>
            <w:tcBorders>
              <w:top w:val="single" w:sz="6" w:space="0" w:color="F4F4F4"/>
              <w:left w:val="nil"/>
              <w:bottom w:val="single" w:sz="6" w:space="0" w:color="E0E0E0"/>
              <w:right w:val="nil"/>
            </w:tcBorders>
            <w:shd w:val="clear" w:color="auto" w:fill="F4F4F4"/>
            <w:vAlign w:val="center"/>
            <w:hideMark/>
          </w:tcPr>
          <w:p w14:paraId="0060CC92" w14:textId="77777777" w:rsidR="00A05567" w:rsidRDefault="00A05567">
            <w:pPr>
              <w:rPr>
                <w:rFonts w:ascii="inherit" w:hAnsi="inherit"/>
                <w:color w:val="525252"/>
              </w:rPr>
            </w:pPr>
            <w:r>
              <w:rPr>
                <w:rFonts w:ascii="inherit" w:hAnsi="inherit"/>
                <w:color w:val="525252"/>
              </w:rPr>
              <w:t>Home</w:t>
            </w:r>
          </w:p>
        </w:tc>
        <w:tc>
          <w:tcPr>
            <w:tcW w:w="300" w:type="pct"/>
            <w:tcBorders>
              <w:top w:val="single" w:sz="6" w:space="0" w:color="F4F4F4"/>
              <w:left w:val="nil"/>
              <w:bottom w:val="single" w:sz="6" w:space="0" w:color="E0E0E0"/>
              <w:right w:val="nil"/>
            </w:tcBorders>
            <w:shd w:val="clear" w:color="auto" w:fill="F4F4F4"/>
            <w:vAlign w:val="center"/>
            <w:hideMark/>
          </w:tcPr>
          <w:p w14:paraId="1C94BBD5"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@h</w:t>
            </w:r>
          </w:p>
        </w:tc>
        <w:tc>
          <w:tcPr>
            <w:tcW w:w="1350" w:type="pct"/>
            <w:tcBorders>
              <w:top w:val="single" w:sz="6" w:space="0" w:color="F4F4F4"/>
              <w:left w:val="nil"/>
              <w:bottom w:val="single" w:sz="6" w:space="0" w:color="E0E0E0"/>
              <w:right w:val="nil"/>
            </w:tcBorders>
            <w:shd w:val="clear" w:color="auto" w:fill="F4F4F4"/>
            <w:vAlign w:val="center"/>
            <w:hideMark/>
          </w:tcPr>
          <w:p w14:paraId="10F6961A" w14:textId="77777777" w:rsidR="00A05567" w:rsidRDefault="00A05567">
            <w:pPr>
              <w:rPr>
                <w:rFonts w:ascii="inherit" w:hAnsi="inherit"/>
                <w:color w:val="525252"/>
              </w:rPr>
            </w:pPr>
            <w:r>
              <w:rPr>
                <w:rFonts w:ascii="inherit" w:hAnsi="inherit"/>
                <w:color w:val="525252"/>
              </w:rPr>
              <w:t>PF17</w:t>
            </w:r>
          </w:p>
        </w:tc>
      </w:tr>
      <w:tr w:rsidR="00A05567" w14:paraId="3A9A3227"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2FF303F7"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@C</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18EBFA31" w14:textId="77777777" w:rsidR="00A05567" w:rsidRDefault="00A05567">
            <w:pPr>
              <w:rPr>
                <w:rFonts w:ascii="inherit" w:hAnsi="inherit"/>
                <w:color w:val="525252"/>
              </w:rPr>
            </w:pPr>
            <w:r>
              <w:rPr>
                <w:rFonts w:ascii="inherit" w:hAnsi="inherit"/>
                <w:color w:val="525252"/>
              </w:rPr>
              <w:t>Clear</w:t>
            </w:r>
          </w:p>
        </w:tc>
        <w:tc>
          <w:tcPr>
            <w:tcW w:w="0" w:type="auto"/>
            <w:tcBorders>
              <w:top w:val="single" w:sz="6" w:space="0" w:color="F4F4F4"/>
              <w:left w:val="nil"/>
              <w:bottom w:val="single" w:sz="6" w:space="0" w:color="E0E0E0"/>
              <w:right w:val="nil"/>
            </w:tcBorders>
            <w:shd w:val="clear" w:color="auto" w:fill="F4F4F4"/>
            <w:vAlign w:val="center"/>
            <w:hideMark/>
          </w:tcPr>
          <w:p w14:paraId="2FE9ED03"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@1</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3C36634F" w14:textId="77777777" w:rsidR="00A05567" w:rsidRDefault="00A05567">
            <w:pPr>
              <w:rPr>
                <w:rFonts w:ascii="inherit" w:hAnsi="inherit"/>
                <w:color w:val="525252"/>
              </w:rPr>
            </w:pPr>
            <w:r>
              <w:rPr>
                <w:rFonts w:ascii="inherit" w:hAnsi="inherit"/>
                <w:color w:val="525252"/>
              </w:rPr>
              <w:t>PF1/F1</w:t>
            </w:r>
          </w:p>
        </w:tc>
        <w:tc>
          <w:tcPr>
            <w:tcW w:w="0" w:type="auto"/>
            <w:tcBorders>
              <w:top w:val="single" w:sz="6" w:space="0" w:color="F4F4F4"/>
              <w:left w:val="nil"/>
              <w:bottom w:val="single" w:sz="6" w:space="0" w:color="E0E0E0"/>
              <w:right w:val="nil"/>
            </w:tcBorders>
            <w:shd w:val="clear" w:color="auto" w:fill="F4F4F4"/>
            <w:vAlign w:val="center"/>
            <w:hideMark/>
          </w:tcPr>
          <w:p w14:paraId="0D8C91AA"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@i</w:t>
            </w:r>
          </w:p>
        </w:tc>
        <w:tc>
          <w:tcPr>
            <w:tcW w:w="0" w:type="auto"/>
            <w:tcBorders>
              <w:top w:val="single" w:sz="6" w:space="0" w:color="F4F4F4"/>
              <w:left w:val="nil"/>
              <w:bottom w:val="single" w:sz="6" w:space="0" w:color="E0E0E0"/>
              <w:right w:val="nil"/>
            </w:tcBorders>
            <w:shd w:val="clear" w:color="auto" w:fill="F4F4F4"/>
            <w:vAlign w:val="center"/>
            <w:hideMark/>
          </w:tcPr>
          <w:p w14:paraId="64BCD091" w14:textId="77777777" w:rsidR="00A05567" w:rsidRDefault="00A05567">
            <w:pPr>
              <w:rPr>
                <w:rFonts w:ascii="inherit" w:hAnsi="inherit"/>
                <w:color w:val="525252"/>
              </w:rPr>
            </w:pPr>
            <w:r>
              <w:rPr>
                <w:rFonts w:ascii="inherit" w:hAnsi="inherit"/>
                <w:color w:val="525252"/>
              </w:rPr>
              <w:t>PF18</w:t>
            </w:r>
          </w:p>
        </w:tc>
      </w:tr>
      <w:tr w:rsidR="00A05567" w14:paraId="7CFED83C"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4882D616"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@D</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5E5BF49D" w14:textId="77777777" w:rsidR="00A05567" w:rsidRDefault="00A05567">
            <w:pPr>
              <w:rPr>
                <w:rFonts w:ascii="inherit" w:hAnsi="inherit"/>
                <w:color w:val="525252"/>
              </w:rPr>
            </w:pPr>
            <w:r>
              <w:rPr>
                <w:rFonts w:ascii="inherit" w:hAnsi="inherit"/>
                <w:color w:val="525252"/>
              </w:rPr>
              <w:t>Delete</w:t>
            </w:r>
          </w:p>
        </w:tc>
        <w:tc>
          <w:tcPr>
            <w:tcW w:w="0" w:type="auto"/>
            <w:tcBorders>
              <w:top w:val="single" w:sz="6" w:space="0" w:color="F4F4F4"/>
              <w:left w:val="nil"/>
              <w:bottom w:val="single" w:sz="6" w:space="0" w:color="E0E0E0"/>
              <w:right w:val="nil"/>
            </w:tcBorders>
            <w:shd w:val="clear" w:color="auto" w:fill="F4F4F4"/>
            <w:vAlign w:val="center"/>
            <w:hideMark/>
          </w:tcPr>
          <w:p w14:paraId="08C41716"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@2</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65B6579E" w14:textId="77777777" w:rsidR="00A05567" w:rsidRDefault="00A05567">
            <w:pPr>
              <w:rPr>
                <w:rFonts w:ascii="inherit" w:hAnsi="inherit"/>
                <w:color w:val="525252"/>
              </w:rPr>
            </w:pPr>
            <w:r>
              <w:rPr>
                <w:rFonts w:ascii="inherit" w:hAnsi="inherit"/>
                <w:color w:val="525252"/>
              </w:rPr>
              <w:t>PF2/F2</w:t>
            </w:r>
          </w:p>
        </w:tc>
        <w:tc>
          <w:tcPr>
            <w:tcW w:w="0" w:type="auto"/>
            <w:tcBorders>
              <w:top w:val="single" w:sz="6" w:space="0" w:color="F4F4F4"/>
              <w:left w:val="nil"/>
              <w:bottom w:val="single" w:sz="6" w:space="0" w:color="E0E0E0"/>
              <w:right w:val="nil"/>
            </w:tcBorders>
            <w:shd w:val="clear" w:color="auto" w:fill="F4F4F4"/>
            <w:vAlign w:val="center"/>
            <w:hideMark/>
          </w:tcPr>
          <w:p w14:paraId="1F4C442F"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@j</w:t>
            </w:r>
          </w:p>
        </w:tc>
        <w:tc>
          <w:tcPr>
            <w:tcW w:w="0" w:type="auto"/>
            <w:tcBorders>
              <w:top w:val="single" w:sz="6" w:space="0" w:color="F4F4F4"/>
              <w:left w:val="nil"/>
              <w:bottom w:val="single" w:sz="6" w:space="0" w:color="E0E0E0"/>
              <w:right w:val="nil"/>
            </w:tcBorders>
            <w:shd w:val="clear" w:color="auto" w:fill="F4F4F4"/>
            <w:vAlign w:val="center"/>
            <w:hideMark/>
          </w:tcPr>
          <w:p w14:paraId="4BE0753F" w14:textId="77777777" w:rsidR="00A05567" w:rsidRDefault="00A05567">
            <w:pPr>
              <w:rPr>
                <w:rFonts w:ascii="inherit" w:hAnsi="inherit"/>
                <w:color w:val="525252"/>
              </w:rPr>
            </w:pPr>
            <w:r>
              <w:rPr>
                <w:rFonts w:ascii="inherit" w:hAnsi="inherit"/>
                <w:color w:val="525252"/>
              </w:rPr>
              <w:t>PF19</w:t>
            </w:r>
          </w:p>
        </w:tc>
      </w:tr>
      <w:tr w:rsidR="00A05567" w14:paraId="22555ABB"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57BA7AA5"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@E</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27FFE7BB" w14:textId="77777777" w:rsidR="00A05567" w:rsidRDefault="00A05567">
            <w:pPr>
              <w:rPr>
                <w:rFonts w:ascii="inherit" w:hAnsi="inherit"/>
                <w:color w:val="525252"/>
              </w:rPr>
            </w:pPr>
            <w:r>
              <w:rPr>
                <w:rFonts w:ascii="inherit" w:hAnsi="inherit"/>
                <w:color w:val="525252"/>
              </w:rPr>
              <w:t>Enter</w:t>
            </w:r>
          </w:p>
        </w:tc>
        <w:tc>
          <w:tcPr>
            <w:tcW w:w="0" w:type="auto"/>
            <w:tcBorders>
              <w:top w:val="single" w:sz="6" w:space="0" w:color="F4F4F4"/>
              <w:left w:val="nil"/>
              <w:bottom w:val="single" w:sz="6" w:space="0" w:color="E0E0E0"/>
              <w:right w:val="nil"/>
            </w:tcBorders>
            <w:shd w:val="clear" w:color="auto" w:fill="F4F4F4"/>
            <w:vAlign w:val="center"/>
            <w:hideMark/>
          </w:tcPr>
          <w:p w14:paraId="1F69B7F8"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@3</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35C36010" w14:textId="77777777" w:rsidR="00A05567" w:rsidRDefault="00A05567">
            <w:pPr>
              <w:rPr>
                <w:rFonts w:ascii="inherit" w:hAnsi="inherit"/>
                <w:color w:val="525252"/>
              </w:rPr>
            </w:pPr>
            <w:r>
              <w:rPr>
                <w:rFonts w:ascii="inherit" w:hAnsi="inherit"/>
                <w:color w:val="525252"/>
              </w:rPr>
              <w:t>PF3/F3</w:t>
            </w:r>
          </w:p>
        </w:tc>
        <w:tc>
          <w:tcPr>
            <w:tcW w:w="0" w:type="auto"/>
            <w:tcBorders>
              <w:top w:val="single" w:sz="6" w:space="0" w:color="F4F4F4"/>
              <w:left w:val="nil"/>
              <w:bottom w:val="single" w:sz="6" w:space="0" w:color="E0E0E0"/>
              <w:right w:val="nil"/>
            </w:tcBorders>
            <w:shd w:val="clear" w:color="auto" w:fill="F4F4F4"/>
            <w:vAlign w:val="center"/>
            <w:hideMark/>
          </w:tcPr>
          <w:p w14:paraId="23491DC8"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@k</w:t>
            </w:r>
          </w:p>
        </w:tc>
        <w:tc>
          <w:tcPr>
            <w:tcW w:w="0" w:type="auto"/>
            <w:tcBorders>
              <w:top w:val="single" w:sz="6" w:space="0" w:color="F4F4F4"/>
              <w:left w:val="nil"/>
              <w:bottom w:val="single" w:sz="6" w:space="0" w:color="E0E0E0"/>
              <w:right w:val="nil"/>
            </w:tcBorders>
            <w:shd w:val="clear" w:color="auto" w:fill="F4F4F4"/>
            <w:vAlign w:val="center"/>
            <w:hideMark/>
          </w:tcPr>
          <w:p w14:paraId="47083E93" w14:textId="77777777" w:rsidR="00A05567" w:rsidRDefault="00A05567">
            <w:pPr>
              <w:rPr>
                <w:rFonts w:ascii="inherit" w:hAnsi="inherit"/>
                <w:color w:val="525252"/>
              </w:rPr>
            </w:pPr>
            <w:r>
              <w:rPr>
                <w:rFonts w:ascii="inherit" w:hAnsi="inherit"/>
                <w:color w:val="525252"/>
              </w:rPr>
              <w:t>PF20</w:t>
            </w:r>
          </w:p>
        </w:tc>
      </w:tr>
      <w:tr w:rsidR="00A05567" w14:paraId="1B93F956"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3F867CCB"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@F</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256E4ED1" w14:textId="77777777" w:rsidR="00A05567" w:rsidRDefault="00A05567">
            <w:pPr>
              <w:rPr>
                <w:rFonts w:ascii="inherit" w:hAnsi="inherit"/>
                <w:color w:val="525252"/>
              </w:rPr>
            </w:pPr>
            <w:r>
              <w:rPr>
                <w:rFonts w:ascii="inherit" w:hAnsi="inherit"/>
                <w:color w:val="525252"/>
              </w:rPr>
              <w:t>Erase EOF</w:t>
            </w:r>
          </w:p>
        </w:tc>
        <w:tc>
          <w:tcPr>
            <w:tcW w:w="0" w:type="auto"/>
            <w:tcBorders>
              <w:top w:val="single" w:sz="6" w:space="0" w:color="F4F4F4"/>
              <w:left w:val="nil"/>
              <w:bottom w:val="single" w:sz="6" w:space="0" w:color="E0E0E0"/>
              <w:right w:val="nil"/>
            </w:tcBorders>
            <w:shd w:val="clear" w:color="auto" w:fill="F4F4F4"/>
            <w:vAlign w:val="center"/>
            <w:hideMark/>
          </w:tcPr>
          <w:p w14:paraId="13D25DF4"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@4</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086B0BB2" w14:textId="77777777" w:rsidR="00A05567" w:rsidRDefault="00A05567">
            <w:pPr>
              <w:rPr>
                <w:rFonts w:ascii="inherit" w:hAnsi="inherit"/>
                <w:color w:val="525252"/>
              </w:rPr>
            </w:pPr>
            <w:r>
              <w:rPr>
                <w:rFonts w:ascii="inherit" w:hAnsi="inherit"/>
                <w:color w:val="525252"/>
              </w:rPr>
              <w:t>PF4/F4</w:t>
            </w:r>
          </w:p>
        </w:tc>
        <w:tc>
          <w:tcPr>
            <w:tcW w:w="0" w:type="auto"/>
            <w:tcBorders>
              <w:top w:val="single" w:sz="6" w:space="0" w:color="F4F4F4"/>
              <w:left w:val="nil"/>
              <w:bottom w:val="single" w:sz="6" w:space="0" w:color="E0E0E0"/>
              <w:right w:val="nil"/>
            </w:tcBorders>
            <w:shd w:val="clear" w:color="auto" w:fill="F4F4F4"/>
            <w:vAlign w:val="center"/>
            <w:hideMark/>
          </w:tcPr>
          <w:p w14:paraId="0DAC6C08"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@l</w:t>
            </w:r>
          </w:p>
        </w:tc>
        <w:tc>
          <w:tcPr>
            <w:tcW w:w="0" w:type="auto"/>
            <w:tcBorders>
              <w:top w:val="single" w:sz="6" w:space="0" w:color="F4F4F4"/>
              <w:left w:val="nil"/>
              <w:bottom w:val="single" w:sz="6" w:space="0" w:color="E0E0E0"/>
              <w:right w:val="nil"/>
            </w:tcBorders>
            <w:shd w:val="clear" w:color="auto" w:fill="F4F4F4"/>
            <w:vAlign w:val="center"/>
            <w:hideMark/>
          </w:tcPr>
          <w:p w14:paraId="2AB92382" w14:textId="77777777" w:rsidR="00A05567" w:rsidRDefault="00A05567">
            <w:pPr>
              <w:rPr>
                <w:rFonts w:ascii="inherit" w:hAnsi="inherit"/>
                <w:color w:val="525252"/>
              </w:rPr>
            </w:pPr>
            <w:r>
              <w:rPr>
                <w:rFonts w:ascii="inherit" w:hAnsi="inherit"/>
                <w:color w:val="525252"/>
              </w:rPr>
              <w:t>PF21</w:t>
            </w:r>
          </w:p>
        </w:tc>
      </w:tr>
      <w:tr w:rsidR="00A05567" w14:paraId="47982B81"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16D11A2F"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@H</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6EE62A8E" w14:textId="77777777" w:rsidR="00A05567" w:rsidRDefault="00A05567">
            <w:pPr>
              <w:rPr>
                <w:rFonts w:ascii="inherit" w:hAnsi="inherit"/>
                <w:color w:val="525252"/>
              </w:rPr>
            </w:pPr>
            <w:r>
              <w:rPr>
                <w:rFonts w:ascii="inherit" w:hAnsi="inherit"/>
                <w:color w:val="525252"/>
              </w:rPr>
              <w:t>Help (PC400)</w:t>
            </w:r>
          </w:p>
        </w:tc>
        <w:tc>
          <w:tcPr>
            <w:tcW w:w="0" w:type="auto"/>
            <w:tcBorders>
              <w:top w:val="single" w:sz="6" w:space="0" w:color="F4F4F4"/>
              <w:left w:val="nil"/>
              <w:bottom w:val="single" w:sz="6" w:space="0" w:color="E0E0E0"/>
              <w:right w:val="nil"/>
            </w:tcBorders>
            <w:shd w:val="clear" w:color="auto" w:fill="F4F4F4"/>
            <w:vAlign w:val="center"/>
            <w:hideMark/>
          </w:tcPr>
          <w:p w14:paraId="0EFB6D3E"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@5</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5E9AAD7A" w14:textId="77777777" w:rsidR="00A05567" w:rsidRDefault="00A05567">
            <w:pPr>
              <w:rPr>
                <w:rFonts w:ascii="inherit" w:hAnsi="inherit"/>
                <w:color w:val="525252"/>
              </w:rPr>
            </w:pPr>
            <w:r>
              <w:rPr>
                <w:rFonts w:ascii="inherit" w:hAnsi="inherit"/>
                <w:color w:val="525252"/>
              </w:rPr>
              <w:t>PF5/F5</w:t>
            </w:r>
          </w:p>
        </w:tc>
        <w:tc>
          <w:tcPr>
            <w:tcW w:w="0" w:type="auto"/>
            <w:tcBorders>
              <w:top w:val="single" w:sz="6" w:space="0" w:color="F4F4F4"/>
              <w:left w:val="nil"/>
              <w:bottom w:val="single" w:sz="6" w:space="0" w:color="E0E0E0"/>
              <w:right w:val="nil"/>
            </w:tcBorders>
            <w:shd w:val="clear" w:color="auto" w:fill="F4F4F4"/>
            <w:vAlign w:val="center"/>
            <w:hideMark/>
          </w:tcPr>
          <w:p w14:paraId="6EFE05DF"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@m</w:t>
            </w:r>
          </w:p>
        </w:tc>
        <w:tc>
          <w:tcPr>
            <w:tcW w:w="0" w:type="auto"/>
            <w:tcBorders>
              <w:top w:val="single" w:sz="6" w:space="0" w:color="F4F4F4"/>
              <w:left w:val="nil"/>
              <w:bottom w:val="single" w:sz="6" w:space="0" w:color="E0E0E0"/>
              <w:right w:val="nil"/>
            </w:tcBorders>
            <w:shd w:val="clear" w:color="auto" w:fill="F4F4F4"/>
            <w:vAlign w:val="center"/>
            <w:hideMark/>
          </w:tcPr>
          <w:p w14:paraId="22343313" w14:textId="77777777" w:rsidR="00A05567" w:rsidRDefault="00A05567">
            <w:pPr>
              <w:rPr>
                <w:rFonts w:ascii="inherit" w:hAnsi="inherit"/>
                <w:color w:val="525252"/>
              </w:rPr>
            </w:pPr>
            <w:r>
              <w:rPr>
                <w:rFonts w:ascii="inherit" w:hAnsi="inherit"/>
                <w:color w:val="525252"/>
              </w:rPr>
              <w:t>PF22</w:t>
            </w:r>
          </w:p>
        </w:tc>
      </w:tr>
      <w:tr w:rsidR="00A05567" w14:paraId="4A9C349A"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33C9D845"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@I</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617A91D3" w14:textId="77777777" w:rsidR="00A05567" w:rsidRDefault="00A05567">
            <w:pPr>
              <w:rPr>
                <w:rFonts w:ascii="inherit" w:hAnsi="inherit"/>
                <w:color w:val="525252"/>
              </w:rPr>
            </w:pPr>
            <w:r>
              <w:rPr>
                <w:rFonts w:ascii="inherit" w:hAnsi="inherit"/>
                <w:color w:val="525252"/>
              </w:rPr>
              <w:t>Insert</w:t>
            </w:r>
          </w:p>
        </w:tc>
        <w:tc>
          <w:tcPr>
            <w:tcW w:w="0" w:type="auto"/>
            <w:tcBorders>
              <w:top w:val="single" w:sz="6" w:space="0" w:color="F4F4F4"/>
              <w:left w:val="nil"/>
              <w:bottom w:val="single" w:sz="6" w:space="0" w:color="E0E0E0"/>
              <w:right w:val="nil"/>
            </w:tcBorders>
            <w:shd w:val="clear" w:color="auto" w:fill="F4F4F4"/>
            <w:vAlign w:val="center"/>
            <w:hideMark/>
          </w:tcPr>
          <w:p w14:paraId="363945C9"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@6</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4E370CB5" w14:textId="77777777" w:rsidR="00A05567" w:rsidRDefault="00A05567">
            <w:pPr>
              <w:rPr>
                <w:rFonts w:ascii="inherit" w:hAnsi="inherit"/>
                <w:color w:val="525252"/>
              </w:rPr>
            </w:pPr>
            <w:r>
              <w:rPr>
                <w:rFonts w:ascii="inherit" w:hAnsi="inherit"/>
                <w:color w:val="525252"/>
              </w:rPr>
              <w:t>PF6/F6</w:t>
            </w:r>
          </w:p>
        </w:tc>
        <w:tc>
          <w:tcPr>
            <w:tcW w:w="0" w:type="auto"/>
            <w:tcBorders>
              <w:top w:val="single" w:sz="6" w:space="0" w:color="F4F4F4"/>
              <w:left w:val="nil"/>
              <w:bottom w:val="single" w:sz="6" w:space="0" w:color="E0E0E0"/>
              <w:right w:val="nil"/>
            </w:tcBorders>
            <w:shd w:val="clear" w:color="auto" w:fill="F4F4F4"/>
            <w:vAlign w:val="center"/>
            <w:hideMark/>
          </w:tcPr>
          <w:p w14:paraId="30EF49AE"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@n</w:t>
            </w:r>
          </w:p>
        </w:tc>
        <w:tc>
          <w:tcPr>
            <w:tcW w:w="0" w:type="auto"/>
            <w:tcBorders>
              <w:top w:val="single" w:sz="6" w:space="0" w:color="F4F4F4"/>
              <w:left w:val="nil"/>
              <w:bottom w:val="single" w:sz="6" w:space="0" w:color="E0E0E0"/>
              <w:right w:val="nil"/>
            </w:tcBorders>
            <w:shd w:val="clear" w:color="auto" w:fill="F4F4F4"/>
            <w:vAlign w:val="center"/>
            <w:hideMark/>
          </w:tcPr>
          <w:p w14:paraId="66EA6E74" w14:textId="77777777" w:rsidR="00A05567" w:rsidRDefault="00A05567">
            <w:pPr>
              <w:rPr>
                <w:rFonts w:ascii="inherit" w:hAnsi="inherit"/>
                <w:color w:val="525252"/>
              </w:rPr>
            </w:pPr>
            <w:r>
              <w:rPr>
                <w:rFonts w:ascii="inherit" w:hAnsi="inherit"/>
                <w:color w:val="525252"/>
              </w:rPr>
              <w:t>PF23</w:t>
            </w:r>
          </w:p>
        </w:tc>
      </w:tr>
      <w:tr w:rsidR="00A05567" w14:paraId="54A0CB50"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659AD754"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@J</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00439420" w14:textId="77777777" w:rsidR="00A05567" w:rsidRDefault="00A05567">
            <w:pPr>
              <w:rPr>
                <w:rFonts w:ascii="inherit" w:hAnsi="inherit"/>
                <w:color w:val="525252"/>
              </w:rPr>
            </w:pPr>
            <w:r>
              <w:rPr>
                <w:rFonts w:ascii="inherit" w:hAnsi="inherit"/>
                <w:color w:val="525252"/>
              </w:rPr>
              <w:t>Jump</w:t>
            </w:r>
          </w:p>
        </w:tc>
        <w:tc>
          <w:tcPr>
            <w:tcW w:w="0" w:type="auto"/>
            <w:tcBorders>
              <w:top w:val="single" w:sz="6" w:space="0" w:color="F4F4F4"/>
              <w:left w:val="nil"/>
              <w:bottom w:val="single" w:sz="6" w:space="0" w:color="E0E0E0"/>
              <w:right w:val="nil"/>
            </w:tcBorders>
            <w:shd w:val="clear" w:color="auto" w:fill="F4F4F4"/>
            <w:vAlign w:val="center"/>
            <w:hideMark/>
          </w:tcPr>
          <w:p w14:paraId="3B96449A"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@7</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0ED28B89" w14:textId="77777777" w:rsidR="00A05567" w:rsidRDefault="00A05567">
            <w:pPr>
              <w:rPr>
                <w:rFonts w:ascii="inherit" w:hAnsi="inherit"/>
                <w:color w:val="525252"/>
              </w:rPr>
            </w:pPr>
            <w:r>
              <w:rPr>
                <w:rFonts w:ascii="inherit" w:hAnsi="inherit"/>
                <w:color w:val="525252"/>
              </w:rPr>
              <w:t>PF7/F7</w:t>
            </w:r>
          </w:p>
        </w:tc>
        <w:tc>
          <w:tcPr>
            <w:tcW w:w="0" w:type="auto"/>
            <w:tcBorders>
              <w:top w:val="single" w:sz="6" w:space="0" w:color="F4F4F4"/>
              <w:left w:val="nil"/>
              <w:bottom w:val="single" w:sz="6" w:space="0" w:color="E0E0E0"/>
              <w:right w:val="nil"/>
            </w:tcBorders>
            <w:shd w:val="clear" w:color="auto" w:fill="F4F4F4"/>
            <w:vAlign w:val="center"/>
            <w:hideMark/>
          </w:tcPr>
          <w:p w14:paraId="3E3FC27D"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@o</w:t>
            </w:r>
          </w:p>
        </w:tc>
        <w:tc>
          <w:tcPr>
            <w:tcW w:w="0" w:type="auto"/>
            <w:tcBorders>
              <w:top w:val="single" w:sz="6" w:space="0" w:color="F4F4F4"/>
              <w:left w:val="nil"/>
              <w:bottom w:val="single" w:sz="6" w:space="0" w:color="E0E0E0"/>
              <w:right w:val="nil"/>
            </w:tcBorders>
            <w:shd w:val="clear" w:color="auto" w:fill="F4F4F4"/>
            <w:vAlign w:val="center"/>
            <w:hideMark/>
          </w:tcPr>
          <w:p w14:paraId="2F150656" w14:textId="77777777" w:rsidR="00A05567" w:rsidRDefault="00A05567">
            <w:pPr>
              <w:rPr>
                <w:rFonts w:ascii="inherit" w:hAnsi="inherit"/>
                <w:color w:val="525252"/>
              </w:rPr>
            </w:pPr>
            <w:r>
              <w:rPr>
                <w:rFonts w:ascii="inherit" w:hAnsi="inherit"/>
                <w:color w:val="525252"/>
              </w:rPr>
              <w:t>PF24</w:t>
            </w:r>
          </w:p>
        </w:tc>
      </w:tr>
      <w:tr w:rsidR="00A05567" w14:paraId="777EF39F"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37A48D23"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@L</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3EC73FB9" w14:textId="77777777" w:rsidR="00A05567" w:rsidRDefault="00A05567">
            <w:pPr>
              <w:rPr>
                <w:rFonts w:ascii="inherit" w:hAnsi="inherit"/>
                <w:color w:val="525252"/>
              </w:rPr>
            </w:pPr>
            <w:r>
              <w:rPr>
                <w:rFonts w:ascii="inherit" w:hAnsi="inherit"/>
                <w:color w:val="525252"/>
              </w:rPr>
              <w:t>Cursor Left</w:t>
            </w:r>
          </w:p>
        </w:tc>
        <w:tc>
          <w:tcPr>
            <w:tcW w:w="0" w:type="auto"/>
            <w:tcBorders>
              <w:top w:val="single" w:sz="6" w:space="0" w:color="F4F4F4"/>
              <w:left w:val="nil"/>
              <w:bottom w:val="single" w:sz="6" w:space="0" w:color="E0E0E0"/>
              <w:right w:val="nil"/>
            </w:tcBorders>
            <w:shd w:val="clear" w:color="auto" w:fill="F4F4F4"/>
            <w:vAlign w:val="center"/>
            <w:hideMark/>
          </w:tcPr>
          <w:p w14:paraId="7CE46509"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@8</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6104F963" w14:textId="77777777" w:rsidR="00A05567" w:rsidRDefault="00A05567">
            <w:pPr>
              <w:rPr>
                <w:rFonts w:ascii="inherit" w:hAnsi="inherit"/>
                <w:color w:val="525252"/>
              </w:rPr>
            </w:pPr>
            <w:r>
              <w:rPr>
                <w:rFonts w:ascii="inherit" w:hAnsi="inherit"/>
                <w:color w:val="525252"/>
              </w:rPr>
              <w:t>PF8/F8</w:t>
            </w:r>
          </w:p>
        </w:tc>
        <w:tc>
          <w:tcPr>
            <w:tcW w:w="0" w:type="auto"/>
            <w:tcBorders>
              <w:top w:val="single" w:sz="6" w:space="0" w:color="F4F4F4"/>
              <w:left w:val="nil"/>
              <w:bottom w:val="single" w:sz="6" w:space="0" w:color="E0E0E0"/>
              <w:right w:val="nil"/>
            </w:tcBorders>
            <w:shd w:val="clear" w:color="auto" w:fill="F4F4F4"/>
            <w:vAlign w:val="center"/>
            <w:hideMark/>
          </w:tcPr>
          <w:p w14:paraId="16E03331"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@q</w:t>
            </w:r>
          </w:p>
        </w:tc>
        <w:tc>
          <w:tcPr>
            <w:tcW w:w="0" w:type="auto"/>
            <w:tcBorders>
              <w:top w:val="single" w:sz="6" w:space="0" w:color="F4F4F4"/>
              <w:left w:val="nil"/>
              <w:bottom w:val="single" w:sz="6" w:space="0" w:color="E0E0E0"/>
              <w:right w:val="nil"/>
            </w:tcBorders>
            <w:shd w:val="clear" w:color="auto" w:fill="F4F4F4"/>
            <w:vAlign w:val="center"/>
            <w:hideMark/>
          </w:tcPr>
          <w:p w14:paraId="3218ABAE" w14:textId="77777777" w:rsidR="00A05567" w:rsidRDefault="00A05567">
            <w:pPr>
              <w:rPr>
                <w:rFonts w:ascii="inherit" w:hAnsi="inherit"/>
                <w:color w:val="525252"/>
              </w:rPr>
            </w:pPr>
            <w:r>
              <w:rPr>
                <w:rFonts w:ascii="inherit" w:hAnsi="inherit"/>
                <w:color w:val="525252"/>
              </w:rPr>
              <w:t>End</w:t>
            </w:r>
          </w:p>
        </w:tc>
      </w:tr>
      <w:tr w:rsidR="00A05567" w14:paraId="619DF88A"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5C550A8E"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@N</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4582C3BA" w14:textId="77777777" w:rsidR="00A05567" w:rsidRDefault="00A05567">
            <w:pPr>
              <w:rPr>
                <w:rFonts w:ascii="inherit" w:hAnsi="inherit"/>
                <w:color w:val="525252"/>
              </w:rPr>
            </w:pPr>
            <w:r>
              <w:rPr>
                <w:rFonts w:ascii="inherit" w:hAnsi="inherit"/>
                <w:color w:val="525252"/>
              </w:rPr>
              <w:t>New Line</w:t>
            </w:r>
          </w:p>
        </w:tc>
        <w:tc>
          <w:tcPr>
            <w:tcW w:w="0" w:type="auto"/>
            <w:tcBorders>
              <w:top w:val="single" w:sz="6" w:space="0" w:color="F4F4F4"/>
              <w:left w:val="nil"/>
              <w:bottom w:val="single" w:sz="6" w:space="0" w:color="E0E0E0"/>
              <w:right w:val="nil"/>
            </w:tcBorders>
            <w:shd w:val="clear" w:color="auto" w:fill="F4F4F4"/>
            <w:vAlign w:val="center"/>
            <w:hideMark/>
          </w:tcPr>
          <w:p w14:paraId="449B7DC1"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@9</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1C341E05" w14:textId="77777777" w:rsidR="00A05567" w:rsidRDefault="00A05567">
            <w:pPr>
              <w:rPr>
                <w:rFonts w:ascii="inherit" w:hAnsi="inherit"/>
                <w:color w:val="525252"/>
              </w:rPr>
            </w:pPr>
            <w:r>
              <w:rPr>
                <w:rFonts w:ascii="inherit" w:hAnsi="inherit"/>
                <w:color w:val="525252"/>
              </w:rPr>
              <w:t>PF9/F9</w:t>
            </w:r>
          </w:p>
        </w:tc>
        <w:tc>
          <w:tcPr>
            <w:tcW w:w="0" w:type="auto"/>
            <w:tcBorders>
              <w:top w:val="single" w:sz="6" w:space="0" w:color="F4F4F4"/>
              <w:left w:val="nil"/>
              <w:bottom w:val="single" w:sz="6" w:space="0" w:color="E0E0E0"/>
              <w:right w:val="nil"/>
            </w:tcBorders>
            <w:shd w:val="clear" w:color="auto" w:fill="F4F4F4"/>
            <w:vAlign w:val="center"/>
            <w:hideMark/>
          </w:tcPr>
          <w:p w14:paraId="1670758B"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@u</w:t>
            </w:r>
          </w:p>
        </w:tc>
        <w:tc>
          <w:tcPr>
            <w:tcW w:w="0" w:type="auto"/>
            <w:tcBorders>
              <w:top w:val="single" w:sz="6" w:space="0" w:color="F4F4F4"/>
              <w:left w:val="nil"/>
              <w:bottom w:val="single" w:sz="6" w:space="0" w:color="E0E0E0"/>
              <w:right w:val="nil"/>
            </w:tcBorders>
            <w:shd w:val="clear" w:color="auto" w:fill="F4F4F4"/>
            <w:vAlign w:val="center"/>
            <w:hideMark/>
          </w:tcPr>
          <w:p w14:paraId="735A1329" w14:textId="77777777" w:rsidR="00A05567" w:rsidRDefault="00A05567">
            <w:pPr>
              <w:rPr>
                <w:rFonts w:ascii="inherit" w:hAnsi="inherit"/>
                <w:color w:val="525252"/>
              </w:rPr>
            </w:pPr>
            <w:r>
              <w:rPr>
                <w:rFonts w:ascii="inherit" w:hAnsi="inherit"/>
                <w:color w:val="525252"/>
              </w:rPr>
              <w:t>Page UP (PC400)</w:t>
            </w:r>
          </w:p>
        </w:tc>
      </w:tr>
      <w:tr w:rsidR="00A05567" w14:paraId="1E5115D7"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0454AEA9"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@O</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3FBD4BC8" w14:textId="77777777" w:rsidR="00A05567" w:rsidRDefault="00A05567">
            <w:pPr>
              <w:rPr>
                <w:rFonts w:ascii="inherit" w:hAnsi="inherit"/>
                <w:color w:val="525252"/>
              </w:rPr>
            </w:pPr>
            <w:r>
              <w:rPr>
                <w:rFonts w:ascii="inherit" w:hAnsi="inherit"/>
                <w:color w:val="525252"/>
              </w:rPr>
              <w:t>Space</w:t>
            </w:r>
          </w:p>
        </w:tc>
        <w:tc>
          <w:tcPr>
            <w:tcW w:w="0" w:type="auto"/>
            <w:tcBorders>
              <w:top w:val="single" w:sz="6" w:space="0" w:color="F4F4F4"/>
              <w:left w:val="nil"/>
              <w:bottom w:val="single" w:sz="6" w:space="0" w:color="E0E0E0"/>
              <w:right w:val="nil"/>
            </w:tcBorders>
            <w:shd w:val="clear" w:color="auto" w:fill="F4F4F4"/>
            <w:vAlign w:val="center"/>
            <w:hideMark/>
          </w:tcPr>
          <w:p w14:paraId="5C110EF2"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15774B35" w14:textId="77777777" w:rsidR="00A05567" w:rsidRDefault="00A05567">
            <w:pPr>
              <w:rPr>
                <w:rFonts w:ascii="inherit" w:hAnsi="inherit"/>
                <w:color w:val="525252"/>
              </w:rPr>
            </w:pPr>
            <w:r>
              <w:rPr>
                <w:rFonts w:ascii="inherit" w:hAnsi="inherit"/>
                <w:color w:val="525252"/>
              </w:rPr>
              <w:t>PF10/F10</w:t>
            </w:r>
          </w:p>
        </w:tc>
        <w:tc>
          <w:tcPr>
            <w:tcW w:w="0" w:type="auto"/>
            <w:tcBorders>
              <w:top w:val="single" w:sz="6" w:space="0" w:color="F4F4F4"/>
              <w:left w:val="nil"/>
              <w:bottom w:val="single" w:sz="6" w:space="0" w:color="E0E0E0"/>
              <w:right w:val="nil"/>
            </w:tcBorders>
            <w:shd w:val="clear" w:color="auto" w:fill="F4F4F4"/>
            <w:vAlign w:val="center"/>
            <w:hideMark/>
          </w:tcPr>
          <w:p w14:paraId="1C8CFC4F"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@v</w:t>
            </w:r>
          </w:p>
        </w:tc>
        <w:tc>
          <w:tcPr>
            <w:tcW w:w="0" w:type="auto"/>
            <w:tcBorders>
              <w:top w:val="single" w:sz="6" w:space="0" w:color="F4F4F4"/>
              <w:left w:val="nil"/>
              <w:bottom w:val="single" w:sz="6" w:space="0" w:color="E0E0E0"/>
              <w:right w:val="nil"/>
            </w:tcBorders>
            <w:shd w:val="clear" w:color="auto" w:fill="F4F4F4"/>
            <w:vAlign w:val="center"/>
            <w:hideMark/>
          </w:tcPr>
          <w:p w14:paraId="67B8242F" w14:textId="77777777" w:rsidR="00A05567" w:rsidRDefault="00A05567">
            <w:pPr>
              <w:rPr>
                <w:rFonts w:ascii="inherit" w:hAnsi="inherit"/>
                <w:color w:val="525252"/>
              </w:rPr>
            </w:pPr>
            <w:r>
              <w:rPr>
                <w:rFonts w:ascii="inherit" w:hAnsi="inherit"/>
                <w:color w:val="525252"/>
              </w:rPr>
              <w:t>Page Down (PC400)</w:t>
            </w:r>
          </w:p>
        </w:tc>
      </w:tr>
      <w:tr w:rsidR="00A05567" w14:paraId="76A5EB10"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27BF88C3"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@P</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79EE6865" w14:textId="77777777" w:rsidR="00A05567" w:rsidRDefault="00A05567">
            <w:pPr>
              <w:rPr>
                <w:rFonts w:ascii="inherit" w:hAnsi="inherit"/>
                <w:color w:val="525252"/>
              </w:rPr>
            </w:pPr>
            <w:r>
              <w:rPr>
                <w:rFonts w:ascii="inherit" w:hAnsi="inherit"/>
                <w:color w:val="525252"/>
              </w:rPr>
              <w:t>Print</w:t>
            </w:r>
          </w:p>
        </w:tc>
        <w:tc>
          <w:tcPr>
            <w:tcW w:w="0" w:type="auto"/>
            <w:tcBorders>
              <w:top w:val="single" w:sz="6" w:space="0" w:color="F4F4F4"/>
              <w:left w:val="nil"/>
              <w:bottom w:val="single" w:sz="6" w:space="0" w:color="E0E0E0"/>
              <w:right w:val="nil"/>
            </w:tcBorders>
            <w:shd w:val="clear" w:color="auto" w:fill="F4F4F4"/>
            <w:vAlign w:val="center"/>
            <w:hideMark/>
          </w:tcPr>
          <w:p w14:paraId="4A27D670"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@b</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755A6851" w14:textId="77777777" w:rsidR="00A05567" w:rsidRDefault="00A05567">
            <w:pPr>
              <w:rPr>
                <w:rFonts w:ascii="inherit" w:hAnsi="inherit"/>
                <w:color w:val="525252"/>
              </w:rPr>
            </w:pPr>
            <w:r>
              <w:rPr>
                <w:rFonts w:ascii="inherit" w:hAnsi="inherit"/>
                <w:color w:val="525252"/>
              </w:rPr>
              <w:t>PF11/F11</w:t>
            </w:r>
          </w:p>
        </w:tc>
        <w:tc>
          <w:tcPr>
            <w:tcW w:w="0" w:type="auto"/>
            <w:tcBorders>
              <w:top w:val="single" w:sz="6" w:space="0" w:color="F4F4F4"/>
              <w:left w:val="nil"/>
              <w:bottom w:val="single" w:sz="6" w:space="0" w:color="E0E0E0"/>
              <w:right w:val="nil"/>
            </w:tcBorders>
            <w:shd w:val="clear" w:color="auto" w:fill="F4F4F4"/>
            <w:vAlign w:val="center"/>
            <w:hideMark/>
          </w:tcPr>
          <w:p w14:paraId="2860DF44"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@x</w:t>
            </w:r>
          </w:p>
        </w:tc>
        <w:tc>
          <w:tcPr>
            <w:tcW w:w="0" w:type="auto"/>
            <w:tcBorders>
              <w:top w:val="single" w:sz="6" w:space="0" w:color="F4F4F4"/>
              <w:left w:val="nil"/>
              <w:bottom w:val="single" w:sz="6" w:space="0" w:color="E0E0E0"/>
              <w:right w:val="nil"/>
            </w:tcBorders>
            <w:shd w:val="clear" w:color="auto" w:fill="F4F4F4"/>
            <w:vAlign w:val="center"/>
            <w:hideMark/>
          </w:tcPr>
          <w:p w14:paraId="276206A7" w14:textId="77777777" w:rsidR="00A05567" w:rsidRDefault="00A05567">
            <w:pPr>
              <w:rPr>
                <w:rFonts w:ascii="inherit" w:hAnsi="inherit"/>
                <w:color w:val="525252"/>
              </w:rPr>
            </w:pPr>
            <w:r>
              <w:rPr>
                <w:rFonts w:ascii="inherit" w:hAnsi="inherit"/>
                <w:color w:val="525252"/>
              </w:rPr>
              <w:t>PA1</w:t>
            </w:r>
          </w:p>
        </w:tc>
      </w:tr>
      <w:tr w:rsidR="00A05567" w14:paraId="7F793E58"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5637C012"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@R</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33D044BD" w14:textId="77777777" w:rsidR="00A05567" w:rsidRDefault="00A05567">
            <w:pPr>
              <w:rPr>
                <w:rFonts w:ascii="inherit" w:hAnsi="inherit"/>
                <w:color w:val="525252"/>
              </w:rPr>
            </w:pPr>
            <w:r>
              <w:rPr>
                <w:rFonts w:ascii="inherit" w:hAnsi="inherit"/>
                <w:color w:val="525252"/>
              </w:rPr>
              <w:t>Reset</w:t>
            </w:r>
          </w:p>
        </w:tc>
        <w:tc>
          <w:tcPr>
            <w:tcW w:w="0" w:type="auto"/>
            <w:tcBorders>
              <w:top w:val="single" w:sz="6" w:space="0" w:color="F4F4F4"/>
              <w:left w:val="nil"/>
              <w:bottom w:val="single" w:sz="6" w:space="0" w:color="E0E0E0"/>
              <w:right w:val="nil"/>
            </w:tcBorders>
            <w:shd w:val="clear" w:color="auto" w:fill="F4F4F4"/>
            <w:vAlign w:val="center"/>
            <w:hideMark/>
          </w:tcPr>
          <w:p w14:paraId="57E9C41A"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@c</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3E14F130" w14:textId="77777777" w:rsidR="00A05567" w:rsidRDefault="00A05567">
            <w:pPr>
              <w:rPr>
                <w:rFonts w:ascii="inherit" w:hAnsi="inherit"/>
                <w:color w:val="525252"/>
              </w:rPr>
            </w:pPr>
            <w:r>
              <w:rPr>
                <w:rFonts w:ascii="inherit" w:hAnsi="inherit"/>
                <w:color w:val="525252"/>
              </w:rPr>
              <w:t>PF12/F12</w:t>
            </w:r>
          </w:p>
        </w:tc>
        <w:tc>
          <w:tcPr>
            <w:tcW w:w="0" w:type="auto"/>
            <w:tcBorders>
              <w:top w:val="single" w:sz="6" w:space="0" w:color="F4F4F4"/>
              <w:left w:val="nil"/>
              <w:bottom w:val="single" w:sz="6" w:space="0" w:color="E0E0E0"/>
              <w:right w:val="nil"/>
            </w:tcBorders>
            <w:shd w:val="clear" w:color="auto" w:fill="F4F4F4"/>
            <w:vAlign w:val="center"/>
            <w:hideMark/>
          </w:tcPr>
          <w:p w14:paraId="44758CD0"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@y</w:t>
            </w:r>
          </w:p>
        </w:tc>
        <w:tc>
          <w:tcPr>
            <w:tcW w:w="0" w:type="auto"/>
            <w:tcBorders>
              <w:top w:val="single" w:sz="6" w:space="0" w:color="F4F4F4"/>
              <w:left w:val="nil"/>
              <w:bottom w:val="single" w:sz="6" w:space="0" w:color="E0E0E0"/>
              <w:right w:val="nil"/>
            </w:tcBorders>
            <w:shd w:val="clear" w:color="auto" w:fill="F4F4F4"/>
            <w:vAlign w:val="center"/>
            <w:hideMark/>
          </w:tcPr>
          <w:p w14:paraId="6CA7E140" w14:textId="77777777" w:rsidR="00A05567" w:rsidRDefault="00A05567">
            <w:pPr>
              <w:rPr>
                <w:rFonts w:ascii="inherit" w:hAnsi="inherit"/>
                <w:color w:val="525252"/>
              </w:rPr>
            </w:pPr>
            <w:r>
              <w:rPr>
                <w:rFonts w:ascii="inherit" w:hAnsi="inherit"/>
                <w:color w:val="525252"/>
              </w:rPr>
              <w:t>PA2</w:t>
            </w:r>
          </w:p>
        </w:tc>
      </w:tr>
      <w:tr w:rsidR="00A05567" w14:paraId="5749E596"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6959BDF6"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@T</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32D97A48" w14:textId="77777777" w:rsidR="00A05567" w:rsidRDefault="00A05567">
            <w:pPr>
              <w:rPr>
                <w:rFonts w:ascii="inherit" w:hAnsi="inherit"/>
                <w:color w:val="525252"/>
              </w:rPr>
            </w:pPr>
            <w:r>
              <w:rPr>
                <w:rFonts w:ascii="inherit" w:hAnsi="inherit"/>
                <w:color w:val="525252"/>
              </w:rPr>
              <w:t>Right Tab</w:t>
            </w:r>
          </w:p>
        </w:tc>
        <w:tc>
          <w:tcPr>
            <w:tcW w:w="0" w:type="auto"/>
            <w:tcBorders>
              <w:top w:val="single" w:sz="6" w:space="0" w:color="F4F4F4"/>
              <w:left w:val="nil"/>
              <w:bottom w:val="single" w:sz="6" w:space="0" w:color="E0E0E0"/>
              <w:right w:val="nil"/>
            </w:tcBorders>
            <w:shd w:val="clear" w:color="auto" w:fill="F4F4F4"/>
            <w:vAlign w:val="center"/>
            <w:hideMark/>
          </w:tcPr>
          <w:p w14:paraId="5C34F5EB"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@d</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76CB296F" w14:textId="77777777" w:rsidR="00A05567" w:rsidRDefault="00A05567">
            <w:pPr>
              <w:rPr>
                <w:rFonts w:ascii="inherit" w:hAnsi="inherit"/>
                <w:color w:val="525252"/>
              </w:rPr>
            </w:pPr>
            <w:r>
              <w:rPr>
                <w:rFonts w:ascii="inherit" w:hAnsi="inherit"/>
                <w:color w:val="525252"/>
              </w:rPr>
              <w:t>PF13</w:t>
            </w:r>
          </w:p>
        </w:tc>
        <w:tc>
          <w:tcPr>
            <w:tcW w:w="0" w:type="auto"/>
            <w:tcBorders>
              <w:top w:val="single" w:sz="6" w:space="0" w:color="F4F4F4"/>
              <w:left w:val="nil"/>
              <w:bottom w:val="single" w:sz="6" w:space="0" w:color="E0E0E0"/>
              <w:right w:val="nil"/>
            </w:tcBorders>
            <w:shd w:val="clear" w:color="auto" w:fill="F4F4F4"/>
            <w:vAlign w:val="center"/>
            <w:hideMark/>
          </w:tcPr>
          <w:p w14:paraId="6B018B32"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@z</w:t>
            </w:r>
          </w:p>
        </w:tc>
        <w:tc>
          <w:tcPr>
            <w:tcW w:w="0" w:type="auto"/>
            <w:tcBorders>
              <w:top w:val="single" w:sz="6" w:space="0" w:color="F4F4F4"/>
              <w:left w:val="nil"/>
              <w:bottom w:val="single" w:sz="6" w:space="0" w:color="E0E0E0"/>
              <w:right w:val="nil"/>
            </w:tcBorders>
            <w:shd w:val="clear" w:color="auto" w:fill="F4F4F4"/>
            <w:vAlign w:val="center"/>
            <w:hideMark/>
          </w:tcPr>
          <w:p w14:paraId="3545F161" w14:textId="77777777" w:rsidR="00A05567" w:rsidRDefault="00A05567">
            <w:pPr>
              <w:rPr>
                <w:rFonts w:ascii="inherit" w:hAnsi="inherit"/>
                <w:color w:val="525252"/>
              </w:rPr>
            </w:pPr>
            <w:r>
              <w:rPr>
                <w:rFonts w:ascii="inherit" w:hAnsi="inherit"/>
                <w:color w:val="525252"/>
              </w:rPr>
              <w:t>PA3</w:t>
            </w:r>
          </w:p>
        </w:tc>
      </w:tr>
      <w:tr w:rsidR="00A05567" w14:paraId="058A398F"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48F9930B"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@U</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298AE7E3" w14:textId="77777777" w:rsidR="00A05567" w:rsidRDefault="00A05567">
            <w:pPr>
              <w:rPr>
                <w:rFonts w:ascii="inherit" w:hAnsi="inherit"/>
                <w:color w:val="525252"/>
              </w:rPr>
            </w:pPr>
            <w:r>
              <w:rPr>
                <w:rFonts w:ascii="inherit" w:hAnsi="inherit"/>
                <w:color w:val="525252"/>
              </w:rPr>
              <w:t>Cursor Up</w:t>
            </w:r>
          </w:p>
        </w:tc>
        <w:tc>
          <w:tcPr>
            <w:tcW w:w="0" w:type="auto"/>
            <w:tcBorders>
              <w:top w:val="single" w:sz="6" w:space="0" w:color="F4F4F4"/>
              <w:left w:val="nil"/>
              <w:bottom w:val="single" w:sz="6" w:space="0" w:color="E0E0E0"/>
              <w:right w:val="nil"/>
            </w:tcBorders>
            <w:shd w:val="clear" w:color="auto" w:fill="F4F4F4"/>
            <w:vAlign w:val="center"/>
            <w:hideMark/>
          </w:tcPr>
          <w:p w14:paraId="50EEAF9A"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@e</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6FD3935D" w14:textId="77777777" w:rsidR="00A05567" w:rsidRDefault="00A05567">
            <w:pPr>
              <w:rPr>
                <w:rFonts w:ascii="inherit" w:hAnsi="inherit"/>
                <w:color w:val="525252"/>
              </w:rPr>
            </w:pPr>
            <w:r>
              <w:rPr>
                <w:rFonts w:ascii="inherit" w:hAnsi="inherit"/>
                <w:color w:val="525252"/>
              </w:rPr>
              <w:t>PF14</w:t>
            </w:r>
          </w:p>
        </w:tc>
        <w:tc>
          <w:tcPr>
            <w:tcW w:w="0" w:type="auto"/>
            <w:tcBorders>
              <w:top w:val="single" w:sz="6" w:space="0" w:color="F4F4F4"/>
              <w:left w:val="nil"/>
              <w:bottom w:val="single" w:sz="6" w:space="0" w:color="E0E0E0"/>
              <w:right w:val="nil"/>
            </w:tcBorders>
            <w:shd w:val="clear" w:color="auto" w:fill="F4F4F4"/>
            <w:vAlign w:val="center"/>
            <w:hideMark/>
          </w:tcPr>
          <w:p w14:paraId="22C9509F"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w:t>
            </w:r>
          </w:p>
        </w:tc>
        <w:tc>
          <w:tcPr>
            <w:tcW w:w="0" w:type="auto"/>
            <w:tcBorders>
              <w:top w:val="single" w:sz="6" w:space="0" w:color="F4F4F4"/>
              <w:left w:val="nil"/>
              <w:bottom w:val="single" w:sz="6" w:space="0" w:color="E0E0E0"/>
              <w:right w:val="nil"/>
            </w:tcBorders>
            <w:shd w:val="clear" w:color="auto" w:fill="F4F4F4"/>
            <w:vAlign w:val="center"/>
            <w:hideMark/>
          </w:tcPr>
          <w:p w14:paraId="2026A4BA" w14:textId="77777777" w:rsidR="00A05567" w:rsidRDefault="00A05567">
            <w:pPr>
              <w:rPr>
                <w:rFonts w:ascii="inherit" w:hAnsi="inherit"/>
                <w:color w:val="525252"/>
              </w:rPr>
            </w:pPr>
            <w:r>
              <w:rPr>
                <w:rFonts w:ascii="inherit" w:hAnsi="inherit"/>
                <w:color w:val="525252"/>
              </w:rPr>
              <w:t>@ (at) symbol</w:t>
            </w:r>
          </w:p>
        </w:tc>
      </w:tr>
      <w:tr w:rsidR="00A05567" w14:paraId="51BE3D99"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22CEC917"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@V</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72053C49" w14:textId="77777777" w:rsidR="00A05567" w:rsidRDefault="00A05567">
            <w:pPr>
              <w:rPr>
                <w:rFonts w:ascii="inherit" w:hAnsi="inherit"/>
                <w:color w:val="525252"/>
              </w:rPr>
            </w:pPr>
            <w:r>
              <w:rPr>
                <w:rFonts w:ascii="inherit" w:hAnsi="inherit"/>
                <w:color w:val="525252"/>
              </w:rPr>
              <w:t>Cursor Down</w:t>
            </w:r>
          </w:p>
        </w:tc>
        <w:tc>
          <w:tcPr>
            <w:tcW w:w="0" w:type="auto"/>
            <w:tcBorders>
              <w:top w:val="single" w:sz="6" w:space="0" w:color="F4F4F4"/>
              <w:left w:val="nil"/>
              <w:bottom w:val="single" w:sz="6" w:space="0" w:color="E0E0E0"/>
              <w:right w:val="nil"/>
            </w:tcBorders>
            <w:shd w:val="clear" w:color="auto" w:fill="F4F4F4"/>
            <w:vAlign w:val="center"/>
            <w:hideMark/>
          </w:tcPr>
          <w:p w14:paraId="4DE6C0EB"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@f</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2883CFB7" w14:textId="77777777" w:rsidR="00A05567" w:rsidRDefault="00A05567">
            <w:pPr>
              <w:rPr>
                <w:rFonts w:ascii="inherit" w:hAnsi="inherit"/>
                <w:color w:val="525252"/>
              </w:rPr>
            </w:pPr>
            <w:r>
              <w:rPr>
                <w:rFonts w:ascii="inherit" w:hAnsi="inherit"/>
                <w:color w:val="525252"/>
              </w:rPr>
              <w:t>PF15</w:t>
            </w:r>
          </w:p>
        </w:tc>
        <w:tc>
          <w:tcPr>
            <w:tcW w:w="0" w:type="auto"/>
            <w:tcBorders>
              <w:top w:val="single" w:sz="6" w:space="0" w:color="F4F4F4"/>
              <w:left w:val="nil"/>
              <w:bottom w:val="single" w:sz="6" w:space="0" w:color="E0E0E0"/>
              <w:right w:val="nil"/>
            </w:tcBorders>
            <w:shd w:val="clear" w:color="auto" w:fill="F4F4F4"/>
            <w:vAlign w:val="center"/>
            <w:hideMark/>
          </w:tcPr>
          <w:p w14:paraId="63C458E0"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w:t>
            </w:r>
          </w:p>
        </w:tc>
        <w:tc>
          <w:tcPr>
            <w:tcW w:w="0" w:type="auto"/>
            <w:tcBorders>
              <w:top w:val="single" w:sz="6" w:space="0" w:color="F4F4F4"/>
              <w:left w:val="nil"/>
              <w:bottom w:val="single" w:sz="6" w:space="0" w:color="E0E0E0"/>
              <w:right w:val="nil"/>
            </w:tcBorders>
            <w:shd w:val="clear" w:color="auto" w:fill="F4F4F4"/>
            <w:vAlign w:val="center"/>
            <w:hideMark/>
          </w:tcPr>
          <w:p w14:paraId="7E926875" w14:textId="77777777" w:rsidR="00A05567" w:rsidRDefault="00A05567">
            <w:pPr>
              <w:rPr>
                <w:rFonts w:ascii="inherit" w:hAnsi="inherit"/>
                <w:color w:val="525252"/>
              </w:rPr>
            </w:pPr>
            <w:r>
              <w:rPr>
                <w:rFonts w:ascii="inherit" w:hAnsi="inherit"/>
                <w:color w:val="525252"/>
              </w:rPr>
              <w:t>Alternate Cursor</w:t>
            </w:r>
          </w:p>
        </w:tc>
      </w:tr>
      <w:tr w:rsidR="00A05567" w14:paraId="5FA3B823"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0A4E0268"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@X</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6DBF11DE" w14:textId="77777777" w:rsidR="00A05567" w:rsidRDefault="00A05567">
            <w:pPr>
              <w:rPr>
                <w:rFonts w:ascii="inherit" w:hAnsi="inherit"/>
                <w:color w:val="525252"/>
              </w:rPr>
            </w:pPr>
            <w:r>
              <w:rPr>
                <w:rFonts w:ascii="inherit" w:hAnsi="inherit"/>
                <w:color w:val="525252"/>
              </w:rPr>
              <w:t>DBCS</w:t>
            </w:r>
          </w:p>
        </w:tc>
        <w:tc>
          <w:tcPr>
            <w:tcW w:w="0" w:type="auto"/>
            <w:tcBorders>
              <w:top w:val="single" w:sz="6" w:space="0" w:color="F4F4F4"/>
              <w:left w:val="nil"/>
              <w:bottom w:val="single" w:sz="6" w:space="0" w:color="E0E0E0"/>
              <w:right w:val="nil"/>
            </w:tcBorders>
            <w:shd w:val="clear" w:color="auto" w:fill="F4F4F4"/>
            <w:vAlign w:val="center"/>
            <w:hideMark/>
          </w:tcPr>
          <w:p w14:paraId="561D536E"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@g</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3E167E73" w14:textId="77777777" w:rsidR="00A05567" w:rsidRDefault="00A05567">
            <w:pPr>
              <w:rPr>
                <w:rFonts w:ascii="inherit" w:hAnsi="inherit"/>
                <w:color w:val="525252"/>
              </w:rPr>
            </w:pPr>
            <w:r>
              <w:rPr>
                <w:rFonts w:ascii="inherit" w:hAnsi="inherit"/>
                <w:color w:val="525252"/>
              </w:rPr>
              <w:t>PF16</w:t>
            </w:r>
          </w:p>
        </w:tc>
        <w:tc>
          <w:tcPr>
            <w:tcW w:w="0" w:type="auto"/>
            <w:tcBorders>
              <w:top w:val="single" w:sz="6" w:space="0" w:color="F4F4F4"/>
              <w:left w:val="nil"/>
              <w:bottom w:val="single" w:sz="6" w:space="0" w:color="E0E0E0"/>
              <w:right w:val="nil"/>
            </w:tcBorders>
            <w:shd w:val="clear" w:color="auto" w:fill="F4F4F4"/>
            <w:vAlign w:val="center"/>
            <w:hideMark/>
          </w:tcPr>
          <w:p w14:paraId="7FFDD34C"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@&lt;</w:t>
            </w:r>
          </w:p>
        </w:tc>
        <w:tc>
          <w:tcPr>
            <w:tcW w:w="0" w:type="auto"/>
            <w:tcBorders>
              <w:top w:val="single" w:sz="6" w:space="0" w:color="F4F4F4"/>
              <w:left w:val="nil"/>
              <w:bottom w:val="single" w:sz="6" w:space="0" w:color="E0E0E0"/>
              <w:right w:val="nil"/>
            </w:tcBorders>
            <w:shd w:val="clear" w:color="auto" w:fill="F4F4F4"/>
            <w:vAlign w:val="center"/>
            <w:hideMark/>
          </w:tcPr>
          <w:p w14:paraId="479FFC6D" w14:textId="77777777" w:rsidR="00A05567" w:rsidRDefault="00A05567">
            <w:pPr>
              <w:rPr>
                <w:rFonts w:ascii="inherit" w:hAnsi="inherit"/>
                <w:color w:val="525252"/>
              </w:rPr>
            </w:pPr>
            <w:r>
              <w:rPr>
                <w:rFonts w:ascii="inherit" w:hAnsi="inherit"/>
                <w:color w:val="525252"/>
              </w:rPr>
              <w:t>Backspace</w:t>
            </w:r>
          </w:p>
        </w:tc>
      </w:tr>
      <w:tr w:rsidR="00A05567" w14:paraId="7A8464F9" w14:textId="77777777" w:rsidTr="00A05567">
        <w:tc>
          <w:tcPr>
            <w:tcW w:w="0" w:type="auto"/>
            <w:tcBorders>
              <w:top w:val="single" w:sz="6" w:space="0" w:color="F4F4F4"/>
              <w:left w:val="nil"/>
              <w:bottom w:val="single" w:sz="6" w:space="0" w:color="E0E0E0"/>
              <w:right w:val="nil"/>
            </w:tcBorders>
            <w:shd w:val="clear" w:color="auto" w:fill="F4F4F4"/>
            <w:vAlign w:val="center"/>
            <w:hideMark/>
          </w:tcPr>
          <w:p w14:paraId="26DC0F0D"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@Z</w:t>
            </w:r>
          </w:p>
        </w:tc>
        <w:tc>
          <w:tcPr>
            <w:tcW w:w="0" w:type="auto"/>
            <w:gridSpan w:val="2"/>
            <w:tcBorders>
              <w:top w:val="single" w:sz="6" w:space="0" w:color="F4F4F4"/>
              <w:left w:val="nil"/>
              <w:bottom w:val="single" w:sz="6" w:space="0" w:color="E0E0E0"/>
              <w:right w:val="nil"/>
            </w:tcBorders>
            <w:shd w:val="clear" w:color="auto" w:fill="F4F4F4"/>
            <w:vAlign w:val="center"/>
            <w:hideMark/>
          </w:tcPr>
          <w:p w14:paraId="633A349F" w14:textId="77777777" w:rsidR="00A05567" w:rsidRDefault="00A05567">
            <w:pPr>
              <w:rPr>
                <w:rFonts w:ascii="inherit" w:hAnsi="inherit"/>
                <w:color w:val="525252"/>
              </w:rPr>
            </w:pPr>
            <w:r>
              <w:rPr>
                <w:rFonts w:ascii="inherit" w:hAnsi="inherit"/>
                <w:color w:val="525252"/>
              </w:rPr>
              <w:t>Cursor Right</w:t>
            </w:r>
          </w:p>
        </w:tc>
        <w:tc>
          <w:tcPr>
            <w:tcW w:w="0" w:type="auto"/>
            <w:tcBorders>
              <w:top w:val="single" w:sz="6" w:space="0" w:color="F4F4F4"/>
              <w:left w:val="nil"/>
              <w:bottom w:val="single" w:sz="6" w:space="0" w:color="E0E0E0"/>
              <w:right w:val="nil"/>
            </w:tcBorders>
            <w:shd w:val="clear" w:color="auto" w:fill="F4F4F4"/>
            <w:vAlign w:val="center"/>
            <w:hideMark/>
          </w:tcPr>
          <w:p w14:paraId="4B019BDE" w14:textId="77777777" w:rsidR="00A05567" w:rsidRDefault="00A05567">
            <w:pPr>
              <w:rPr>
                <w:rFonts w:ascii="inherit" w:hAnsi="inherit"/>
                <w:color w:val="525252"/>
              </w:rPr>
            </w:pPr>
            <w:r>
              <w:rPr>
                <w:rFonts w:ascii="inherit" w:hAnsi="inherit"/>
                <w:color w:val="525252"/>
              </w:rPr>
              <w:t> </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17C560E7" w14:textId="77777777" w:rsidR="00A05567" w:rsidRDefault="00A05567">
            <w:pPr>
              <w:rPr>
                <w:rFonts w:ascii="inherit" w:hAnsi="inherit"/>
                <w:color w:val="525252"/>
              </w:rPr>
            </w:pPr>
            <w:r>
              <w:rPr>
                <w:rFonts w:ascii="inherit" w:hAnsi="inherit"/>
                <w:color w:val="525252"/>
              </w:rPr>
              <w:t> </w:t>
            </w:r>
          </w:p>
        </w:tc>
        <w:tc>
          <w:tcPr>
            <w:tcW w:w="0" w:type="auto"/>
            <w:tcBorders>
              <w:top w:val="single" w:sz="6" w:space="0" w:color="F4F4F4"/>
              <w:left w:val="nil"/>
              <w:bottom w:val="single" w:sz="6" w:space="0" w:color="E0E0E0"/>
              <w:right w:val="nil"/>
            </w:tcBorders>
            <w:shd w:val="clear" w:color="auto" w:fill="F4F4F4"/>
            <w:vAlign w:val="center"/>
            <w:hideMark/>
          </w:tcPr>
          <w:p w14:paraId="0A233BD0" w14:textId="77777777" w:rsidR="00A05567" w:rsidRDefault="00A05567">
            <w:pPr>
              <w:rPr>
                <w:rFonts w:ascii="inherit" w:hAnsi="inherit"/>
                <w:color w:val="525252"/>
              </w:rPr>
            </w:pPr>
            <w:r>
              <w:rPr>
                <w:rFonts w:ascii="inherit" w:hAnsi="inherit"/>
                <w:color w:val="525252"/>
              </w:rPr>
              <w:t> </w:t>
            </w:r>
          </w:p>
        </w:tc>
        <w:tc>
          <w:tcPr>
            <w:tcW w:w="0" w:type="auto"/>
            <w:tcBorders>
              <w:top w:val="single" w:sz="6" w:space="0" w:color="F4F4F4"/>
              <w:left w:val="nil"/>
              <w:bottom w:val="single" w:sz="6" w:space="0" w:color="E0E0E0"/>
              <w:right w:val="nil"/>
            </w:tcBorders>
            <w:shd w:val="clear" w:color="auto" w:fill="F4F4F4"/>
            <w:vAlign w:val="center"/>
            <w:hideMark/>
          </w:tcPr>
          <w:p w14:paraId="04BA4F64" w14:textId="77777777" w:rsidR="00A05567" w:rsidRDefault="00A05567">
            <w:pPr>
              <w:rPr>
                <w:rFonts w:ascii="inherit" w:hAnsi="inherit"/>
                <w:color w:val="525252"/>
              </w:rPr>
            </w:pPr>
            <w:r>
              <w:rPr>
                <w:rFonts w:ascii="inherit" w:hAnsi="inherit"/>
                <w:color w:val="525252"/>
              </w:rPr>
              <w:t> </w:t>
            </w:r>
          </w:p>
        </w:tc>
      </w:tr>
      <w:tr w:rsidR="00A05567" w14:paraId="2F60A898" w14:textId="77777777" w:rsidTr="00A05567">
        <w:tc>
          <w:tcPr>
            <w:tcW w:w="500" w:type="pct"/>
            <w:gridSpan w:val="2"/>
            <w:tcBorders>
              <w:top w:val="single" w:sz="6" w:space="0" w:color="F4F4F4"/>
              <w:left w:val="nil"/>
              <w:bottom w:val="single" w:sz="6" w:space="0" w:color="E0E0E0"/>
              <w:right w:val="nil"/>
            </w:tcBorders>
            <w:shd w:val="clear" w:color="auto" w:fill="F4F4F4"/>
            <w:vAlign w:val="center"/>
            <w:hideMark/>
          </w:tcPr>
          <w:p w14:paraId="4422A6C2" w14:textId="77777777" w:rsidR="00A05567" w:rsidRDefault="00A05567">
            <w:pPr>
              <w:rPr>
                <w:rFonts w:ascii="inherit" w:hAnsi="inherit"/>
                <w:color w:val="525252"/>
              </w:rPr>
            </w:pPr>
            <w:bookmarkStart w:id="17" w:name="wq83"/>
            <w:bookmarkEnd w:id="17"/>
            <w:r>
              <w:rPr>
                <w:rStyle w:val="HTMLTypewriter"/>
                <w:rFonts w:ascii="inherit" w:eastAsiaTheme="majorEastAsia" w:hAnsi="inherit"/>
                <w:color w:val="525252"/>
                <w:bdr w:val="none" w:sz="0" w:space="0" w:color="auto" w:frame="1"/>
              </w:rPr>
              <w:t>@A@C</w:t>
            </w:r>
          </w:p>
        </w:tc>
        <w:tc>
          <w:tcPr>
            <w:tcW w:w="1950" w:type="pct"/>
            <w:gridSpan w:val="3"/>
            <w:tcBorders>
              <w:top w:val="single" w:sz="6" w:space="0" w:color="F4F4F4"/>
              <w:left w:val="nil"/>
              <w:bottom w:val="single" w:sz="6" w:space="0" w:color="E0E0E0"/>
              <w:right w:val="nil"/>
            </w:tcBorders>
            <w:shd w:val="clear" w:color="auto" w:fill="F4F4F4"/>
            <w:vAlign w:val="center"/>
            <w:hideMark/>
          </w:tcPr>
          <w:p w14:paraId="00643586" w14:textId="77777777" w:rsidR="00A05567" w:rsidRDefault="00A05567">
            <w:pPr>
              <w:rPr>
                <w:rFonts w:ascii="inherit" w:hAnsi="inherit"/>
                <w:color w:val="525252"/>
              </w:rPr>
            </w:pPr>
            <w:r>
              <w:rPr>
                <w:rFonts w:ascii="inherit" w:hAnsi="inherit"/>
                <w:color w:val="525252"/>
              </w:rPr>
              <w:t>Test (PC400)</w:t>
            </w:r>
          </w:p>
        </w:tc>
        <w:tc>
          <w:tcPr>
            <w:tcW w:w="500" w:type="pct"/>
            <w:tcBorders>
              <w:top w:val="single" w:sz="6" w:space="0" w:color="F4F4F4"/>
              <w:left w:val="nil"/>
              <w:bottom w:val="single" w:sz="6" w:space="0" w:color="E0E0E0"/>
              <w:right w:val="nil"/>
            </w:tcBorders>
            <w:shd w:val="clear" w:color="auto" w:fill="F4F4F4"/>
            <w:vAlign w:val="center"/>
            <w:hideMark/>
          </w:tcPr>
          <w:p w14:paraId="1F660F60"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@A@e</w:t>
            </w:r>
          </w:p>
        </w:tc>
        <w:tc>
          <w:tcPr>
            <w:tcW w:w="1950" w:type="pct"/>
            <w:gridSpan w:val="3"/>
            <w:tcBorders>
              <w:top w:val="single" w:sz="6" w:space="0" w:color="F4F4F4"/>
              <w:left w:val="nil"/>
              <w:bottom w:val="single" w:sz="6" w:space="0" w:color="E0E0E0"/>
              <w:right w:val="nil"/>
            </w:tcBorders>
            <w:shd w:val="clear" w:color="auto" w:fill="F4F4F4"/>
            <w:vAlign w:val="center"/>
            <w:hideMark/>
          </w:tcPr>
          <w:p w14:paraId="2968AA79" w14:textId="77777777" w:rsidR="00A05567" w:rsidRDefault="00A05567">
            <w:pPr>
              <w:rPr>
                <w:rFonts w:ascii="inherit" w:hAnsi="inherit"/>
                <w:color w:val="525252"/>
              </w:rPr>
            </w:pPr>
            <w:r>
              <w:rPr>
                <w:rFonts w:ascii="inherit" w:hAnsi="inherit"/>
                <w:color w:val="525252"/>
              </w:rPr>
              <w:t>Pink (PC/3270)</w:t>
            </w:r>
          </w:p>
        </w:tc>
      </w:tr>
      <w:tr w:rsidR="00A05567" w14:paraId="08E98458"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2A309162"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@A@D</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24461EFD" w14:textId="77777777" w:rsidR="00A05567" w:rsidRDefault="00A05567">
            <w:pPr>
              <w:rPr>
                <w:rFonts w:ascii="inherit" w:hAnsi="inherit"/>
                <w:color w:val="525252"/>
              </w:rPr>
            </w:pPr>
            <w:r>
              <w:rPr>
                <w:rFonts w:ascii="inherit" w:hAnsi="inherit"/>
                <w:color w:val="525252"/>
              </w:rPr>
              <w:t>Word Delete</w:t>
            </w:r>
          </w:p>
        </w:tc>
        <w:tc>
          <w:tcPr>
            <w:tcW w:w="0" w:type="auto"/>
            <w:tcBorders>
              <w:top w:val="single" w:sz="6" w:space="0" w:color="F4F4F4"/>
              <w:left w:val="nil"/>
              <w:bottom w:val="single" w:sz="6" w:space="0" w:color="E0E0E0"/>
              <w:right w:val="nil"/>
            </w:tcBorders>
            <w:shd w:val="clear" w:color="auto" w:fill="F4F4F4"/>
            <w:vAlign w:val="center"/>
            <w:hideMark/>
          </w:tcPr>
          <w:p w14:paraId="311FA734"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@A@f</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265E40D2" w14:textId="77777777" w:rsidR="00A05567" w:rsidRDefault="00A05567">
            <w:pPr>
              <w:rPr>
                <w:rFonts w:ascii="inherit" w:hAnsi="inherit"/>
                <w:color w:val="525252"/>
              </w:rPr>
            </w:pPr>
            <w:r>
              <w:rPr>
                <w:rFonts w:ascii="inherit" w:hAnsi="inherit"/>
                <w:color w:val="525252"/>
              </w:rPr>
              <w:t>Green (PC/3270)</w:t>
            </w:r>
          </w:p>
        </w:tc>
      </w:tr>
      <w:tr w:rsidR="00A05567" w14:paraId="508F9EEB"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0186E576"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@A@E</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2F1D89E7" w14:textId="77777777" w:rsidR="00A05567" w:rsidRDefault="00A05567">
            <w:pPr>
              <w:rPr>
                <w:rFonts w:ascii="inherit" w:hAnsi="inherit"/>
                <w:color w:val="525252"/>
              </w:rPr>
            </w:pPr>
            <w:r>
              <w:rPr>
                <w:rFonts w:ascii="inherit" w:hAnsi="inherit"/>
                <w:color w:val="525252"/>
              </w:rPr>
              <w:t>Field Exit</w:t>
            </w:r>
          </w:p>
        </w:tc>
        <w:tc>
          <w:tcPr>
            <w:tcW w:w="0" w:type="auto"/>
            <w:tcBorders>
              <w:top w:val="single" w:sz="6" w:space="0" w:color="F4F4F4"/>
              <w:left w:val="nil"/>
              <w:bottom w:val="single" w:sz="6" w:space="0" w:color="E0E0E0"/>
              <w:right w:val="nil"/>
            </w:tcBorders>
            <w:shd w:val="clear" w:color="auto" w:fill="F4F4F4"/>
            <w:vAlign w:val="center"/>
            <w:hideMark/>
          </w:tcPr>
          <w:p w14:paraId="1B4038F0"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@A@g</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09D52240" w14:textId="77777777" w:rsidR="00A05567" w:rsidRDefault="00A05567">
            <w:pPr>
              <w:rPr>
                <w:rFonts w:ascii="inherit" w:hAnsi="inherit"/>
                <w:color w:val="525252"/>
              </w:rPr>
            </w:pPr>
            <w:r>
              <w:rPr>
                <w:rFonts w:ascii="inherit" w:hAnsi="inherit"/>
                <w:color w:val="525252"/>
              </w:rPr>
              <w:t>Yellow (PC/3270)</w:t>
            </w:r>
          </w:p>
        </w:tc>
      </w:tr>
      <w:tr w:rsidR="00A05567" w14:paraId="766CF40D"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30D07F44"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@A@F</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49AF266C" w14:textId="77777777" w:rsidR="00A05567" w:rsidRDefault="00A05567">
            <w:pPr>
              <w:rPr>
                <w:rFonts w:ascii="inherit" w:hAnsi="inherit"/>
                <w:color w:val="525252"/>
              </w:rPr>
            </w:pPr>
            <w:r>
              <w:rPr>
                <w:rFonts w:ascii="inherit" w:hAnsi="inherit"/>
                <w:color w:val="525252"/>
              </w:rPr>
              <w:t>Erase Input</w:t>
            </w:r>
          </w:p>
        </w:tc>
        <w:tc>
          <w:tcPr>
            <w:tcW w:w="0" w:type="auto"/>
            <w:tcBorders>
              <w:top w:val="single" w:sz="6" w:space="0" w:color="F4F4F4"/>
              <w:left w:val="nil"/>
              <w:bottom w:val="single" w:sz="6" w:space="0" w:color="E0E0E0"/>
              <w:right w:val="nil"/>
            </w:tcBorders>
            <w:shd w:val="clear" w:color="auto" w:fill="F4F4F4"/>
            <w:vAlign w:val="center"/>
            <w:hideMark/>
          </w:tcPr>
          <w:p w14:paraId="5F61EB74"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@A@h</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4A92A266" w14:textId="77777777" w:rsidR="00A05567" w:rsidRDefault="00A05567">
            <w:pPr>
              <w:rPr>
                <w:rFonts w:ascii="inherit" w:hAnsi="inherit"/>
                <w:color w:val="525252"/>
              </w:rPr>
            </w:pPr>
            <w:r>
              <w:rPr>
                <w:rFonts w:ascii="inherit" w:hAnsi="inherit"/>
                <w:color w:val="525252"/>
              </w:rPr>
              <w:t>Blue (PC/3270)</w:t>
            </w:r>
          </w:p>
        </w:tc>
      </w:tr>
      <w:tr w:rsidR="00A05567" w14:paraId="337D6A20"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4CDB7E20"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@A@H</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1B825E94" w14:textId="77777777" w:rsidR="00A05567" w:rsidRDefault="00A05567">
            <w:pPr>
              <w:rPr>
                <w:rFonts w:ascii="inherit" w:hAnsi="inherit"/>
                <w:color w:val="525252"/>
              </w:rPr>
            </w:pPr>
            <w:r>
              <w:rPr>
                <w:rFonts w:ascii="inherit" w:hAnsi="inherit"/>
                <w:color w:val="525252"/>
              </w:rPr>
              <w:t>System Request</w:t>
            </w:r>
          </w:p>
        </w:tc>
        <w:tc>
          <w:tcPr>
            <w:tcW w:w="0" w:type="auto"/>
            <w:tcBorders>
              <w:top w:val="single" w:sz="6" w:space="0" w:color="F4F4F4"/>
              <w:left w:val="nil"/>
              <w:bottom w:val="single" w:sz="6" w:space="0" w:color="E0E0E0"/>
              <w:right w:val="nil"/>
            </w:tcBorders>
            <w:shd w:val="clear" w:color="auto" w:fill="F4F4F4"/>
            <w:vAlign w:val="center"/>
            <w:hideMark/>
          </w:tcPr>
          <w:p w14:paraId="73731C25"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@A@i</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220BA31E" w14:textId="77777777" w:rsidR="00A05567" w:rsidRDefault="00A05567">
            <w:pPr>
              <w:rPr>
                <w:rFonts w:ascii="inherit" w:hAnsi="inherit"/>
                <w:color w:val="525252"/>
              </w:rPr>
            </w:pPr>
            <w:r>
              <w:rPr>
                <w:rFonts w:ascii="inherit" w:hAnsi="inherit"/>
                <w:color w:val="525252"/>
              </w:rPr>
              <w:t>Turquoise (PC/3270)</w:t>
            </w:r>
          </w:p>
        </w:tc>
      </w:tr>
      <w:tr w:rsidR="00A05567" w14:paraId="635E09D5"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6D5D1840"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lastRenderedPageBreak/>
              <w:t>@A@I</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27784C28" w14:textId="77777777" w:rsidR="00A05567" w:rsidRDefault="00A05567">
            <w:pPr>
              <w:rPr>
                <w:rFonts w:ascii="inherit" w:hAnsi="inherit"/>
                <w:color w:val="525252"/>
              </w:rPr>
            </w:pPr>
            <w:r>
              <w:rPr>
                <w:rFonts w:ascii="inherit" w:hAnsi="inherit"/>
                <w:color w:val="525252"/>
              </w:rPr>
              <w:t>Insert Toggle</w:t>
            </w:r>
          </w:p>
        </w:tc>
        <w:tc>
          <w:tcPr>
            <w:tcW w:w="0" w:type="auto"/>
            <w:tcBorders>
              <w:top w:val="single" w:sz="6" w:space="0" w:color="F4F4F4"/>
              <w:left w:val="nil"/>
              <w:bottom w:val="single" w:sz="6" w:space="0" w:color="E0E0E0"/>
              <w:right w:val="nil"/>
            </w:tcBorders>
            <w:shd w:val="clear" w:color="auto" w:fill="F4F4F4"/>
            <w:vAlign w:val="center"/>
            <w:hideMark/>
          </w:tcPr>
          <w:p w14:paraId="4D0E6C94"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@A@j</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3D683FA2" w14:textId="77777777" w:rsidR="00A05567" w:rsidRDefault="00A05567">
            <w:pPr>
              <w:rPr>
                <w:rFonts w:ascii="inherit" w:hAnsi="inherit"/>
                <w:color w:val="525252"/>
              </w:rPr>
            </w:pPr>
            <w:r>
              <w:rPr>
                <w:rFonts w:ascii="inherit" w:hAnsi="inherit"/>
                <w:color w:val="525252"/>
              </w:rPr>
              <w:t>White (PC/3270)</w:t>
            </w:r>
          </w:p>
        </w:tc>
      </w:tr>
      <w:tr w:rsidR="00A05567" w14:paraId="0A2ACA33"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29AC245F"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@A@J</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4BFC0AE1" w14:textId="77777777" w:rsidR="00A05567" w:rsidRDefault="00A05567">
            <w:pPr>
              <w:rPr>
                <w:rFonts w:ascii="inherit" w:hAnsi="inherit"/>
                <w:color w:val="525252"/>
              </w:rPr>
            </w:pPr>
            <w:r>
              <w:rPr>
                <w:rFonts w:ascii="inherit" w:hAnsi="inherit"/>
                <w:color w:val="525252"/>
              </w:rPr>
              <w:t>Cursor Select</w:t>
            </w:r>
          </w:p>
        </w:tc>
        <w:tc>
          <w:tcPr>
            <w:tcW w:w="0" w:type="auto"/>
            <w:tcBorders>
              <w:top w:val="single" w:sz="6" w:space="0" w:color="F4F4F4"/>
              <w:left w:val="nil"/>
              <w:bottom w:val="single" w:sz="6" w:space="0" w:color="E0E0E0"/>
              <w:right w:val="nil"/>
            </w:tcBorders>
            <w:shd w:val="clear" w:color="auto" w:fill="F4F4F4"/>
            <w:vAlign w:val="center"/>
            <w:hideMark/>
          </w:tcPr>
          <w:p w14:paraId="1F3A46B0"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@A@l</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19B68576" w14:textId="77777777" w:rsidR="00A05567" w:rsidRDefault="00A05567">
            <w:pPr>
              <w:rPr>
                <w:rFonts w:ascii="inherit" w:hAnsi="inherit"/>
                <w:color w:val="525252"/>
              </w:rPr>
            </w:pPr>
            <w:r>
              <w:rPr>
                <w:rFonts w:ascii="inherit" w:hAnsi="inherit"/>
                <w:color w:val="525252"/>
              </w:rPr>
              <w:t xml:space="preserve">Reset Host </w:t>
            </w:r>
            <w:proofErr w:type="spellStart"/>
            <w:r>
              <w:rPr>
                <w:rFonts w:ascii="inherit" w:hAnsi="inherit"/>
                <w:color w:val="525252"/>
              </w:rPr>
              <w:t>Color</w:t>
            </w:r>
            <w:proofErr w:type="spellEnd"/>
            <w:r>
              <w:rPr>
                <w:rFonts w:ascii="inherit" w:hAnsi="inherit"/>
                <w:color w:val="525252"/>
              </w:rPr>
              <w:t xml:space="preserve"> (PC/3270)</w:t>
            </w:r>
          </w:p>
        </w:tc>
      </w:tr>
      <w:tr w:rsidR="00A05567" w14:paraId="223E53F1"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269BC133"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@A@L</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404F7D9F" w14:textId="77777777" w:rsidR="00A05567" w:rsidRDefault="00A05567">
            <w:pPr>
              <w:rPr>
                <w:rFonts w:ascii="inherit" w:hAnsi="inherit"/>
                <w:color w:val="525252"/>
              </w:rPr>
            </w:pPr>
            <w:r>
              <w:rPr>
                <w:rFonts w:ascii="inherit" w:hAnsi="inherit"/>
                <w:color w:val="525252"/>
              </w:rPr>
              <w:t>Cursor Left Fast</w:t>
            </w:r>
          </w:p>
        </w:tc>
        <w:tc>
          <w:tcPr>
            <w:tcW w:w="0" w:type="auto"/>
            <w:tcBorders>
              <w:top w:val="single" w:sz="6" w:space="0" w:color="F4F4F4"/>
              <w:left w:val="nil"/>
              <w:bottom w:val="single" w:sz="6" w:space="0" w:color="E0E0E0"/>
              <w:right w:val="nil"/>
            </w:tcBorders>
            <w:shd w:val="clear" w:color="auto" w:fill="F4F4F4"/>
            <w:vAlign w:val="center"/>
            <w:hideMark/>
          </w:tcPr>
          <w:p w14:paraId="44930A2A"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@A@t</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57F9B916" w14:textId="77777777" w:rsidR="00A05567" w:rsidRDefault="00A05567">
            <w:pPr>
              <w:rPr>
                <w:rFonts w:ascii="inherit" w:hAnsi="inherit"/>
                <w:color w:val="525252"/>
              </w:rPr>
            </w:pPr>
            <w:r>
              <w:rPr>
                <w:rFonts w:ascii="inherit" w:hAnsi="inherit"/>
                <w:color w:val="525252"/>
              </w:rPr>
              <w:t>Print (Personal Computer)</w:t>
            </w:r>
          </w:p>
        </w:tc>
      </w:tr>
      <w:tr w:rsidR="00A05567" w14:paraId="28D06CCE"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4C26FAF3"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@A@Q</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0E76112D" w14:textId="77777777" w:rsidR="00A05567" w:rsidRDefault="00A05567">
            <w:pPr>
              <w:rPr>
                <w:rFonts w:ascii="inherit" w:hAnsi="inherit"/>
                <w:color w:val="525252"/>
              </w:rPr>
            </w:pPr>
            <w:r>
              <w:rPr>
                <w:rFonts w:ascii="inherit" w:hAnsi="inherit"/>
                <w:color w:val="525252"/>
              </w:rPr>
              <w:t>Attention</w:t>
            </w:r>
          </w:p>
        </w:tc>
        <w:tc>
          <w:tcPr>
            <w:tcW w:w="0" w:type="auto"/>
            <w:tcBorders>
              <w:top w:val="single" w:sz="6" w:space="0" w:color="F4F4F4"/>
              <w:left w:val="nil"/>
              <w:bottom w:val="single" w:sz="6" w:space="0" w:color="E0E0E0"/>
              <w:right w:val="nil"/>
            </w:tcBorders>
            <w:shd w:val="clear" w:color="auto" w:fill="F4F4F4"/>
            <w:vAlign w:val="center"/>
            <w:hideMark/>
          </w:tcPr>
          <w:p w14:paraId="627D971B"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@A@u</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071AC3A6" w14:textId="77777777" w:rsidR="00A05567" w:rsidRDefault="00A05567">
            <w:pPr>
              <w:rPr>
                <w:rFonts w:ascii="inherit" w:hAnsi="inherit"/>
                <w:color w:val="525252"/>
              </w:rPr>
            </w:pPr>
            <w:r>
              <w:rPr>
                <w:rFonts w:ascii="inherit" w:hAnsi="inherit"/>
                <w:color w:val="525252"/>
              </w:rPr>
              <w:t>Rollup (PC400)</w:t>
            </w:r>
          </w:p>
        </w:tc>
      </w:tr>
      <w:tr w:rsidR="00A05567" w14:paraId="33759E82"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5EEAE8D6"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@A@R</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74F336F3" w14:textId="77777777" w:rsidR="00A05567" w:rsidRDefault="00A05567">
            <w:pPr>
              <w:rPr>
                <w:rFonts w:ascii="inherit" w:hAnsi="inherit"/>
                <w:color w:val="525252"/>
              </w:rPr>
            </w:pPr>
            <w:r>
              <w:rPr>
                <w:rFonts w:ascii="inherit" w:hAnsi="inherit"/>
                <w:color w:val="525252"/>
              </w:rPr>
              <w:t>Device Cancel</w:t>
            </w:r>
          </w:p>
        </w:tc>
        <w:tc>
          <w:tcPr>
            <w:tcW w:w="0" w:type="auto"/>
            <w:tcBorders>
              <w:top w:val="single" w:sz="6" w:space="0" w:color="F4F4F4"/>
              <w:left w:val="nil"/>
              <w:bottom w:val="single" w:sz="6" w:space="0" w:color="E0E0E0"/>
              <w:right w:val="nil"/>
            </w:tcBorders>
            <w:shd w:val="clear" w:color="auto" w:fill="F4F4F4"/>
            <w:vAlign w:val="center"/>
            <w:hideMark/>
          </w:tcPr>
          <w:p w14:paraId="319006FB"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@A@v</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7D68AB03" w14:textId="77777777" w:rsidR="00A05567" w:rsidRDefault="00A05567">
            <w:pPr>
              <w:rPr>
                <w:rFonts w:ascii="inherit" w:hAnsi="inherit"/>
                <w:color w:val="525252"/>
              </w:rPr>
            </w:pPr>
            <w:r>
              <w:rPr>
                <w:rFonts w:ascii="inherit" w:hAnsi="inherit"/>
                <w:color w:val="525252"/>
              </w:rPr>
              <w:t>Rolldown (PC400)</w:t>
            </w:r>
          </w:p>
        </w:tc>
      </w:tr>
      <w:tr w:rsidR="00A05567" w14:paraId="78FBC0EC"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424EA3FD"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@A@T</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5DF5F4AE" w14:textId="77777777" w:rsidR="00A05567" w:rsidRDefault="00A05567">
            <w:pPr>
              <w:rPr>
                <w:rFonts w:ascii="inherit" w:hAnsi="inherit"/>
                <w:color w:val="525252"/>
              </w:rPr>
            </w:pPr>
            <w:r>
              <w:rPr>
                <w:rFonts w:ascii="inherit" w:hAnsi="inherit"/>
                <w:color w:val="525252"/>
              </w:rPr>
              <w:t>Print Presentation Space</w:t>
            </w:r>
          </w:p>
        </w:tc>
        <w:tc>
          <w:tcPr>
            <w:tcW w:w="0" w:type="auto"/>
            <w:tcBorders>
              <w:top w:val="single" w:sz="6" w:space="0" w:color="F4F4F4"/>
              <w:left w:val="nil"/>
              <w:bottom w:val="single" w:sz="6" w:space="0" w:color="E0E0E0"/>
              <w:right w:val="nil"/>
            </w:tcBorders>
            <w:shd w:val="clear" w:color="auto" w:fill="F4F4F4"/>
            <w:vAlign w:val="center"/>
            <w:hideMark/>
          </w:tcPr>
          <w:p w14:paraId="3FB893E6"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@A@y</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270EAC7B" w14:textId="77777777" w:rsidR="00A05567" w:rsidRDefault="00A05567">
            <w:pPr>
              <w:rPr>
                <w:rFonts w:ascii="inherit" w:hAnsi="inherit"/>
                <w:color w:val="525252"/>
              </w:rPr>
            </w:pPr>
            <w:r>
              <w:rPr>
                <w:rFonts w:ascii="inherit" w:hAnsi="inherit"/>
                <w:color w:val="525252"/>
              </w:rPr>
              <w:t>Forward Word Tab</w:t>
            </w:r>
          </w:p>
        </w:tc>
      </w:tr>
      <w:tr w:rsidR="00A05567" w14:paraId="3D89CBD9"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6D25208F"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@A@U</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445EED7C" w14:textId="77777777" w:rsidR="00A05567" w:rsidRDefault="00A05567">
            <w:pPr>
              <w:rPr>
                <w:rFonts w:ascii="inherit" w:hAnsi="inherit"/>
                <w:color w:val="525252"/>
              </w:rPr>
            </w:pPr>
            <w:r>
              <w:rPr>
                <w:rFonts w:ascii="inherit" w:hAnsi="inherit"/>
                <w:color w:val="525252"/>
              </w:rPr>
              <w:t>Cursor Up Fast</w:t>
            </w:r>
          </w:p>
        </w:tc>
        <w:tc>
          <w:tcPr>
            <w:tcW w:w="0" w:type="auto"/>
            <w:tcBorders>
              <w:top w:val="single" w:sz="6" w:space="0" w:color="F4F4F4"/>
              <w:left w:val="nil"/>
              <w:bottom w:val="single" w:sz="6" w:space="0" w:color="E0E0E0"/>
              <w:right w:val="nil"/>
            </w:tcBorders>
            <w:shd w:val="clear" w:color="auto" w:fill="F4F4F4"/>
            <w:vAlign w:val="center"/>
            <w:hideMark/>
          </w:tcPr>
          <w:p w14:paraId="08C9784E"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@A@z</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3418FC0A" w14:textId="77777777" w:rsidR="00A05567" w:rsidRDefault="00A05567">
            <w:pPr>
              <w:rPr>
                <w:rFonts w:ascii="inherit" w:hAnsi="inherit"/>
                <w:color w:val="525252"/>
              </w:rPr>
            </w:pPr>
            <w:r>
              <w:rPr>
                <w:rFonts w:ascii="inherit" w:hAnsi="inherit"/>
                <w:color w:val="525252"/>
              </w:rPr>
              <w:t>Backward Word Tab</w:t>
            </w:r>
          </w:p>
        </w:tc>
      </w:tr>
      <w:tr w:rsidR="00A05567" w14:paraId="132AE006"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6A5E10DB"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@A@V</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35B99746" w14:textId="77777777" w:rsidR="00A05567" w:rsidRDefault="00A05567">
            <w:pPr>
              <w:rPr>
                <w:rFonts w:ascii="inherit" w:hAnsi="inherit"/>
                <w:color w:val="525252"/>
              </w:rPr>
            </w:pPr>
            <w:r>
              <w:rPr>
                <w:rFonts w:ascii="inherit" w:hAnsi="inherit"/>
                <w:color w:val="525252"/>
              </w:rPr>
              <w:t>Cursor Down Fast</w:t>
            </w:r>
          </w:p>
        </w:tc>
        <w:tc>
          <w:tcPr>
            <w:tcW w:w="0" w:type="auto"/>
            <w:tcBorders>
              <w:top w:val="single" w:sz="6" w:space="0" w:color="F4F4F4"/>
              <w:left w:val="nil"/>
              <w:bottom w:val="single" w:sz="6" w:space="0" w:color="E0E0E0"/>
              <w:right w:val="nil"/>
            </w:tcBorders>
            <w:shd w:val="clear" w:color="auto" w:fill="F4F4F4"/>
            <w:vAlign w:val="center"/>
            <w:hideMark/>
          </w:tcPr>
          <w:p w14:paraId="2BED199E"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41FC9D49" w14:textId="77777777" w:rsidR="00A05567" w:rsidRDefault="00A05567">
            <w:pPr>
              <w:rPr>
                <w:rFonts w:ascii="inherit" w:hAnsi="inherit"/>
                <w:color w:val="525252"/>
              </w:rPr>
            </w:pPr>
            <w:r>
              <w:rPr>
                <w:rFonts w:ascii="inherit" w:hAnsi="inherit"/>
                <w:color w:val="525252"/>
              </w:rPr>
              <w:t>Field - (PC400)</w:t>
            </w:r>
          </w:p>
        </w:tc>
      </w:tr>
      <w:tr w:rsidR="00A05567" w14:paraId="3BD03026"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6EE10C3C"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@A@Z</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4A9F53A1" w14:textId="77777777" w:rsidR="00A05567" w:rsidRDefault="00A05567">
            <w:pPr>
              <w:rPr>
                <w:rFonts w:ascii="inherit" w:hAnsi="inherit"/>
                <w:color w:val="525252"/>
              </w:rPr>
            </w:pPr>
            <w:r>
              <w:rPr>
                <w:rFonts w:ascii="inherit" w:hAnsi="inherit"/>
                <w:color w:val="525252"/>
              </w:rPr>
              <w:t>Cursor Right Fast</w:t>
            </w:r>
          </w:p>
        </w:tc>
        <w:tc>
          <w:tcPr>
            <w:tcW w:w="0" w:type="auto"/>
            <w:tcBorders>
              <w:top w:val="single" w:sz="6" w:space="0" w:color="F4F4F4"/>
              <w:left w:val="nil"/>
              <w:bottom w:val="single" w:sz="6" w:space="0" w:color="E0E0E0"/>
              <w:right w:val="nil"/>
            </w:tcBorders>
            <w:shd w:val="clear" w:color="auto" w:fill="F4F4F4"/>
            <w:vAlign w:val="center"/>
            <w:hideMark/>
          </w:tcPr>
          <w:p w14:paraId="5D582ED0"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1B08CDE9" w14:textId="77777777" w:rsidR="00A05567" w:rsidRDefault="00A05567">
            <w:pPr>
              <w:rPr>
                <w:rFonts w:ascii="inherit" w:hAnsi="inherit"/>
                <w:color w:val="525252"/>
              </w:rPr>
            </w:pPr>
            <w:r>
              <w:rPr>
                <w:rFonts w:ascii="inherit" w:hAnsi="inherit"/>
                <w:color w:val="525252"/>
              </w:rPr>
              <w:t>Field + (PC400)</w:t>
            </w:r>
          </w:p>
        </w:tc>
      </w:tr>
      <w:tr w:rsidR="00A05567" w14:paraId="19796B75"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3CD3E6BD"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@A@9</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2847BEB2" w14:textId="77777777" w:rsidR="00A05567" w:rsidRDefault="00A05567">
            <w:pPr>
              <w:rPr>
                <w:rFonts w:ascii="inherit" w:hAnsi="inherit"/>
                <w:color w:val="525252"/>
              </w:rPr>
            </w:pPr>
            <w:r>
              <w:rPr>
                <w:rFonts w:ascii="inherit" w:hAnsi="inherit"/>
                <w:color w:val="525252"/>
              </w:rPr>
              <w:t>Reverse Video</w:t>
            </w:r>
          </w:p>
        </w:tc>
        <w:tc>
          <w:tcPr>
            <w:tcW w:w="0" w:type="auto"/>
            <w:tcBorders>
              <w:top w:val="single" w:sz="6" w:space="0" w:color="F4F4F4"/>
              <w:left w:val="nil"/>
              <w:bottom w:val="single" w:sz="6" w:space="0" w:color="E0E0E0"/>
              <w:right w:val="nil"/>
            </w:tcBorders>
            <w:shd w:val="clear" w:color="auto" w:fill="F4F4F4"/>
            <w:vAlign w:val="center"/>
            <w:hideMark/>
          </w:tcPr>
          <w:p w14:paraId="636B8AEE"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@A@&lt;</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2FBDA541" w14:textId="77777777" w:rsidR="00A05567" w:rsidRDefault="00A05567">
            <w:pPr>
              <w:rPr>
                <w:rFonts w:ascii="inherit" w:hAnsi="inherit"/>
                <w:color w:val="525252"/>
              </w:rPr>
            </w:pPr>
            <w:r>
              <w:rPr>
                <w:rFonts w:ascii="inherit" w:hAnsi="inherit"/>
                <w:color w:val="525252"/>
              </w:rPr>
              <w:t>Record Backspace (PC400)</w:t>
            </w:r>
          </w:p>
        </w:tc>
      </w:tr>
      <w:tr w:rsidR="00A05567" w14:paraId="73583378"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621C2DDC"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@A@b</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6E184043" w14:textId="77777777" w:rsidR="00A05567" w:rsidRDefault="00A05567">
            <w:pPr>
              <w:rPr>
                <w:rFonts w:ascii="inherit" w:hAnsi="inherit"/>
                <w:color w:val="525252"/>
              </w:rPr>
            </w:pPr>
            <w:r>
              <w:rPr>
                <w:rFonts w:ascii="inherit" w:hAnsi="inherit"/>
                <w:color w:val="525252"/>
              </w:rPr>
              <w:t>Underscore (PC/3270)</w:t>
            </w:r>
          </w:p>
        </w:tc>
        <w:tc>
          <w:tcPr>
            <w:tcW w:w="0" w:type="auto"/>
            <w:tcBorders>
              <w:top w:val="single" w:sz="6" w:space="0" w:color="F4F4F4"/>
              <w:left w:val="nil"/>
              <w:bottom w:val="single" w:sz="6" w:space="0" w:color="E0E0E0"/>
              <w:right w:val="nil"/>
            </w:tcBorders>
            <w:shd w:val="clear" w:color="auto" w:fill="F4F4F4"/>
            <w:vAlign w:val="center"/>
            <w:hideMark/>
          </w:tcPr>
          <w:p w14:paraId="33664765"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@S@E</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75CDCDAC" w14:textId="77777777" w:rsidR="00A05567" w:rsidRDefault="00A05567">
            <w:pPr>
              <w:rPr>
                <w:rFonts w:ascii="inherit" w:hAnsi="inherit"/>
                <w:color w:val="525252"/>
              </w:rPr>
            </w:pPr>
            <w:r>
              <w:rPr>
                <w:rFonts w:ascii="inherit" w:hAnsi="inherit"/>
                <w:color w:val="525252"/>
              </w:rPr>
              <w:t>Print Presentation Space on Host (PC400)</w:t>
            </w:r>
          </w:p>
        </w:tc>
      </w:tr>
      <w:tr w:rsidR="00A05567" w14:paraId="58A3E165"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19BB89B1"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@A@c</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4A9E11F5" w14:textId="77777777" w:rsidR="00A05567" w:rsidRDefault="00A05567">
            <w:pPr>
              <w:rPr>
                <w:rFonts w:ascii="inherit" w:hAnsi="inherit"/>
                <w:color w:val="525252"/>
              </w:rPr>
            </w:pPr>
            <w:r>
              <w:rPr>
                <w:rFonts w:ascii="inherit" w:hAnsi="inherit"/>
                <w:color w:val="525252"/>
              </w:rPr>
              <w:t>Reset Reverse Video (PC/3270)</w:t>
            </w:r>
          </w:p>
        </w:tc>
        <w:tc>
          <w:tcPr>
            <w:tcW w:w="0" w:type="auto"/>
            <w:tcBorders>
              <w:top w:val="single" w:sz="6" w:space="0" w:color="F4F4F4"/>
              <w:left w:val="nil"/>
              <w:bottom w:val="single" w:sz="6" w:space="0" w:color="E0E0E0"/>
              <w:right w:val="nil"/>
            </w:tcBorders>
            <w:shd w:val="clear" w:color="auto" w:fill="F4F4F4"/>
            <w:vAlign w:val="center"/>
            <w:hideMark/>
          </w:tcPr>
          <w:p w14:paraId="2D23C8DC"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@S@x</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50DD6621" w14:textId="77777777" w:rsidR="00A05567" w:rsidRDefault="00A05567">
            <w:pPr>
              <w:rPr>
                <w:rFonts w:ascii="inherit" w:hAnsi="inherit"/>
                <w:color w:val="525252"/>
              </w:rPr>
            </w:pPr>
            <w:r>
              <w:rPr>
                <w:rFonts w:ascii="inherit" w:hAnsi="inherit"/>
                <w:color w:val="525252"/>
              </w:rPr>
              <w:t>Dup</w:t>
            </w:r>
          </w:p>
        </w:tc>
      </w:tr>
      <w:tr w:rsidR="00A05567" w14:paraId="3374B3D2" w14:textId="77777777" w:rsidTr="00A05567">
        <w:tc>
          <w:tcPr>
            <w:tcW w:w="0" w:type="auto"/>
            <w:gridSpan w:val="2"/>
            <w:tcBorders>
              <w:top w:val="single" w:sz="6" w:space="0" w:color="F4F4F4"/>
              <w:left w:val="nil"/>
              <w:bottom w:val="single" w:sz="6" w:space="0" w:color="E0E0E0"/>
              <w:right w:val="nil"/>
            </w:tcBorders>
            <w:shd w:val="clear" w:color="auto" w:fill="F4F4F4"/>
            <w:vAlign w:val="center"/>
            <w:hideMark/>
          </w:tcPr>
          <w:p w14:paraId="220ABEA1"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@A@d</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113FDF4A" w14:textId="77777777" w:rsidR="00A05567" w:rsidRDefault="00A05567">
            <w:pPr>
              <w:rPr>
                <w:rFonts w:ascii="inherit" w:hAnsi="inherit"/>
                <w:color w:val="525252"/>
              </w:rPr>
            </w:pPr>
            <w:r>
              <w:rPr>
                <w:rFonts w:ascii="inherit" w:hAnsi="inherit"/>
                <w:color w:val="525252"/>
              </w:rPr>
              <w:t>Red (PC/3270)</w:t>
            </w:r>
          </w:p>
        </w:tc>
        <w:tc>
          <w:tcPr>
            <w:tcW w:w="0" w:type="auto"/>
            <w:tcBorders>
              <w:top w:val="single" w:sz="6" w:space="0" w:color="F4F4F4"/>
              <w:left w:val="nil"/>
              <w:bottom w:val="single" w:sz="6" w:space="0" w:color="E0E0E0"/>
              <w:right w:val="nil"/>
            </w:tcBorders>
            <w:shd w:val="clear" w:color="auto" w:fill="F4F4F4"/>
            <w:vAlign w:val="center"/>
            <w:hideMark/>
          </w:tcPr>
          <w:p w14:paraId="5A65C138" w14:textId="77777777" w:rsidR="00A05567" w:rsidRDefault="00A05567">
            <w:pPr>
              <w:rPr>
                <w:rFonts w:ascii="inherit" w:hAnsi="inherit"/>
                <w:color w:val="525252"/>
              </w:rPr>
            </w:pPr>
            <w:r>
              <w:rPr>
                <w:rStyle w:val="HTMLTypewriter"/>
                <w:rFonts w:ascii="inherit" w:eastAsiaTheme="majorEastAsia" w:hAnsi="inherit"/>
                <w:color w:val="525252"/>
                <w:bdr w:val="none" w:sz="0" w:space="0" w:color="auto" w:frame="1"/>
              </w:rPr>
              <w:t>@S@y</w:t>
            </w:r>
          </w:p>
        </w:tc>
        <w:tc>
          <w:tcPr>
            <w:tcW w:w="0" w:type="auto"/>
            <w:gridSpan w:val="3"/>
            <w:tcBorders>
              <w:top w:val="single" w:sz="6" w:space="0" w:color="F4F4F4"/>
              <w:left w:val="nil"/>
              <w:bottom w:val="single" w:sz="6" w:space="0" w:color="E0E0E0"/>
              <w:right w:val="nil"/>
            </w:tcBorders>
            <w:shd w:val="clear" w:color="auto" w:fill="F4F4F4"/>
            <w:vAlign w:val="center"/>
            <w:hideMark/>
          </w:tcPr>
          <w:p w14:paraId="0CB2690C" w14:textId="77777777" w:rsidR="00A05567" w:rsidRDefault="00A05567">
            <w:pPr>
              <w:rPr>
                <w:rFonts w:ascii="inherit" w:hAnsi="inherit"/>
                <w:color w:val="525252"/>
              </w:rPr>
            </w:pPr>
            <w:r>
              <w:rPr>
                <w:rFonts w:ascii="inherit" w:hAnsi="inherit"/>
                <w:color w:val="525252"/>
              </w:rPr>
              <w:t>Field Mark</w:t>
            </w:r>
          </w:p>
        </w:tc>
      </w:tr>
    </w:tbl>
    <w:p w14:paraId="1F235D8D" w14:textId="77777777" w:rsidR="00A05567" w:rsidRDefault="00A05567" w:rsidP="00A05567">
      <w:pPr>
        <w:shd w:val="clear" w:color="auto" w:fill="FFFFFF"/>
        <w:textAlignment w:val="baseline"/>
        <w:rPr>
          <w:rFonts w:ascii="IBM Plex Sans" w:hAnsi="IBM Plex Sans"/>
          <w:b/>
          <w:bCs/>
          <w:color w:val="161616"/>
          <w:spacing w:val="2"/>
        </w:rPr>
      </w:pPr>
      <w:bookmarkStart w:id="18" w:name="wq84"/>
      <w:bookmarkEnd w:id="18"/>
      <w:r>
        <w:rPr>
          <w:rFonts w:ascii="IBM Plex Sans" w:hAnsi="IBM Plex Sans"/>
          <w:b/>
          <w:bCs/>
          <w:color w:val="161616"/>
          <w:spacing w:val="2"/>
        </w:rPr>
        <w:t>Notes:</w:t>
      </w:r>
    </w:p>
    <w:p w14:paraId="2AC8B108" w14:textId="77777777" w:rsidR="00A05567" w:rsidRDefault="00A05567" w:rsidP="00A05567">
      <w:pPr>
        <w:pStyle w:val="bx--listitem"/>
        <w:numPr>
          <w:ilvl w:val="0"/>
          <w:numId w:val="4"/>
        </w:numPr>
        <w:shd w:val="clear" w:color="auto" w:fill="FFFFFF"/>
        <w:spacing w:before="0" w:after="0"/>
        <w:textAlignment w:val="baseline"/>
        <w:rPr>
          <w:rFonts w:ascii="inherit" w:hAnsi="inherit"/>
          <w:color w:val="161616"/>
        </w:rPr>
      </w:pPr>
      <w:r>
        <w:rPr>
          <w:rFonts w:ascii="inherit" w:hAnsi="inherit"/>
          <w:color w:val="161616"/>
        </w:rPr>
        <w:t>The first </w:t>
      </w:r>
      <w:r>
        <w:rPr>
          <w:rStyle w:val="HTMLTypewriter"/>
          <w:rFonts w:ascii="inherit" w:eastAsiaTheme="majorEastAsia" w:hAnsi="inherit"/>
          <w:color w:val="161616"/>
          <w:bdr w:val="none" w:sz="0" w:space="0" w:color="auto" w:frame="1"/>
        </w:rPr>
        <w:t>@</w:t>
      </w:r>
      <w:r>
        <w:rPr>
          <w:rFonts w:ascii="inherit" w:hAnsi="inherit"/>
          <w:color w:val="161616"/>
        </w:rPr>
        <w:t> symbol in the first table represents the escape character. The first and second </w:t>
      </w:r>
      <w:r>
        <w:rPr>
          <w:rStyle w:val="HTMLTypewriter"/>
          <w:rFonts w:ascii="inherit" w:eastAsiaTheme="majorEastAsia" w:hAnsi="inherit"/>
          <w:color w:val="161616"/>
          <w:bdr w:val="none" w:sz="0" w:space="0" w:color="auto" w:frame="1"/>
        </w:rPr>
        <w:t>@</w:t>
      </w:r>
      <w:r>
        <w:rPr>
          <w:rFonts w:ascii="inherit" w:hAnsi="inherit"/>
          <w:color w:val="161616"/>
        </w:rPr>
        <w:t> symbol in the second table is the escape character. The </w:t>
      </w:r>
      <w:r>
        <w:rPr>
          <w:rStyle w:val="HTMLTypewriter"/>
          <w:rFonts w:ascii="inherit" w:eastAsiaTheme="majorEastAsia" w:hAnsi="inherit"/>
          <w:color w:val="161616"/>
          <w:bdr w:val="none" w:sz="0" w:space="0" w:color="auto" w:frame="1"/>
        </w:rPr>
        <w:t>@</w:t>
      </w:r>
      <w:r>
        <w:rPr>
          <w:rFonts w:ascii="inherit" w:hAnsi="inherit"/>
          <w:color w:val="161616"/>
        </w:rPr>
        <w:t> symbol is the default escape character. You can change the value of the escape character using the </w:t>
      </w:r>
      <w:r>
        <w:rPr>
          <w:rStyle w:val="HTMLTypewriter"/>
          <w:rFonts w:ascii="inherit" w:eastAsiaTheme="majorEastAsia" w:hAnsi="inherit"/>
          <w:color w:val="161616"/>
          <w:bdr w:val="none" w:sz="0" w:space="0" w:color="auto" w:frame="1"/>
        </w:rPr>
        <w:t>ESC=c</w:t>
      </w:r>
      <w:r>
        <w:rPr>
          <w:rFonts w:ascii="inherit" w:hAnsi="inherit"/>
          <w:color w:val="161616"/>
        </w:rPr>
        <w:t> option of the </w:t>
      </w:r>
      <w:r>
        <w:rPr>
          <w:rStyle w:val="Strong"/>
          <w:rFonts w:ascii="inherit" w:hAnsi="inherit"/>
          <w:color w:val="161616"/>
          <w:bdr w:val="none" w:sz="0" w:space="0" w:color="auto" w:frame="1"/>
        </w:rPr>
        <w:t>Set Session Parameters</w:t>
      </w:r>
      <w:r>
        <w:rPr>
          <w:rFonts w:ascii="inherit" w:hAnsi="inherit"/>
          <w:color w:val="161616"/>
        </w:rPr>
        <w:t> (9) function.</w:t>
      </w:r>
      <w:bookmarkStart w:id="19" w:name="idx64"/>
      <w:bookmarkStart w:id="20" w:name="idx65"/>
      <w:bookmarkEnd w:id="19"/>
      <w:bookmarkEnd w:id="20"/>
    </w:p>
    <w:p w14:paraId="703C4C55" w14:textId="77777777" w:rsidR="00A05567" w:rsidRDefault="00A05567" w:rsidP="00A05567">
      <w:pPr>
        <w:pStyle w:val="NormalWeb"/>
        <w:shd w:val="clear" w:color="auto" w:fill="FFFFFF"/>
        <w:spacing w:before="0" w:after="0"/>
        <w:ind w:left="720"/>
        <w:textAlignment w:val="baseline"/>
        <w:rPr>
          <w:rFonts w:ascii="inherit" w:hAnsi="inherit"/>
          <w:color w:val="161616"/>
        </w:rPr>
      </w:pPr>
      <w:r>
        <w:rPr>
          <w:rFonts w:ascii="inherit" w:hAnsi="inherit"/>
          <w:color w:val="161616"/>
        </w:rPr>
        <w:t>If you change the escape character to </w:t>
      </w:r>
      <w:r>
        <w:rPr>
          <w:rStyle w:val="HTMLTypewriter"/>
          <w:rFonts w:ascii="inherit" w:eastAsiaTheme="majorEastAsia" w:hAnsi="inherit"/>
          <w:color w:val="161616"/>
          <w:bdr w:val="none" w:sz="0" w:space="0" w:color="auto" w:frame="1"/>
        </w:rPr>
        <w:t>#</w:t>
      </w:r>
      <w:r>
        <w:rPr>
          <w:rFonts w:ascii="inherit" w:hAnsi="inherit"/>
          <w:color w:val="161616"/>
        </w:rPr>
        <w:t xml:space="preserve">, the literal sequences used to represent the </w:t>
      </w:r>
      <w:proofErr w:type="spellStart"/>
      <w:r>
        <w:rPr>
          <w:rFonts w:ascii="inherit" w:hAnsi="inherit"/>
          <w:color w:val="161616"/>
        </w:rPr>
        <w:t>Backtab</w:t>
      </w:r>
      <w:proofErr w:type="spellEnd"/>
      <w:r>
        <w:rPr>
          <w:rFonts w:ascii="inherit" w:hAnsi="inherit"/>
          <w:color w:val="161616"/>
        </w:rPr>
        <w:t>, Home, and Erase Input keys become </w:t>
      </w:r>
      <w:r>
        <w:rPr>
          <w:rStyle w:val="HTMLTypewriter"/>
          <w:rFonts w:ascii="inherit" w:eastAsiaTheme="majorEastAsia" w:hAnsi="inherit"/>
          <w:color w:val="161616"/>
          <w:bdr w:val="none" w:sz="0" w:space="0" w:color="auto" w:frame="1"/>
        </w:rPr>
        <w:t>#B</w:t>
      </w:r>
      <w:r>
        <w:rPr>
          <w:rFonts w:ascii="inherit" w:hAnsi="inherit"/>
          <w:color w:val="161616"/>
        </w:rPr>
        <w:t>, </w:t>
      </w:r>
      <w:r>
        <w:rPr>
          <w:rStyle w:val="HTMLTypewriter"/>
          <w:rFonts w:ascii="inherit" w:eastAsiaTheme="majorEastAsia" w:hAnsi="inherit"/>
          <w:color w:val="161616"/>
          <w:bdr w:val="none" w:sz="0" w:space="0" w:color="auto" w:frame="1"/>
        </w:rPr>
        <w:t>#0</w:t>
      </w:r>
      <w:r>
        <w:rPr>
          <w:rFonts w:ascii="inherit" w:hAnsi="inherit"/>
          <w:color w:val="161616"/>
        </w:rPr>
        <w:t>, and </w:t>
      </w:r>
      <w:r>
        <w:rPr>
          <w:rStyle w:val="HTMLTypewriter"/>
          <w:rFonts w:ascii="inherit" w:eastAsiaTheme="majorEastAsia" w:hAnsi="inherit"/>
          <w:color w:val="161616"/>
          <w:bdr w:val="none" w:sz="0" w:space="0" w:color="auto" w:frame="1"/>
        </w:rPr>
        <w:t>#A#F</w:t>
      </w:r>
      <w:r>
        <w:rPr>
          <w:rFonts w:ascii="inherit" w:hAnsi="inherit"/>
          <w:color w:val="161616"/>
        </w:rPr>
        <w:t>, respectively.</w:t>
      </w:r>
    </w:p>
    <w:p w14:paraId="54493D35" w14:textId="77777777" w:rsidR="00A05567" w:rsidRDefault="00A05567" w:rsidP="00A05567">
      <w:pPr>
        <w:pStyle w:val="NormalWeb"/>
        <w:shd w:val="clear" w:color="auto" w:fill="FFFFFF"/>
        <w:spacing w:before="0" w:after="0"/>
        <w:ind w:left="720"/>
        <w:textAlignment w:val="baseline"/>
        <w:rPr>
          <w:rFonts w:ascii="inherit" w:hAnsi="inherit"/>
          <w:color w:val="161616"/>
        </w:rPr>
      </w:pPr>
      <w:r>
        <w:rPr>
          <w:rFonts w:ascii="inherit" w:hAnsi="inherit"/>
          <w:color w:val="161616"/>
        </w:rPr>
        <w:t>Also, the literal sequence used to represent the </w:t>
      </w:r>
      <w:r>
        <w:rPr>
          <w:rStyle w:val="HTMLTypewriter"/>
          <w:rFonts w:ascii="inherit" w:eastAsiaTheme="majorEastAsia" w:hAnsi="inherit"/>
          <w:color w:val="161616"/>
          <w:bdr w:val="none" w:sz="0" w:space="0" w:color="auto" w:frame="1"/>
        </w:rPr>
        <w:t>@</w:t>
      </w:r>
      <w:r>
        <w:rPr>
          <w:rFonts w:ascii="inherit" w:hAnsi="inherit"/>
          <w:color w:val="161616"/>
        </w:rPr>
        <w:t> symbol becomes </w:t>
      </w:r>
      <w:r>
        <w:rPr>
          <w:rStyle w:val="HTMLTypewriter"/>
          <w:rFonts w:ascii="inherit" w:eastAsiaTheme="majorEastAsia" w:hAnsi="inherit"/>
          <w:color w:val="161616"/>
          <w:bdr w:val="none" w:sz="0" w:space="0" w:color="auto" w:frame="1"/>
        </w:rPr>
        <w:t>#@</w:t>
      </w:r>
      <w:r>
        <w:rPr>
          <w:rFonts w:ascii="inherit" w:hAnsi="inherit"/>
          <w:color w:val="161616"/>
        </w:rPr>
        <w:t>.</w:t>
      </w:r>
    </w:p>
    <w:p w14:paraId="18BDFC7D" w14:textId="77777777" w:rsidR="00A05567" w:rsidRDefault="00A05567" w:rsidP="00A05567">
      <w:pPr>
        <w:pStyle w:val="bx--listitem"/>
        <w:numPr>
          <w:ilvl w:val="0"/>
          <w:numId w:val="4"/>
        </w:numPr>
        <w:shd w:val="clear" w:color="auto" w:fill="FFFFFF"/>
        <w:spacing w:before="0" w:after="0"/>
        <w:textAlignment w:val="baseline"/>
        <w:rPr>
          <w:rFonts w:ascii="inherit" w:hAnsi="inherit"/>
          <w:color w:val="161616"/>
        </w:rPr>
      </w:pPr>
      <w:r>
        <w:rPr>
          <w:rFonts w:ascii="inherit" w:hAnsi="inherit"/>
          <w:color w:val="161616"/>
        </w:rPr>
        <w:t>If you send the mnemonic for print screen (that is, either </w:t>
      </w:r>
      <w:r>
        <w:rPr>
          <w:rStyle w:val="HTMLTypewriter"/>
          <w:rFonts w:ascii="inherit" w:eastAsiaTheme="majorEastAsia" w:hAnsi="inherit"/>
          <w:color w:val="161616"/>
          <w:bdr w:val="none" w:sz="0" w:space="0" w:color="auto" w:frame="1"/>
        </w:rPr>
        <w:t>@P</w:t>
      </w:r>
      <w:r>
        <w:rPr>
          <w:rFonts w:ascii="inherit" w:hAnsi="inherit"/>
          <w:color w:val="161616"/>
        </w:rPr>
        <w:t> or </w:t>
      </w:r>
      <w:r>
        <w:rPr>
          <w:rStyle w:val="HTMLTypewriter"/>
          <w:rFonts w:ascii="inherit" w:eastAsiaTheme="majorEastAsia" w:hAnsi="inherit"/>
          <w:color w:val="161616"/>
          <w:bdr w:val="none" w:sz="0" w:space="0" w:color="auto" w:frame="1"/>
        </w:rPr>
        <w:t>@A@T</w:t>
      </w:r>
      <w:r>
        <w:rPr>
          <w:rFonts w:ascii="inherit" w:hAnsi="inherit"/>
          <w:color w:val="161616"/>
        </w:rPr>
        <w:t>), place it at the end of the calling data string.</w:t>
      </w:r>
    </w:p>
    <w:p w14:paraId="4B8BFFE8" w14:textId="77777777" w:rsidR="00A05567" w:rsidRDefault="00A05567" w:rsidP="00A05567">
      <w:pPr>
        <w:pStyle w:val="bx--listitem"/>
        <w:numPr>
          <w:ilvl w:val="0"/>
          <w:numId w:val="4"/>
        </w:numPr>
        <w:shd w:val="clear" w:color="auto" w:fill="FFFFFF"/>
        <w:spacing w:before="0" w:after="0"/>
        <w:textAlignment w:val="baseline"/>
        <w:rPr>
          <w:rFonts w:ascii="inherit" w:hAnsi="inherit"/>
          <w:color w:val="161616"/>
        </w:rPr>
      </w:pPr>
      <w:r>
        <w:rPr>
          <w:rFonts w:ascii="inherit" w:hAnsi="inherit"/>
          <w:color w:val="161616"/>
        </w:rPr>
        <w:t>If you send the mnemonic for device cancel (that is, </w:t>
      </w:r>
      <w:r>
        <w:rPr>
          <w:rStyle w:val="HTMLTypewriter"/>
          <w:rFonts w:ascii="inherit" w:eastAsiaTheme="majorEastAsia" w:hAnsi="inherit"/>
          <w:color w:val="161616"/>
          <w:bdr w:val="none" w:sz="0" w:space="0" w:color="auto" w:frame="1"/>
        </w:rPr>
        <w:t>@A@R</w:t>
      </w:r>
      <w:r>
        <w:rPr>
          <w:rFonts w:ascii="inherit" w:hAnsi="inherit"/>
          <w:color w:val="161616"/>
        </w:rPr>
        <w:t>), it is passed through with no error message; however, local copy is not stopped.</w:t>
      </w:r>
    </w:p>
    <w:p w14:paraId="54E53F79" w14:textId="77777777" w:rsidR="00A05567" w:rsidRDefault="00A05567" w:rsidP="00A05567">
      <w:pPr>
        <w:pStyle w:val="Heading4"/>
        <w:shd w:val="clear" w:color="auto" w:fill="FFFFFF"/>
        <w:spacing w:before="0" w:beforeAutospacing="0" w:after="0" w:afterAutospacing="0"/>
        <w:textAlignment w:val="baseline"/>
        <w:rPr>
          <w:rFonts w:ascii="IBM Plex Sans" w:hAnsi="IBM Plex Sans"/>
          <w:b w:val="0"/>
          <w:bCs w:val="0"/>
          <w:color w:val="161616"/>
        </w:rPr>
      </w:pPr>
      <w:bookmarkStart w:id="21" w:name="wq86"/>
      <w:bookmarkEnd w:id="21"/>
      <w:r>
        <w:rPr>
          <w:rFonts w:ascii="IBM Plex Sans" w:hAnsi="IBM Plex Sans"/>
          <w:b w:val="0"/>
          <w:bCs w:val="0"/>
          <w:color w:val="161616"/>
        </w:rPr>
        <w:t>Get Key (51) Function</w:t>
      </w:r>
    </w:p>
    <w:p w14:paraId="79C0D6C7" w14:textId="77777777" w:rsidR="00A05567" w:rsidRDefault="00A05567" w:rsidP="00A05567">
      <w:pPr>
        <w:pStyle w:val="NormalWeb"/>
        <w:shd w:val="clear" w:color="auto" w:fill="FFFFFF"/>
        <w:textAlignment w:val="baseline"/>
        <w:rPr>
          <w:rFonts w:ascii="IBM Plex Sans" w:hAnsi="IBM Plex Sans"/>
          <w:color w:val="161616"/>
        </w:rPr>
      </w:pPr>
      <w:bookmarkStart w:id="22" w:name="idx66"/>
      <w:bookmarkEnd w:id="22"/>
      <w:r>
        <w:rPr>
          <w:rFonts w:ascii="IBM Plex Sans" w:hAnsi="IBM Plex Sans"/>
          <w:color w:val="161616"/>
        </w:rPr>
        <w:t>If the terminal operator types a key defined as an ASCII character, the host application receives a 1-byte ASCII value that corresponds to that character.</w:t>
      </w:r>
    </w:p>
    <w:p w14:paraId="75FC779E" w14:textId="77777777" w:rsidR="00A05567" w:rsidRDefault="00A05567" w:rsidP="00A05567">
      <w:pPr>
        <w:pStyle w:val="NormalWeb"/>
        <w:shd w:val="clear" w:color="auto" w:fill="FFFFFF"/>
        <w:spacing w:before="0" w:after="0"/>
        <w:textAlignment w:val="baseline"/>
        <w:rPr>
          <w:rFonts w:ascii="IBM Plex Sans" w:hAnsi="IBM Plex Sans"/>
          <w:color w:val="161616"/>
        </w:rPr>
      </w:pPr>
      <w:r>
        <w:rPr>
          <w:rFonts w:ascii="IBM Plex Sans" w:hAnsi="IBM Plex Sans"/>
          <w:color w:val="161616"/>
        </w:rPr>
        <w:t>If the operator types a key defined as a function, the host application receives a 2-, 4-, or 6-byte ASCII mnemonic that corresponds to that function. For example, if the </w:t>
      </w:r>
      <w:proofErr w:type="spellStart"/>
      <w:r>
        <w:rPr>
          <w:rStyle w:val="Strong"/>
          <w:rFonts w:ascii="inherit" w:hAnsi="inherit"/>
          <w:color w:val="161616"/>
          <w:bdr w:val="none" w:sz="0" w:space="0" w:color="auto" w:frame="1"/>
        </w:rPr>
        <w:t>Backtab</w:t>
      </w:r>
      <w:proofErr w:type="spellEnd"/>
      <w:r>
        <w:rPr>
          <w:rFonts w:ascii="IBM Plex Sans" w:hAnsi="IBM Plex Sans"/>
          <w:color w:val="161616"/>
        </w:rPr>
        <w:t> key is typed, </w:t>
      </w:r>
      <w:r>
        <w:rPr>
          <w:rStyle w:val="HTMLTypewriter"/>
          <w:rFonts w:ascii="inherit" w:eastAsiaTheme="majorEastAsia" w:hAnsi="inherit"/>
          <w:color w:val="161616"/>
          <w:bdr w:val="none" w:sz="0" w:space="0" w:color="auto" w:frame="1"/>
        </w:rPr>
        <w:t>@B</w:t>
      </w:r>
      <w:r>
        <w:rPr>
          <w:rFonts w:ascii="IBM Plex Sans" w:hAnsi="IBM Plex Sans"/>
          <w:color w:val="161616"/>
        </w:rPr>
        <w:t> is received. If </w:t>
      </w:r>
      <w:r>
        <w:rPr>
          <w:rStyle w:val="Strong"/>
          <w:rFonts w:ascii="inherit" w:hAnsi="inherit"/>
          <w:color w:val="161616"/>
          <w:bdr w:val="none" w:sz="0" w:space="0" w:color="auto" w:frame="1"/>
        </w:rPr>
        <w:t>PF1</w:t>
      </w:r>
      <w:r>
        <w:rPr>
          <w:rFonts w:ascii="IBM Plex Sans" w:hAnsi="IBM Plex Sans"/>
          <w:color w:val="161616"/>
        </w:rPr>
        <w:t> is pressed, </w:t>
      </w:r>
      <w:r>
        <w:rPr>
          <w:rStyle w:val="HTMLTypewriter"/>
          <w:rFonts w:ascii="inherit" w:eastAsiaTheme="majorEastAsia" w:hAnsi="inherit"/>
          <w:color w:val="161616"/>
          <w:bdr w:val="none" w:sz="0" w:space="0" w:color="auto" w:frame="1"/>
        </w:rPr>
        <w:t>@1</w:t>
      </w:r>
      <w:r>
        <w:rPr>
          <w:rFonts w:ascii="IBM Plex Sans" w:hAnsi="IBM Plex Sans"/>
          <w:color w:val="161616"/>
        </w:rPr>
        <w:t> is received. If </w:t>
      </w:r>
      <w:r>
        <w:rPr>
          <w:rStyle w:val="Strong"/>
          <w:rFonts w:ascii="inherit" w:hAnsi="inherit"/>
          <w:color w:val="161616"/>
          <w:bdr w:val="none" w:sz="0" w:space="0" w:color="auto" w:frame="1"/>
        </w:rPr>
        <w:t>Erase Input</w:t>
      </w:r>
      <w:r>
        <w:rPr>
          <w:rFonts w:ascii="IBM Plex Sans" w:hAnsi="IBM Plex Sans"/>
          <w:color w:val="161616"/>
        </w:rPr>
        <w:t> is pressed, </w:t>
      </w:r>
      <w:r>
        <w:rPr>
          <w:rStyle w:val="HTMLTypewriter"/>
          <w:rFonts w:ascii="inherit" w:eastAsiaTheme="majorEastAsia" w:hAnsi="inherit"/>
          <w:color w:val="161616"/>
          <w:bdr w:val="none" w:sz="0" w:space="0" w:color="auto" w:frame="1"/>
        </w:rPr>
        <w:t>@A@F</w:t>
      </w:r>
      <w:r>
        <w:rPr>
          <w:rFonts w:ascii="IBM Plex Sans" w:hAnsi="IBM Plex Sans"/>
          <w:color w:val="161616"/>
        </w:rPr>
        <w:t> is received.</w:t>
      </w:r>
    </w:p>
    <w:p w14:paraId="7185D4D1" w14:textId="77777777" w:rsidR="00A05567" w:rsidRDefault="00A05567" w:rsidP="00A05567">
      <w:pPr>
        <w:pStyle w:val="NormalWeb"/>
        <w:shd w:val="clear" w:color="auto" w:fill="FFFFFF"/>
        <w:textAlignment w:val="baseline"/>
        <w:rPr>
          <w:rFonts w:ascii="IBM Plex Sans" w:hAnsi="IBM Plex Sans"/>
          <w:color w:val="161616"/>
        </w:rPr>
      </w:pPr>
      <w:r>
        <w:rPr>
          <w:rFonts w:ascii="IBM Plex Sans" w:hAnsi="IBM Plex Sans"/>
          <w:color w:val="161616"/>
        </w:rPr>
        <w:lastRenderedPageBreak/>
        <w:t>If the operator types a defined shift key combination, the host application receives the ASCII character, or the 2-, 4-, or 6-byte ASCII mnemonic that corresponds to the defined character or function.</w:t>
      </w:r>
    </w:p>
    <w:p w14:paraId="36424FD6" w14:textId="77777777" w:rsidR="00A05567" w:rsidRDefault="00A05567" w:rsidP="00A05567">
      <w:pPr>
        <w:pStyle w:val="NormalWeb"/>
        <w:shd w:val="clear" w:color="auto" w:fill="FFFFFF"/>
        <w:spacing w:before="0" w:after="0"/>
        <w:textAlignment w:val="baseline"/>
        <w:rPr>
          <w:rFonts w:ascii="IBM Plex Sans" w:hAnsi="IBM Plex Sans"/>
          <w:color w:val="161616"/>
        </w:rPr>
      </w:pPr>
      <w:r>
        <w:rPr>
          <w:rFonts w:ascii="IBM Plex Sans" w:hAnsi="IBM Plex Sans"/>
          <w:color w:val="161616"/>
        </w:rPr>
        <w:t>If the operator types an individual key that is not defined, the </w:t>
      </w:r>
      <w:r>
        <w:rPr>
          <w:rStyle w:val="Strong"/>
          <w:rFonts w:ascii="inherit" w:hAnsi="inherit"/>
          <w:color w:val="161616"/>
          <w:bdr w:val="none" w:sz="0" w:space="0" w:color="auto" w:frame="1"/>
        </w:rPr>
        <w:t>Get Key</w:t>
      </w:r>
      <w:r>
        <w:rPr>
          <w:rFonts w:ascii="IBM Plex Sans" w:hAnsi="IBM Plex Sans"/>
          <w:color w:val="161616"/>
        </w:rPr>
        <w:t> (51) function returns a return code of 20 and nothing is sent to the host application.</w:t>
      </w:r>
    </w:p>
    <w:p w14:paraId="28FD8C9A" w14:textId="77777777" w:rsidR="00A05567" w:rsidRDefault="00A05567" w:rsidP="00A05567">
      <w:pPr>
        <w:pStyle w:val="NormalWeb"/>
        <w:shd w:val="clear" w:color="auto" w:fill="FFFFFF"/>
        <w:spacing w:before="0" w:after="0"/>
        <w:textAlignment w:val="baseline"/>
        <w:rPr>
          <w:rFonts w:ascii="IBM Plex Sans" w:hAnsi="IBM Plex Sans"/>
          <w:color w:val="161616"/>
        </w:rPr>
      </w:pPr>
      <w:r>
        <w:rPr>
          <w:rFonts w:ascii="IBM Plex Sans" w:hAnsi="IBM Plex Sans"/>
          <w:color w:val="161616"/>
        </w:rPr>
        <w:t>The </w:t>
      </w:r>
      <w:r>
        <w:rPr>
          <w:rStyle w:val="Strong"/>
          <w:rFonts w:ascii="inherit" w:hAnsi="inherit"/>
          <w:color w:val="161616"/>
          <w:bdr w:val="none" w:sz="0" w:space="0" w:color="auto" w:frame="1"/>
        </w:rPr>
        <w:t>Get Key</w:t>
      </w:r>
      <w:r>
        <w:rPr>
          <w:rFonts w:ascii="IBM Plex Sans" w:hAnsi="IBM Plex Sans"/>
          <w:color w:val="161616"/>
        </w:rPr>
        <w:t> (51) function prefixes all characters and mnemonics sent to the host application with two ASCII characters. The first ASCII character is the PSID of the host presentation space to which the keystrokes are sent. The other character is an </w:t>
      </w:r>
      <w:r>
        <w:rPr>
          <w:rStyle w:val="Emphasis"/>
          <w:rFonts w:ascii="inherit" w:hAnsi="inherit"/>
          <w:color w:val="161616"/>
          <w:bdr w:val="none" w:sz="0" w:space="0" w:color="auto" w:frame="1"/>
        </w:rPr>
        <w:t>A</w:t>
      </w:r>
      <w:r>
        <w:rPr>
          <w:rFonts w:ascii="IBM Plex Sans" w:hAnsi="IBM Plex Sans"/>
          <w:color w:val="161616"/>
        </w:rPr>
        <w:t>, </w:t>
      </w:r>
      <w:r>
        <w:rPr>
          <w:rStyle w:val="Emphasis"/>
          <w:rFonts w:ascii="inherit" w:hAnsi="inherit"/>
          <w:color w:val="161616"/>
          <w:bdr w:val="none" w:sz="0" w:space="0" w:color="auto" w:frame="1"/>
        </w:rPr>
        <w:t>S</w:t>
      </w:r>
      <w:r>
        <w:rPr>
          <w:rFonts w:ascii="IBM Plex Sans" w:hAnsi="IBM Plex Sans"/>
          <w:color w:val="161616"/>
        </w:rPr>
        <w:t>, or </w:t>
      </w:r>
      <w:r>
        <w:rPr>
          <w:rStyle w:val="Emphasis"/>
          <w:rFonts w:ascii="inherit" w:hAnsi="inherit"/>
          <w:color w:val="161616"/>
          <w:bdr w:val="none" w:sz="0" w:space="0" w:color="auto" w:frame="1"/>
        </w:rPr>
        <w:t>M</w:t>
      </w:r>
      <w:r>
        <w:rPr>
          <w:rFonts w:ascii="IBM Plex Sans" w:hAnsi="IBM Plex Sans"/>
          <w:color w:val="161616"/>
        </w:rPr>
        <w:t> for ASCII, special shift, or mnemonic, respectively. See </w:t>
      </w:r>
      <w:hyperlink r:id="rId10" w:anchor="spot51" w:history="1">
        <w:r>
          <w:rPr>
            <w:rStyle w:val="Hyperlink"/>
            <w:rFonts w:ascii="inherit" w:hAnsi="inherit"/>
            <w:color w:val="0F62FE"/>
            <w:bdr w:val="none" w:sz="0" w:space="0" w:color="auto" w:frame="1"/>
          </w:rPr>
          <w:t>Return Parameters</w:t>
        </w:r>
      </w:hyperlink>
      <w:r>
        <w:rPr>
          <w:rFonts w:ascii="IBM Plex Sans" w:hAnsi="IBM Plex Sans"/>
          <w:color w:val="161616"/>
        </w:rPr>
        <w:t>.</w:t>
      </w:r>
    </w:p>
    <w:p w14:paraId="2207AAD7" w14:textId="77777777" w:rsidR="00A05567" w:rsidRDefault="00A05567" w:rsidP="00A05567">
      <w:pPr>
        <w:pStyle w:val="Heading4"/>
        <w:shd w:val="clear" w:color="auto" w:fill="FFFFFF"/>
        <w:spacing w:before="0" w:beforeAutospacing="0" w:after="0" w:afterAutospacing="0"/>
        <w:textAlignment w:val="baseline"/>
        <w:rPr>
          <w:rFonts w:ascii="IBM Plex Sans" w:hAnsi="IBM Plex Sans"/>
          <w:b w:val="0"/>
          <w:bCs w:val="0"/>
          <w:color w:val="161616"/>
        </w:rPr>
      </w:pPr>
      <w:bookmarkStart w:id="23" w:name="wq87"/>
      <w:bookmarkEnd w:id="23"/>
      <w:r>
        <w:rPr>
          <w:rFonts w:ascii="IBM Plex Sans" w:hAnsi="IBM Plex Sans"/>
          <w:b w:val="0"/>
          <w:bCs w:val="0"/>
          <w:color w:val="161616"/>
        </w:rPr>
        <w:t>Send Key (3) Function</w:t>
      </w:r>
    </w:p>
    <w:p w14:paraId="1B31CB1B" w14:textId="77777777" w:rsidR="00A05567" w:rsidRDefault="00A05567" w:rsidP="00A05567">
      <w:pPr>
        <w:pStyle w:val="NormalWeb"/>
        <w:shd w:val="clear" w:color="auto" w:fill="FFFFFF"/>
        <w:spacing w:before="0" w:after="0"/>
        <w:textAlignment w:val="baseline"/>
        <w:rPr>
          <w:rFonts w:ascii="IBM Plex Sans" w:hAnsi="IBM Plex Sans"/>
          <w:color w:val="161616"/>
        </w:rPr>
      </w:pPr>
      <w:bookmarkStart w:id="24" w:name="idx67"/>
      <w:bookmarkEnd w:id="24"/>
      <w:r>
        <w:rPr>
          <w:rFonts w:ascii="IBM Plex Sans" w:hAnsi="IBM Plex Sans"/>
          <w:color w:val="161616"/>
        </w:rPr>
        <w:t>To send an ASCII character to another session, include that character in the data string parameter of the </w:t>
      </w:r>
      <w:r>
        <w:rPr>
          <w:rStyle w:val="Strong"/>
          <w:rFonts w:ascii="inherit" w:hAnsi="inherit"/>
          <w:color w:val="161616"/>
          <w:bdr w:val="none" w:sz="0" w:space="0" w:color="auto" w:frame="1"/>
        </w:rPr>
        <w:t>Send Key</w:t>
      </w:r>
      <w:r>
        <w:rPr>
          <w:rFonts w:ascii="IBM Plex Sans" w:hAnsi="IBM Plex Sans"/>
          <w:color w:val="161616"/>
        </w:rPr>
        <w:t> (3) function.</w:t>
      </w:r>
    </w:p>
    <w:p w14:paraId="60498BD8" w14:textId="77777777" w:rsidR="00A05567" w:rsidRDefault="00A05567" w:rsidP="00A05567">
      <w:pPr>
        <w:pStyle w:val="NormalWeb"/>
        <w:shd w:val="clear" w:color="auto" w:fill="FFFFFF"/>
        <w:spacing w:before="0" w:after="0"/>
        <w:textAlignment w:val="baseline"/>
        <w:rPr>
          <w:rFonts w:ascii="IBM Plex Sans" w:hAnsi="IBM Plex Sans"/>
          <w:color w:val="161616"/>
        </w:rPr>
      </w:pPr>
      <w:r>
        <w:rPr>
          <w:rFonts w:ascii="IBM Plex Sans" w:hAnsi="IBM Plex Sans"/>
          <w:color w:val="161616"/>
        </w:rPr>
        <w:t>To send a function key to another session, include the ASCII mnemonic for that function in the data string parameter of the </w:t>
      </w:r>
      <w:r>
        <w:rPr>
          <w:rStyle w:val="Strong"/>
          <w:rFonts w:ascii="inherit" w:hAnsi="inherit"/>
          <w:color w:val="161616"/>
          <w:bdr w:val="none" w:sz="0" w:space="0" w:color="auto" w:frame="1"/>
        </w:rPr>
        <w:t>Send Key</w:t>
      </w:r>
      <w:r>
        <w:rPr>
          <w:rFonts w:ascii="IBM Plex Sans" w:hAnsi="IBM Plex Sans"/>
          <w:color w:val="161616"/>
        </w:rPr>
        <w:t> (3) function.</w:t>
      </w:r>
    </w:p>
    <w:p w14:paraId="0086D0CA" w14:textId="77777777" w:rsidR="00A05567" w:rsidRDefault="00A05567" w:rsidP="00A05567">
      <w:pPr>
        <w:pStyle w:val="NormalWeb"/>
        <w:shd w:val="clear" w:color="auto" w:fill="FFFFFF"/>
        <w:spacing w:before="0" w:after="0"/>
        <w:textAlignment w:val="baseline"/>
        <w:rPr>
          <w:rFonts w:ascii="IBM Plex Sans" w:hAnsi="IBM Plex Sans"/>
          <w:color w:val="161616"/>
        </w:rPr>
      </w:pPr>
      <w:r>
        <w:rPr>
          <w:rFonts w:ascii="IBM Plex Sans" w:hAnsi="IBM Plex Sans"/>
          <w:color w:val="161616"/>
        </w:rPr>
        <w:t>If the </w:t>
      </w:r>
      <w:r>
        <w:rPr>
          <w:rStyle w:val="Strong"/>
          <w:rFonts w:ascii="inherit" w:hAnsi="inherit"/>
          <w:color w:val="161616"/>
          <w:bdr w:val="none" w:sz="0" w:space="0" w:color="auto" w:frame="1"/>
        </w:rPr>
        <w:t>Send Key</w:t>
      </w:r>
      <w:r>
        <w:rPr>
          <w:rFonts w:ascii="IBM Plex Sans" w:hAnsi="IBM Plex Sans"/>
          <w:color w:val="161616"/>
        </w:rPr>
        <w:t> (3) function sends an unrecognized mnemonic to the host session a return code rejecting the key might result.</w:t>
      </w:r>
    </w:p>
    <w:p w14:paraId="5E1F49F4" w14:textId="77777777" w:rsidR="00447D1D" w:rsidRDefault="00447D1D" w:rsidP="00447D1D">
      <w:pPr>
        <w:pStyle w:val="bx--listitem"/>
        <w:numPr>
          <w:ilvl w:val="0"/>
          <w:numId w:val="5"/>
        </w:numPr>
        <w:shd w:val="clear" w:color="auto" w:fill="FFFFFF"/>
        <w:spacing w:before="0" w:after="0"/>
        <w:textAlignment w:val="baseline"/>
        <w:rPr>
          <w:rFonts w:ascii="inherit" w:hAnsi="inherit"/>
          <w:color w:val="161616"/>
        </w:rPr>
      </w:pPr>
      <w:r>
        <w:rPr>
          <w:rFonts w:ascii="inherit" w:hAnsi="inherit"/>
          <w:color w:val="161616"/>
        </w:rPr>
        <w:t>The value entered in the calling length parameter is the maximum number of half-second intervals that the </w:t>
      </w:r>
      <w:r>
        <w:rPr>
          <w:rStyle w:val="Strong"/>
          <w:rFonts w:ascii="inherit" w:hAnsi="inherit"/>
          <w:color w:val="161616"/>
          <w:bdr w:val="none" w:sz="0" w:space="0" w:color="auto" w:frame="1"/>
        </w:rPr>
        <w:t>Pause</w:t>
      </w:r>
      <w:r>
        <w:rPr>
          <w:rFonts w:ascii="inherit" w:hAnsi="inherit"/>
          <w:color w:val="161616"/>
        </w:rPr>
        <w:t> function waits. For a pause of 20 seconds, a hex value of </w:t>
      </w:r>
      <w:r>
        <w:rPr>
          <w:rStyle w:val="HTMLTypewriter"/>
          <w:rFonts w:ascii="inherit" w:hAnsi="inherit"/>
          <w:color w:val="161616"/>
          <w:bdr w:val="none" w:sz="0" w:space="0" w:color="auto" w:frame="1"/>
        </w:rPr>
        <w:t>0028</w:t>
      </w:r>
      <w:r>
        <w:rPr>
          <w:rFonts w:ascii="inherit" w:hAnsi="inherit"/>
          <w:color w:val="161616"/>
        </w:rPr>
        <w:t> (decimal 40) must be passed in the calling length parameter.</w:t>
      </w:r>
    </w:p>
    <w:p w14:paraId="0A4F4F13" w14:textId="54761450" w:rsidR="00A05567" w:rsidRPr="00A05567" w:rsidRDefault="00447D1D">
      <w:pPr>
        <w:rPr>
          <w:lang w:val="en-IL"/>
        </w:rPr>
      </w:pPr>
      <w:r>
        <w:rPr>
          <w:rFonts w:ascii="IBM Plex Sans" w:hAnsi="IBM Plex Sans"/>
          <w:color w:val="161616"/>
          <w:shd w:val="clear" w:color="auto" w:fill="FFFFFF"/>
        </w:rPr>
        <w:t>The </w:t>
      </w:r>
      <w:r>
        <w:rPr>
          <w:rStyle w:val="Strong"/>
          <w:rFonts w:ascii="IBM Plex Sans" w:hAnsi="IBM Plex Sans"/>
          <w:color w:val="161616"/>
          <w:bdr w:val="none" w:sz="0" w:space="0" w:color="auto" w:frame="1"/>
          <w:shd w:val="clear" w:color="auto" w:fill="FFFFFF"/>
        </w:rPr>
        <w:t>Wait</w:t>
      </w:r>
      <w:r>
        <w:rPr>
          <w:rFonts w:ascii="IBM Plex Sans" w:hAnsi="IBM Plex Sans"/>
          <w:color w:val="161616"/>
          <w:shd w:val="clear" w:color="auto" w:fill="FFFFFF"/>
        </w:rPr>
        <w:t> function checks the status of the host-connected presentation space. If the session is waiting for a host response (indicated by XCLOCK (X []) or XSYSTEM), the </w:t>
      </w:r>
      <w:r>
        <w:rPr>
          <w:rStyle w:val="Strong"/>
          <w:rFonts w:ascii="IBM Plex Sans" w:hAnsi="IBM Plex Sans"/>
          <w:color w:val="161616"/>
          <w:bdr w:val="none" w:sz="0" w:space="0" w:color="auto" w:frame="1"/>
          <w:shd w:val="clear" w:color="auto" w:fill="FFFFFF"/>
        </w:rPr>
        <w:t>Wait</w:t>
      </w:r>
      <w:r>
        <w:rPr>
          <w:rFonts w:ascii="IBM Plex Sans" w:hAnsi="IBM Plex Sans"/>
          <w:color w:val="161616"/>
          <w:shd w:val="clear" w:color="auto" w:fill="FFFFFF"/>
        </w:rPr>
        <w:t> function causes EHLLAPI to wait up to 1 minute to see if the condition clears.</w:t>
      </w:r>
    </w:p>
    <w:sectPr w:rsidR="00A05567" w:rsidRPr="00A055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30E3D"/>
    <w:multiLevelType w:val="multilevel"/>
    <w:tmpl w:val="D720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A386F"/>
    <w:multiLevelType w:val="multilevel"/>
    <w:tmpl w:val="5C000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54B64"/>
    <w:multiLevelType w:val="multilevel"/>
    <w:tmpl w:val="FB14E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553653"/>
    <w:multiLevelType w:val="multilevel"/>
    <w:tmpl w:val="74FA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15433C"/>
    <w:multiLevelType w:val="multilevel"/>
    <w:tmpl w:val="2BF4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0547035">
    <w:abstractNumId w:val="4"/>
  </w:num>
  <w:num w:numId="2" w16cid:durableId="106396063">
    <w:abstractNumId w:val="0"/>
  </w:num>
  <w:num w:numId="3" w16cid:durableId="1163397151">
    <w:abstractNumId w:val="2"/>
  </w:num>
  <w:num w:numId="4" w16cid:durableId="833565451">
    <w:abstractNumId w:val="1"/>
  </w:num>
  <w:num w:numId="5" w16cid:durableId="1964920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37"/>
    <w:rsid w:val="00447D1D"/>
    <w:rsid w:val="004E7773"/>
    <w:rsid w:val="006D74A8"/>
    <w:rsid w:val="00A05567"/>
    <w:rsid w:val="00EE0598"/>
    <w:rsid w:val="00F02D37"/>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97E71"/>
  <w15:chartTrackingRefBased/>
  <w15:docId w15:val="{EA0AF66D-1318-40B1-A211-F0D3F9911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055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02D37"/>
    <w:pPr>
      <w:spacing w:before="100" w:beforeAutospacing="1" w:after="100" w:afterAutospacing="1" w:line="240" w:lineRule="auto"/>
      <w:outlineLvl w:val="3"/>
    </w:pPr>
    <w:rPr>
      <w:rFonts w:ascii="Times New Roman" w:eastAsia="Times New Roman" w:hAnsi="Times New Roman" w:cs="Times New Roman"/>
      <w:b/>
      <w:bCs/>
      <w:kern w:val="0"/>
      <w:sz w:val="24"/>
      <w:szCs w:val="24"/>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D37"/>
    <w:rPr>
      <w:color w:val="0000FF"/>
      <w:u w:val="single"/>
    </w:rPr>
  </w:style>
  <w:style w:type="character" w:customStyle="1" w:styleId="Heading4Char">
    <w:name w:val="Heading 4 Char"/>
    <w:basedOn w:val="DefaultParagraphFont"/>
    <w:link w:val="Heading4"/>
    <w:uiPriority w:val="9"/>
    <w:rsid w:val="00F02D37"/>
    <w:rPr>
      <w:rFonts w:ascii="Times New Roman" w:eastAsia="Times New Roman" w:hAnsi="Times New Roman" w:cs="Times New Roman"/>
      <w:b/>
      <w:bCs/>
      <w:kern w:val="0"/>
      <w:sz w:val="24"/>
      <w:szCs w:val="24"/>
      <w:lang w:val="en-IL" w:eastAsia="en-IL"/>
    </w:rPr>
  </w:style>
  <w:style w:type="paragraph" w:styleId="NormalWeb">
    <w:name w:val="Normal (Web)"/>
    <w:basedOn w:val="Normal"/>
    <w:uiPriority w:val="99"/>
    <w:semiHidden/>
    <w:unhideWhenUsed/>
    <w:rsid w:val="00F02D37"/>
    <w:pPr>
      <w:spacing w:before="100" w:beforeAutospacing="1" w:after="100" w:afterAutospacing="1" w:line="240" w:lineRule="auto"/>
    </w:pPr>
    <w:rPr>
      <w:rFonts w:ascii="Times New Roman" w:eastAsia="Times New Roman" w:hAnsi="Times New Roman" w:cs="Times New Roman"/>
      <w:kern w:val="0"/>
      <w:sz w:val="24"/>
      <w:szCs w:val="24"/>
      <w:lang w:val="en-IL" w:eastAsia="en-IL"/>
    </w:rPr>
  </w:style>
  <w:style w:type="paragraph" w:customStyle="1" w:styleId="bx--listitem">
    <w:name w:val="bx--list__item"/>
    <w:basedOn w:val="Normal"/>
    <w:rsid w:val="00F02D37"/>
    <w:pPr>
      <w:spacing w:before="100" w:beforeAutospacing="1" w:after="100" w:afterAutospacing="1" w:line="240" w:lineRule="auto"/>
    </w:pPr>
    <w:rPr>
      <w:rFonts w:ascii="Times New Roman" w:eastAsia="Times New Roman" w:hAnsi="Times New Roman" w:cs="Times New Roman"/>
      <w:kern w:val="0"/>
      <w:sz w:val="24"/>
      <w:szCs w:val="24"/>
      <w:lang w:val="en-IL" w:eastAsia="en-IL"/>
    </w:rPr>
  </w:style>
  <w:style w:type="character" w:styleId="Strong">
    <w:name w:val="Strong"/>
    <w:basedOn w:val="DefaultParagraphFont"/>
    <w:uiPriority w:val="22"/>
    <w:qFormat/>
    <w:rsid w:val="00F02D37"/>
    <w:rPr>
      <w:b/>
      <w:bCs/>
    </w:rPr>
  </w:style>
  <w:style w:type="character" w:styleId="Emphasis">
    <w:name w:val="Emphasis"/>
    <w:basedOn w:val="DefaultParagraphFont"/>
    <w:uiPriority w:val="20"/>
    <w:qFormat/>
    <w:rsid w:val="00F02D37"/>
    <w:rPr>
      <w:i/>
      <w:iCs/>
    </w:rPr>
  </w:style>
  <w:style w:type="character" w:customStyle="1" w:styleId="Heading3Char">
    <w:name w:val="Heading 3 Char"/>
    <w:basedOn w:val="DefaultParagraphFont"/>
    <w:link w:val="Heading3"/>
    <w:uiPriority w:val="9"/>
    <w:semiHidden/>
    <w:rsid w:val="00A05567"/>
    <w:rPr>
      <w:rFonts w:asciiTheme="majorHAnsi" w:eastAsiaTheme="majorEastAsia" w:hAnsiTheme="majorHAnsi" w:cstheme="majorBidi"/>
      <w:color w:val="1F3763" w:themeColor="accent1" w:themeShade="7F"/>
      <w:sz w:val="24"/>
      <w:szCs w:val="24"/>
    </w:rPr>
  </w:style>
  <w:style w:type="character" w:styleId="HTMLTypewriter">
    <w:name w:val="HTML Typewriter"/>
    <w:basedOn w:val="DefaultParagraphFont"/>
    <w:uiPriority w:val="99"/>
    <w:semiHidden/>
    <w:unhideWhenUsed/>
    <w:rsid w:val="00A0556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D7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79792">
      <w:bodyDiv w:val="1"/>
      <w:marLeft w:val="0"/>
      <w:marRight w:val="0"/>
      <w:marTop w:val="0"/>
      <w:marBottom w:val="0"/>
      <w:divBdr>
        <w:top w:val="none" w:sz="0" w:space="0" w:color="auto"/>
        <w:left w:val="none" w:sz="0" w:space="0" w:color="auto"/>
        <w:bottom w:val="none" w:sz="0" w:space="0" w:color="auto"/>
        <w:right w:val="none" w:sz="0" w:space="0" w:color="auto"/>
      </w:divBdr>
    </w:div>
    <w:div w:id="475683277">
      <w:bodyDiv w:val="1"/>
      <w:marLeft w:val="0"/>
      <w:marRight w:val="0"/>
      <w:marTop w:val="0"/>
      <w:marBottom w:val="0"/>
      <w:divBdr>
        <w:top w:val="none" w:sz="0" w:space="0" w:color="auto"/>
        <w:left w:val="none" w:sz="0" w:space="0" w:color="auto"/>
        <w:bottom w:val="none" w:sz="0" w:space="0" w:color="auto"/>
        <w:right w:val="none" w:sz="0" w:space="0" w:color="auto"/>
      </w:divBdr>
    </w:div>
    <w:div w:id="489520696">
      <w:bodyDiv w:val="1"/>
      <w:marLeft w:val="0"/>
      <w:marRight w:val="0"/>
      <w:marTop w:val="0"/>
      <w:marBottom w:val="0"/>
      <w:divBdr>
        <w:top w:val="none" w:sz="0" w:space="0" w:color="auto"/>
        <w:left w:val="none" w:sz="0" w:space="0" w:color="auto"/>
        <w:bottom w:val="none" w:sz="0" w:space="0" w:color="auto"/>
        <w:right w:val="none" w:sz="0" w:space="0" w:color="auto"/>
      </w:divBdr>
      <w:divsChild>
        <w:div w:id="1955866003">
          <w:marLeft w:val="0"/>
          <w:marRight w:val="0"/>
          <w:marTop w:val="0"/>
          <w:marBottom w:val="0"/>
          <w:divBdr>
            <w:top w:val="none" w:sz="0" w:space="0" w:color="auto"/>
            <w:left w:val="none" w:sz="0" w:space="0" w:color="auto"/>
            <w:bottom w:val="none" w:sz="0" w:space="0" w:color="auto"/>
            <w:right w:val="none" w:sz="0" w:space="0" w:color="auto"/>
          </w:divBdr>
        </w:div>
        <w:div w:id="2021615083">
          <w:marLeft w:val="0"/>
          <w:marRight w:val="0"/>
          <w:marTop w:val="0"/>
          <w:marBottom w:val="0"/>
          <w:divBdr>
            <w:top w:val="none" w:sz="0" w:space="0" w:color="auto"/>
            <w:left w:val="none" w:sz="0" w:space="0" w:color="auto"/>
            <w:bottom w:val="none" w:sz="0" w:space="0" w:color="auto"/>
            <w:right w:val="none" w:sz="0" w:space="0" w:color="auto"/>
          </w:divBdr>
        </w:div>
      </w:divsChild>
    </w:div>
    <w:div w:id="903949311">
      <w:bodyDiv w:val="1"/>
      <w:marLeft w:val="0"/>
      <w:marRight w:val="0"/>
      <w:marTop w:val="0"/>
      <w:marBottom w:val="0"/>
      <w:divBdr>
        <w:top w:val="none" w:sz="0" w:space="0" w:color="auto"/>
        <w:left w:val="none" w:sz="0" w:space="0" w:color="auto"/>
        <w:bottom w:val="none" w:sz="0" w:space="0" w:color="auto"/>
        <w:right w:val="none" w:sz="0" w:space="0" w:color="auto"/>
      </w:divBdr>
    </w:div>
    <w:div w:id="976838165">
      <w:bodyDiv w:val="1"/>
      <w:marLeft w:val="0"/>
      <w:marRight w:val="0"/>
      <w:marTop w:val="0"/>
      <w:marBottom w:val="0"/>
      <w:divBdr>
        <w:top w:val="none" w:sz="0" w:space="0" w:color="auto"/>
        <w:left w:val="none" w:sz="0" w:space="0" w:color="auto"/>
        <w:bottom w:val="none" w:sz="0" w:space="0" w:color="auto"/>
        <w:right w:val="none" w:sz="0" w:space="0" w:color="auto"/>
      </w:divBdr>
      <w:divsChild>
        <w:div w:id="1143159166">
          <w:marLeft w:val="0"/>
          <w:marRight w:val="0"/>
          <w:marTop w:val="0"/>
          <w:marBottom w:val="0"/>
          <w:divBdr>
            <w:top w:val="none" w:sz="0" w:space="0" w:color="auto"/>
            <w:left w:val="none" w:sz="0" w:space="0" w:color="auto"/>
            <w:bottom w:val="none" w:sz="0" w:space="0" w:color="auto"/>
            <w:right w:val="none" w:sz="0" w:space="0" w:color="auto"/>
          </w:divBdr>
        </w:div>
        <w:div w:id="1600527977">
          <w:marLeft w:val="0"/>
          <w:marRight w:val="0"/>
          <w:marTop w:val="0"/>
          <w:marBottom w:val="0"/>
          <w:divBdr>
            <w:top w:val="none" w:sz="0" w:space="0" w:color="auto"/>
            <w:left w:val="none" w:sz="0" w:space="0" w:color="auto"/>
            <w:bottom w:val="none" w:sz="0" w:space="0" w:color="auto"/>
            <w:right w:val="none" w:sz="0" w:space="0" w:color="auto"/>
          </w:divBdr>
        </w:div>
        <w:div w:id="32391217">
          <w:marLeft w:val="0"/>
          <w:marRight w:val="0"/>
          <w:marTop w:val="0"/>
          <w:marBottom w:val="0"/>
          <w:divBdr>
            <w:top w:val="none" w:sz="0" w:space="0" w:color="auto"/>
            <w:left w:val="none" w:sz="0" w:space="0" w:color="auto"/>
            <w:bottom w:val="none" w:sz="0" w:space="0" w:color="auto"/>
            <w:right w:val="none" w:sz="0" w:space="0" w:color="auto"/>
          </w:divBdr>
        </w:div>
      </w:divsChild>
    </w:div>
    <w:div w:id="1300066772">
      <w:bodyDiv w:val="1"/>
      <w:marLeft w:val="0"/>
      <w:marRight w:val="0"/>
      <w:marTop w:val="0"/>
      <w:marBottom w:val="0"/>
      <w:divBdr>
        <w:top w:val="none" w:sz="0" w:space="0" w:color="auto"/>
        <w:left w:val="none" w:sz="0" w:space="0" w:color="auto"/>
        <w:bottom w:val="none" w:sz="0" w:space="0" w:color="auto"/>
        <w:right w:val="none" w:sz="0" w:space="0" w:color="auto"/>
      </w:divBdr>
      <w:divsChild>
        <w:div w:id="1788543569">
          <w:marLeft w:val="0"/>
          <w:marRight w:val="0"/>
          <w:marTop w:val="0"/>
          <w:marBottom w:val="0"/>
          <w:divBdr>
            <w:top w:val="none" w:sz="0" w:space="0" w:color="auto"/>
            <w:left w:val="none" w:sz="0" w:space="0" w:color="auto"/>
            <w:bottom w:val="none" w:sz="0" w:space="0" w:color="auto"/>
            <w:right w:val="none" w:sz="0" w:space="0" w:color="auto"/>
          </w:divBdr>
          <w:divsChild>
            <w:div w:id="1187250212">
              <w:marLeft w:val="0"/>
              <w:marRight w:val="0"/>
              <w:marTop w:val="0"/>
              <w:marBottom w:val="0"/>
              <w:divBdr>
                <w:top w:val="none" w:sz="0" w:space="0" w:color="auto"/>
                <w:left w:val="none" w:sz="0" w:space="0" w:color="auto"/>
                <w:bottom w:val="none" w:sz="0" w:space="0" w:color="auto"/>
                <w:right w:val="none" w:sz="0" w:space="0" w:color="auto"/>
              </w:divBdr>
            </w:div>
          </w:divsChild>
        </w:div>
        <w:div w:id="75981741">
          <w:marLeft w:val="0"/>
          <w:marRight w:val="0"/>
          <w:marTop w:val="0"/>
          <w:marBottom w:val="0"/>
          <w:divBdr>
            <w:top w:val="none" w:sz="0" w:space="0" w:color="auto"/>
            <w:left w:val="none" w:sz="0" w:space="0" w:color="auto"/>
            <w:bottom w:val="none" w:sz="0" w:space="0" w:color="auto"/>
            <w:right w:val="none" w:sz="0" w:space="0" w:color="auto"/>
          </w:divBdr>
          <w:divsChild>
            <w:div w:id="1724792643">
              <w:marLeft w:val="0"/>
              <w:marRight w:val="0"/>
              <w:marTop w:val="0"/>
              <w:marBottom w:val="0"/>
              <w:divBdr>
                <w:top w:val="none" w:sz="0" w:space="0" w:color="auto"/>
                <w:left w:val="none" w:sz="0" w:space="0" w:color="auto"/>
                <w:bottom w:val="none" w:sz="0" w:space="0" w:color="auto"/>
                <w:right w:val="none" w:sz="0" w:space="0" w:color="auto"/>
              </w:divBdr>
            </w:div>
          </w:divsChild>
        </w:div>
        <w:div w:id="2045326704">
          <w:marLeft w:val="0"/>
          <w:marRight w:val="0"/>
          <w:marTop w:val="0"/>
          <w:marBottom w:val="0"/>
          <w:divBdr>
            <w:top w:val="none" w:sz="0" w:space="0" w:color="auto"/>
            <w:left w:val="none" w:sz="0" w:space="0" w:color="auto"/>
            <w:bottom w:val="none" w:sz="0" w:space="0" w:color="auto"/>
            <w:right w:val="none" w:sz="0" w:space="0" w:color="auto"/>
          </w:divBdr>
          <w:divsChild>
            <w:div w:id="123960939">
              <w:marLeft w:val="0"/>
              <w:marRight w:val="0"/>
              <w:marTop w:val="0"/>
              <w:marBottom w:val="0"/>
              <w:divBdr>
                <w:top w:val="none" w:sz="0" w:space="0" w:color="auto"/>
                <w:left w:val="none" w:sz="0" w:space="0" w:color="auto"/>
                <w:bottom w:val="none" w:sz="0" w:space="0" w:color="auto"/>
                <w:right w:val="none" w:sz="0" w:space="0" w:color="auto"/>
              </w:divBdr>
            </w:div>
          </w:divsChild>
        </w:div>
        <w:div w:id="437138087">
          <w:marLeft w:val="0"/>
          <w:marRight w:val="0"/>
          <w:marTop w:val="0"/>
          <w:marBottom w:val="0"/>
          <w:divBdr>
            <w:top w:val="none" w:sz="0" w:space="0" w:color="auto"/>
            <w:left w:val="none" w:sz="0" w:space="0" w:color="auto"/>
            <w:bottom w:val="none" w:sz="0" w:space="0" w:color="auto"/>
            <w:right w:val="none" w:sz="0" w:space="0" w:color="auto"/>
          </w:divBdr>
        </w:div>
        <w:div w:id="1204050784">
          <w:marLeft w:val="0"/>
          <w:marRight w:val="0"/>
          <w:marTop w:val="0"/>
          <w:marBottom w:val="0"/>
          <w:divBdr>
            <w:top w:val="none" w:sz="0" w:space="0" w:color="auto"/>
            <w:left w:val="none" w:sz="0" w:space="0" w:color="auto"/>
            <w:bottom w:val="none" w:sz="0" w:space="0" w:color="auto"/>
            <w:right w:val="none" w:sz="0" w:space="0" w:color="auto"/>
          </w:divBdr>
        </w:div>
        <w:div w:id="425923596">
          <w:marLeft w:val="0"/>
          <w:marRight w:val="0"/>
          <w:marTop w:val="0"/>
          <w:marBottom w:val="0"/>
          <w:divBdr>
            <w:top w:val="none" w:sz="0" w:space="0" w:color="auto"/>
            <w:left w:val="none" w:sz="0" w:space="0" w:color="auto"/>
            <w:bottom w:val="none" w:sz="0" w:space="0" w:color="auto"/>
            <w:right w:val="none" w:sz="0" w:space="0" w:color="auto"/>
          </w:divBdr>
        </w:div>
        <w:div w:id="603803885">
          <w:marLeft w:val="0"/>
          <w:marRight w:val="0"/>
          <w:marTop w:val="0"/>
          <w:marBottom w:val="0"/>
          <w:divBdr>
            <w:top w:val="none" w:sz="0" w:space="0" w:color="auto"/>
            <w:left w:val="none" w:sz="0" w:space="0" w:color="auto"/>
            <w:bottom w:val="none" w:sz="0" w:space="0" w:color="auto"/>
            <w:right w:val="none" w:sz="0" w:space="0" w:color="auto"/>
          </w:divBdr>
        </w:div>
        <w:div w:id="1151797667">
          <w:marLeft w:val="0"/>
          <w:marRight w:val="0"/>
          <w:marTop w:val="0"/>
          <w:marBottom w:val="0"/>
          <w:divBdr>
            <w:top w:val="none" w:sz="0" w:space="0" w:color="auto"/>
            <w:left w:val="none" w:sz="0" w:space="0" w:color="auto"/>
            <w:bottom w:val="none" w:sz="0" w:space="0" w:color="auto"/>
            <w:right w:val="none" w:sz="0" w:space="0" w:color="auto"/>
          </w:divBdr>
        </w:div>
        <w:div w:id="1246575973">
          <w:marLeft w:val="0"/>
          <w:marRight w:val="0"/>
          <w:marTop w:val="0"/>
          <w:marBottom w:val="0"/>
          <w:divBdr>
            <w:top w:val="none" w:sz="0" w:space="0" w:color="auto"/>
            <w:left w:val="none" w:sz="0" w:space="0" w:color="auto"/>
            <w:bottom w:val="none" w:sz="0" w:space="0" w:color="auto"/>
            <w:right w:val="none" w:sz="0" w:space="0" w:color="auto"/>
          </w:divBdr>
        </w:div>
        <w:div w:id="1850488965">
          <w:marLeft w:val="0"/>
          <w:marRight w:val="0"/>
          <w:marTop w:val="0"/>
          <w:marBottom w:val="0"/>
          <w:divBdr>
            <w:top w:val="none" w:sz="0" w:space="0" w:color="auto"/>
            <w:left w:val="none" w:sz="0" w:space="0" w:color="auto"/>
            <w:bottom w:val="none" w:sz="0" w:space="0" w:color="auto"/>
            <w:right w:val="none" w:sz="0" w:space="0" w:color="auto"/>
          </w:divBdr>
        </w:div>
        <w:div w:id="1784616610">
          <w:marLeft w:val="0"/>
          <w:marRight w:val="0"/>
          <w:marTop w:val="0"/>
          <w:marBottom w:val="0"/>
          <w:divBdr>
            <w:top w:val="none" w:sz="0" w:space="0" w:color="auto"/>
            <w:left w:val="none" w:sz="0" w:space="0" w:color="auto"/>
            <w:bottom w:val="none" w:sz="0" w:space="0" w:color="auto"/>
            <w:right w:val="none" w:sz="0" w:space="0" w:color="auto"/>
          </w:divBdr>
        </w:div>
        <w:div w:id="1574201144">
          <w:marLeft w:val="0"/>
          <w:marRight w:val="0"/>
          <w:marTop w:val="0"/>
          <w:marBottom w:val="0"/>
          <w:divBdr>
            <w:top w:val="none" w:sz="0" w:space="0" w:color="auto"/>
            <w:left w:val="none" w:sz="0" w:space="0" w:color="auto"/>
            <w:bottom w:val="none" w:sz="0" w:space="0" w:color="auto"/>
            <w:right w:val="none" w:sz="0" w:space="0" w:color="auto"/>
          </w:divBdr>
        </w:div>
        <w:div w:id="4402375">
          <w:marLeft w:val="0"/>
          <w:marRight w:val="0"/>
          <w:marTop w:val="0"/>
          <w:marBottom w:val="0"/>
          <w:divBdr>
            <w:top w:val="none" w:sz="0" w:space="0" w:color="auto"/>
            <w:left w:val="none" w:sz="0" w:space="0" w:color="auto"/>
            <w:bottom w:val="none" w:sz="0" w:space="0" w:color="auto"/>
            <w:right w:val="none" w:sz="0" w:space="0" w:color="auto"/>
          </w:divBdr>
        </w:div>
        <w:div w:id="1869485177">
          <w:marLeft w:val="0"/>
          <w:marRight w:val="0"/>
          <w:marTop w:val="0"/>
          <w:marBottom w:val="0"/>
          <w:divBdr>
            <w:top w:val="none" w:sz="0" w:space="0" w:color="auto"/>
            <w:left w:val="none" w:sz="0" w:space="0" w:color="auto"/>
            <w:bottom w:val="none" w:sz="0" w:space="0" w:color="auto"/>
            <w:right w:val="none" w:sz="0" w:space="0" w:color="auto"/>
          </w:divBdr>
        </w:div>
        <w:div w:id="1783379947">
          <w:marLeft w:val="0"/>
          <w:marRight w:val="0"/>
          <w:marTop w:val="0"/>
          <w:marBottom w:val="0"/>
          <w:divBdr>
            <w:top w:val="none" w:sz="0" w:space="0" w:color="auto"/>
            <w:left w:val="none" w:sz="0" w:space="0" w:color="auto"/>
            <w:bottom w:val="none" w:sz="0" w:space="0" w:color="auto"/>
            <w:right w:val="none" w:sz="0" w:space="0" w:color="auto"/>
          </w:divBdr>
        </w:div>
        <w:div w:id="1018040268">
          <w:marLeft w:val="0"/>
          <w:marRight w:val="0"/>
          <w:marTop w:val="0"/>
          <w:marBottom w:val="0"/>
          <w:divBdr>
            <w:top w:val="none" w:sz="0" w:space="0" w:color="auto"/>
            <w:left w:val="none" w:sz="0" w:space="0" w:color="auto"/>
            <w:bottom w:val="none" w:sz="0" w:space="0" w:color="auto"/>
            <w:right w:val="none" w:sz="0" w:space="0" w:color="auto"/>
          </w:divBdr>
        </w:div>
        <w:div w:id="224149714">
          <w:marLeft w:val="0"/>
          <w:marRight w:val="0"/>
          <w:marTop w:val="0"/>
          <w:marBottom w:val="0"/>
          <w:divBdr>
            <w:top w:val="none" w:sz="0" w:space="0" w:color="auto"/>
            <w:left w:val="none" w:sz="0" w:space="0" w:color="auto"/>
            <w:bottom w:val="none" w:sz="0" w:space="0" w:color="auto"/>
            <w:right w:val="none" w:sz="0" w:space="0" w:color="auto"/>
          </w:divBdr>
        </w:div>
        <w:div w:id="1551306236">
          <w:marLeft w:val="0"/>
          <w:marRight w:val="0"/>
          <w:marTop w:val="0"/>
          <w:marBottom w:val="0"/>
          <w:divBdr>
            <w:top w:val="none" w:sz="0" w:space="0" w:color="auto"/>
            <w:left w:val="none" w:sz="0" w:space="0" w:color="auto"/>
            <w:bottom w:val="none" w:sz="0" w:space="0" w:color="auto"/>
            <w:right w:val="none" w:sz="0" w:space="0" w:color="auto"/>
          </w:divBdr>
        </w:div>
        <w:div w:id="2029527615">
          <w:marLeft w:val="0"/>
          <w:marRight w:val="0"/>
          <w:marTop w:val="0"/>
          <w:marBottom w:val="0"/>
          <w:divBdr>
            <w:top w:val="none" w:sz="0" w:space="0" w:color="auto"/>
            <w:left w:val="none" w:sz="0" w:space="0" w:color="auto"/>
            <w:bottom w:val="none" w:sz="0" w:space="0" w:color="auto"/>
            <w:right w:val="none" w:sz="0" w:space="0" w:color="auto"/>
          </w:divBdr>
        </w:div>
        <w:div w:id="1409838158">
          <w:marLeft w:val="0"/>
          <w:marRight w:val="0"/>
          <w:marTop w:val="0"/>
          <w:marBottom w:val="0"/>
          <w:divBdr>
            <w:top w:val="none" w:sz="0" w:space="0" w:color="auto"/>
            <w:left w:val="none" w:sz="0" w:space="0" w:color="auto"/>
            <w:bottom w:val="none" w:sz="0" w:space="0" w:color="auto"/>
            <w:right w:val="none" w:sz="0" w:space="0" w:color="auto"/>
          </w:divBdr>
        </w:div>
        <w:div w:id="374891747">
          <w:marLeft w:val="0"/>
          <w:marRight w:val="0"/>
          <w:marTop w:val="0"/>
          <w:marBottom w:val="0"/>
          <w:divBdr>
            <w:top w:val="none" w:sz="0" w:space="0" w:color="auto"/>
            <w:left w:val="none" w:sz="0" w:space="0" w:color="auto"/>
            <w:bottom w:val="none" w:sz="0" w:space="0" w:color="auto"/>
            <w:right w:val="none" w:sz="0" w:space="0" w:color="auto"/>
          </w:divBdr>
        </w:div>
        <w:div w:id="2113889905">
          <w:marLeft w:val="0"/>
          <w:marRight w:val="0"/>
          <w:marTop w:val="0"/>
          <w:marBottom w:val="0"/>
          <w:divBdr>
            <w:top w:val="none" w:sz="0" w:space="0" w:color="auto"/>
            <w:left w:val="none" w:sz="0" w:space="0" w:color="auto"/>
            <w:bottom w:val="none" w:sz="0" w:space="0" w:color="auto"/>
            <w:right w:val="none" w:sz="0" w:space="0" w:color="auto"/>
          </w:divBdr>
        </w:div>
        <w:div w:id="838035571">
          <w:marLeft w:val="0"/>
          <w:marRight w:val="0"/>
          <w:marTop w:val="0"/>
          <w:marBottom w:val="0"/>
          <w:divBdr>
            <w:top w:val="none" w:sz="0" w:space="0" w:color="auto"/>
            <w:left w:val="none" w:sz="0" w:space="0" w:color="auto"/>
            <w:bottom w:val="none" w:sz="0" w:space="0" w:color="auto"/>
            <w:right w:val="none" w:sz="0" w:space="0" w:color="auto"/>
          </w:divBdr>
        </w:div>
        <w:div w:id="650139608">
          <w:marLeft w:val="0"/>
          <w:marRight w:val="0"/>
          <w:marTop w:val="0"/>
          <w:marBottom w:val="0"/>
          <w:divBdr>
            <w:top w:val="none" w:sz="0" w:space="0" w:color="auto"/>
            <w:left w:val="none" w:sz="0" w:space="0" w:color="auto"/>
            <w:bottom w:val="none" w:sz="0" w:space="0" w:color="auto"/>
            <w:right w:val="none" w:sz="0" w:space="0" w:color="auto"/>
          </w:divBdr>
        </w:div>
        <w:div w:id="149761181">
          <w:marLeft w:val="0"/>
          <w:marRight w:val="0"/>
          <w:marTop w:val="0"/>
          <w:marBottom w:val="0"/>
          <w:divBdr>
            <w:top w:val="none" w:sz="0" w:space="0" w:color="auto"/>
            <w:left w:val="none" w:sz="0" w:space="0" w:color="auto"/>
            <w:bottom w:val="none" w:sz="0" w:space="0" w:color="auto"/>
            <w:right w:val="none" w:sz="0" w:space="0" w:color="auto"/>
          </w:divBdr>
        </w:div>
        <w:div w:id="299697087">
          <w:marLeft w:val="0"/>
          <w:marRight w:val="0"/>
          <w:marTop w:val="0"/>
          <w:marBottom w:val="0"/>
          <w:divBdr>
            <w:top w:val="none" w:sz="0" w:space="0" w:color="auto"/>
            <w:left w:val="none" w:sz="0" w:space="0" w:color="auto"/>
            <w:bottom w:val="none" w:sz="0" w:space="0" w:color="auto"/>
            <w:right w:val="none" w:sz="0" w:space="0" w:color="auto"/>
          </w:divBdr>
        </w:div>
        <w:div w:id="1159662526">
          <w:marLeft w:val="0"/>
          <w:marRight w:val="0"/>
          <w:marTop w:val="0"/>
          <w:marBottom w:val="0"/>
          <w:divBdr>
            <w:top w:val="none" w:sz="0" w:space="0" w:color="auto"/>
            <w:left w:val="none" w:sz="0" w:space="0" w:color="auto"/>
            <w:bottom w:val="none" w:sz="0" w:space="0" w:color="auto"/>
            <w:right w:val="none" w:sz="0" w:space="0" w:color="auto"/>
          </w:divBdr>
        </w:div>
        <w:div w:id="28721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EQ5Y_6.0.0/com.ibm.pcomm.doc/books/html/emulator_programming04.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ibm.com/docs/en/SSEQ5Y_6.0.0/com.ibm.pcomm.doc/books/html/emulator_programming08.htm" TargetMode="External"/><Relationship Id="rId4" Type="http://schemas.openxmlformats.org/officeDocument/2006/relationships/numbering" Target="numbering.xml"/><Relationship Id="rId9" Type="http://schemas.openxmlformats.org/officeDocument/2006/relationships/hyperlink" Target="https://www.ibm.com/docs/en/SSEQ5Y_6.0.0/com.ibm.pcomm.doc/books/html/emulator_programming0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12E263E8F0144F9E6788249EEFCC69" ma:contentTypeVersion="6" ma:contentTypeDescription="Create a new document." ma:contentTypeScope="" ma:versionID="3060644658aa5ad50be6eef600416f19">
  <xsd:schema xmlns:xsd="http://www.w3.org/2001/XMLSchema" xmlns:xs="http://www.w3.org/2001/XMLSchema" xmlns:p="http://schemas.microsoft.com/office/2006/metadata/properties" xmlns:ns3="192a0132-345c-4b9c-bdb4-53bdfd9da3fd" xmlns:ns4="0db614a3-2704-43fa-8b42-6c573a990c3e" targetNamespace="http://schemas.microsoft.com/office/2006/metadata/properties" ma:root="true" ma:fieldsID="d7e3c7768e4d52c281a31d9087ac78b3" ns3:_="" ns4:_="">
    <xsd:import namespace="192a0132-345c-4b9c-bdb4-53bdfd9da3fd"/>
    <xsd:import namespace="0db614a3-2704-43fa-8b42-6c573a990c3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2a0132-345c-4b9c-bdb4-53bdfd9da3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b614a3-2704-43fa-8b42-6c573a990c3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FC5F3C-93CF-434F-AA2B-773EA47F72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2a0132-345c-4b9c-bdb4-53bdfd9da3fd"/>
    <ds:schemaRef ds:uri="0db614a3-2704-43fa-8b42-6c573a990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16E895-27CD-4385-8B8E-D6C91220FD3F}">
  <ds:schemaRefs>
    <ds:schemaRef ds:uri="http://schemas.microsoft.com/sharepoint/v3/contenttype/forms"/>
  </ds:schemaRefs>
</ds:datastoreItem>
</file>

<file path=customXml/itemProps3.xml><?xml version="1.0" encoding="utf-8"?>
<ds:datastoreItem xmlns:ds="http://schemas.openxmlformats.org/officeDocument/2006/customXml" ds:itemID="{7EC058DF-EA60-4B0B-8C57-0002577B8AE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7</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Gutermacher</dc:creator>
  <cp:keywords/>
  <dc:description/>
  <cp:lastModifiedBy>Sergey Gutermacher</cp:lastModifiedBy>
  <cp:revision>4</cp:revision>
  <dcterms:created xsi:type="dcterms:W3CDTF">2023-10-02T07:16:00Z</dcterms:created>
  <dcterms:modified xsi:type="dcterms:W3CDTF">2023-10-04T09:37:00Z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0x0101003C12E263E8F0144F9E6788249EEFCC69</vt:lpwstr>
  </property>
</Properties>
</file>