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after="120"/>
      </w:pPr>
      <w:r>
        <w:rPr>
          <w:rFonts w:ascii="Calibri" w:hAnsi="Calibri" w:eastAsia="Yu Gothic"/>
        </w:rPr>
        <w:t xml:space="preserve">充填層内 気液二相流の数値解析</w:t>
      </w:r>
    </w:p>
    <w:p>
      <w:pPr>
        <w:spacing w:after="400"/>
        <w:jc w:val="center"/>
      </w:pPr>
      <w:r>
        <w:rPr>
          <w:rFonts w:ascii="Calibri" w:hAnsi="Calibri" w:eastAsia="Yu Gothic"/>
          <w:sz w:val="24"/>
          <w:szCs w:val="24"/>
          <w:color w:val="595959"/>
        </w:rPr>
        <w:t xml:space="preserve">解析手法および 実験・Lipinski モデル・OpenFOAM の比較</w:t>
      </w:r>
    </w:p>
    <w:p>
      <w:pPr>
        <w:pStyle w:val="Heading1"/>
        <w:spacing w:after="120"/>
      </w:pPr>
      <w:r>
        <w:rPr>
          <w:rFonts w:ascii="Calibri" w:hAnsi="Calibri" w:eastAsia="Yu Gothic"/>
        </w:rPr>
        <w:t xml:space="preserve">1. 概要</w:t>
      </w:r>
    </w:p>
    <w:p>
      <w:pPr>
        <w:spacing w:after="120"/>
      </w:pPr>
      <w:r>
        <w:rPr>
          <w:rFonts w:ascii="Calibri" w:hAnsi="Calibri" w:eastAsia="Yu Gothic"/>
        </w:rPr>
        <w:t xml:space="preserve">円管充填層を上昇する気液二相流について、充填層の圧力損失を評価した。液流束 jL を約 10 cm/s で一定に保ち、気流束 jG を 1.45〜103.9 cm/s の 8 水準に振ったパラメータスタディである。評価は次の 3 手法で行い、相互に比較した。</w:t>
      </w:r>
    </w:p>
    <w:p>
      <w:pPr>
        <w:numPr>
          <w:ilvl w:val="0"/>
          <w:numId w:val="1"/>
        </w:numPr>
        <w:spacing w:after="60"/>
      </w:pPr>
      <w:r>
        <w:rPr>
          <w:rFonts w:ascii="Calibri" w:hAnsi="Calibri" w:eastAsia="Yu Gothic"/>
        </w:rPr>
        <w:t xml:space="preserve">実験：圧力タップ間隔 0.1 m の差圧計測（8 条件すべて取得済み）</w:t>
      </w:r>
    </w:p>
    <w:p>
      <w:pPr>
        <w:numPr>
          <w:ilvl w:val="0"/>
          <w:numId w:val="1"/>
        </w:numPr>
        <w:spacing w:after="60"/>
      </w:pPr>
      <w:r>
        <w:rPr>
          <w:rFonts w:ascii="Calibri" w:hAnsi="Calibri" w:eastAsia="Yu Gothic"/>
        </w:rPr>
        <w:t xml:space="preserve">Lipinski モデル：1 次元の相間釣り合いからボイド率と圧力勾配を解く（calculation/lipinski.cpp）</w:t>
      </w:r>
    </w:p>
    <w:p>
      <w:pPr>
        <w:numPr>
          <w:ilvl w:val="0"/>
          <w:numId w:val="1"/>
        </w:numPr>
        <w:spacing w:after="60"/>
      </w:pPr>
      <w:r>
        <w:rPr>
          <w:rFonts w:ascii="Calibri" w:hAnsi="Calibri" w:eastAsia="Yu Gothic"/>
        </w:rPr>
        <w:t xml:space="preserve">OpenFOAM：Euler-Euler 二流体モデル ＋ Darcy-Forchheimer 多孔質抵抗（自作ソルバ myTwoPhaseEulerFoam）</w:t>
      </w:r>
    </w:p>
    <w:p>
      <w:pPr>
        <w:spacing w:after="120"/>
      </w:pPr>
    </w:p>
    <w:p>
      <w:pPr>
        <w:spacing w:after="120"/>
      </w:pPr>
      <w:r>
        <w:rPr>
          <w:rFonts w:ascii="Calibri" w:hAnsi="Calibri" w:eastAsia="Yu Gothic"/>
          <w:b/>
          <w:sz w:val="24"/>
          <w:szCs w:val="24"/>
        </w:rPr>
        <w:t xml:space="preserve">主な結論</w:t>
      </w:r>
    </w:p>
    <w:p>
      <w:pPr>
        <w:numPr>
          <w:ilvl w:val="0"/>
          <w:numId w:val="1"/>
        </w:numPr>
        <w:spacing w:after="60"/>
      </w:pPr>
      <w:r>
        <w:rPr>
          <w:rFonts w:ascii="Calibri" w:hAnsi="Calibri" w:eastAsia="Yu Gothic"/>
        </w:rPr>
        <w:t xml:space="preserve">Lipinski モデルは圧力損失を case2〜8 で ±9 % 以内で再現するが、ボイド率は 35〜55 % 過小評価する。</w:t>
      </w:r>
    </w:p>
    <w:p>
      <w:pPr>
        <w:numPr>
          <w:ilvl w:val="0"/>
          <w:numId w:val="1"/>
        </w:numPr>
        <w:spacing w:after="60"/>
      </w:pPr>
      <w:r>
        <w:rPr>
          <w:rFonts w:ascii="Calibri" w:hAnsi="Calibri" w:eastAsia="Yu Gothic"/>
        </w:rPr>
        <w:t xml:space="preserve">OpenFOAM は圧力損失を 19〜62 % 過大評価する。原因は実験ボイド率を多孔質係数に直接投入したことによる補正の過大と考えられる。</w:t>
      </w:r>
    </w:p>
    <w:p>
      <w:pPr>
        <w:numPr>
          <w:ilvl w:val="0"/>
          <w:numId w:val="1"/>
        </w:numPr>
        <w:spacing w:after="60"/>
      </w:pPr>
      <w:r>
        <w:rPr>
          <w:rFonts w:ascii="Calibri" w:hAnsi="Calibri" w:eastAsia="Yu Gothic"/>
        </w:rPr>
        <w:t xml:space="preserve">Lipinski の圧力損失の一致は、ボイド率の過小評価と補正の過大が相殺した結果である可能性が高い。</w:t>
      </w:r>
    </w:p>
    <w:p>
      <w:pPr>
        <w:numPr>
          <w:ilvl w:val="0"/>
          <w:numId w:val="1"/>
        </w:numPr>
        <w:spacing w:after="60"/>
      </w:pPr>
      <w:r>
        <w:rPr>
          <w:rFonts w:ascii="Calibri" w:hAnsi="Calibri" w:eastAsia="Yu Gothic"/>
        </w:rPr>
        <w:t xml:space="preserve">気相のみ 1 次元推定より 31〜52 % 速く、充填層内でチャネリングを起こしている。液相は 1 次元推定と完全に一致する。</w:t>
      </w:r>
    </w:p>
    <w:p>
      <w:pPr>
        <w:pStyle w:val="Heading1"/>
        <w:spacing w:after="120"/>
      </w:pPr>
      <w:r>
        <w:rPr>
          <w:rFonts w:ascii="Calibri" w:hAnsi="Calibri" w:eastAsia="Yu Gothic"/>
        </w:rPr>
        <w:t xml:space="preserve">2. 解析手法</w:t>
      </w:r>
    </w:p>
    <w:p>
      <w:pPr>
        <w:pStyle w:val="Heading2"/>
        <w:spacing w:after="120"/>
      </w:pPr>
      <w:r>
        <w:rPr>
          <w:rFonts w:ascii="Calibri" w:hAnsi="Calibri" w:eastAsia="Yu Gothic"/>
        </w:rPr>
        <w:t xml:space="preserve">2.1 計算体系</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1900"/>
        <w:gridCol w:w="7700"/>
      </w:tblGrid>
      <w:tr>
        <w:trPr>
          <w:tblHeader/>
        </w:trPr>
        <w:tc>
          <w:tcPr>
            <w:tcW w:w="1900" w:type="dxa"/>
            <w:vAlign w:val="center"/>
            <w:shd w:val="clear" w:fill="DCE6F1"/>
          </w:tcPr>
          <w:p>
            <w:pPr>
              <w:spacing w:before="40" w:after="40"/>
              <w:jc w:val="center"/>
            </w:pPr>
            <w:r>
              <w:rPr>
                <w:rFonts w:ascii="Calibri" w:hAnsi="Calibri" w:eastAsia="Yu Gothic"/>
                <w:b/>
                <w:sz w:val="18"/>
                <w:szCs w:val="18"/>
              </w:rPr>
              <w:t xml:space="preserve">項目</w:t>
            </w:r>
          </w:p>
        </w:tc>
        <w:tc>
          <w:tcPr>
            <w:tcW w:w="7700" w:type="dxa"/>
            <w:vAlign w:val="center"/>
            <w:shd w:val="clear" w:fill="DCE6F1"/>
          </w:tcPr>
          <w:p>
            <w:pPr>
              <w:spacing w:before="40" w:after="40"/>
              <w:jc w:val="center"/>
            </w:pPr>
            <w:r>
              <w:rPr>
                <w:rFonts w:ascii="Calibri" w:hAnsi="Calibri" w:eastAsia="Yu Gothic"/>
                <w:b/>
                <w:sz w:val="18"/>
                <w:szCs w:val="18"/>
              </w:rPr>
              <w:t xml:space="preserve">内容</w:t>
            </w:r>
          </w:p>
        </w:tc>
      </w:tr>
      <w:tr>
        <w:tc>
          <w:tcPr>
            <w:tcW w:w="1900" w:type="dxa"/>
            <w:vAlign w:val="center"/>
          </w:tcPr>
          <w:p>
            <w:pPr>
              <w:spacing w:before="40" w:after="40"/>
            </w:pPr>
            <w:r>
              <w:rPr>
                <w:rFonts w:ascii="Calibri" w:hAnsi="Calibri" w:eastAsia="Yu Gothic"/>
                <w:sz w:val="18"/>
                <w:szCs w:val="18"/>
              </w:rPr>
              <w:t xml:space="preserve">ソルバ</w:t>
            </w:r>
          </w:p>
        </w:tc>
        <w:tc>
          <w:tcPr>
            <w:tcW w:w="7700" w:type="dxa"/>
            <w:vAlign w:val="center"/>
          </w:tcPr>
          <w:p>
            <w:pPr>
              <w:spacing w:before="40" w:after="40"/>
            </w:pPr>
            <w:r>
              <w:rPr>
                <w:rFonts w:ascii="Calibri" w:hAnsi="Calibri" w:eastAsia="Yu Gothic"/>
                <w:sz w:val="18"/>
                <w:szCs w:val="18"/>
              </w:rPr>
              <w:t xml:space="preserve">myTwoPhaseEulerFoam（OpenFOAM v2412 ベースの自作）</w:t>
            </w:r>
          </w:p>
        </w:tc>
      </w:tr>
      <w:tr>
        <w:tc>
          <w:tcPr>
            <w:tcW w:w="1900" w:type="dxa"/>
            <w:vAlign w:val="center"/>
          </w:tcPr>
          <w:p>
            <w:pPr>
              <w:spacing w:before="40" w:after="40"/>
            </w:pPr>
            <w:r>
              <w:rPr>
                <w:rFonts w:ascii="Calibri" w:hAnsi="Calibri" w:eastAsia="Yu Gothic"/>
                <w:sz w:val="18"/>
                <w:szCs w:val="18"/>
              </w:rPr>
              <w:t xml:space="preserve">定式化</w:t>
            </w:r>
          </w:p>
        </w:tc>
        <w:tc>
          <w:tcPr>
            <w:tcW w:w="7700" w:type="dxa"/>
            <w:vAlign w:val="center"/>
          </w:tcPr>
          <w:p>
            <w:pPr>
              <w:spacing w:before="40" w:after="40"/>
            </w:pPr>
            <w:r>
              <w:rPr>
                <w:rFonts w:ascii="Calibri" w:hAnsi="Calibri" w:eastAsia="Yu Gothic"/>
                <w:sz w:val="18"/>
                <w:szCs w:val="18"/>
              </w:rPr>
              <w:t xml:space="preserve">Euler-Euler 二流体モデル（相ごとに運動量・エネルギー方程式）</w:t>
            </w:r>
          </w:p>
        </w:tc>
      </w:tr>
      <w:tr>
        <w:tc>
          <w:tcPr>
            <w:tcW w:w="1900" w:type="dxa"/>
            <w:vAlign w:val="center"/>
          </w:tcPr>
          <w:p>
            <w:pPr>
              <w:spacing w:before="40" w:after="40"/>
            </w:pPr>
            <w:r>
              <w:rPr>
                <w:rFonts w:ascii="Calibri" w:hAnsi="Calibri" w:eastAsia="Yu Gothic"/>
                <w:sz w:val="18"/>
                <w:szCs w:val="18"/>
              </w:rPr>
              <w:t xml:space="preserve">相</w:t>
            </w:r>
          </w:p>
        </w:tc>
        <w:tc>
          <w:tcPr>
            <w:tcW w:w="7700" w:type="dxa"/>
            <w:vAlign w:val="center"/>
          </w:tcPr>
          <w:p>
            <w:pPr>
              <w:spacing w:before="40" w:after="40"/>
            </w:pPr>
            <w:r>
              <w:rPr>
                <w:rFonts w:ascii="Calibri" w:hAnsi="Calibri" w:eastAsia="Yu Gothic"/>
                <w:sz w:val="18"/>
                <w:szCs w:val="18"/>
              </w:rPr>
              <w:t xml:space="preserve">air（気相）／ water（液相）</w:t>
            </w:r>
          </w:p>
        </w:tc>
      </w:tr>
      <w:tr>
        <w:tc>
          <w:tcPr>
            <w:tcW w:w="1900" w:type="dxa"/>
            <w:vAlign w:val="center"/>
          </w:tcPr>
          <w:p>
            <w:pPr>
              <w:spacing w:before="40" w:after="40"/>
            </w:pPr>
            <w:r>
              <w:rPr>
                <w:rFonts w:ascii="Calibri" w:hAnsi="Calibri" w:eastAsia="Yu Gothic"/>
                <w:sz w:val="18"/>
                <w:szCs w:val="18"/>
              </w:rPr>
              <w:t xml:space="preserve">圧力</w:t>
            </w:r>
          </w:p>
        </w:tc>
        <w:tc>
          <w:tcPr>
            <w:tcW w:w="7700" w:type="dxa"/>
            <w:vAlign w:val="center"/>
          </w:tcPr>
          <w:p>
            <w:pPr>
              <w:spacing w:before="40" w:after="40"/>
            </w:pPr>
            <w:r>
              <w:rPr>
                <w:rFonts w:ascii="Calibri" w:hAnsi="Calibri" w:eastAsia="Yu Gothic"/>
                <w:sz w:val="18"/>
                <w:szCs w:val="18"/>
              </w:rPr>
              <w:t xml:space="preserve">全相共有の単一圧力場（p_rgh を解いて p を導出）</w:t>
            </w:r>
          </w:p>
        </w:tc>
      </w:tr>
      <w:tr>
        <w:tc>
          <w:tcPr>
            <w:tcW w:w="1900" w:type="dxa"/>
            <w:vAlign w:val="center"/>
          </w:tcPr>
          <w:p>
            <w:pPr>
              <w:spacing w:before="40" w:after="40"/>
            </w:pPr>
            <w:r>
              <w:rPr>
                <w:rFonts w:ascii="Calibri" w:hAnsi="Calibri" w:eastAsia="Yu Gothic"/>
                <w:sz w:val="18"/>
                <w:szCs w:val="18"/>
              </w:rPr>
              <w:t xml:space="preserve">エネルギー</w:t>
            </w:r>
          </w:p>
        </w:tc>
        <w:tc>
          <w:tcPr>
            <w:tcW w:w="7700" w:type="dxa"/>
            <w:vAlign w:val="center"/>
          </w:tcPr>
          <w:p>
            <w:pPr>
              <w:spacing w:before="40" w:after="40"/>
            </w:pPr>
            <w:r>
              <w:rPr>
                <w:rFonts w:ascii="Calibri" w:hAnsi="Calibri" w:eastAsia="Yu Gothic"/>
                <w:sz w:val="18"/>
                <w:szCs w:val="18"/>
              </w:rPr>
              <w:t xml:space="preserve">sensibleInternalEnergy（e.air / e.water）</w:t>
            </w:r>
          </w:p>
        </w:tc>
      </w:tr>
      <w:tr>
        <w:tc>
          <w:tcPr>
            <w:tcW w:w="1900" w:type="dxa"/>
            <w:vAlign w:val="center"/>
          </w:tcPr>
          <w:p>
            <w:pPr>
              <w:spacing w:before="40" w:after="40"/>
            </w:pPr>
            <w:r>
              <w:rPr>
                <w:rFonts w:ascii="Calibri" w:hAnsi="Calibri" w:eastAsia="Yu Gothic"/>
                <w:sz w:val="18"/>
                <w:szCs w:val="18"/>
              </w:rPr>
              <w:t xml:space="preserve">乱流モデル</w:t>
            </w:r>
          </w:p>
        </w:tc>
        <w:tc>
          <w:tcPr>
            <w:tcW w:w="7700" w:type="dxa"/>
            <w:vAlign w:val="center"/>
          </w:tcPr>
          <w:p>
            <w:pPr>
              <w:spacing w:before="40" w:after="40"/>
            </w:pPr>
            <w:r>
              <w:rPr>
                <w:rFonts w:ascii="Calibri" w:hAnsi="Calibri" w:eastAsia="Yu Gothic"/>
                <w:sz w:val="18"/>
                <w:szCs w:val="18"/>
              </w:rPr>
              <w:t xml:space="preserve">両相とも laminar（乱流モデルなし）</w:t>
            </w:r>
          </w:p>
        </w:tc>
      </w:tr>
      <w:tr>
        <w:tc>
          <w:tcPr>
            <w:tcW w:w="1900" w:type="dxa"/>
            <w:vAlign w:val="center"/>
          </w:tcPr>
          <w:p>
            <w:pPr>
              <w:spacing w:before="40" w:after="40"/>
            </w:pPr>
            <w:r>
              <w:rPr>
                <w:rFonts w:ascii="Calibri" w:hAnsi="Calibri" w:eastAsia="Yu Gothic"/>
                <w:sz w:val="18"/>
                <w:szCs w:val="18"/>
              </w:rPr>
              <w:t xml:space="preserve">重力</w:t>
            </w:r>
          </w:p>
        </w:tc>
        <w:tc>
          <w:tcPr>
            <w:tcW w:w="7700" w:type="dxa"/>
            <w:vAlign w:val="center"/>
          </w:tcPr>
          <w:p>
            <w:pPr>
              <w:spacing w:before="40" w:after="40"/>
            </w:pPr>
            <w:r>
              <w:rPr>
                <w:rFonts w:ascii="Calibri" w:hAnsi="Calibri" w:eastAsia="Yu Gothic"/>
                <w:sz w:val="18"/>
                <w:szCs w:val="18"/>
              </w:rPr>
              <w:t xml:space="preserve">(0, 0, −9.81) m/s²　→　流れは +Z の上向き（重力に逆らう上昇流）</w:t>
            </w:r>
          </w:p>
        </w:tc>
      </w:tr>
    </w:tbl>
    <w:p>
      <w:pPr>
        <w:spacing w:after="80"/>
      </w:pPr>
    </w:p>
    <w:p>
      <w:pPr>
        <w:pStyle w:val="Heading2"/>
        <w:spacing w:after="120"/>
      </w:pPr>
      <w:r>
        <w:rPr>
          <w:rFonts w:ascii="Calibri" w:hAnsi="Calibri" w:eastAsia="Yu Gothic"/>
        </w:rPr>
        <w:t xml:space="preserve">2.2 形状・メッシュ</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1900"/>
        <w:gridCol w:w="7700"/>
      </w:tblGrid>
      <w:tr>
        <w:trPr>
          <w:tblHeader/>
        </w:trPr>
        <w:tc>
          <w:tcPr>
            <w:tcW w:w="1900" w:type="dxa"/>
            <w:vAlign w:val="center"/>
            <w:shd w:val="clear" w:fill="DCE6F1"/>
          </w:tcPr>
          <w:p>
            <w:pPr>
              <w:spacing w:before="40" w:after="40"/>
              <w:jc w:val="center"/>
            </w:pPr>
            <w:r>
              <w:rPr>
                <w:rFonts w:ascii="Calibri" w:hAnsi="Calibri" w:eastAsia="Yu Gothic"/>
                <w:b/>
                <w:sz w:val="18"/>
                <w:szCs w:val="18"/>
              </w:rPr>
              <w:t xml:space="preserve">項目</w:t>
            </w:r>
          </w:p>
        </w:tc>
        <w:tc>
          <w:tcPr>
            <w:tcW w:w="7700" w:type="dxa"/>
            <w:vAlign w:val="center"/>
            <w:shd w:val="clear" w:fill="DCE6F1"/>
          </w:tcPr>
          <w:p>
            <w:pPr>
              <w:spacing w:before="40" w:after="40"/>
              <w:jc w:val="center"/>
            </w:pPr>
            <w:r>
              <w:rPr>
                <w:rFonts w:ascii="Calibri" w:hAnsi="Calibri" w:eastAsia="Yu Gothic"/>
                <w:b/>
                <w:sz w:val="18"/>
                <w:szCs w:val="18"/>
              </w:rPr>
              <w:t xml:space="preserve">値</w:t>
            </w:r>
          </w:p>
        </w:tc>
      </w:tr>
      <w:tr>
        <w:tc>
          <w:tcPr>
            <w:tcW w:w="1900" w:type="dxa"/>
            <w:vAlign w:val="center"/>
          </w:tcPr>
          <w:p>
            <w:pPr>
              <w:spacing w:before="40" w:after="40"/>
            </w:pPr>
            <w:r>
              <w:rPr>
                <w:rFonts w:ascii="Calibri" w:hAnsi="Calibri" w:eastAsia="Yu Gothic"/>
                <w:sz w:val="18"/>
                <w:szCs w:val="18"/>
              </w:rPr>
              <w:t xml:space="preserve">形状</w:t>
            </w:r>
          </w:p>
        </w:tc>
        <w:tc>
          <w:tcPr>
            <w:tcW w:w="7700" w:type="dxa"/>
            <w:vAlign w:val="center"/>
          </w:tcPr>
          <w:p>
            <w:pPr>
              <w:spacing w:before="40" w:after="40"/>
            </w:pPr>
            <w:r>
              <w:rPr>
                <w:rFonts w:ascii="Calibri" w:hAnsi="Calibri" w:eastAsia="Yu Gothic"/>
                <w:sz w:val="18"/>
                <w:szCs w:val="18"/>
              </w:rPr>
              <w:t xml:space="preserve">円管（O-grid 5 ブロック）</w:t>
            </w:r>
          </w:p>
        </w:tc>
      </w:tr>
      <w:tr>
        <w:tc>
          <w:tcPr>
            <w:tcW w:w="1900" w:type="dxa"/>
            <w:vAlign w:val="center"/>
          </w:tcPr>
          <w:p>
            <w:pPr>
              <w:spacing w:before="40" w:after="40"/>
            </w:pPr>
            <w:r>
              <w:rPr>
                <w:rFonts w:ascii="Calibri" w:hAnsi="Calibri" w:eastAsia="Yu Gothic"/>
                <w:sz w:val="18"/>
                <w:szCs w:val="18"/>
              </w:rPr>
              <w:t xml:space="preserve">内径 / 全長</w:t>
            </w:r>
          </w:p>
        </w:tc>
        <w:tc>
          <w:tcPr>
            <w:tcW w:w="7700" w:type="dxa"/>
            <w:vAlign w:val="center"/>
          </w:tcPr>
          <w:p>
            <w:pPr>
              <w:spacing w:before="40" w:after="40"/>
            </w:pPr>
            <w:r>
              <w:rPr>
                <w:rFonts w:ascii="Calibri" w:hAnsi="Calibri" w:eastAsia="Yu Gothic"/>
                <w:sz w:val="18"/>
                <w:szCs w:val="18"/>
              </w:rPr>
              <w:t xml:space="preserve">50 mm ／ 1000 mm</w:t>
            </w:r>
          </w:p>
        </w:tc>
      </w:tr>
      <w:tr>
        <w:tc>
          <w:tcPr>
            <w:tcW w:w="1900" w:type="dxa"/>
            <w:vAlign w:val="center"/>
          </w:tcPr>
          <w:p>
            <w:pPr>
              <w:spacing w:before="40" w:after="40"/>
            </w:pPr>
            <w:r>
              <w:rPr>
                <w:rFonts w:ascii="Calibri" w:hAnsi="Calibri" w:eastAsia="Yu Gothic"/>
                <w:sz w:val="18"/>
                <w:szCs w:val="18"/>
              </w:rPr>
              <w:t xml:space="preserve">分割</w:t>
            </w:r>
          </w:p>
        </w:tc>
        <w:tc>
          <w:tcPr>
            <w:tcW w:w="7700" w:type="dxa"/>
            <w:vAlign w:val="center"/>
          </w:tcPr>
          <w:p>
            <w:pPr>
              <w:spacing w:before="40" w:after="40"/>
            </w:pPr>
            <w:r>
              <w:rPr>
                <w:rFonts w:ascii="Calibri" w:hAnsi="Calibri" w:eastAsia="Yu Gothic"/>
                <w:sz w:val="18"/>
                <w:szCs w:val="18"/>
              </w:rPr>
              <w:t xml:space="preserve">各ブロック nx=15, ny=15, nz=150</w:t>
            </w:r>
          </w:p>
        </w:tc>
      </w:tr>
      <w:tr>
        <w:tc>
          <w:tcPr>
            <w:tcW w:w="1900" w:type="dxa"/>
            <w:vAlign w:val="center"/>
          </w:tcPr>
          <w:p>
            <w:pPr>
              <w:spacing w:before="40" w:after="40"/>
            </w:pPr>
            <w:r>
              <w:rPr>
                <w:rFonts w:ascii="Calibri" w:hAnsi="Calibri" w:eastAsia="Yu Gothic"/>
                <w:sz w:val="18"/>
                <w:szCs w:val="18"/>
              </w:rPr>
              <w:t xml:space="preserve">総セル数</w:t>
            </w:r>
          </w:p>
        </w:tc>
        <w:tc>
          <w:tcPr>
            <w:tcW w:w="7700" w:type="dxa"/>
            <w:vAlign w:val="center"/>
          </w:tcPr>
          <w:p>
            <w:pPr>
              <w:spacing w:before="40" w:after="40"/>
            </w:pPr>
            <w:r>
              <w:rPr>
                <w:rFonts w:ascii="Calibri" w:hAnsi="Calibri" w:eastAsia="Yu Gothic"/>
                <w:sz w:val="18"/>
                <w:szCs w:val="18"/>
              </w:rPr>
              <w:t xml:space="preserve">168,750</w:t>
            </w:r>
          </w:p>
        </w:tc>
      </w:tr>
      <w:tr>
        <w:tc>
          <w:tcPr>
            <w:tcW w:w="1900" w:type="dxa"/>
            <w:vAlign w:val="center"/>
          </w:tcPr>
          <w:p>
            <w:pPr>
              <w:spacing w:before="40" w:after="40"/>
            </w:pPr>
            <w:r>
              <w:rPr>
                <w:rFonts w:ascii="Calibri" w:hAnsi="Calibri" w:eastAsia="Yu Gothic"/>
                <w:sz w:val="18"/>
                <w:szCs w:val="18"/>
              </w:rPr>
              <w:t xml:space="preserve">軸方向解像度</w:t>
            </w:r>
          </w:p>
        </w:tc>
        <w:tc>
          <w:tcPr>
            <w:tcW w:w="7700" w:type="dxa"/>
            <w:vAlign w:val="center"/>
          </w:tcPr>
          <w:p>
            <w:pPr>
              <w:spacing w:before="40" w:after="40"/>
            </w:pPr>
            <w:r>
              <w:rPr>
                <w:rFonts w:ascii="Calibri" w:hAnsi="Calibri" w:eastAsia="Yu Gothic"/>
                <w:sz w:val="18"/>
                <w:szCs w:val="18"/>
              </w:rPr>
              <w:t xml:space="preserve">6.67 mm / セル</w:t>
            </w:r>
          </w:p>
        </w:tc>
      </w:tr>
      <w:tr>
        <w:tc>
          <w:tcPr>
            <w:tcW w:w="1900" w:type="dxa"/>
            <w:vAlign w:val="center"/>
          </w:tcPr>
          <w:p>
            <w:pPr>
              <w:spacing w:before="40" w:after="40"/>
            </w:pPr>
            <w:r>
              <w:rPr>
                <w:rFonts w:ascii="Calibri" w:hAnsi="Calibri" w:eastAsia="Yu Gothic"/>
                <w:sz w:val="18"/>
                <w:szCs w:val="18"/>
              </w:rPr>
              <w:t xml:space="preserve">充填層領域</w:t>
            </w:r>
          </w:p>
        </w:tc>
        <w:tc>
          <w:tcPr>
            <w:tcW w:w="7700" w:type="dxa"/>
            <w:vAlign w:val="center"/>
          </w:tcPr>
          <w:p>
            <w:pPr>
              <w:spacing w:before="40" w:after="40"/>
            </w:pPr>
            <w:r>
              <w:rPr>
                <w:rFonts w:ascii="Calibri" w:hAnsi="Calibri" w:eastAsia="Yu Gothic"/>
                <w:sz w:val="18"/>
                <w:szCs w:val="18"/>
              </w:rPr>
              <w:t xml:space="preserve">Z = 0.2 〜 0.9 m（層長 L = 0.7 m、118,125 セル）</w:t>
            </w:r>
          </w:p>
        </w:tc>
      </w:tr>
      <w:tr>
        <w:tc>
          <w:tcPr>
            <w:tcW w:w="1900" w:type="dxa"/>
            <w:vAlign w:val="center"/>
          </w:tcPr>
          <w:p>
            <w:pPr>
              <w:spacing w:before="40" w:after="40"/>
            </w:pPr>
            <w:r>
              <w:rPr>
                <w:rFonts w:ascii="Calibri" w:hAnsi="Calibri" w:eastAsia="Yu Gothic"/>
                <w:sz w:val="18"/>
                <w:szCs w:val="18"/>
              </w:rPr>
              <w:t xml:space="preserve">助走部 / 出口部</w:t>
            </w:r>
          </w:p>
        </w:tc>
        <w:tc>
          <w:tcPr>
            <w:tcW w:w="7700" w:type="dxa"/>
            <w:vAlign w:val="center"/>
          </w:tcPr>
          <w:p>
            <w:pPr>
              <w:spacing w:before="40" w:after="40"/>
            </w:pPr>
            <w:r>
              <w:rPr>
                <w:rFonts w:ascii="Calibri" w:hAnsi="Calibri" w:eastAsia="Yu Gothic"/>
                <w:sz w:val="18"/>
                <w:szCs w:val="18"/>
              </w:rPr>
              <w:t xml:space="preserve">Z = 0〜0.2 m ／ Z = 0.9〜1.0 m（自由流）</w:t>
            </w:r>
          </w:p>
        </w:tc>
      </w:tr>
      <w:tr>
        <w:tc>
          <w:tcPr>
            <w:tcW w:w="1900" w:type="dxa"/>
            <w:vAlign w:val="center"/>
          </w:tcPr>
          <w:p>
            <w:pPr>
              <w:spacing w:before="40" w:after="40"/>
            </w:pPr>
            <w:r>
              <w:rPr>
                <w:rFonts w:ascii="Calibri" w:hAnsi="Calibri" w:eastAsia="Yu Gothic"/>
                <w:sz w:val="18"/>
                <w:szCs w:val="18"/>
              </w:rPr>
              <w:t xml:space="preserve">境界</w:t>
            </w:r>
          </w:p>
        </w:tc>
        <w:tc>
          <w:tcPr>
            <w:tcW w:w="7700" w:type="dxa"/>
            <w:vAlign w:val="center"/>
          </w:tcPr>
          <w:p>
            <w:pPr>
              <w:spacing w:before="40" w:after="40"/>
            </w:pPr>
            <w:r>
              <w:rPr>
                <w:rFonts w:ascii="Calibri" w:hAnsi="Calibri" w:eastAsia="Yu Gothic"/>
                <w:sz w:val="18"/>
                <w:szCs w:val="18"/>
              </w:rPr>
              <w:t xml:space="preserve">INLET（下端）／ OUTLET（上端）／ WALL（側面）</w:t>
            </w:r>
          </w:p>
        </w:tc>
      </w:tr>
    </w:tbl>
    <w:p>
      <w:pPr>
        <w:spacing w:after="80"/>
      </w:pPr>
    </w:p>
    <w:p>
      <w:pPr>
        <w:spacing w:after="120"/>
      </w:pPr>
      <w:r>
        <w:rPr>
          <w:rFonts w:ascii="Calibri" w:hAnsi="Calibri" w:eastAsia="Yu Gothic"/>
          <w:sz w:val="18"/>
          <w:szCs w:val="18"/>
          <w:color w:val="595959"/>
        </w:rPr>
        <w:t xml:space="preserve">メッシュは全ケースで共有（standard/constant/polyMesh へのシンボリックリンク）。充填層は topoSetDict の boxToCell により cellZone「porosity1」として切り出す。</w:t>
      </w:r>
    </w:p>
    <w:p>
      <w:pPr>
        <w:pStyle w:val="Heading2"/>
        <w:spacing w:after="120"/>
      </w:pPr>
      <w:r>
        <w:rPr>
          <w:rFonts w:ascii="Calibri" w:hAnsi="Calibri" w:eastAsia="Yu Gothic"/>
        </w:rPr>
        <w:t xml:space="preserve">2.3 充填層のモデル化</w:t>
      </w:r>
    </w:p>
    <w:p>
      <w:pPr>
        <w:spacing w:after="120"/>
      </w:pPr>
      <w:r>
        <w:rPr>
          <w:rFonts w:ascii="Calibri" w:hAnsi="Calibri" w:eastAsia="Yu Gothic"/>
        </w:rPr>
        <w:t xml:space="preserve">充填層は形状を解像せず、Ergun 式に基づく Darcy-Forchheimer 抵抗として運動量ソース項で表現する。</w:t>
      </w:r>
    </w:p>
    <w:p>
      <w:pPr>
        <w:spacing w:after="120"/>
      </w:pPr>
      <w:r>
        <w:rPr>
          <w:rFonts w:ascii="Calibri" w:hAnsi="Calibri" w:eastAsia="Yu Gothic"/>
          <w:b/>
        </w:rPr>
        <w:t xml:space="preserve">Ergun 式：</w:t>
      </w:r>
    </w:p>
    <w:p>
      <w:pPr>
        <w:spacing w:after="120"/>
        <w:shd w:val="clear" w:fill="F2F2F2"/>
      </w:pPr>
      <w:r>
        <w:rPr>
          <w:rFonts w:ascii="Consolas" w:hAnsi="Consolas" w:eastAsia="MS Gothic"/>
          <w:sz w:val="20"/>
          <w:szCs w:val="20"/>
        </w:rPr>
        <w:t xml:space="preserve">dP/dz = 150·μ·(1−ε)² / (ε³·dp²) · u  +  1.75·ρ·(1−ε) / (ε³·dp) · u²</w:t>
      </w:r>
    </w:p>
    <w:p>
      <w:pPr>
        <w:spacing w:after="120"/>
      </w:pPr>
      <w:r>
        <w:rPr>
          <w:rFonts w:ascii="Calibri" w:hAnsi="Calibri" w:eastAsia="Yu Gothic"/>
          <w:b/>
        </w:rPr>
        <w:t xml:space="preserve">OpenFOAM の DarcyForchheimer ソース項：</w:t>
      </w:r>
    </w:p>
    <w:p>
      <w:pPr>
        <w:spacing w:after="120"/>
        <w:shd w:val="clear" w:fill="F2F2F2"/>
      </w:pPr>
      <w:r>
        <w:rPr>
          <w:rFonts w:ascii="Consolas" w:hAnsi="Consolas" w:eastAsia="MS Gothic"/>
          <w:sz w:val="20"/>
          <w:szCs w:val="20"/>
        </w:rPr>
        <w:t xml:space="preserve">S = − ( μ·d + (ρ/2)·f·|U| ) · U</w:t>
      </w:r>
    </w:p>
    <w:p>
      <w:pPr>
        <w:spacing w:after="120"/>
      </w:pPr>
      <w:r>
        <w:rPr>
          <w:rFonts w:ascii="Calibri" w:hAnsi="Calibri" w:eastAsia="Yu Gothic"/>
        </w:rPr>
        <w:t xml:space="preserve">両者を対応させ、さらに各相が細孔空間の一部しか占めないことを実験ボイド率 a で補正すると、相ごとの係数は次式となる。</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2100"/>
        <w:gridCol w:w="3700"/>
        <w:gridCol w:w="3800"/>
      </w:tblGrid>
      <w:tr>
        <w:trPr>
          <w:tblHeader/>
        </w:trPr>
        <w:tc>
          <w:tcPr>
            <w:tcW w:w="2100" w:type="dxa"/>
            <w:vAlign w:val="center"/>
            <w:shd w:val="clear" w:fill="DCE6F1"/>
          </w:tcPr>
          <w:p>
            <w:pPr>
              <w:spacing w:before="40" w:after="40"/>
              <w:jc w:val="center"/>
            </w:pPr>
            <w:r>
              <w:rPr>
                <w:rFonts w:ascii="Calibri" w:hAnsi="Calibri" w:eastAsia="Yu Gothic"/>
                <w:b/>
                <w:sz w:val="18"/>
                <w:szCs w:val="18"/>
              </w:rPr>
              <w:t xml:space="preserve"/>
            </w:r>
          </w:p>
        </w:tc>
        <w:tc>
          <w:tcPr>
            <w:tcW w:w="3700" w:type="dxa"/>
            <w:vAlign w:val="center"/>
            <w:shd w:val="clear" w:fill="DCE6F1"/>
          </w:tcPr>
          <w:p>
            <w:pPr>
              <w:spacing w:before="40" w:after="40"/>
              <w:jc w:val="center"/>
            </w:pPr>
            <w:r>
              <w:rPr>
                <w:rFonts w:ascii="Calibri" w:hAnsi="Calibri" w:eastAsia="Yu Gothic"/>
                <w:b/>
                <w:sz w:val="18"/>
                <w:szCs w:val="18"/>
              </w:rPr>
              <w:t xml:space="preserve">気相（air）</w:t>
            </w:r>
          </w:p>
        </w:tc>
        <w:tc>
          <w:tcPr>
            <w:tcW w:w="3800" w:type="dxa"/>
            <w:vAlign w:val="center"/>
            <w:shd w:val="clear" w:fill="DCE6F1"/>
          </w:tcPr>
          <w:p>
            <w:pPr>
              <w:spacing w:before="40" w:after="40"/>
              <w:jc w:val="center"/>
            </w:pPr>
            <w:r>
              <w:rPr>
                <w:rFonts w:ascii="Calibri" w:hAnsi="Calibri" w:eastAsia="Yu Gothic"/>
                <w:b/>
                <w:sz w:val="18"/>
                <w:szCs w:val="18"/>
              </w:rPr>
              <w:t xml:space="preserve">液相（water）</w:t>
            </w:r>
          </w:p>
        </w:tc>
      </w:tr>
      <w:tr>
        <w:tc>
          <w:tcPr>
            <w:tcW w:w="2100" w:type="dxa"/>
            <w:vAlign w:val="center"/>
          </w:tcPr>
          <w:p>
            <w:pPr>
              <w:spacing w:before="40" w:after="40"/>
            </w:pPr>
            <w:r>
              <w:rPr>
                <w:rFonts w:ascii="Calibri" w:hAnsi="Calibri" w:eastAsia="Yu Gothic"/>
                <w:sz w:val="18"/>
                <w:szCs w:val="18"/>
              </w:rPr>
              <w:t xml:space="preserve">Darcy 係数 d</w:t>
            </w:r>
          </w:p>
        </w:tc>
        <w:tc>
          <w:tcPr>
            <w:tcW w:w="3700" w:type="dxa"/>
            <w:vAlign w:val="center"/>
          </w:tcPr>
          <w:p>
            <w:pPr>
              <w:spacing w:before="40" w:after="40"/>
            </w:pPr>
            <w:r>
              <w:rPr>
                <w:rFonts w:ascii="Calibri" w:hAnsi="Calibri" w:eastAsia="Yu Gothic"/>
                <w:sz w:val="18"/>
                <w:szCs w:val="18"/>
              </w:rPr>
              <w:t xml:space="preserve">150(1−ε)² / ( a²·ε³·dp² )</w:t>
            </w:r>
          </w:p>
        </w:tc>
        <w:tc>
          <w:tcPr>
            <w:tcW w:w="3800" w:type="dxa"/>
            <w:vAlign w:val="center"/>
          </w:tcPr>
          <w:p>
            <w:pPr>
              <w:spacing w:before="40" w:after="40"/>
            </w:pPr>
            <w:r>
              <w:rPr>
                <w:rFonts w:ascii="Calibri" w:hAnsi="Calibri" w:eastAsia="Yu Gothic"/>
                <w:sz w:val="18"/>
                <w:szCs w:val="18"/>
              </w:rPr>
              <w:t xml:space="preserve">150(1−ε)² / ( (1−a)²·ε³·dp² )</w:t>
            </w:r>
          </w:p>
        </w:tc>
      </w:tr>
      <w:tr>
        <w:tc>
          <w:tcPr>
            <w:tcW w:w="2100" w:type="dxa"/>
            <w:vAlign w:val="center"/>
          </w:tcPr>
          <w:p>
            <w:pPr>
              <w:spacing w:before="40" w:after="40"/>
            </w:pPr>
            <w:r>
              <w:rPr>
                <w:rFonts w:ascii="Calibri" w:hAnsi="Calibri" w:eastAsia="Yu Gothic"/>
                <w:sz w:val="18"/>
                <w:szCs w:val="18"/>
              </w:rPr>
              <w:t xml:space="preserve">Forchheimer 係数 f</w:t>
            </w:r>
          </w:p>
        </w:tc>
        <w:tc>
          <w:tcPr>
            <w:tcW w:w="3700" w:type="dxa"/>
            <w:vAlign w:val="center"/>
          </w:tcPr>
          <w:p>
            <w:pPr>
              <w:spacing w:before="40" w:after="40"/>
            </w:pPr>
            <w:r>
              <w:rPr>
                <w:rFonts w:ascii="Calibri" w:hAnsi="Calibri" w:eastAsia="Yu Gothic"/>
                <w:sz w:val="18"/>
                <w:szCs w:val="18"/>
              </w:rPr>
              <w:t xml:space="preserve">3.5(1−ε) / ( a·ε³·dp )</w:t>
            </w:r>
          </w:p>
        </w:tc>
        <w:tc>
          <w:tcPr>
            <w:tcW w:w="3800" w:type="dxa"/>
            <w:vAlign w:val="center"/>
          </w:tcPr>
          <w:p>
            <w:pPr>
              <w:spacing w:before="40" w:after="40"/>
            </w:pPr>
            <w:r>
              <w:rPr>
                <w:rFonts w:ascii="Calibri" w:hAnsi="Calibri" w:eastAsia="Yu Gothic"/>
                <w:sz w:val="18"/>
                <w:szCs w:val="18"/>
              </w:rPr>
              <w:t xml:space="preserve">3.5(1−ε) / ( (1−a)·ε³·dp )</w:t>
            </w:r>
          </w:p>
        </w:tc>
      </w:tr>
    </w:tbl>
    <w:p>
      <w:pPr>
        <w:spacing w:after="80"/>
      </w:pPr>
    </w:p>
    <w:p>
      <w:pPr>
        <w:spacing w:after="120"/>
      </w:pPr>
      <w:r>
        <w:rPr>
          <w:rFonts w:ascii="Calibri" w:hAnsi="Calibri" w:eastAsia="Yu Gothic"/>
          <w:sz w:val="18"/>
          <w:szCs w:val="18"/>
          <w:color w:val="595959"/>
        </w:rPr>
        <w:t xml:space="preserve">Darcy 項は 1/s²、Forchheimer 項は 1/s でスケールする（s は各相の占有率）。相対浸透率モデルと同じ考え方である。</w:t>
      </w:r>
    </w:p>
    <w:p>
      <w:pPr>
        <w:spacing w:after="120"/>
      </w:pPr>
      <w:r>
        <w:rPr>
          <w:rFonts w:ascii="Calibri" w:hAnsi="Calibri" w:eastAsia="Yu Gothic"/>
        </w:rPr>
        <w:t xml:space="preserve">固定パラメータ：ε = 0.3731（空隙率）、dp = 0.005 m（粒子径）。D/dp = 10 であり、壁面効果は無視できない領域にある。</w:t>
      </w:r>
    </w:p>
    <w:p>
      <w:pPr>
        <w:spacing w:after="120"/>
      </w:pPr>
      <w:r>
        <w:rPr>
          <w:rFonts w:ascii="Calibri" w:hAnsi="Calibri" w:eastAsia="Yu Gothic"/>
        </w:rPr>
        <w:t xml:space="preserve">実装は system/fvOptions に explicitPorositySource を相ごとに 2 つ定義する。このソース項は α 重み付きで相運動量方程式に加わる（eqn −= alpha·porosityEqn）。</w:t>
      </w:r>
    </w:p>
    <w:p>
      <w:pPr>
        <w:pStyle w:val="Heading2"/>
        <w:spacing w:after="120"/>
      </w:pPr>
      <w:r>
        <w:rPr>
          <w:rFonts w:ascii="Calibri" w:hAnsi="Calibri" w:eastAsia="Yu Gothic"/>
        </w:rPr>
        <w:t xml:space="preserve">2.4 相間相互作用モデル</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2100"/>
        <w:gridCol w:w="7500"/>
      </w:tblGrid>
      <w:tr>
        <w:trPr>
          <w:tblHeader/>
        </w:trPr>
        <w:tc>
          <w:tcPr>
            <w:tcW w:w="2100" w:type="dxa"/>
            <w:vAlign w:val="center"/>
            <w:shd w:val="clear" w:fill="DCE6F1"/>
          </w:tcPr>
          <w:p>
            <w:pPr>
              <w:spacing w:before="40" w:after="40"/>
              <w:jc w:val="center"/>
            </w:pPr>
            <w:r>
              <w:rPr>
                <w:rFonts w:ascii="Calibri" w:hAnsi="Calibri" w:eastAsia="Yu Gothic"/>
                <w:b/>
                <w:sz w:val="18"/>
                <w:szCs w:val="18"/>
              </w:rPr>
              <w:t xml:space="preserve">項目</w:t>
            </w:r>
          </w:p>
        </w:tc>
        <w:tc>
          <w:tcPr>
            <w:tcW w:w="7500" w:type="dxa"/>
            <w:vAlign w:val="center"/>
            <w:shd w:val="clear" w:fill="DCE6F1"/>
          </w:tcPr>
          <w:p>
            <w:pPr>
              <w:spacing w:before="40" w:after="40"/>
              <w:jc w:val="center"/>
            </w:pPr>
            <w:r>
              <w:rPr>
                <w:rFonts w:ascii="Calibri" w:hAnsi="Calibri" w:eastAsia="Yu Gothic"/>
                <w:b/>
                <w:sz w:val="18"/>
                <w:szCs w:val="18"/>
              </w:rPr>
              <w:t xml:space="preserve">設定</w:t>
            </w:r>
          </w:p>
        </w:tc>
      </w:tr>
      <w:tr>
        <w:tc>
          <w:tcPr>
            <w:tcW w:w="2100" w:type="dxa"/>
            <w:vAlign w:val="center"/>
          </w:tcPr>
          <w:p>
            <w:pPr>
              <w:spacing w:before="40" w:after="40"/>
            </w:pPr>
            <w:r>
              <w:rPr>
                <w:rFonts w:ascii="Calibri" w:hAnsi="Calibri" w:eastAsia="Yu Gothic"/>
                <w:sz w:val="18"/>
                <w:szCs w:val="18"/>
              </w:rPr>
              <w:t xml:space="preserve">気泡径</w:t>
            </w:r>
          </w:p>
        </w:tc>
        <w:tc>
          <w:tcPr>
            <w:tcW w:w="7500" w:type="dxa"/>
            <w:vAlign w:val="center"/>
          </w:tcPr>
          <w:p>
            <w:pPr>
              <w:spacing w:before="40" w:after="40"/>
            </w:pPr>
            <w:r>
              <w:rPr>
                <w:rFonts w:ascii="Calibri" w:hAnsi="Calibri" w:eastAsia="Yu Gothic"/>
                <w:sz w:val="18"/>
                <w:szCs w:val="18"/>
              </w:rPr>
              <w:t xml:space="preserve">isothermal：d = d0·(p0/p)^(1/3)、d0 = 3 mm、p0 = 1 bar（圧力依存のみ）</w:t>
            </w:r>
          </w:p>
        </w:tc>
      </w:tr>
      <w:tr>
        <w:tc>
          <w:tcPr>
            <w:tcW w:w="2100" w:type="dxa"/>
            <w:vAlign w:val="center"/>
          </w:tcPr>
          <w:p>
            <w:pPr>
              <w:spacing w:before="40" w:after="40"/>
            </w:pPr>
            <w:r>
              <w:rPr>
                <w:rFonts w:ascii="Calibri" w:hAnsi="Calibri" w:eastAsia="Yu Gothic"/>
                <w:sz w:val="18"/>
                <w:szCs w:val="18"/>
              </w:rPr>
              <w:t xml:space="preserve">液滴径</w:t>
            </w:r>
          </w:p>
        </w:tc>
        <w:tc>
          <w:tcPr>
            <w:tcW w:w="7500" w:type="dxa"/>
            <w:vAlign w:val="center"/>
          </w:tcPr>
          <w:p>
            <w:pPr>
              <w:spacing w:before="40" w:after="40"/>
            </w:pPr>
            <w:r>
              <w:rPr>
                <w:rFonts w:ascii="Calibri" w:hAnsi="Calibri" w:eastAsia="Yu Gothic"/>
                <w:sz w:val="18"/>
                <w:szCs w:val="18"/>
              </w:rPr>
              <w:t xml:space="preserve">constant：0.1 mm</w:t>
            </w:r>
          </w:p>
        </w:tc>
      </w:tr>
      <w:tr>
        <w:tc>
          <w:tcPr>
            <w:tcW w:w="2100" w:type="dxa"/>
            <w:vAlign w:val="center"/>
          </w:tcPr>
          <w:p>
            <w:pPr>
              <w:spacing w:before="40" w:after="40"/>
            </w:pPr>
            <w:r>
              <w:rPr>
                <w:rFonts w:ascii="Calibri" w:hAnsi="Calibri" w:eastAsia="Yu Gothic"/>
                <w:sz w:val="18"/>
                <w:szCs w:val="18"/>
              </w:rPr>
              <w:t xml:space="preserve">抗力</w:t>
            </w:r>
          </w:p>
        </w:tc>
        <w:tc>
          <w:tcPr>
            <w:tcW w:w="7500" w:type="dxa"/>
            <w:vAlign w:val="center"/>
          </w:tcPr>
          <w:p>
            <w:pPr>
              <w:spacing w:before="40" w:after="40"/>
            </w:pPr>
            <w:r>
              <w:rPr>
                <w:rFonts w:ascii="Calibri" w:hAnsi="Calibri" w:eastAsia="Yu Gothic"/>
                <w:sz w:val="18"/>
                <w:szCs w:val="18"/>
              </w:rPr>
              <w:t xml:space="preserve">SchillerNaumann（両方向）／ 中間域は segregated（m=0.5, n=8）</w:t>
            </w:r>
          </w:p>
        </w:tc>
      </w:tr>
      <w:tr>
        <w:tc>
          <w:tcPr>
            <w:tcW w:w="2100" w:type="dxa"/>
            <w:vAlign w:val="center"/>
          </w:tcPr>
          <w:p>
            <w:pPr>
              <w:spacing w:before="40" w:after="40"/>
            </w:pPr>
            <w:r>
              <w:rPr>
                <w:rFonts w:ascii="Calibri" w:hAnsi="Calibri" w:eastAsia="Yu Gothic"/>
                <w:sz w:val="18"/>
                <w:szCs w:val="18"/>
              </w:rPr>
              <w:t xml:space="preserve">ブレンディング</w:t>
            </w:r>
          </w:p>
        </w:tc>
        <w:tc>
          <w:tcPr>
            <w:tcW w:w="7500" w:type="dxa"/>
            <w:vAlign w:val="center"/>
          </w:tcPr>
          <w:p>
            <w:pPr>
              <w:spacing w:before="40" w:after="40"/>
            </w:pPr>
            <w:r>
              <w:rPr>
                <w:rFonts w:ascii="Calibri" w:hAnsi="Calibri" w:eastAsia="Yu Gothic"/>
                <w:sz w:val="18"/>
                <w:szCs w:val="18"/>
              </w:rPr>
              <w:t xml:space="preserve">linear：完全分散 α&lt;0.3、部分分散 α&lt;0.5</w:t>
            </w:r>
          </w:p>
        </w:tc>
      </w:tr>
      <w:tr>
        <w:tc>
          <w:tcPr>
            <w:tcW w:w="2100" w:type="dxa"/>
            <w:vAlign w:val="center"/>
          </w:tcPr>
          <w:p>
            <w:pPr>
              <w:spacing w:before="40" w:after="40"/>
            </w:pPr>
            <w:r>
              <w:rPr>
                <w:rFonts w:ascii="Calibri" w:hAnsi="Calibri" w:eastAsia="Yu Gothic"/>
                <w:sz w:val="18"/>
                <w:szCs w:val="18"/>
              </w:rPr>
              <w:t xml:space="preserve">仮想質量</w:t>
            </w:r>
          </w:p>
        </w:tc>
        <w:tc>
          <w:tcPr>
            <w:tcW w:w="7500" w:type="dxa"/>
            <w:vAlign w:val="center"/>
          </w:tcPr>
          <w:p>
            <w:pPr>
              <w:spacing w:before="40" w:after="40"/>
            </w:pPr>
            <w:r>
              <w:rPr>
                <w:rFonts w:ascii="Calibri" w:hAnsi="Calibri" w:eastAsia="Yu Gothic"/>
                <w:sz w:val="18"/>
                <w:szCs w:val="18"/>
              </w:rPr>
              <w:t xml:space="preserve">constantCoefficient、Cvm = 0.5</w:t>
            </w:r>
          </w:p>
        </w:tc>
      </w:tr>
      <w:tr>
        <w:tc>
          <w:tcPr>
            <w:tcW w:w="2100" w:type="dxa"/>
            <w:vAlign w:val="center"/>
          </w:tcPr>
          <w:p>
            <w:pPr>
              <w:spacing w:before="40" w:after="40"/>
            </w:pPr>
            <w:r>
              <w:rPr>
                <w:rFonts w:ascii="Calibri" w:hAnsi="Calibri" w:eastAsia="Yu Gothic"/>
                <w:sz w:val="18"/>
                <w:szCs w:val="18"/>
              </w:rPr>
              <w:t xml:space="preserve">熱伝達</w:t>
            </w:r>
          </w:p>
        </w:tc>
        <w:tc>
          <w:tcPr>
            <w:tcW w:w="7500" w:type="dxa"/>
            <w:vAlign w:val="center"/>
          </w:tcPr>
          <w:p>
            <w:pPr>
              <w:spacing w:before="40" w:after="40"/>
            </w:pPr>
            <w:r>
              <w:rPr>
                <w:rFonts w:ascii="Calibri" w:hAnsi="Calibri" w:eastAsia="Yu Gothic"/>
                <w:sz w:val="18"/>
                <w:szCs w:val="18"/>
              </w:rPr>
              <w:t xml:space="preserve">RanzMarshall（両方向）</w:t>
            </w:r>
          </w:p>
        </w:tc>
      </w:tr>
      <w:tr>
        <w:tc>
          <w:tcPr>
            <w:tcW w:w="2100" w:type="dxa"/>
            <w:vAlign w:val="center"/>
          </w:tcPr>
          <w:p>
            <w:pPr>
              <w:spacing w:before="40" w:after="40"/>
            </w:pPr>
            <w:r>
              <w:rPr>
                <w:rFonts w:ascii="Calibri" w:hAnsi="Calibri" w:eastAsia="Yu Gothic"/>
                <w:sz w:val="18"/>
                <w:szCs w:val="18"/>
              </w:rPr>
              <w:t xml:space="preserve">表面張力</w:t>
            </w:r>
          </w:p>
        </w:tc>
        <w:tc>
          <w:tcPr>
            <w:tcW w:w="7500" w:type="dxa"/>
            <w:vAlign w:val="center"/>
          </w:tcPr>
          <w:p>
            <w:pPr>
              <w:spacing w:before="40" w:after="40"/>
            </w:pPr>
            <w:r>
              <w:rPr>
                <w:rFonts w:ascii="Calibri" w:hAnsi="Calibri" w:eastAsia="Yu Gothic"/>
                <w:sz w:val="18"/>
                <w:szCs w:val="18"/>
              </w:rPr>
              <w:t xml:space="preserve">0.07 N/m</w:t>
            </w:r>
          </w:p>
        </w:tc>
      </w:tr>
      <w:tr>
        <w:tc>
          <w:tcPr>
            <w:tcW w:w="2100" w:type="dxa"/>
            <w:vAlign w:val="center"/>
          </w:tcPr>
          <w:p>
            <w:pPr>
              <w:spacing w:before="40" w:after="40"/>
            </w:pPr>
            <w:r>
              <w:rPr>
                <w:rFonts w:ascii="Calibri" w:hAnsi="Calibri" w:eastAsia="Yu Gothic"/>
                <w:sz w:val="18"/>
                <w:szCs w:val="18"/>
              </w:rPr>
              <w:t xml:space="preserve">揚力・壁潤滑・乱流分散</w:t>
            </w:r>
          </w:p>
        </w:tc>
        <w:tc>
          <w:tcPr>
            <w:tcW w:w="7500" w:type="dxa"/>
            <w:vAlign w:val="center"/>
          </w:tcPr>
          <w:p>
            <w:pPr>
              <w:spacing w:before="40" w:after="40"/>
            </w:pPr>
            <w:r>
              <w:rPr>
                <w:rFonts w:ascii="Calibri" w:hAnsi="Calibri" w:eastAsia="Yu Gothic"/>
                <w:sz w:val="18"/>
                <w:szCs w:val="18"/>
              </w:rPr>
              <w:t xml:space="preserve">すべて無効（空リスト）</w:t>
            </w:r>
          </w:p>
        </w:tc>
      </w:tr>
    </w:tbl>
    <w:p>
      <w:pPr>
        <w:spacing w:after="80"/>
      </w:pPr>
    </w:p>
    <w:p>
      <w:pPr>
        <w:pStyle w:val="Heading2"/>
        <w:spacing w:after="120"/>
      </w:pPr>
      <w:r>
        <w:rPr>
          <w:rFonts w:ascii="Calibri" w:hAnsi="Calibri" w:eastAsia="Yu Gothic"/>
        </w:rPr>
        <w:t xml:space="preserve">2.5 物性値</w:t>
      </w:r>
    </w:p>
    <w:p>
      <w:pPr>
        <w:spacing w:after="120"/>
      </w:pPr>
      <w:r>
        <w:rPr>
          <w:rFonts w:ascii="Calibri" w:hAnsi="Calibri" w:eastAsia="Yu Gothic"/>
        </w:rPr>
        <w:t xml:space="preserve">両相とも transport const（温度非依存）。値は 25 ℃ 相当。</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1900"/>
        <w:gridCol w:w="3850"/>
        <w:gridCol w:w="3850"/>
      </w:tblGrid>
      <w:tr>
        <w:trPr>
          <w:tblHeader/>
        </w:trPr>
        <w:tc>
          <w:tcPr>
            <w:tcW w:w="1900" w:type="dxa"/>
            <w:vAlign w:val="center"/>
            <w:shd w:val="clear" w:fill="DCE6F1"/>
          </w:tcPr>
          <w:p>
            <w:pPr>
              <w:spacing w:before="40" w:after="40"/>
              <w:jc w:val="center"/>
            </w:pPr>
            <w:r>
              <w:rPr>
                <w:rFonts w:ascii="Calibri" w:hAnsi="Calibri" w:eastAsia="Yu Gothic"/>
                <w:b/>
                <w:sz w:val="18"/>
                <w:szCs w:val="18"/>
              </w:rPr>
              <w:t xml:space="preserve"/>
            </w:r>
          </w:p>
        </w:tc>
        <w:tc>
          <w:tcPr>
            <w:tcW w:w="3850" w:type="dxa"/>
            <w:vAlign w:val="center"/>
            <w:shd w:val="clear" w:fill="DCE6F1"/>
          </w:tcPr>
          <w:p>
            <w:pPr>
              <w:spacing w:before="40" w:after="40"/>
              <w:jc w:val="center"/>
            </w:pPr>
            <w:r>
              <w:rPr>
                <w:rFonts w:ascii="Calibri" w:hAnsi="Calibri" w:eastAsia="Yu Gothic"/>
                <w:b/>
                <w:sz w:val="18"/>
                <w:szCs w:val="18"/>
              </w:rPr>
              <w:t xml:space="preserve">空気（air）</w:t>
            </w:r>
          </w:p>
        </w:tc>
        <w:tc>
          <w:tcPr>
            <w:tcW w:w="3850" w:type="dxa"/>
            <w:vAlign w:val="center"/>
            <w:shd w:val="clear" w:fill="DCE6F1"/>
          </w:tcPr>
          <w:p>
            <w:pPr>
              <w:spacing w:before="40" w:after="40"/>
              <w:jc w:val="center"/>
            </w:pPr>
            <w:r>
              <w:rPr>
                <w:rFonts w:ascii="Calibri" w:hAnsi="Calibri" w:eastAsia="Yu Gothic"/>
                <w:b/>
                <w:sz w:val="18"/>
                <w:szCs w:val="18"/>
              </w:rPr>
              <w:t xml:space="preserve">水（water）</w:t>
            </w:r>
          </w:p>
        </w:tc>
      </w:tr>
      <w:tr>
        <w:tc>
          <w:tcPr>
            <w:tcW w:w="1900" w:type="dxa"/>
            <w:vAlign w:val="center"/>
          </w:tcPr>
          <w:p>
            <w:pPr>
              <w:spacing w:before="40" w:after="40"/>
            </w:pPr>
            <w:r>
              <w:rPr>
                <w:rFonts w:ascii="Calibri" w:hAnsi="Calibri" w:eastAsia="Yu Gothic"/>
                <w:sz w:val="18"/>
                <w:szCs w:val="18"/>
              </w:rPr>
              <w:t xml:space="preserve">状態方程式</w:t>
            </w:r>
          </w:p>
        </w:tc>
        <w:tc>
          <w:tcPr>
            <w:tcW w:w="3850" w:type="dxa"/>
            <w:vAlign w:val="center"/>
          </w:tcPr>
          <w:p>
            <w:pPr>
              <w:spacing w:before="40" w:after="40"/>
            </w:pPr>
            <w:r>
              <w:rPr>
                <w:rFonts w:ascii="Calibri" w:hAnsi="Calibri" w:eastAsia="Yu Gothic"/>
                <w:sz w:val="18"/>
                <w:szCs w:val="18"/>
              </w:rPr>
              <w:t xml:space="preserve">perfectGas（密度が p, T に依存）</w:t>
            </w:r>
          </w:p>
        </w:tc>
        <w:tc>
          <w:tcPr>
            <w:tcW w:w="3850" w:type="dxa"/>
            <w:vAlign w:val="center"/>
          </w:tcPr>
          <w:p>
            <w:pPr>
              <w:spacing w:before="40" w:after="40"/>
            </w:pPr>
            <w:r>
              <w:rPr>
                <w:rFonts w:ascii="Calibri" w:hAnsi="Calibri" w:eastAsia="Yu Gothic"/>
                <w:sz w:val="18"/>
                <w:szCs w:val="18"/>
              </w:rPr>
              <w:t xml:space="preserve">perfectFluid（実質 ρ ≒ 996.9 一定）</w:t>
            </w:r>
          </w:p>
        </w:tc>
      </w:tr>
      <w:tr>
        <w:tc>
          <w:tcPr>
            <w:tcW w:w="1900" w:type="dxa"/>
            <w:vAlign w:val="center"/>
          </w:tcPr>
          <w:p>
            <w:pPr>
              <w:spacing w:before="40" w:after="40"/>
            </w:pPr>
            <w:r>
              <w:rPr>
                <w:rFonts w:ascii="Calibri" w:hAnsi="Calibri" w:eastAsia="Yu Gothic"/>
                <w:sz w:val="18"/>
                <w:szCs w:val="18"/>
              </w:rPr>
              <w:t xml:space="preserve">分子量</w:t>
            </w:r>
          </w:p>
        </w:tc>
        <w:tc>
          <w:tcPr>
            <w:tcW w:w="3850" w:type="dxa"/>
            <w:vAlign w:val="center"/>
          </w:tcPr>
          <w:p>
            <w:pPr>
              <w:spacing w:before="40" w:after="40"/>
            </w:pPr>
            <w:r>
              <w:rPr>
                <w:rFonts w:ascii="Calibri" w:hAnsi="Calibri" w:eastAsia="Yu Gothic"/>
                <w:sz w:val="18"/>
                <w:szCs w:val="18"/>
              </w:rPr>
              <w:t xml:space="preserve">28.9</w:t>
            </w:r>
          </w:p>
        </w:tc>
        <w:tc>
          <w:tcPr>
            <w:tcW w:w="3850" w:type="dxa"/>
            <w:vAlign w:val="center"/>
          </w:tcPr>
          <w:p>
            <w:pPr>
              <w:spacing w:before="40" w:after="40"/>
            </w:pPr>
            <w:r>
              <w:rPr>
                <w:rFonts w:ascii="Calibri" w:hAnsi="Calibri" w:eastAsia="Yu Gothic"/>
                <w:sz w:val="18"/>
                <w:szCs w:val="18"/>
              </w:rPr>
              <w:t xml:space="preserve">18</w:t>
            </w:r>
          </w:p>
        </w:tc>
      </w:tr>
      <w:tr>
        <w:tc>
          <w:tcPr>
            <w:tcW w:w="1900" w:type="dxa"/>
            <w:vAlign w:val="center"/>
          </w:tcPr>
          <w:p>
            <w:pPr>
              <w:spacing w:before="40" w:after="40"/>
            </w:pPr>
            <w:r>
              <w:rPr>
                <w:rFonts w:ascii="Calibri" w:hAnsi="Calibri" w:eastAsia="Yu Gothic"/>
                <w:sz w:val="18"/>
                <w:szCs w:val="18"/>
              </w:rPr>
              <w:t xml:space="preserve">比熱</w:t>
            </w:r>
          </w:p>
        </w:tc>
        <w:tc>
          <w:tcPr>
            <w:tcW w:w="3850" w:type="dxa"/>
            <w:vAlign w:val="center"/>
          </w:tcPr>
          <w:p>
            <w:pPr>
              <w:spacing w:before="40" w:after="40"/>
            </w:pPr>
            <w:r>
              <w:rPr>
                <w:rFonts w:ascii="Calibri" w:hAnsi="Calibri" w:eastAsia="Yu Gothic"/>
                <w:sz w:val="18"/>
                <w:szCs w:val="18"/>
              </w:rPr>
              <w:t xml:space="preserve">Cp = 1007 J/(kg·K)</w:t>
            </w:r>
          </w:p>
        </w:tc>
        <w:tc>
          <w:tcPr>
            <w:tcW w:w="3850" w:type="dxa"/>
            <w:vAlign w:val="center"/>
          </w:tcPr>
          <w:p>
            <w:pPr>
              <w:spacing w:before="40" w:after="40"/>
            </w:pPr>
            <w:r>
              <w:rPr>
                <w:rFonts w:ascii="Calibri" w:hAnsi="Calibri" w:eastAsia="Yu Gothic"/>
                <w:sz w:val="18"/>
                <w:szCs w:val="18"/>
              </w:rPr>
              <w:t xml:space="preserve">Cv = 4182 J/(kg·K)</w:t>
            </w:r>
          </w:p>
        </w:tc>
      </w:tr>
      <w:tr>
        <w:tc>
          <w:tcPr>
            <w:tcW w:w="1900" w:type="dxa"/>
            <w:vAlign w:val="center"/>
          </w:tcPr>
          <w:p>
            <w:pPr>
              <w:spacing w:before="40" w:after="40"/>
            </w:pPr>
            <w:r>
              <w:rPr>
                <w:rFonts w:ascii="Calibri" w:hAnsi="Calibri" w:eastAsia="Yu Gothic"/>
                <w:sz w:val="18"/>
                <w:szCs w:val="18"/>
              </w:rPr>
              <w:t xml:space="preserve">粘度 μ</w:t>
            </w:r>
          </w:p>
        </w:tc>
        <w:tc>
          <w:tcPr>
            <w:tcW w:w="3850" w:type="dxa"/>
            <w:vAlign w:val="center"/>
          </w:tcPr>
          <w:p>
            <w:pPr>
              <w:spacing w:before="40" w:after="40"/>
            </w:pPr>
            <w:r>
              <w:rPr>
                <w:rFonts w:ascii="Calibri" w:hAnsi="Calibri" w:eastAsia="Yu Gothic"/>
                <w:sz w:val="18"/>
                <w:szCs w:val="18"/>
              </w:rPr>
              <w:t xml:space="preserve">1.84×10⁻⁵ Pa·s</w:t>
            </w:r>
          </w:p>
        </w:tc>
        <w:tc>
          <w:tcPr>
            <w:tcW w:w="3850" w:type="dxa"/>
            <w:vAlign w:val="center"/>
          </w:tcPr>
          <w:p>
            <w:pPr>
              <w:spacing w:before="40" w:after="40"/>
            </w:pPr>
            <w:r>
              <w:rPr>
                <w:rFonts w:ascii="Calibri" w:hAnsi="Calibri" w:eastAsia="Yu Gothic"/>
                <w:sz w:val="18"/>
                <w:szCs w:val="18"/>
              </w:rPr>
              <w:t xml:space="preserve">8.9×10⁻⁴ Pa·s</w:t>
            </w:r>
          </w:p>
        </w:tc>
      </w:tr>
      <w:tr>
        <w:tc>
          <w:tcPr>
            <w:tcW w:w="1900" w:type="dxa"/>
            <w:vAlign w:val="center"/>
          </w:tcPr>
          <w:p>
            <w:pPr>
              <w:spacing w:before="40" w:after="40"/>
            </w:pPr>
            <w:r>
              <w:rPr>
                <w:rFonts w:ascii="Calibri" w:hAnsi="Calibri" w:eastAsia="Yu Gothic"/>
                <w:sz w:val="18"/>
                <w:szCs w:val="18"/>
              </w:rPr>
              <w:t xml:space="preserve">Pr</w:t>
            </w:r>
          </w:p>
        </w:tc>
        <w:tc>
          <w:tcPr>
            <w:tcW w:w="3850" w:type="dxa"/>
            <w:vAlign w:val="center"/>
          </w:tcPr>
          <w:p>
            <w:pPr>
              <w:spacing w:before="40" w:after="40"/>
            </w:pPr>
            <w:r>
              <w:rPr>
                <w:rFonts w:ascii="Calibri" w:hAnsi="Calibri" w:eastAsia="Yu Gothic"/>
                <w:sz w:val="18"/>
                <w:szCs w:val="18"/>
              </w:rPr>
              <w:t xml:space="preserve">0.7</w:t>
            </w:r>
          </w:p>
        </w:tc>
        <w:tc>
          <w:tcPr>
            <w:tcW w:w="3850" w:type="dxa"/>
            <w:vAlign w:val="center"/>
          </w:tcPr>
          <w:p>
            <w:pPr>
              <w:spacing w:before="40" w:after="40"/>
            </w:pPr>
            <w:r>
              <w:rPr>
                <w:rFonts w:ascii="Calibri" w:hAnsi="Calibri" w:eastAsia="Yu Gothic"/>
                <w:sz w:val="18"/>
                <w:szCs w:val="18"/>
              </w:rPr>
              <w:t xml:space="preserve">6.1</w:t>
            </w:r>
          </w:p>
        </w:tc>
      </w:tr>
    </w:tbl>
    <w:p>
      <w:pPr>
        <w:spacing w:after="80"/>
      </w:pPr>
    </w:p>
    <w:p>
      <w:pPr>
        <w:spacing w:after="120"/>
      </w:pPr>
      <w:r>
        <w:rPr>
          <w:rFonts w:ascii="Calibri" w:hAnsi="Calibri" w:eastAsia="Yu Gothic"/>
          <w:sz w:val="18"/>
          <w:szCs w:val="18"/>
          <w:color w:val="595959"/>
        </w:rPr>
        <w:t xml:space="preserve">気相のみ perfectGas のため密度が温度に依存する。ただし温度変化が圧力損失に与える影響は 0.2 % 未満と評価済み（別途検証）。</w:t>
      </w:r>
    </w:p>
    <w:p>
      <w:pPr>
        <w:pStyle w:val="Heading2"/>
        <w:spacing w:after="120"/>
      </w:pPr>
      <w:r>
        <w:rPr>
          <w:rFonts w:ascii="Calibri" w:hAnsi="Calibri" w:eastAsia="Yu Gothic"/>
        </w:rPr>
        <w:t xml:space="preserve">2.6 初期・境界条件</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2000"/>
        <w:gridCol w:w="2700"/>
        <w:gridCol w:w="2650"/>
        <w:gridCol w:w="2250"/>
      </w:tblGrid>
      <w:tr>
        <w:trPr>
          <w:tblHeader/>
        </w:trPr>
        <w:tc>
          <w:tcPr>
            <w:tcW w:w="2000" w:type="dxa"/>
            <w:vAlign w:val="center"/>
            <w:shd w:val="clear" w:fill="DCE6F1"/>
          </w:tcPr>
          <w:p>
            <w:pPr>
              <w:spacing w:before="40" w:after="40"/>
              <w:jc w:val="center"/>
            </w:pPr>
            <w:r>
              <w:rPr>
                <w:rFonts w:ascii="Calibri" w:hAnsi="Calibri" w:eastAsia="Yu Gothic"/>
                <w:b/>
                <w:sz w:val="18"/>
                <w:szCs w:val="18"/>
              </w:rPr>
              <w:t xml:space="preserve">場</w:t>
            </w:r>
          </w:p>
        </w:tc>
        <w:tc>
          <w:tcPr>
            <w:tcW w:w="2700" w:type="dxa"/>
            <w:vAlign w:val="center"/>
            <w:shd w:val="clear" w:fill="DCE6F1"/>
          </w:tcPr>
          <w:p>
            <w:pPr>
              <w:spacing w:before="40" w:after="40"/>
              <w:jc w:val="center"/>
            </w:pPr>
            <w:r>
              <w:rPr>
                <w:rFonts w:ascii="Calibri" w:hAnsi="Calibri" w:eastAsia="Yu Gothic"/>
                <w:b/>
                <w:sz w:val="18"/>
                <w:szCs w:val="18"/>
              </w:rPr>
              <w:t xml:space="preserve">INLET</w:t>
            </w:r>
          </w:p>
        </w:tc>
        <w:tc>
          <w:tcPr>
            <w:tcW w:w="2650" w:type="dxa"/>
            <w:vAlign w:val="center"/>
            <w:shd w:val="clear" w:fill="DCE6F1"/>
          </w:tcPr>
          <w:p>
            <w:pPr>
              <w:spacing w:before="40" w:after="40"/>
              <w:jc w:val="center"/>
            </w:pPr>
            <w:r>
              <w:rPr>
                <w:rFonts w:ascii="Calibri" w:hAnsi="Calibri" w:eastAsia="Yu Gothic"/>
                <w:b/>
                <w:sz w:val="18"/>
                <w:szCs w:val="18"/>
              </w:rPr>
              <w:t xml:space="preserve">OUTLET</w:t>
            </w:r>
          </w:p>
        </w:tc>
        <w:tc>
          <w:tcPr>
            <w:tcW w:w="2250" w:type="dxa"/>
            <w:vAlign w:val="center"/>
            <w:shd w:val="clear" w:fill="DCE6F1"/>
          </w:tcPr>
          <w:p>
            <w:pPr>
              <w:spacing w:before="40" w:after="40"/>
              <w:jc w:val="center"/>
            </w:pPr>
            <w:r>
              <w:rPr>
                <w:rFonts w:ascii="Calibri" w:hAnsi="Calibri" w:eastAsia="Yu Gothic"/>
                <w:b/>
                <w:sz w:val="18"/>
                <w:szCs w:val="18"/>
              </w:rPr>
              <w:t xml:space="preserve">WALL</w:t>
            </w:r>
          </w:p>
        </w:tc>
      </w:tr>
      <w:tr>
        <w:tc>
          <w:tcPr>
            <w:tcW w:w="2000" w:type="dxa"/>
            <w:vAlign w:val="center"/>
          </w:tcPr>
          <w:p>
            <w:pPr>
              <w:spacing w:before="40" w:after="40"/>
            </w:pPr>
            <w:r>
              <w:rPr>
                <w:rFonts w:ascii="Calibri" w:hAnsi="Calibri" w:eastAsia="Yu Gothic"/>
                <w:sz w:val="18"/>
                <w:szCs w:val="18"/>
              </w:rPr>
              <w:t xml:space="preserve">U.air / U.water</w:t>
            </w:r>
          </w:p>
        </w:tc>
        <w:tc>
          <w:tcPr>
            <w:tcW w:w="2700" w:type="dxa"/>
            <w:vAlign w:val="center"/>
          </w:tcPr>
          <w:p>
            <w:pPr>
              <w:spacing w:before="40" w:after="40"/>
            </w:pPr>
            <w:r>
              <w:rPr>
                <w:rFonts w:ascii="Calibri" w:hAnsi="Calibri" w:eastAsia="Yu Gothic"/>
                <w:sz w:val="18"/>
                <w:szCs w:val="18"/>
              </w:rPr>
              <w:t xml:space="preserve">fixedValue (0,0,U)</w:t>
            </w:r>
          </w:p>
        </w:tc>
        <w:tc>
          <w:tcPr>
            <w:tcW w:w="2650" w:type="dxa"/>
            <w:vAlign w:val="center"/>
          </w:tcPr>
          <w:p>
            <w:pPr>
              <w:spacing w:before="40" w:after="40"/>
            </w:pPr>
            <w:r>
              <w:rPr>
                <w:rFonts w:ascii="Calibri" w:hAnsi="Calibri" w:eastAsia="Yu Gothic"/>
                <w:sz w:val="18"/>
                <w:szCs w:val="18"/>
              </w:rPr>
              <w:t xml:space="preserve">pressureInletOutletVelocity</w:t>
            </w:r>
          </w:p>
        </w:tc>
        <w:tc>
          <w:tcPr>
            <w:tcW w:w="2250" w:type="dxa"/>
            <w:vAlign w:val="center"/>
          </w:tcPr>
          <w:p>
            <w:pPr>
              <w:spacing w:before="40" w:after="40"/>
            </w:pPr>
            <w:r>
              <w:rPr>
                <w:rFonts w:ascii="Calibri" w:hAnsi="Calibri" w:eastAsia="Yu Gothic"/>
                <w:sz w:val="18"/>
                <w:szCs w:val="18"/>
              </w:rPr>
              <w:t xml:space="preserve">fixedValue (0,0,0)</w:t>
            </w:r>
          </w:p>
        </w:tc>
      </w:tr>
      <w:tr>
        <w:tc>
          <w:tcPr>
            <w:tcW w:w="2000" w:type="dxa"/>
            <w:vAlign w:val="center"/>
          </w:tcPr>
          <w:p>
            <w:pPr>
              <w:spacing w:before="40" w:after="40"/>
            </w:pPr>
            <w:r>
              <w:rPr>
                <w:rFonts w:ascii="Calibri" w:hAnsi="Calibri" w:eastAsia="Yu Gothic"/>
                <w:sz w:val="18"/>
                <w:szCs w:val="18"/>
              </w:rPr>
              <w:t xml:space="preserve">alpha.air</w:t>
            </w:r>
          </w:p>
        </w:tc>
        <w:tc>
          <w:tcPr>
            <w:tcW w:w="2700" w:type="dxa"/>
            <w:vAlign w:val="center"/>
          </w:tcPr>
          <w:p>
            <w:pPr>
              <w:spacing w:before="40" w:after="40"/>
            </w:pPr>
            <w:r>
              <w:rPr>
                <w:rFonts w:ascii="Calibri" w:hAnsi="Calibri" w:eastAsia="Yu Gothic"/>
                <w:sz w:val="18"/>
                <w:szCs w:val="18"/>
              </w:rPr>
              <w:t xml:space="preserve">fixedValue α_in</w:t>
            </w:r>
          </w:p>
        </w:tc>
        <w:tc>
          <w:tcPr>
            <w:tcW w:w="2650" w:type="dxa"/>
            <w:vAlign w:val="center"/>
          </w:tcPr>
          <w:p>
            <w:pPr>
              <w:spacing w:before="40" w:after="40"/>
            </w:pPr>
            <w:r>
              <w:rPr>
                <w:rFonts w:ascii="Calibri" w:hAnsi="Calibri" w:eastAsia="Yu Gothic"/>
                <w:sz w:val="18"/>
                <w:szCs w:val="18"/>
              </w:rPr>
              <w:t xml:space="preserve">inletOutlet</w:t>
            </w:r>
          </w:p>
        </w:tc>
        <w:tc>
          <w:tcPr>
            <w:tcW w:w="2250" w:type="dxa"/>
            <w:vAlign w:val="center"/>
          </w:tcPr>
          <w:p>
            <w:pPr>
              <w:spacing w:before="40" w:after="40"/>
            </w:pPr>
            <w:r>
              <w:rPr>
                <w:rFonts w:ascii="Calibri" w:hAnsi="Calibri" w:eastAsia="Yu Gothic"/>
                <w:sz w:val="18"/>
                <w:szCs w:val="18"/>
              </w:rPr>
              <w:t xml:space="preserve">zeroGradient</w:t>
            </w:r>
          </w:p>
        </w:tc>
      </w:tr>
      <w:tr>
        <w:tc>
          <w:tcPr>
            <w:tcW w:w="2000" w:type="dxa"/>
            <w:vAlign w:val="center"/>
          </w:tcPr>
          <w:p>
            <w:pPr>
              <w:spacing w:before="40" w:after="40"/>
            </w:pPr>
            <w:r>
              <w:rPr>
                <w:rFonts w:ascii="Calibri" w:hAnsi="Calibri" w:eastAsia="Yu Gothic"/>
                <w:sz w:val="18"/>
                <w:szCs w:val="18"/>
              </w:rPr>
              <w:t xml:space="preserve">p_rgh</w:t>
            </w:r>
          </w:p>
        </w:tc>
        <w:tc>
          <w:tcPr>
            <w:tcW w:w="2700" w:type="dxa"/>
            <w:vAlign w:val="center"/>
          </w:tcPr>
          <w:p>
            <w:pPr>
              <w:spacing w:before="40" w:after="40"/>
            </w:pPr>
            <w:r>
              <w:rPr>
                <w:rFonts w:ascii="Calibri" w:hAnsi="Calibri" w:eastAsia="Yu Gothic"/>
                <w:sz w:val="18"/>
                <w:szCs w:val="18"/>
              </w:rPr>
              <w:t xml:space="preserve">fixedFluxPressure</w:t>
            </w:r>
          </w:p>
        </w:tc>
        <w:tc>
          <w:tcPr>
            <w:tcW w:w="2650" w:type="dxa"/>
            <w:vAlign w:val="center"/>
          </w:tcPr>
          <w:p>
            <w:pPr>
              <w:spacing w:before="40" w:after="40"/>
            </w:pPr>
            <w:r>
              <w:rPr>
                <w:rFonts w:ascii="Calibri" w:hAnsi="Calibri" w:eastAsia="Yu Gothic"/>
                <w:sz w:val="18"/>
                <w:szCs w:val="18"/>
              </w:rPr>
              <w:t xml:space="preserve">prghPressure 1e5</w:t>
            </w:r>
          </w:p>
        </w:tc>
        <w:tc>
          <w:tcPr>
            <w:tcW w:w="2250" w:type="dxa"/>
            <w:vAlign w:val="center"/>
          </w:tcPr>
          <w:p>
            <w:pPr>
              <w:spacing w:before="40" w:after="40"/>
            </w:pPr>
            <w:r>
              <w:rPr>
                <w:rFonts w:ascii="Calibri" w:hAnsi="Calibri" w:eastAsia="Yu Gothic"/>
                <w:sz w:val="18"/>
                <w:szCs w:val="18"/>
              </w:rPr>
              <w:t xml:space="preserve">fixedFluxPressure</w:t>
            </w:r>
          </w:p>
        </w:tc>
      </w:tr>
      <w:tr>
        <w:tc>
          <w:tcPr>
            <w:tcW w:w="2000" w:type="dxa"/>
            <w:vAlign w:val="center"/>
          </w:tcPr>
          <w:p>
            <w:pPr>
              <w:spacing w:before="40" w:after="40"/>
            </w:pPr>
            <w:r>
              <w:rPr>
                <w:rFonts w:ascii="Calibri" w:hAnsi="Calibri" w:eastAsia="Yu Gothic"/>
                <w:sz w:val="18"/>
                <w:szCs w:val="18"/>
              </w:rPr>
              <w:t xml:space="preserve">T.air / T.water</w:t>
            </w:r>
          </w:p>
        </w:tc>
        <w:tc>
          <w:tcPr>
            <w:tcW w:w="2700" w:type="dxa"/>
            <w:vAlign w:val="center"/>
          </w:tcPr>
          <w:p>
            <w:pPr>
              <w:spacing w:before="40" w:after="40"/>
            </w:pPr>
            <w:r>
              <w:rPr>
                <w:rFonts w:ascii="Calibri" w:hAnsi="Calibri" w:eastAsia="Yu Gothic"/>
                <w:sz w:val="18"/>
                <w:szCs w:val="18"/>
              </w:rPr>
              <w:t xml:space="preserve">fixedValue 298.15 K</w:t>
            </w:r>
          </w:p>
        </w:tc>
        <w:tc>
          <w:tcPr>
            <w:tcW w:w="2650" w:type="dxa"/>
            <w:vAlign w:val="center"/>
          </w:tcPr>
          <w:p>
            <w:pPr>
              <w:spacing w:before="40" w:after="40"/>
            </w:pPr>
            <w:r>
              <w:rPr>
                <w:rFonts w:ascii="Calibri" w:hAnsi="Calibri" w:eastAsia="Yu Gothic"/>
                <w:sz w:val="18"/>
                <w:szCs w:val="18"/>
              </w:rPr>
              <w:t xml:space="preserve">inletOutlet</w:t>
            </w:r>
          </w:p>
        </w:tc>
        <w:tc>
          <w:tcPr>
            <w:tcW w:w="2250" w:type="dxa"/>
            <w:vAlign w:val="center"/>
          </w:tcPr>
          <w:p>
            <w:pPr>
              <w:spacing w:before="40" w:after="40"/>
            </w:pPr>
            <w:r>
              <w:rPr>
                <w:rFonts w:ascii="Calibri" w:hAnsi="Calibri" w:eastAsia="Yu Gothic"/>
                <w:sz w:val="18"/>
                <w:szCs w:val="18"/>
              </w:rPr>
              <w:t xml:space="preserve">zeroGradient（断熱）</w:t>
            </w:r>
          </w:p>
        </w:tc>
      </w:tr>
    </w:tbl>
    <w:p>
      <w:pPr>
        <w:spacing w:after="80"/>
      </w:pPr>
    </w:p>
    <w:p>
      <w:pPr>
        <w:spacing w:after="120"/>
      </w:pPr>
      <w:r>
        <w:rPr>
          <w:rFonts w:ascii="Calibri" w:hAnsi="Calibri" w:eastAsia="Yu Gothic"/>
        </w:rPr>
        <w:t xml:space="preserve">初期条件は alpha.air = 0（全域が水で満たされた状態）、p = p_rgh = 1×10⁵ Pa、T = 298.15 K。入口は均質流仮定（スリップ比 S = 1）とし、U.air = U.water = (jG + jL)/100 [m/s]、alpha.air = jG/(jG + jL) を与える。</w:t>
      </w:r>
    </w:p>
    <w:p>
      <w:pPr>
        <w:pStyle w:val="Heading2"/>
        <w:spacing w:after="120"/>
      </w:pPr>
      <w:r>
        <w:rPr>
          <w:rFonts w:ascii="Calibri" w:hAnsi="Calibri" w:eastAsia="Yu Gothic"/>
        </w:rPr>
        <w:t xml:space="preserve">2.7 数値スキーム</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2100"/>
        <w:gridCol w:w="7500"/>
      </w:tblGrid>
      <w:tr>
        <w:trPr>
          <w:tblHeader/>
        </w:trPr>
        <w:tc>
          <w:tcPr>
            <w:tcW w:w="2100" w:type="dxa"/>
            <w:vAlign w:val="center"/>
            <w:shd w:val="clear" w:fill="DCE6F1"/>
          </w:tcPr>
          <w:p>
            <w:pPr>
              <w:spacing w:before="40" w:after="40"/>
              <w:jc w:val="center"/>
            </w:pPr>
            <w:r>
              <w:rPr>
                <w:rFonts w:ascii="Calibri" w:hAnsi="Calibri" w:eastAsia="Yu Gothic"/>
                <w:b/>
                <w:sz w:val="18"/>
                <w:szCs w:val="18"/>
              </w:rPr>
              <w:t xml:space="preserve">項目</w:t>
            </w:r>
          </w:p>
        </w:tc>
        <w:tc>
          <w:tcPr>
            <w:tcW w:w="7500" w:type="dxa"/>
            <w:vAlign w:val="center"/>
            <w:shd w:val="clear" w:fill="DCE6F1"/>
          </w:tcPr>
          <w:p>
            <w:pPr>
              <w:spacing w:before="40" w:after="40"/>
              <w:jc w:val="center"/>
            </w:pPr>
            <w:r>
              <w:rPr>
                <w:rFonts w:ascii="Calibri" w:hAnsi="Calibri" w:eastAsia="Yu Gothic"/>
                <w:b/>
                <w:sz w:val="18"/>
                <w:szCs w:val="18"/>
              </w:rPr>
              <w:t xml:space="preserve">設定</w:t>
            </w:r>
          </w:p>
        </w:tc>
      </w:tr>
      <w:tr>
        <w:tc>
          <w:tcPr>
            <w:tcW w:w="2100" w:type="dxa"/>
            <w:vAlign w:val="center"/>
          </w:tcPr>
          <w:p>
            <w:pPr>
              <w:spacing w:before="40" w:after="40"/>
            </w:pPr>
            <w:r>
              <w:rPr>
                <w:rFonts w:ascii="Calibri" w:hAnsi="Calibri" w:eastAsia="Yu Gothic"/>
                <w:sz w:val="18"/>
                <w:szCs w:val="18"/>
              </w:rPr>
              <w:t xml:space="preserve">時間項</w:t>
            </w:r>
          </w:p>
        </w:tc>
        <w:tc>
          <w:tcPr>
            <w:tcW w:w="7500" w:type="dxa"/>
            <w:vAlign w:val="center"/>
          </w:tcPr>
          <w:p>
            <w:pPr>
              <w:spacing w:before="40" w:after="40"/>
            </w:pPr>
            <w:r>
              <w:rPr>
                <w:rFonts w:ascii="Calibri" w:hAnsi="Calibri" w:eastAsia="Yu Gothic"/>
                <w:sz w:val="18"/>
                <w:szCs w:val="18"/>
              </w:rPr>
              <w:t xml:space="preserve">Euler（1 次陰解法）、adjustTimeStep、maxCo = 0.5</w:t>
            </w:r>
          </w:p>
        </w:tc>
      </w:tr>
      <w:tr>
        <w:tc>
          <w:tcPr>
            <w:tcW w:w="2100" w:type="dxa"/>
            <w:vAlign w:val="center"/>
          </w:tcPr>
          <w:p>
            <w:pPr>
              <w:spacing w:before="40" w:after="40"/>
            </w:pPr>
            <w:r>
              <w:rPr>
                <w:rFonts w:ascii="Calibri" w:hAnsi="Calibri" w:eastAsia="Yu Gothic"/>
                <w:sz w:val="18"/>
                <w:szCs w:val="18"/>
              </w:rPr>
              <w:t xml:space="preserve">移流項（α）</w:t>
            </w:r>
          </w:p>
        </w:tc>
        <w:tc>
          <w:tcPr>
            <w:tcW w:w="7500" w:type="dxa"/>
            <w:vAlign w:val="center"/>
          </w:tcPr>
          <w:p>
            <w:pPr>
              <w:spacing w:before="40" w:after="40"/>
            </w:pPr>
            <w:r>
              <w:rPr>
                <w:rFonts w:ascii="Calibri" w:hAnsi="Calibri" w:eastAsia="Yu Gothic"/>
                <w:sz w:val="18"/>
                <w:szCs w:val="18"/>
              </w:rPr>
              <w:t xml:space="preserve">Gauss vanLeer（MULES、nAlphaSubCycles = 2）</w:t>
            </w:r>
          </w:p>
        </w:tc>
      </w:tr>
      <w:tr>
        <w:tc>
          <w:tcPr>
            <w:tcW w:w="2100" w:type="dxa"/>
            <w:vAlign w:val="center"/>
          </w:tcPr>
          <w:p>
            <w:pPr>
              <w:spacing w:before="40" w:after="40"/>
            </w:pPr>
            <w:r>
              <w:rPr>
                <w:rFonts w:ascii="Calibri" w:hAnsi="Calibri" w:eastAsia="Yu Gothic"/>
                <w:sz w:val="18"/>
                <w:szCs w:val="18"/>
              </w:rPr>
              <w:t xml:space="preserve">移流項（U）</w:t>
            </w:r>
          </w:p>
        </w:tc>
        <w:tc>
          <w:tcPr>
            <w:tcW w:w="7500" w:type="dxa"/>
            <w:vAlign w:val="center"/>
          </w:tcPr>
          <w:p>
            <w:pPr>
              <w:spacing w:before="40" w:after="40"/>
            </w:pPr>
            <w:r>
              <w:rPr>
                <w:rFonts w:ascii="Calibri" w:hAnsi="Calibri" w:eastAsia="Yu Gothic"/>
                <w:sz w:val="18"/>
                <w:szCs w:val="18"/>
              </w:rPr>
              <w:t xml:space="preserve">Gauss limitedLinearV 1</w:t>
            </w:r>
          </w:p>
        </w:tc>
      </w:tr>
      <w:tr>
        <w:tc>
          <w:tcPr>
            <w:tcW w:w="2100" w:type="dxa"/>
            <w:vAlign w:val="center"/>
          </w:tcPr>
          <w:p>
            <w:pPr>
              <w:spacing w:before="40" w:after="40"/>
            </w:pPr>
            <w:r>
              <w:rPr>
                <w:rFonts w:ascii="Calibri" w:hAnsi="Calibri" w:eastAsia="Yu Gothic"/>
                <w:sz w:val="18"/>
                <w:szCs w:val="18"/>
              </w:rPr>
              <w:t xml:space="preserve">移流項（e, K, p）</w:t>
            </w:r>
          </w:p>
        </w:tc>
        <w:tc>
          <w:tcPr>
            <w:tcW w:w="7500" w:type="dxa"/>
            <w:vAlign w:val="center"/>
          </w:tcPr>
          <w:p>
            <w:pPr>
              <w:spacing w:before="40" w:after="40"/>
            </w:pPr>
            <w:r>
              <w:rPr>
                <w:rFonts w:ascii="Calibri" w:hAnsi="Calibri" w:eastAsia="Yu Gothic"/>
                <w:sz w:val="18"/>
                <w:szCs w:val="18"/>
              </w:rPr>
              <w:t xml:space="preserve">Gauss limitedLinear 1</w:t>
            </w:r>
          </w:p>
        </w:tc>
      </w:tr>
      <w:tr>
        <w:tc>
          <w:tcPr>
            <w:tcW w:w="2100" w:type="dxa"/>
            <w:vAlign w:val="center"/>
          </w:tcPr>
          <w:p>
            <w:pPr>
              <w:spacing w:before="40" w:after="40"/>
            </w:pPr>
            <w:r>
              <w:rPr>
                <w:rFonts w:ascii="Calibri" w:hAnsi="Calibri" w:eastAsia="Yu Gothic"/>
                <w:sz w:val="18"/>
                <w:szCs w:val="18"/>
              </w:rPr>
              <w:t xml:space="preserve">ラプラシアン</w:t>
            </w:r>
          </w:p>
        </w:tc>
        <w:tc>
          <w:tcPr>
            <w:tcW w:w="7500" w:type="dxa"/>
            <w:vAlign w:val="center"/>
          </w:tcPr>
          <w:p>
            <w:pPr>
              <w:spacing w:before="40" w:after="40"/>
            </w:pPr>
            <w:r>
              <w:rPr>
                <w:rFonts w:ascii="Calibri" w:hAnsi="Calibri" w:eastAsia="Yu Gothic"/>
                <w:sz w:val="18"/>
                <w:szCs w:val="18"/>
              </w:rPr>
              <w:t xml:space="preserve">Gauss linear uncorrected（非直交補正なし）</w:t>
            </w:r>
          </w:p>
        </w:tc>
      </w:tr>
      <w:tr>
        <w:tc>
          <w:tcPr>
            <w:tcW w:w="2100" w:type="dxa"/>
            <w:vAlign w:val="center"/>
          </w:tcPr>
          <w:p>
            <w:pPr>
              <w:spacing w:before="40" w:after="40"/>
            </w:pPr>
            <w:r>
              <w:rPr>
                <w:rFonts w:ascii="Calibri" w:hAnsi="Calibri" w:eastAsia="Yu Gothic"/>
                <w:sz w:val="18"/>
                <w:szCs w:val="18"/>
              </w:rPr>
              <w:t xml:space="preserve">圧力ソルバ</w:t>
            </w:r>
          </w:p>
        </w:tc>
        <w:tc>
          <w:tcPr>
            <w:tcW w:w="7500" w:type="dxa"/>
            <w:vAlign w:val="center"/>
          </w:tcPr>
          <w:p>
            <w:pPr>
              <w:spacing w:before="40" w:after="40"/>
            </w:pPr>
            <w:r>
              <w:rPr>
                <w:rFonts w:ascii="Calibri" w:hAnsi="Calibri" w:eastAsia="Yu Gothic"/>
                <w:sz w:val="18"/>
                <w:szCs w:val="18"/>
              </w:rPr>
              <w:t xml:space="preserve">GAMG ＋ DIC、tol = 1×10⁻⁸</w:t>
            </w:r>
          </w:p>
        </w:tc>
      </w:tr>
      <w:tr>
        <w:tc>
          <w:tcPr>
            <w:tcW w:w="2100" w:type="dxa"/>
            <w:vAlign w:val="center"/>
          </w:tcPr>
          <w:p>
            <w:pPr>
              <w:spacing w:before="40" w:after="40"/>
            </w:pPr>
            <w:r>
              <w:rPr>
                <w:rFonts w:ascii="Calibri" w:hAnsi="Calibri" w:eastAsia="Yu Gothic"/>
                <w:sz w:val="18"/>
                <w:szCs w:val="18"/>
              </w:rPr>
              <w:t xml:space="preserve">速度・エネルギー</w:t>
            </w:r>
          </w:p>
        </w:tc>
        <w:tc>
          <w:tcPr>
            <w:tcW w:w="7500" w:type="dxa"/>
            <w:vAlign w:val="center"/>
          </w:tcPr>
          <w:p>
            <w:pPr>
              <w:spacing w:before="40" w:after="40"/>
            </w:pPr>
            <w:r>
              <w:rPr>
                <w:rFonts w:ascii="Calibri" w:hAnsi="Calibri" w:eastAsia="Yu Gothic"/>
                <w:sz w:val="18"/>
                <w:szCs w:val="18"/>
              </w:rPr>
              <w:t xml:space="preserve">smoothSolver ＋ symGaussSeidel</w:t>
            </w:r>
          </w:p>
        </w:tc>
      </w:tr>
      <w:tr>
        <w:tc>
          <w:tcPr>
            <w:tcW w:w="2100" w:type="dxa"/>
            <w:vAlign w:val="center"/>
          </w:tcPr>
          <w:p>
            <w:pPr>
              <w:spacing w:before="40" w:after="40"/>
            </w:pPr>
            <w:r>
              <w:rPr>
                <w:rFonts w:ascii="Calibri" w:hAnsi="Calibri" w:eastAsia="Yu Gothic"/>
                <w:sz w:val="18"/>
                <w:szCs w:val="18"/>
              </w:rPr>
              <w:t xml:space="preserve">PIMPLE</w:t>
            </w:r>
          </w:p>
        </w:tc>
        <w:tc>
          <w:tcPr>
            <w:tcW w:w="7500" w:type="dxa"/>
            <w:vAlign w:val="center"/>
          </w:tcPr>
          <w:p>
            <w:pPr>
              <w:spacing w:before="40" w:after="40"/>
            </w:pPr>
            <w:r>
              <w:rPr>
                <w:rFonts w:ascii="Calibri" w:hAnsi="Calibri" w:eastAsia="Yu Gothic"/>
                <w:sz w:val="18"/>
                <w:szCs w:val="18"/>
              </w:rPr>
              <w:t xml:space="preserve">nOuterCorrectors = 3、nCorrectors = 1、nNonOrthogonalCorrectors = 0</w:t>
            </w:r>
          </w:p>
        </w:tc>
      </w:tr>
      <w:tr>
        <w:tc>
          <w:tcPr>
            <w:tcW w:w="2100" w:type="dxa"/>
            <w:vAlign w:val="center"/>
          </w:tcPr>
          <w:p>
            <w:pPr>
              <w:spacing w:before="40" w:after="40"/>
            </w:pPr>
            <w:r>
              <w:rPr>
                <w:rFonts w:ascii="Calibri" w:hAnsi="Calibri" w:eastAsia="Yu Gothic"/>
                <w:sz w:val="18"/>
                <w:szCs w:val="18"/>
              </w:rPr>
              <w:t xml:space="preserve">緩和係数</w:t>
            </w:r>
          </w:p>
        </w:tc>
        <w:tc>
          <w:tcPr>
            <w:tcW w:w="7500" w:type="dxa"/>
            <w:vAlign w:val="center"/>
          </w:tcPr>
          <w:p>
            <w:pPr>
              <w:spacing w:before="40" w:after="40"/>
            </w:pPr>
            <w:r>
              <w:rPr>
                <w:rFonts w:ascii="Calibri" w:hAnsi="Calibri" w:eastAsia="Yu Gothic"/>
                <w:sz w:val="18"/>
                <w:szCs w:val="18"/>
              </w:rPr>
              <w:t xml:space="preserve">全式 1.0（緩和なし）</w:t>
            </w:r>
          </w:p>
        </w:tc>
      </w:tr>
    </w:tbl>
    <w:p>
      <w:pPr>
        <w:spacing w:after="80"/>
      </w:pPr>
    </w:p>
    <w:p>
      <w:pPr>
        <w:pStyle w:val="Heading1"/>
        <w:spacing w:after="120"/>
      </w:pPr>
      <w:r>
        <w:rPr>
          <w:rFonts w:ascii="Calibri" w:hAnsi="Calibri" w:eastAsia="Yu Gothic"/>
        </w:rPr>
        <w:t xml:space="preserve">3. 解析条件</w:t>
      </w:r>
    </w:p>
    <w:p>
      <w:pPr>
        <w:spacing w:after="120"/>
      </w:pPr>
      <w:r>
        <w:rPr>
          <w:rFonts w:ascii="Calibri" w:hAnsi="Calibri" w:eastAsia="Yu Gothic"/>
        </w:rPr>
        <w:t xml:space="preserve">conditions.csv から generateCases.sh により 8 ケースを自動生成する。jL・jG は cm/s、a は実験で計測した層内ボイド率。</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600"/>
        <w:gridCol w:w="900"/>
        <w:gridCol w:w="950"/>
        <w:gridCol w:w="900"/>
        <w:gridCol w:w="900"/>
        <w:gridCol w:w="800"/>
        <w:gridCol w:w="1150"/>
        <w:gridCol w:w="950"/>
        <w:gridCol w:w="1150"/>
        <w:gridCol w:w="950"/>
      </w:tblGrid>
      <w:tr>
        <w:trPr>
          <w:tblHeader/>
        </w:trPr>
        <w:tc>
          <w:tcPr>
            <w:tcW w:w="600" w:type="dxa"/>
            <w:vAlign w:val="center"/>
            <w:shd w:val="clear" w:fill="DCE6F1"/>
          </w:tcPr>
          <w:p>
            <w:pPr>
              <w:spacing w:before="40" w:after="40"/>
              <w:jc w:val="center"/>
            </w:pPr>
            <w:r>
              <w:rPr>
                <w:rFonts w:ascii="Calibri" w:hAnsi="Calibri" w:eastAsia="Yu Gothic"/>
                <w:b/>
                <w:sz w:val="18"/>
                <w:szCs w:val="18"/>
              </w:rPr>
              <w:t xml:space="preserve">case</w:t>
            </w:r>
          </w:p>
        </w:tc>
        <w:tc>
          <w:tcPr>
            <w:tcW w:w="900" w:type="dxa"/>
            <w:vAlign w:val="center"/>
            <w:shd w:val="clear" w:fill="DCE6F1"/>
          </w:tcPr>
          <w:p>
            <w:pPr>
              <w:spacing w:before="40" w:after="40"/>
              <w:jc w:val="center"/>
            </w:pPr>
            <w:r>
              <w:rPr>
                <w:rFonts w:ascii="Calibri" w:hAnsi="Calibri" w:eastAsia="Yu Gothic"/>
                <w:b/>
                <w:sz w:val="18"/>
                <w:szCs w:val="18"/>
              </w:rPr>
              <w:t xml:space="preserve">jL [cm/s]</w:t>
            </w:r>
          </w:p>
        </w:tc>
        <w:tc>
          <w:tcPr>
            <w:tcW w:w="950" w:type="dxa"/>
            <w:vAlign w:val="center"/>
            <w:shd w:val="clear" w:fill="DCE6F1"/>
          </w:tcPr>
          <w:p>
            <w:pPr>
              <w:spacing w:before="40" w:after="40"/>
              <w:jc w:val="center"/>
            </w:pPr>
            <w:r>
              <w:rPr>
                <w:rFonts w:ascii="Calibri" w:hAnsi="Calibri" w:eastAsia="Yu Gothic"/>
                <w:b/>
                <w:sz w:val="18"/>
                <w:szCs w:val="18"/>
              </w:rPr>
              <w:t xml:space="preserve">jG [cm/s]</w:t>
            </w:r>
          </w:p>
        </w:tc>
        <w:tc>
          <w:tcPr>
            <w:tcW w:w="900" w:type="dxa"/>
            <w:vAlign w:val="center"/>
            <w:shd w:val="clear" w:fill="DCE6F1"/>
          </w:tcPr>
          <w:p>
            <w:pPr>
              <w:spacing w:before="40" w:after="40"/>
              <w:jc w:val="center"/>
            </w:pPr>
            <w:r>
              <w:rPr>
                <w:rFonts w:ascii="Calibri" w:hAnsi="Calibri" w:eastAsia="Yu Gothic"/>
                <w:b/>
                <w:sz w:val="18"/>
                <w:szCs w:val="18"/>
              </w:rPr>
              <w:t xml:space="preserve">a（実験）</w:t>
            </w:r>
          </w:p>
        </w:tc>
        <w:tc>
          <w:tcPr>
            <w:tcW w:w="900" w:type="dxa"/>
            <w:vAlign w:val="center"/>
            <w:shd w:val="clear" w:fill="DCE6F1"/>
          </w:tcPr>
          <w:p>
            <w:pPr>
              <w:spacing w:before="40" w:after="40"/>
              <w:jc w:val="center"/>
            </w:pPr>
            <w:r>
              <w:rPr>
                <w:rFonts w:ascii="Calibri" w:hAnsi="Calibri" w:eastAsia="Yu Gothic"/>
                <w:b/>
                <w:sz w:val="18"/>
                <w:szCs w:val="18"/>
              </w:rPr>
              <w:t xml:space="preserve">U [m/s]</w:t>
            </w:r>
          </w:p>
        </w:tc>
        <w:tc>
          <w:tcPr>
            <w:tcW w:w="800" w:type="dxa"/>
            <w:vAlign w:val="center"/>
            <w:shd w:val="clear" w:fill="DCE6F1"/>
          </w:tcPr>
          <w:p>
            <w:pPr>
              <w:spacing w:before="40" w:after="40"/>
              <w:jc w:val="center"/>
            </w:pPr>
            <w:r>
              <w:rPr>
                <w:rFonts w:ascii="Calibri" w:hAnsi="Calibri" w:eastAsia="Yu Gothic"/>
                <w:b/>
                <w:sz w:val="18"/>
                <w:szCs w:val="18"/>
              </w:rPr>
              <w:t xml:space="preserve">α_in</w:t>
            </w:r>
          </w:p>
        </w:tc>
        <w:tc>
          <w:tcPr>
            <w:tcW w:w="1150" w:type="dxa"/>
            <w:vAlign w:val="center"/>
            <w:shd w:val="clear" w:fill="DCE6F1"/>
          </w:tcPr>
          <w:p>
            <w:pPr>
              <w:spacing w:before="40" w:after="40"/>
              <w:jc w:val="center"/>
            </w:pPr>
            <w:r>
              <w:rPr>
                <w:rFonts w:ascii="Calibri" w:hAnsi="Calibri" w:eastAsia="Yu Gothic"/>
                <w:b/>
                <w:sz w:val="18"/>
                <w:szCs w:val="18"/>
              </w:rPr>
              <w:t xml:space="preserve">d_air</w:t>
            </w:r>
          </w:p>
        </w:tc>
        <w:tc>
          <w:tcPr>
            <w:tcW w:w="950" w:type="dxa"/>
            <w:vAlign w:val="center"/>
            <w:shd w:val="clear" w:fill="DCE6F1"/>
          </w:tcPr>
          <w:p>
            <w:pPr>
              <w:spacing w:before="40" w:after="40"/>
              <w:jc w:val="center"/>
            </w:pPr>
            <w:r>
              <w:rPr>
                <w:rFonts w:ascii="Calibri" w:hAnsi="Calibri" w:eastAsia="Yu Gothic"/>
                <w:b/>
                <w:sz w:val="18"/>
                <w:szCs w:val="18"/>
              </w:rPr>
              <w:t xml:space="preserve">f_air</w:t>
            </w:r>
          </w:p>
        </w:tc>
        <w:tc>
          <w:tcPr>
            <w:tcW w:w="1150" w:type="dxa"/>
            <w:vAlign w:val="center"/>
            <w:shd w:val="clear" w:fill="DCE6F1"/>
          </w:tcPr>
          <w:p>
            <w:pPr>
              <w:spacing w:before="40" w:after="40"/>
              <w:jc w:val="center"/>
            </w:pPr>
            <w:r>
              <w:rPr>
                <w:rFonts w:ascii="Calibri" w:hAnsi="Calibri" w:eastAsia="Yu Gothic"/>
                <w:b/>
                <w:sz w:val="18"/>
                <w:szCs w:val="18"/>
              </w:rPr>
              <w:t xml:space="preserve">d_water</w:t>
            </w:r>
          </w:p>
        </w:tc>
        <w:tc>
          <w:tcPr>
            <w:tcW w:w="950" w:type="dxa"/>
            <w:vAlign w:val="center"/>
            <w:shd w:val="clear" w:fill="DCE6F1"/>
          </w:tcPr>
          <w:p>
            <w:pPr>
              <w:spacing w:before="40" w:after="40"/>
              <w:jc w:val="center"/>
            </w:pPr>
            <w:r>
              <w:rPr>
                <w:rFonts w:ascii="Calibri" w:hAnsi="Calibri" w:eastAsia="Yu Gothic"/>
                <w:b/>
                <w:sz w:val="18"/>
                <w:szCs w:val="18"/>
              </w:rPr>
              <w:t xml:space="preserve">f_water</w:t>
            </w:r>
          </w:p>
        </w:tc>
      </w:tr>
      <w:tr>
        <w:tc>
          <w:tcPr>
            <w:tcW w:w="600" w:type="dxa"/>
            <w:vAlign w:val="center"/>
          </w:tcPr>
          <w:p>
            <w:pPr>
              <w:spacing w:before="40" w:after="40"/>
              <w:jc w:val="center"/>
            </w:pPr>
            <w:r>
              <w:rPr>
                <w:rFonts w:ascii="Calibri" w:hAnsi="Calibri" w:eastAsia="Yu Gothic"/>
                <w:sz w:val="18"/>
                <w:szCs w:val="18"/>
              </w:rPr>
              <w:t xml:space="preserve">1</w:t>
            </w:r>
          </w:p>
        </w:tc>
        <w:tc>
          <w:tcPr>
            <w:tcW w:w="900" w:type="dxa"/>
            <w:vAlign w:val="center"/>
          </w:tcPr>
          <w:p>
            <w:pPr>
              <w:spacing w:before="40" w:after="40"/>
              <w:jc w:val="right"/>
            </w:pPr>
            <w:r>
              <w:rPr>
                <w:rFonts w:ascii="Calibri" w:hAnsi="Calibri" w:eastAsia="Yu Gothic"/>
                <w:sz w:val="18"/>
                <w:szCs w:val="18"/>
              </w:rPr>
              <w:t xml:space="preserve">10.231</w:t>
            </w:r>
          </w:p>
        </w:tc>
        <w:tc>
          <w:tcPr>
            <w:tcW w:w="950" w:type="dxa"/>
            <w:vAlign w:val="center"/>
          </w:tcPr>
          <w:p>
            <w:pPr>
              <w:spacing w:before="40" w:after="40"/>
              <w:jc w:val="right"/>
            </w:pPr>
            <w:r>
              <w:rPr>
                <w:rFonts w:ascii="Calibri" w:hAnsi="Calibri" w:eastAsia="Yu Gothic"/>
                <w:sz w:val="18"/>
                <w:szCs w:val="18"/>
              </w:rPr>
              <w:t xml:space="preserve">1.451</w:t>
            </w:r>
          </w:p>
        </w:tc>
        <w:tc>
          <w:tcPr>
            <w:tcW w:w="900" w:type="dxa"/>
            <w:vAlign w:val="center"/>
          </w:tcPr>
          <w:p>
            <w:pPr>
              <w:spacing w:before="40" w:after="40"/>
              <w:jc w:val="right"/>
            </w:pPr>
            <w:r>
              <w:rPr>
                <w:rFonts w:ascii="Calibri" w:hAnsi="Calibri" w:eastAsia="Yu Gothic"/>
                <w:sz w:val="18"/>
                <w:szCs w:val="18"/>
              </w:rPr>
              <w:t xml:space="preserve">0.0763</w:t>
            </w:r>
          </w:p>
        </w:tc>
        <w:tc>
          <w:tcPr>
            <w:tcW w:w="900" w:type="dxa"/>
            <w:vAlign w:val="center"/>
          </w:tcPr>
          <w:p>
            <w:pPr>
              <w:spacing w:before="40" w:after="40"/>
              <w:jc w:val="right"/>
            </w:pPr>
            <w:r>
              <w:rPr>
                <w:rFonts w:ascii="Calibri" w:hAnsi="Calibri" w:eastAsia="Yu Gothic"/>
                <w:sz w:val="18"/>
                <w:szCs w:val="18"/>
              </w:rPr>
              <w:t xml:space="preserve">0.1168</w:t>
            </w:r>
          </w:p>
        </w:tc>
        <w:tc>
          <w:tcPr>
            <w:tcW w:w="800" w:type="dxa"/>
            <w:vAlign w:val="center"/>
          </w:tcPr>
          <w:p>
            <w:pPr>
              <w:spacing w:before="40" w:after="40"/>
              <w:jc w:val="right"/>
            </w:pPr>
            <w:r>
              <w:rPr>
                <w:rFonts w:ascii="Calibri" w:hAnsi="Calibri" w:eastAsia="Yu Gothic"/>
                <w:sz w:val="18"/>
                <w:szCs w:val="18"/>
              </w:rPr>
              <w:t xml:space="preserve">0.1242</w:t>
            </w:r>
          </w:p>
        </w:tc>
        <w:tc>
          <w:tcPr>
            <w:tcW w:w="1150" w:type="dxa"/>
            <w:vAlign w:val="center"/>
          </w:tcPr>
          <w:p>
            <w:pPr>
              <w:spacing w:before="40" w:after="40"/>
              <w:jc w:val="right"/>
            </w:pPr>
            <w:r>
              <w:rPr>
                <w:rFonts w:ascii="Calibri" w:hAnsi="Calibri" w:eastAsia="Yu Gothic"/>
                <w:sz w:val="18"/>
                <w:szCs w:val="18"/>
              </w:rPr>
              <w:t xml:space="preserve">7.805×10⁹</w:t>
            </w:r>
          </w:p>
        </w:tc>
        <w:tc>
          <w:tcPr>
            <w:tcW w:w="950" w:type="dxa"/>
            <w:vAlign w:val="center"/>
          </w:tcPr>
          <w:p>
            <w:pPr>
              <w:spacing w:before="40" w:after="40"/>
              <w:jc w:val="right"/>
            </w:pPr>
            <w:r>
              <w:rPr>
                <w:rFonts w:ascii="Calibri" w:hAnsi="Calibri" w:eastAsia="Yu Gothic"/>
                <w:sz w:val="18"/>
                <w:szCs w:val="18"/>
              </w:rPr>
              <w:t xml:space="preserve">110,780</w:t>
            </w:r>
          </w:p>
        </w:tc>
        <w:tc>
          <w:tcPr>
            <w:tcW w:w="1150" w:type="dxa"/>
            <w:vAlign w:val="center"/>
          </w:tcPr>
          <w:p>
            <w:pPr>
              <w:spacing w:before="40" w:after="40"/>
              <w:jc w:val="right"/>
            </w:pPr>
            <w:r>
              <w:rPr>
                <w:rFonts w:ascii="Calibri" w:hAnsi="Calibri" w:eastAsia="Yu Gothic"/>
                <w:sz w:val="18"/>
                <w:szCs w:val="18"/>
              </w:rPr>
              <w:t xml:space="preserve">5.321×10⁷</w:t>
            </w:r>
          </w:p>
        </w:tc>
        <w:tc>
          <w:tcPr>
            <w:tcW w:w="950" w:type="dxa"/>
            <w:vAlign w:val="center"/>
          </w:tcPr>
          <w:p>
            <w:pPr>
              <w:spacing w:before="40" w:after="40"/>
              <w:jc w:val="right"/>
            </w:pPr>
            <w:r>
              <w:rPr>
                <w:rFonts w:ascii="Calibri" w:hAnsi="Calibri" w:eastAsia="Yu Gothic"/>
                <w:sz w:val="18"/>
                <w:szCs w:val="18"/>
              </w:rPr>
              <w:t xml:space="preserve">9,147</w:t>
            </w:r>
          </w:p>
        </w:tc>
      </w:tr>
      <w:tr>
        <w:tc>
          <w:tcPr>
            <w:tcW w:w="600" w:type="dxa"/>
            <w:vAlign w:val="center"/>
          </w:tcPr>
          <w:p>
            <w:pPr>
              <w:spacing w:before="40" w:after="40"/>
              <w:jc w:val="center"/>
            </w:pPr>
            <w:r>
              <w:rPr>
                <w:rFonts w:ascii="Calibri" w:hAnsi="Calibri" w:eastAsia="Yu Gothic"/>
                <w:sz w:val="18"/>
                <w:szCs w:val="18"/>
              </w:rPr>
              <w:t xml:space="preserve">2</w:t>
            </w:r>
          </w:p>
        </w:tc>
        <w:tc>
          <w:tcPr>
            <w:tcW w:w="900" w:type="dxa"/>
            <w:vAlign w:val="center"/>
          </w:tcPr>
          <w:p>
            <w:pPr>
              <w:spacing w:before="40" w:after="40"/>
              <w:jc w:val="right"/>
            </w:pPr>
            <w:r>
              <w:rPr>
                <w:rFonts w:ascii="Calibri" w:hAnsi="Calibri" w:eastAsia="Yu Gothic"/>
                <w:sz w:val="18"/>
                <w:szCs w:val="18"/>
              </w:rPr>
              <w:t xml:space="preserve">9.908</w:t>
            </w:r>
          </w:p>
        </w:tc>
        <w:tc>
          <w:tcPr>
            <w:tcW w:w="950" w:type="dxa"/>
            <w:vAlign w:val="center"/>
          </w:tcPr>
          <w:p>
            <w:pPr>
              <w:spacing w:before="40" w:after="40"/>
              <w:jc w:val="right"/>
            </w:pPr>
            <w:r>
              <w:rPr>
                <w:rFonts w:ascii="Calibri" w:hAnsi="Calibri" w:eastAsia="Yu Gothic"/>
                <w:sz w:val="18"/>
                <w:szCs w:val="18"/>
              </w:rPr>
              <w:t xml:space="preserve">7.191</w:t>
            </w:r>
          </w:p>
        </w:tc>
        <w:tc>
          <w:tcPr>
            <w:tcW w:w="900" w:type="dxa"/>
            <w:vAlign w:val="center"/>
          </w:tcPr>
          <w:p>
            <w:pPr>
              <w:spacing w:before="40" w:after="40"/>
              <w:jc w:val="right"/>
            </w:pPr>
            <w:r>
              <w:rPr>
                <w:rFonts w:ascii="Calibri" w:hAnsi="Calibri" w:eastAsia="Yu Gothic"/>
                <w:sz w:val="18"/>
                <w:szCs w:val="18"/>
              </w:rPr>
              <w:t xml:space="preserve">0.2276</w:t>
            </w:r>
          </w:p>
        </w:tc>
        <w:tc>
          <w:tcPr>
            <w:tcW w:w="900" w:type="dxa"/>
            <w:vAlign w:val="center"/>
          </w:tcPr>
          <w:p>
            <w:pPr>
              <w:spacing w:before="40" w:after="40"/>
              <w:jc w:val="right"/>
            </w:pPr>
            <w:r>
              <w:rPr>
                <w:rFonts w:ascii="Calibri" w:hAnsi="Calibri" w:eastAsia="Yu Gothic"/>
                <w:sz w:val="18"/>
                <w:szCs w:val="18"/>
              </w:rPr>
              <w:t xml:space="preserve">0.1710</w:t>
            </w:r>
          </w:p>
        </w:tc>
        <w:tc>
          <w:tcPr>
            <w:tcW w:w="800" w:type="dxa"/>
            <w:vAlign w:val="center"/>
          </w:tcPr>
          <w:p>
            <w:pPr>
              <w:spacing w:before="40" w:after="40"/>
              <w:jc w:val="right"/>
            </w:pPr>
            <w:r>
              <w:rPr>
                <w:rFonts w:ascii="Calibri" w:hAnsi="Calibri" w:eastAsia="Yu Gothic"/>
                <w:sz w:val="18"/>
                <w:szCs w:val="18"/>
              </w:rPr>
              <w:t xml:space="preserve">0.4206</w:t>
            </w:r>
          </w:p>
        </w:tc>
        <w:tc>
          <w:tcPr>
            <w:tcW w:w="1150" w:type="dxa"/>
            <w:vAlign w:val="center"/>
          </w:tcPr>
          <w:p>
            <w:pPr>
              <w:spacing w:before="40" w:after="40"/>
              <w:jc w:val="right"/>
            </w:pPr>
            <w:r>
              <w:rPr>
                <w:rFonts w:ascii="Calibri" w:hAnsi="Calibri" w:eastAsia="Yu Gothic"/>
                <w:sz w:val="18"/>
                <w:szCs w:val="18"/>
              </w:rPr>
              <w:t xml:space="preserve">8.763×10⁸</w:t>
            </w:r>
          </w:p>
        </w:tc>
        <w:tc>
          <w:tcPr>
            <w:tcW w:w="950" w:type="dxa"/>
            <w:vAlign w:val="center"/>
          </w:tcPr>
          <w:p>
            <w:pPr>
              <w:spacing w:before="40" w:after="40"/>
              <w:jc w:val="right"/>
            </w:pPr>
            <w:r>
              <w:rPr>
                <w:rFonts w:ascii="Calibri" w:hAnsi="Calibri" w:eastAsia="Yu Gothic"/>
                <w:sz w:val="18"/>
                <w:szCs w:val="18"/>
              </w:rPr>
              <w:t xml:space="preserve">37,120</w:t>
            </w:r>
          </w:p>
        </w:tc>
        <w:tc>
          <w:tcPr>
            <w:tcW w:w="1150" w:type="dxa"/>
            <w:vAlign w:val="center"/>
          </w:tcPr>
          <w:p>
            <w:pPr>
              <w:spacing w:before="40" w:after="40"/>
              <w:jc w:val="right"/>
            </w:pPr>
            <w:r>
              <w:rPr>
                <w:rFonts w:ascii="Calibri" w:hAnsi="Calibri" w:eastAsia="Yu Gothic"/>
                <w:sz w:val="18"/>
                <w:szCs w:val="18"/>
              </w:rPr>
              <w:t xml:space="preserve">7.610×10⁷</w:t>
            </w:r>
          </w:p>
        </w:tc>
        <w:tc>
          <w:tcPr>
            <w:tcW w:w="950" w:type="dxa"/>
            <w:vAlign w:val="center"/>
          </w:tcPr>
          <w:p>
            <w:pPr>
              <w:spacing w:before="40" w:after="40"/>
              <w:jc w:val="right"/>
            </w:pPr>
            <w:r>
              <w:rPr>
                <w:rFonts w:ascii="Calibri" w:hAnsi="Calibri" w:eastAsia="Yu Gothic"/>
                <w:sz w:val="18"/>
                <w:szCs w:val="18"/>
              </w:rPr>
              <w:t xml:space="preserve">10,939</w:t>
            </w:r>
          </w:p>
        </w:tc>
      </w:tr>
      <w:tr>
        <w:tc>
          <w:tcPr>
            <w:tcW w:w="600" w:type="dxa"/>
            <w:vAlign w:val="center"/>
          </w:tcPr>
          <w:p>
            <w:pPr>
              <w:spacing w:before="40" w:after="40"/>
              <w:jc w:val="center"/>
            </w:pPr>
            <w:r>
              <w:rPr>
                <w:rFonts w:ascii="Calibri" w:hAnsi="Calibri" w:eastAsia="Yu Gothic"/>
                <w:sz w:val="18"/>
                <w:szCs w:val="18"/>
              </w:rPr>
              <w:t xml:space="preserve">3</w:t>
            </w:r>
          </w:p>
        </w:tc>
        <w:tc>
          <w:tcPr>
            <w:tcW w:w="900" w:type="dxa"/>
            <w:vAlign w:val="center"/>
          </w:tcPr>
          <w:p>
            <w:pPr>
              <w:spacing w:before="40" w:after="40"/>
              <w:jc w:val="right"/>
            </w:pPr>
            <w:r>
              <w:rPr>
                <w:rFonts w:ascii="Calibri" w:hAnsi="Calibri" w:eastAsia="Yu Gothic"/>
                <w:sz w:val="18"/>
                <w:szCs w:val="18"/>
              </w:rPr>
              <w:t xml:space="preserve">10.274</w:t>
            </w:r>
          </w:p>
        </w:tc>
        <w:tc>
          <w:tcPr>
            <w:tcW w:w="950" w:type="dxa"/>
            <w:vAlign w:val="center"/>
          </w:tcPr>
          <w:p>
            <w:pPr>
              <w:spacing w:before="40" w:after="40"/>
              <w:jc w:val="right"/>
            </w:pPr>
            <w:r>
              <w:rPr>
                <w:rFonts w:ascii="Calibri" w:hAnsi="Calibri" w:eastAsia="Yu Gothic"/>
                <w:sz w:val="18"/>
                <w:szCs w:val="18"/>
              </w:rPr>
              <w:t xml:space="preserve">16.620</w:t>
            </w:r>
          </w:p>
        </w:tc>
        <w:tc>
          <w:tcPr>
            <w:tcW w:w="900" w:type="dxa"/>
            <w:vAlign w:val="center"/>
          </w:tcPr>
          <w:p>
            <w:pPr>
              <w:spacing w:before="40" w:after="40"/>
              <w:jc w:val="right"/>
            </w:pPr>
            <w:r>
              <w:rPr>
                <w:rFonts w:ascii="Calibri" w:hAnsi="Calibri" w:eastAsia="Yu Gothic"/>
                <w:sz w:val="18"/>
                <w:szCs w:val="18"/>
              </w:rPr>
              <w:t xml:space="preserve">0.3353</w:t>
            </w:r>
          </w:p>
        </w:tc>
        <w:tc>
          <w:tcPr>
            <w:tcW w:w="900" w:type="dxa"/>
            <w:vAlign w:val="center"/>
          </w:tcPr>
          <w:p>
            <w:pPr>
              <w:spacing w:before="40" w:after="40"/>
              <w:jc w:val="right"/>
            </w:pPr>
            <w:r>
              <w:rPr>
                <w:rFonts w:ascii="Calibri" w:hAnsi="Calibri" w:eastAsia="Yu Gothic"/>
                <w:sz w:val="18"/>
                <w:szCs w:val="18"/>
              </w:rPr>
              <w:t xml:space="preserve">0.2689</w:t>
            </w:r>
          </w:p>
        </w:tc>
        <w:tc>
          <w:tcPr>
            <w:tcW w:w="800" w:type="dxa"/>
            <w:vAlign w:val="center"/>
          </w:tcPr>
          <w:p>
            <w:pPr>
              <w:spacing w:before="40" w:after="40"/>
              <w:jc w:val="right"/>
            </w:pPr>
            <w:r>
              <w:rPr>
                <w:rFonts w:ascii="Calibri" w:hAnsi="Calibri" w:eastAsia="Yu Gothic"/>
                <w:sz w:val="18"/>
                <w:szCs w:val="18"/>
              </w:rPr>
              <w:t xml:space="preserve">0.6180</w:t>
            </w:r>
          </w:p>
        </w:tc>
        <w:tc>
          <w:tcPr>
            <w:tcW w:w="1150" w:type="dxa"/>
            <w:vAlign w:val="center"/>
          </w:tcPr>
          <w:p>
            <w:pPr>
              <w:spacing w:before="40" w:after="40"/>
              <w:jc w:val="right"/>
            </w:pPr>
            <w:r>
              <w:rPr>
                <w:rFonts w:ascii="Calibri" w:hAnsi="Calibri" w:eastAsia="Yu Gothic"/>
                <w:sz w:val="18"/>
                <w:szCs w:val="18"/>
              </w:rPr>
              <w:t xml:space="preserve">4.039×10⁸</w:t>
            </w:r>
          </w:p>
        </w:tc>
        <w:tc>
          <w:tcPr>
            <w:tcW w:w="950" w:type="dxa"/>
            <w:vAlign w:val="center"/>
          </w:tcPr>
          <w:p>
            <w:pPr>
              <w:spacing w:before="40" w:after="40"/>
              <w:jc w:val="right"/>
            </w:pPr>
            <w:r>
              <w:rPr>
                <w:rFonts w:ascii="Calibri" w:hAnsi="Calibri" w:eastAsia="Yu Gothic"/>
                <w:sz w:val="18"/>
                <w:szCs w:val="18"/>
              </w:rPr>
              <w:t xml:space="preserve">25,200</w:t>
            </w:r>
          </w:p>
        </w:tc>
        <w:tc>
          <w:tcPr>
            <w:tcW w:w="1150" w:type="dxa"/>
            <w:vAlign w:val="center"/>
          </w:tcPr>
          <w:p>
            <w:pPr>
              <w:spacing w:before="40" w:after="40"/>
              <w:jc w:val="right"/>
            </w:pPr>
            <w:r>
              <w:rPr>
                <w:rFonts w:ascii="Calibri" w:hAnsi="Calibri" w:eastAsia="Yu Gothic"/>
                <w:sz w:val="18"/>
                <w:szCs w:val="18"/>
              </w:rPr>
              <w:t xml:space="preserve">1.028×10⁸</w:t>
            </w:r>
          </w:p>
        </w:tc>
        <w:tc>
          <w:tcPr>
            <w:tcW w:w="950" w:type="dxa"/>
            <w:vAlign w:val="center"/>
          </w:tcPr>
          <w:p>
            <w:pPr>
              <w:spacing w:before="40" w:after="40"/>
              <w:jc w:val="right"/>
            </w:pPr>
            <w:r>
              <w:rPr>
                <w:rFonts w:ascii="Calibri" w:hAnsi="Calibri" w:eastAsia="Yu Gothic"/>
                <w:sz w:val="18"/>
                <w:szCs w:val="18"/>
              </w:rPr>
              <w:t xml:space="preserve">12,711</w:t>
            </w:r>
          </w:p>
        </w:tc>
      </w:tr>
      <w:tr>
        <w:tc>
          <w:tcPr>
            <w:tcW w:w="600" w:type="dxa"/>
            <w:vAlign w:val="center"/>
          </w:tcPr>
          <w:p>
            <w:pPr>
              <w:spacing w:before="40" w:after="40"/>
              <w:jc w:val="center"/>
            </w:pPr>
            <w:r>
              <w:rPr>
                <w:rFonts w:ascii="Calibri" w:hAnsi="Calibri" w:eastAsia="Yu Gothic"/>
                <w:sz w:val="18"/>
                <w:szCs w:val="18"/>
              </w:rPr>
              <w:t xml:space="preserve">4</w:t>
            </w:r>
          </w:p>
        </w:tc>
        <w:tc>
          <w:tcPr>
            <w:tcW w:w="900" w:type="dxa"/>
            <w:vAlign w:val="center"/>
          </w:tcPr>
          <w:p>
            <w:pPr>
              <w:spacing w:before="40" w:after="40"/>
              <w:jc w:val="right"/>
            </w:pPr>
            <w:r>
              <w:rPr>
                <w:rFonts w:ascii="Calibri" w:hAnsi="Calibri" w:eastAsia="Yu Gothic"/>
                <w:sz w:val="18"/>
                <w:szCs w:val="18"/>
              </w:rPr>
              <w:t xml:space="preserve">10.056</w:t>
            </w:r>
          </w:p>
        </w:tc>
        <w:tc>
          <w:tcPr>
            <w:tcW w:w="950" w:type="dxa"/>
            <w:vAlign w:val="center"/>
          </w:tcPr>
          <w:p>
            <w:pPr>
              <w:spacing w:before="40" w:after="40"/>
              <w:jc w:val="right"/>
            </w:pPr>
            <w:r>
              <w:rPr>
                <w:rFonts w:ascii="Calibri" w:hAnsi="Calibri" w:eastAsia="Yu Gothic"/>
                <w:sz w:val="18"/>
                <w:szCs w:val="18"/>
              </w:rPr>
              <w:t xml:space="preserve">31.786</w:t>
            </w:r>
          </w:p>
        </w:tc>
        <w:tc>
          <w:tcPr>
            <w:tcW w:w="900" w:type="dxa"/>
            <w:vAlign w:val="center"/>
          </w:tcPr>
          <w:p>
            <w:pPr>
              <w:spacing w:before="40" w:after="40"/>
              <w:jc w:val="right"/>
            </w:pPr>
            <w:r>
              <w:rPr>
                <w:rFonts w:ascii="Calibri" w:hAnsi="Calibri" w:eastAsia="Yu Gothic"/>
                <w:sz w:val="18"/>
                <w:szCs w:val="18"/>
              </w:rPr>
              <w:t xml:space="preserve">0.4070</w:t>
            </w:r>
          </w:p>
        </w:tc>
        <w:tc>
          <w:tcPr>
            <w:tcW w:w="900" w:type="dxa"/>
            <w:vAlign w:val="center"/>
          </w:tcPr>
          <w:p>
            <w:pPr>
              <w:spacing w:before="40" w:after="40"/>
              <w:jc w:val="right"/>
            </w:pPr>
            <w:r>
              <w:rPr>
                <w:rFonts w:ascii="Calibri" w:hAnsi="Calibri" w:eastAsia="Yu Gothic"/>
                <w:sz w:val="18"/>
                <w:szCs w:val="18"/>
              </w:rPr>
              <w:t xml:space="preserve">0.4184</w:t>
            </w:r>
          </w:p>
        </w:tc>
        <w:tc>
          <w:tcPr>
            <w:tcW w:w="800" w:type="dxa"/>
            <w:vAlign w:val="center"/>
          </w:tcPr>
          <w:p>
            <w:pPr>
              <w:spacing w:before="40" w:after="40"/>
              <w:jc w:val="right"/>
            </w:pPr>
            <w:r>
              <w:rPr>
                <w:rFonts w:ascii="Calibri" w:hAnsi="Calibri" w:eastAsia="Yu Gothic"/>
                <w:sz w:val="18"/>
                <w:szCs w:val="18"/>
              </w:rPr>
              <w:t xml:space="preserve">0.7597</w:t>
            </w:r>
          </w:p>
        </w:tc>
        <w:tc>
          <w:tcPr>
            <w:tcW w:w="1150" w:type="dxa"/>
            <w:vAlign w:val="center"/>
          </w:tcPr>
          <w:p>
            <w:pPr>
              <w:spacing w:before="40" w:after="40"/>
              <w:jc w:val="right"/>
            </w:pPr>
            <w:r>
              <w:rPr>
                <w:rFonts w:ascii="Calibri" w:hAnsi="Calibri" w:eastAsia="Yu Gothic"/>
                <w:sz w:val="18"/>
                <w:szCs w:val="18"/>
              </w:rPr>
              <w:t xml:space="preserve">2.741×10⁸</w:t>
            </w:r>
          </w:p>
        </w:tc>
        <w:tc>
          <w:tcPr>
            <w:tcW w:w="950" w:type="dxa"/>
            <w:vAlign w:val="center"/>
          </w:tcPr>
          <w:p>
            <w:pPr>
              <w:spacing w:before="40" w:after="40"/>
              <w:jc w:val="right"/>
            </w:pPr>
            <w:r>
              <w:rPr>
                <w:rFonts w:ascii="Calibri" w:hAnsi="Calibri" w:eastAsia="Yu Gothic"/>
                <w:sz w:val="18"/>
                <w:szCs w:val="18"/>
              </w:rPr>
              <w:t xml:space="preserve">20,760</w:t>
            </w:r>
          </w:p>
        </w:tc>
        <w:tc>
          <w:tcPr>
            <w:tcW w:w="1150" w:type="dxa"/>
            <w:vAlign w:val="center"/>
          </w:tcPr>
          <w:p>
            <w:pPr>
              <w:spacing w:before="40" w:after="40"/>
              <w:jc w:val="right"/>
            </w:pPr>
            <w:r>
              <w:rPr>
                <w:rFonts w:ascii="Calibri" w:hAnsi="Calibri" w:eastAsia="Yu Gothic"/>
                <w:sz w:val="18"/>
                <w:szCs w:val="18"/>
              </w:rPr>
              <w:t xml:space="preserve">1.291×10⁸</w:t>
            </w:r>
          </w:p>
        </w:tc>
        <w:tc>
          <w:tcPr>
            <w:tcW w:w="950" w:type="dxa"/>
            <w:vAlign w:val="center"/>
          </w:tcPr>
          <w:p>
            <w:pPr>
              <w:spacing w:before="40" w:after="40"/>
              <w:jc w:val="right"/>
            </w:pPr>
            <w:r>
              <w:rPr>
                <w:rFonts w:ascii="Calibri" w:hAnsi="Calibri" w:eastAsia="Yu Gothic"/>
                <w:sz w:val="18"/>
                <w:szCs w:val="18"/>
              </w:rPr>
              <w:t xml:space="preserve">14,248</w:t>
            </w:r>
          </w:p>
        </w:tc>
      </w:tr>
      <w:tr>
        <w:tc>
          <w:tcPr>
            <w:tcW w:w="600" w:type="dxa"/>
            <w:vAlign w:val="center"/>
          </w:tcPr>
          <w:p>
            <w:pPr>
              <w:spacing w:before="40" w:after="40"/>
              <w:jc w:val="center"/>
            </w:pPr>
            <w:r>
              <w:rPr>
                <w:rFonts w:ascii="Calibri" w:hAnsi="Calibri" w:eastAsia="Yu Gothic"/>
                <w:sz w:val="18"/>
                <w:szCs w:val="18"/>
              </w:rPr>
              <w:t xml:space="preserve">5</w:t>
            </w:r>
          </w:p>
        </w:tc>
        <w:tc>
          <w:tcPr>
            <w:tcW w:w="900" w:type="dxa"/>
            <w:vAlign w:val="center"/>
          </w:tcPr>
          <w:p>
            <w:pPr>
              <w:spacing w:before="40" w:after="40"/>
              <w:jc w:val="right"/>
            </w:pPr>
            <w:r>
              <w:rPr>
                <w:rFonts w:ascii="Calibri" w:hAnsi="Calibri" w:eastAsia="Yu Gothic"/>
                <w:sz w:val="18"/>
                <w:szCs w:val="18"/>
              </w:rPr>
              <w:t xml:space="preserve">9.939</w:t>
            </w:r>
          </w:p>
        </w:tc>
        <w:tc>
          <w:tcPr>
            <w:tcW w:w="950" w:type="dxa"/>
            <w:vAlign w:val="center"/>
          </w:tcPr>
          <w:p>
            <w:pPr>
              <w:spacing w:before="40" w:after="40"/>
              <w:jc w:val="right"/>
            </w:pPr>
            <w:r>
              <w:rPr>
                <w:rFonts w:ascii="Calibri" w:hAnsi="Calibri" w:eastAsia="Yu Gothic"/>
                <w:sz w:val="18"/>
                <w:szCs w:val="18"/>
              </w:rPr>
              <w:t xml:space="preserve">47.162</w:t>
            </w:r>
          </w:p>
        </w:tc>
        <w:tc>
          <w:tcPr>
            <w:tcW w:w="900" w:type="dxa"/>
            <w:vAlign w:val="center"/>
          </w:tcPr>
          <w:p>
            <w:pPr>
              <w:spacing w:before="40" w:after="40"/>
              <w:jc w:val="right"/>
            </w:pPr>
            <w:r>
              <w:rPr>
                <w:rFonts w:ascii="Calibri" w:hAnsi="Calibri" w:eastAsia="Yu Gothic"/>
                <w:sz w:val="18"/>
                <w:szCs w:val="18"/>
              </w:rPr>
              <w:t xml:space="preserve">0.4455</w:t>
            </w:r>
          </w:p>
        </w:tc>
        <w:tc>
          <w:tcPr>
            <w:tcW w:w="900" w:type="dxa"/>
            <w:vAlign w:val="center"/>
          </w:tcPr>
          <w:p>
            <w:pPr>
              <w:spacing w:before="40" w:after="40"/>
              <w:jc w:val="right"/>
            </w:pPr>
            <w:r>
              <w:rPr>
                <w:rFonts w:ascii="Calibri" w:hAnsi="Calibri" w:eastAsia="Yu Gothic"/>
                <w:sz w:val="18"/>
                <w:szCs w:val="18"/>
              </w:rPr>
              <w:t xml:space="preserve">0.5710</w:t>
            </w:r>
          </w:p>
        </w:tc>
        <w:tc>
          <w:tcPr>
            <w:tcW w:w="800" w:type="dxa"/>
            <w:vAlign w:val="center"/>
          </w:tcPr>
          <w:p>
            <w:pPr>
              <w:spacing w:before="40" w:after="40"/>
              <w:jc w:val="right"/>
            </w:pPr>
            <w:r>
              <w:rPr>
                <w:rFonts w:ascii="Calibri" w:hAnsi="Calibri" w:eastAsia="Yu Gothic"/>
                <w:sz w:val="18"/>
                <w:szCs w:val="18"/>
              </w:rPr>
              <w:t xml:space="preserve">0.8259</w:t>
            </w:r>
          </w:p>
        </w:tc>
        <w:tc>
          <w:tcPr>
            <w:tcW w:w="1150" w:type="dxa"/>
            <w:vAlign w:val="center"/>
          </w:tcPr>
          <w:p>
            <w:pPr>
              <w:spacing w:before="40" w:after="40"/>
              <w:jc w:val="right"/>
            </w:pPr>
            <w:r>
              <w:rPr>
                <w:rFonts w:ascii="Calibri" w:hAnsi="Calibri" w:eastAsia="Yu Gothic"/>
                <w:sz w:val="18"/>
                <w:szCs w:val="18"/>
              </w:rPr>
              <w:t xml:space="preserve">2.288×10⁸</w:t>
            </w:r>
          </w:p>
        </w:tc>
        <w:tc>
          <w:tcPr>
            <w:tcW w:w="950" w:type="dxa"/>
            <w:vAlign w:val="center"/>
          </w:tcPr>
          <w:p>
            <w:pPr>
              <w:spacing w:before="40" w:after="40"/>
              <w:jc w:val="right"/>
            </w:pPr>
            <w:r>
              <w:rPr>
                <w:rFonts w:ascii="Calibri" w:hAnsi="Calibri" w:eastAsia="Yu Gothic"/>
                <w:sz w:val="18"/>
                <w:szCs w:val="18"/>
              </w:rPr>
              <w:t xml:space="preserve">18,966</w:t>
            </w:r>
          </w:p>
        </w:tc>
        <w:tc>
          <w:tcPr>
            <w:tcW w:w="1150" w:type="dxa"/>
            <w:vAlign w:val="center"/>
          </w:tcPr>
          <w:p>
            <w:pPr>
              <w:spacing w:before="40" w:after="40"/>
              <w:jc w:val="right"/>
            </w:pPr>
            <w:r>
              <w:rPr>
                <w:rFonts w:ascii="Calibri" w:hAnsi="Calibri" w:eastAsia="Yu Gothic"/>
                <w:sz w:val="18"/>
                <w:szCs w:val="18"/>
              </w:rPr>
              <w:t xml:space="preserve">1.477×10⁸</w:t>
            </w:r>
          </w:p>
        </w:tc>
        <w:tc>
          <w:tcPr>
            <w:tcW w:w="950" w:type="dxa"/>
            <w:vAlign w:val="center"/>
          </w:tcPr>
          <w:p>
            <w:pPr>
              <w:spacing w:before="40" w:after="40"/>
              <w:jc w:val="right"/>
            </w:pPr>
            <w:r>
              <w:rPr>
                <w:rFonts w:ascii="Calibri" w:hAnsi="Calibri" w:eastAsia="Yu Gothic"/>
                <w:sz w:val="18"/>
                <w:szCs w:val="18"/>
              </w:rPr>
              <w:t xml:space="preserve">15,238</w:t>
            </w:r>
          </w:p>
        </w:tc>
      </w:tr>
      <w:tr>
        <w:tc>
          <w:tcPr>
            <w:tcW w:w="600" w:type="dxa"/>
            <w:vAlign w:val="center"/>
          </w:tcPr>
          <w:p>
            <w:pPr>
              <w:spacing w:before="40" w:after="40"/>
              <w:jc w:val="center"/>
            </w:pPr>
            <w:r>
              <w:rPr>
                <w:rFonts w:ascii="Calibri" w:hAnsi="Calibri" w:eastAsia="Yu Gothic"/>
                <w:sz w:val="18"/>
                <w:szCs w:val="18"/>
              </w:rPr>
              <w:t xml:space="preserve">6</w:t>
            </w:r>
          </w:p>
        </w:tc>
        <w:tc>
          <w:tcPr>
            <w:tcW w:w="900" w:type="dxa"/>
            <w:vAlign w:val="center"/>
          </w:tcPr>
          <w:p>
            <w:pPr>
              <w:spacing w:before="40" w:after="40"/>
              <w:jc w:val="right"/>
            </w:pPr>
            <w:r>
              <w:rPr>
                <w:rFonts w:ascii="Calibri" w:hAnsi="Calibri" w:eastAsia="Yu Gothic"/>
                <w:sz w:val="18"/>
                <w:szCs w:val="18"/>
              </w:rPr>
              <w:t xml:space="preserve">10.116</w:t>
            </w:r>
          </w:p>
        </w:tc>
        <w:tc>
          <w:tcPr>
            <w:tcW w:w="950" w:type="dxa"/>
            <w:vAlign w:val="center"/>
          </w:tcPr>
          <w:p>
            <w:pPr>
              <w:spacing w:before="40" w:after="40"/>
              <w:jc w:val="right"/>
            </w:pPr>
            <w:r>
              <w:rPr>
                <w:rFonts w:ascii="Calibri" w:hAnsi="Calibri" w:eastAsia="Yu Gothic"/>
                <w:sz w:val="18"/>
                <w:szCs w:val="18"/>
              </w:rPr>
              <w:t xml:space="preserve">61.113</w:t>
            </w:r>
          </w:p>
        </w:tc>
        <w:tc>
          <w:tcPr>
            <w:tcW w:w="900" w:type="dxa"/>
            <w:vAlign w:val="center"/>
          </w:tcPr>
          <w:p>
            <w:pPr>
              <w:spacing w:before="40" w:after="40"/>
              <w:jc w:val="right"/>
            </w:pPr>
            <w:r>
              <w:rPr>
                <w:rFonts w:ascii="Calibri" w:hAnsi="Calibri" w:eastAsia="Yu Gothic"/>
                <w:sz w:val="18"/>
                <w:szCs w:val="18"/>
              </w:rPr>
              <w:t xml:space="preserve">0.4666</w:t>
            </w:r>
          </w:p>
        </w:tc>
        <w:tc>
          <w:tcPr>
            <w:tcW w:w="900" w:type="dxa"/>
            <w:vAlign w:val="center"/>
          </w:tcPr>
          <w:p>
            <w:pPr>
              <w:spacing w:before="40" w:after="40"/>
              <w:jc w:val="right"/>
            </w:pPr>
            <w:r>
              <w:rPr>
                <w:rFonts w:ascii="Calibri" w:hAnsi="Calibri" w:eastAsia="Yu Gothic"/>
                <w:sz w:val="18"/>
                <w:szCs w:val="18"/>
              </w:rPr>
              <w:t xml:space="preserve">0.7123</w:t>
            </w:r>
          </w:p>
        </w:tc>
        <w:tc>
          <w:tcPr>
            <w:tcW w:w="800" w:type="dxa"/>
            <w:vAlign w:val="center"/>
          </w:tcPr>
          <w:p>
            <w:pPr>
              <w:spacing w:before="40" w:after="40"/>
              <w:jc w:val="right"/>
            </w:pPr>
            <w:r>
              <w:rPr>
                <w:rFonts w:ascii="Calibri" w:hAnsi="Calibri" w:eastAsia="Yu Gothic"/>
                <w:sz w:val="18"/>
                <w:szCs w:val="18"/>
              </w:rPr>
              <w:t xml:space="preserve">0.8580</w:t>
            </w:r>
          </w:p>
        </w:tc>
        <w:tc>
          <w:tcPr>
            <w:tcW w:w="1150" w:type="dxa"/>
            <w:vAlign w:val="center"/>
          </w:tcPr>
          <w:p>
            <w:pPr>
              <w:spacing w:before="40" w:after="40"/>
              <w:jc w:val="right"/>
            </w:pPr>
            <w:r>
              <w:rPr>
                <w:rFonts w:ascii="Calibri" w:hAnsi="Calibri" w:eastAsia="Yu Gothic"/>
                <w:sz w:val="18"/>
                <w:szCs w:val="18"/>
              </w:rPr>
              <w:t xml:space="preserve">2.085×10⁸</w:t>
            </w:r>
          </w:p>
        </w:tc>
        <w:tc>
          <w:tcPr>
            <w:tcW w:w="950" w:type="dxa"/>
            <w:vAlign w:val="center"/>
          </w:tcPr>
          <w:p>
            <w:pPr>
              <w:spacing w:before="40" w:after="40"/>
              <w:jc w:val="right"/>
            </w:pPr>
            <w:r>
              <w:rPr>
                <w:rFonts w:ascii="Calibri" w:hAnsi="Calibri" w:eastAsia="Yu Gothic"/>
                <w:sz w:val="18"/>
                <w:szCs w:val="18"/>
              </w:rPr>
              <w:t xml:space="preserve">18,107</w:t>
            </w:r>
          </w:p>
        </w:tc>
        <w:tc>
          <w:tcPr>
            <w:tcW w:w="1150" w:type="dxa"/>
            <w:vAlign w:val="center"/>
          </w:tcPr>
          <w:p>
            <w:pPr>
              <w:spacing w:before="40" w:after="40"/>
              <w:jc w:val="right"/>
            </w:pPr>
            <w:r>
              <w:rPr>
                <w:rFonts w:ascii="Calibri" w:hAnsi="Calibri" w:eastAsia="Yu Gothic"/>
                <w:sz w:val="18"/>
                <w:szCs w:val="18"/>
              </w:rPr>
              <w:t xml:space="preserve">1.596×10⁸</w:t>
            </w:r>
          </w:p>
        </w:tc>
        <w:tc>
          <w:tcPr>
            <w:tcW w:w="950" w:type="dxa"/>
            <w:vAlign w:val="center"/>
          </w:tcPr>
          <w:p>
            <w:pPr>
              <w:spacing w:before="40" w:after="40"/>
              <w:jc w:val="right"/>
            </w:pPr>
            <w:r>
              <w:rPr>
                <w:rFonts w:ascii="Calibri" w:hAnsi="Calibri" w:eastAsia="Yu Gothic"/>
                <w:sz w:val="18"/>
                <w:szCs w:val="18"/>
              </w:rPr>
              <w:t xml:space="preserve">15,842</w:t>
            </w:r>
          </w:p>
        </w:tc>
      </w:tr>
      <w:tr>
        <w:tc>
          <w:tcPr>
            <w:tcW w:w="600" w:type="dxa"/>
            <w:vAlign w:val="center"/>
          </w:tcPr>
          <w:p>
            <w:pPr>
              <w:spacing w:before="40" w:after="40"/>
              <w:jc w:val="center"/>
            </w:pPr>
            <w:r>
              <w:rPr>
                <w:rFonts w:ascii="Calibri" w:hAnsi="Calibri" w:eastAsia="Yu Gothic"/>
                <w:sz w:val="18"/>
                <w:szCs w:val="18"/>
              </w:rPr>
              <w:t xml:space="preserve">7</w:t>
            </w:r>
          </w:p>
        </w:tc>
        <w:tc>
          <w:tcPr>
            <w:tcW w:w="900" w:type="dxa"/>
            <w:vAlign w:val="center"/>
          </w:tcPr>
          <w:p>
            <w:pPr>
              <w:spacing w:before="40" w:after="40"/>
              <w:jc w:val="right"/>
            </w:pPr>
            <w:r>
              <w:rPr>
                <w:rFonts w:ascii="Calibri" w:hAnsi="Calibri" w:eastAsia="Yu Gothic"/>
                <w:sz w:val="18"/>
                <w:szCs w:val="18"/>
              </w:rPr>
              <w:t xml:space="preserve">9.953</w:t>
            </w:r>
          </w:p>
        </w:tc>
        <w:tc>
          <w:tcPr>
            <w:tcW w:w="950" w:type="dxa"/>
            <w:vAlign w:val="center"/>
          </w:tcPr>
          <w:p>
            <w:pPr>
              <w:spacing w:before="40" w:after="40"/>
              <w:jc w:val="right"/>
            </w:pPr>
            <w:r>
              <w:rPr>
                <w:rFonts w:ascii="Calibri" w:hAnsi="Calibri" w:eastAsia="Yu Gothic"/>
                <w:sz w:val="18"/>
                <w:szCs w:val="18"/>
              </w:rPr>
              <w:t xml:space="preserve">74.078</w:t>
            </w:r>
          </w:p>
        </w:tc>
        <w:tc>
          <w:tcPr>
            <w:tcW w:w="900" w:type="dxa"/>
            <w:vAlign w:val="center"/>
          </w:tcPr>
          <w:p>
            <w:pPr>
              <w:spacing w:before="40" w:after="40"/>
              <w:jc w:val="right"/>
            </w:pPr>
            <w:r>
              <w:rPr>
                <w:rFonts w:ascii="Calibri" w:hAnsi="Calibri" w:eastAsia="Yu Gothic"/>
                <w:sz w:val="18"/>
                <w:szCs w:val="18"/>
              </w:rPr>
              <w:t xml:space="preserve">0.4905</w:t>
            </w:r>
          </w:p>
        </w:tc>
        <w:tc>
          <w:tcPr>
            <w:tcW w:w="900" w:type="dxa"/>
            <w:vAlign w:val="center"/>
          </w:tcPr>
          <w:p>
            <w:pPr>
              <w:spacing w:before="40" w:after="40"/>
              <w:jc w:val="right"/>
            </w:pPr>
            <w:r>
              <w:rPr>
                <w:rFonts w:ascii="Calibri" w:hAnsi="Calibri" w:eastAsia="Yu Gothic"/>
                <w:sz w:val="18"/>
                <w:szCs w:val="18"/>
              </w:rPr>
              <w:t xml:space="preserve">0.8403</w:t>
            </w:r>
          </w:p>
        </w:tc>
        <w:tc>
          <w:tcPr>
            <w:tcW w:w="800" w:type="dxa"/>
            <w:vAlign w:val="center"/>
          </w:tcPr>
          <w:p>
            <w:pPr>
              <w:spacing w:before="40" w:after="40"/>
              <w:jc w:val="right"/>
            </w:pPr>
            <w:r>
              <w:rPr>
                <w:rFonts w:ascii="Calibri" w:hAnsi="Calibri" w:eastAsia="Yu Gothic"/>
                <w:sz w:val="18"/>
                <w:szCs w:val="18"/>
              </w:rPr>
              <w:t xml:space="preserve">0.8816</w:t>
            </w:r>
          </w:p>
        </w:tc>
        <w:tc>
          <w:tcPr>
            <w:tcW w:w="1150" w:type="dxa"/>
            <w:vAlign w:val="center"/>
          </w:tcPr>
          <w:p>
            <w:pPr>
              <w:spacing w:before="40" w:after="40"/>
              <w:jc w:val="right"/>
            </w:pPr>
            <w:r>
              <w:rPr>
                <w:rFonts w:ascii="Calibri" w:hAnsi="Calibri" w:eastAsia="Yu Gothic"/>
                <w:sz w:val="18"/>
                <w:szCs w:val="18"/>
              </w:rPr>
              <w:t xml:space="preserve">1.887×10⁸</w:t>
            </w:r>
          </w:p>
        </w:tc>
        <w:tc>
          <w:tcPr>
            <w:tcW w:w="950" w:type="dxa"/>
            <w:vAlign w:val="center"/>
          </w:tcPr>
          <w:p>
            <w:pPr>
              <w:spacing w:before="40" w:after="40"/>
              <w:jc w:val="right"/>
            </w:pPr>
            <w:r>
              <w:rPr>
                <w:rFonts w:ascii="Calibri" w:hAnsi="Calibri" w:eastAsia="Yu Gothic"/>
                <w:sz w:val="18"/>
                <w:szCs w:val="18"/>
              </w:rPr>
              <w:t xml:space="preserve">17,225</w:t>
            </w:r>
          </w:p>
        </w:tc>
        <w:tc>
          <w:tcPr>
            <w:tcW w:w="1150" w:type="dxa"/>
            <w:vAlign w:val="center"/>
          </w:tcPr>
          <w:p>
            <w:pPr>
              <w:spacing w:before="40" w:after="40"/>
              <w:jc w:val="right"/>
            </w:pPr>
            <w:r>
              <w:rPr>
                <w:rFonts w:ascii="Calibri" w:hAnsi="Calibri" w:eastAsia="Yu Gothic"/>
                <w:sz w:val="18"/>
                <w:szCs w:val="18"/>
              </w:rPr>
              <w:t xml:space="preserve">1.749×10⁸</w:t>
            </w:r>
          </w:p>
        </w:tc>
        <w:tc>
          <w:tcPr>
            <w:tcW w:w="950" w:type="dxa"/>
            <w:vAlign w:val="center"/>
          </w:tcPr>
          <w:p>
            <w:pPr>
              <w:spacing w:before="40" w:after="40"/>
              <w:jc w:val="right"/>
            </w:pPr>
            <w:r>
              <w:rPr>
                <w:rFonts w:ascii="Calibri" w:hAnsi="Calibri" w:eastAsia="Yu Gothic"/>
                <w:sz w:val="18"/>
                <w:szCs w:val="18"/>
              </w:rPr>
              <w:t xml:space="preserve">16,585</w:t>
            </w:r>
          </w:p>
        </w:tc>
      </w:tr>
      <w:tr>
        <w:tc>
          <w:tcPr>
            <w:tcW w:w="600" w:type="dxa"/>
            <w:vAlign w:val="center"/>
          </w:tcPr>
          <w:p>
            <w:pPr>
              <w:spacing w:before="40" w:after="40"/>
              <w:jc w:val="center"/>
            </w:pPr>
            <w:r>
              <w:rPr>
                <w:rFonts w:ascii="Calibri" w:hAnsi="Calibri" w:eastAsia="Yu Gothic"/>
                <w:sz w:val="18"/>
                <w:szCs w:val="18"/>
              </w:rPr>
              <w:t xml:space="preserve">8</w:t>
            </w:r>
          </w:p>
        </w:tc>
        <w:tc>
          <w:tcPr>
            <w:tcW w:w="900" w:type="dxa"/>
            <w:vAlign w:val="center"/>
          </w:tcPr>
          <w:p>
            <w:pPr>
              <w:spacing w:before="40" w:after="40"/>
              <w:jc w:val="right"/>
            </w:pPr>
            <w:r>
              <w:rPr>
                <w:rFonts w:ascii="Calibri" w:hAnsi="Calibri" w:eastAsia="Yu Gothic"/>
                <w:sz w:val="18"/>
                <w:szCs w:val="18"/>
              </w:rPr>
              <w:t xml:space="preserve">10.291</w:t>
            </w:r>
          </w:p>
        </w:tc>
        <w:tc>
          <w:tcPr>
            <w:tcW w:w="950" w:type="dxa"/>
            <w:vAlign w:val="center"/>
          </w:tcPr>
          <w:p>
            <w:pPr>
              <w:spacing w:before="40" w:after="40"/>
              <w:jc w:val="right"/>
            </w:pPr>
            <w:r>
              <w:rPr>
                <w:rFonts w:ascii="Calibri" w:hAnsi="Calibri" w:eastAsia="Yu Gothic"/>
                <w:sz w:val="18"/>
                <w:szCs w:val="18"/>
              </w:rPr>
              <w:t xml:space="preserve">103.873</w:t>
            </w:r>
          </w:p>
        </w:tc>
        <w:tc>
          <w:tcPr>
            <w:tcW w:w="900" w:type="dxa"/>
            <w:vAlign w:val="center"/>
          </w:tcPr>
          <w:p>
            <w:pPr>
              <w:spacing w:before="40" w:after="40"/>
              <w:jc w:val="right"/>
            </w:pPr>
            <w:r>
              <w:rPr>
                <w:rFonts w:ascii="Calibri" w:hAnsi="Calibri" w:eastAsia="Yu Gothic"/>
                <w:sz w:val="18"/>
                <w:szCs w:val="18"/>
              </w:rPr>
              <w:t xml:space="preserve">0.5263</w:t>
            </w:r>
          </w:p>
        </w:tc>
        <w:tc>
          <w:tcPr>
            <w:tcW w:w="900" w:type="dxa"/>
            <w:vAlign w:val="center"/>
          </w:tcPr>
          <w:p>
            <w:pPr>
              <w:spacing w:before="40" w:after="40"/>
              <w:jc w:val="right"/>
            </w:pPr>
            <w:r>
              <w:rPr>
                <w:rFonts w:ascii="Calibri" w:hAnsi="Calibri" w:eastAsia="Yu Gothic"/>
                <w:sz w:val="18"/>
                <w:szCs w:val="18"/>
              </w:rPr>
              <w:t xml:space="preserve">1.1416</w:t>
            </w:r>
          </w:p>
        </w:tc>
        <w:tc>
          <w:tcPr>
            <w:tcW w:w="800" w:type="dxa"/>
            <w:vAlign w:val="center"/>
          </w:tcPr>
          <w:p>
            <w:pPr>
              <w:spacing w:before="40" w:after="40"/>
              <w:jc w:val="right"/>
            </w:pPr>
            <w:r>
              <w:rPr>
                <w:rFonts w:ascii="Calibri" w:hAnsi="Calibri" w:eastAsia="Yu Gothic"/>
                <w:sz w:val="18"/>
                <w:szCs w:val="18"/>
              </w:rPr>
              <w:t xml:space="preserve">0.9099</w:t>
            </w:r>
          </w:p>
        </w:tc>
        <w:tc>
          <w:tcPr>
            <w:tcW w:w="1150" w:type="dxa"/>
            <w:vAlign w:val="center"/>
          </w:tcPr>
          <w:p>
            <w:pPr>
              <w:spacing w:before="40" w:after="40"/>
              <w:jc w:val="right"/>
            </w:pPr>
            <w:r>
              <w:rPr>
                <w:rFonts w:ascii="Calibri" w:hAnsi="Calibri" w:eastAsia="Yu Gothic"/>
                <w:sz w:val="18"/>
                <w:szCs w:val="18"/>
              </w:rPr>
              <w:t xml:space="preserve">1.639×10⁸</w:t>
            </w:r>
          </w:p>
        </w:tc>
        <w:tc>
          <w:tcPr>
            <w:tcW w:w="950" w:type="dxa"/>
            <w:vAlign w:val="center"/>
          </w:tcPr>
          <w:p>
            <w:pPr>
              <w:spacing w:before="40" w:after="40"/>
              <w:jc w:val="right"/>
            </w:pPr>
            <w:r>
              <w:rPr>
                <w:rFonts w:ascii="Calibri" w:hAnsi="Calibri" w:eastAsia="Yu Gothic"/>
                <w:sz w:val="18"/>
                <w:szCs w:val="18"/>
              </w:rPr>
              <w:t xml:space="preserve">16,055</w:t>
            </w:r>
          </w:p>
        </w:tc>
        <w:tc>
          <w:tcPr>
            <w:tcW w:w="1150" w:type="dxa"/>
            <w:vAlign w:val="center"/>
          </w:tcPr>
          <w:p>
            <w:pPr>
              <w:spacing w:before="40" w:after="40"/>
              <w:jc w:val="right"/>
            </w:pPr>
            <w:r>
              <w:rPr>
                <w:rFonts w:ascii="Calibri" w:hAnsi="Calibri" w:eastAsia="Yu Gothic"/>
                <w:sz w:val="18"/>
                <w:szCs w:val="18"/>
              </w:rPr>
              <w:t xml:space="preserve">2.023×10⁸</w:t>
            </w:r>
          </w:p>
        </w:tc>
        <w:tc>
          <w:tcPr>
            <w:tcW w:w="950" w:type="dxa"/>
            <w:vAlign w:val="center"/>
          </w:tcPr>
          <w:p>
            <w:pPr>
              <w:spacing w:before="40" w:after="40"/>
              <w:jc w:val="right"/>
            </w:pPr>
            <w:r>
              <w:rPr>
                <w:rFonts w:ascii="Calibri" w:hAnsi="Calibri" w:eastAsia="Yu Gothic"/>
                <w:sz w:val="18"/>
                <w:szCs w:val="18"/>
              </w:rPr>
              <w:t xml:space="preserve">17,836</w:t>
            </w:r>
          </w:p>
        </w:tc>
      </w:tr>
    </w:tbl>
    <w:p>
      <w:pPr>
        <w:spacing w:after="80"/>
      </w:pPr>
    </w:p>
    <w:p>
      <w:pPr>
        <w:spacing w:after="120"/>
      </w:pPr>
      <w:r>
        <w:rPr>
          <w:rFonts w:ascii="Calibri" w:hAnsi="Calibri" w:eastAsia="Yu Gothic"/>
          <w:sz w:val="18"/>
          <w:szCs w:val="18"/>
          <w:color w:val="595959"/>
        </w:rPr>
        <w:t xml:space="preserve">jG が増えるほど気相の係数 d_air・f_air は減少し（気相が広い流路を得る）、液相の係数 d_water・f_water は増加する（液相が圧迫される）。物理的に妥当な傾向である。</w:t>
      </w:r>
    </w:p>
    <w:p>
      <w:pPr>
        <w:pStyle w:val="Heading1"/>
        <w:spacing w:after="120"/>
      </w:pPr>
      <w:r>
        <w:rPr>
          <w:rFonts w:ascii="Calibri" w:hAnsi="Calibri" w:eastAsia="Yu Gothic"/>
        </w:rPr>
        <w:t xml:space="preserve">4. 圧力損失の定義と水頭の扱い</w:t>
      </w:r>
    </w:p>
    <w:p>
      <w:pPr>
        <w:spacing w:after="120"/>
      </w:pPr>
      <w:r>
        <w:rPr>
          <w:rFonts w:ascii="Calibri" w:hAnsi="Calibri" w:eastAsia="Yu Gothic"/>
        </w:rPr>
        <w:t xml:space="preserve">3 手法で水頭（静水圧）の扱いが異なるため、比較にあたっては定義を揃える必要がある。</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1300"/>
        <w:gridCol w:w="2700"/>
        <w:gridCol w:w="3000"/>
        <w:gridCol w:w="2600"/>
      </w:tblGrid>
      <w:tr>
        <w:trPr>
          <w:tblHeader/>
        </w:trPr>
        <w:tc>
          <w:tcPr>
            <w:tcW w:w="1300" w:type="dxa"/>
            <w:vAlign w:val="center"/>
            <w:shd w:val="clear" w:fill="DCE6F1"/>
          </w:tcPr>
          <w:p>
            <w:pPr>
              <w:spacing w:before="40" w:after="40"/>
              <w:jc w:val="center"/>
            </w:pPr>
            <w:r>
              <w:rPr>
                <w:rFonts w:ascii="Calibri" w:hAnsi="Calibri" w:eastAsia="Yu Gothic"/>
                <w:b/>
                <w:sz w:val="18"/>
                <w:szCs w:val="18"/>
              </w:rPr>
              <w:t xml:space="preserve">手法</w:t>
            </w:r>
          </w:p>
        </w:tc>
        <w:tc>
          <w:tcPr>
            <w:tcW w:w="2700" w:type="dxa"/>
            <w:vAlign w:val="center"/>
            <w:shd w:val="clear" w:fill="DCE6F1"/>
          </w:tcPr>
          <w:p>
            <w:pPr>
              <w:spacing w:before="40" w:after="40"/>
              <w:jc w:val="center"/>
            </w:pPr>
            <w:r>
              <w:rPr>
                <w:rFonts w:ascii="Calibri" w:hAnsi="Calibri" w:eastAsia="Yu Gothic"/>
                <w:b/>
                <w:sz w:val="18"/>
                <w:szCs w:val="18"/>
              </w:rPr>
              <w:t xml:space="preserve">生の値</w:t>
            </w:r>
          </w:p>
        </w:tc>
        <w:tc>
          <w:tcPr>
            <w:tcW w:w="3000" w:type="dxa"/>
            <w:vAlign w:val="center"/>
            <w:shd w:val="clear" w:fill="DCE6F1"/>
          </w:tcPr>
          <w:p>
            <w:pPr>
              <w:spacing w:before="40" w:after="40"/>
              <w:jc w:val="center"/>
            </w:pPr>
            <w:r>
              <w:rPr>
                <w:rFonts w:ascii="Calibri" w:hAnsi="Calibri" w:eastAsia="Yu Gothic"/>
                <w:b/>
                <w:sz w:val="18"/>
                <w:szCs w:val="18"/>
              </w:rPr>
              <w:t xml:space="preserve">水頭の扱い</w:t>
            </w:r>
          </w:p>
        </w:tc>
        <w:tc>
          <w:tcPr>
            <w:tcW w:w="2600" w:type="dxa"/>
            <w:vAlign w:val="center"/>
            <w:shd w:val="clear" w:fill="DCE6F1"/>
          </w:tcPr>
          <w:p>
            <w:pPr>
              <w:spacing w:before="40" w:after="40"/>
              <w:jc w:val="center"/>
            </w:pPr>
            <w:r>
              <w:rPr>
                <w:rFonts w:ascii="Calibri" w:hAnsi="Calibri" w:eastAsia="Yu Gothic"/>
                <w:b/>
                <w:sz w:val="18"/>
                <w:szCs w:val="18"/>
              </w:rPr>
              <w:t xml:space="preserve">比較に用いた全圧勾配</w:t>
            </w:r>
          </w:p>
        </w:tc>
      </w:tr>
      <w:tr>
        <w:tc>
          <w:tcPr>
            <w:tcW w:w="1300" w:type="dxa"/>
            <w:vAlign w:val="center"/>
          </w:tcPr>
          <w:p>
            <w:pPr>
              <w:spacing w:before="40" w:after="40"/>
            </w:pPr>
            <w:r>
              <w:rPr>
                <w:rFonts w:ascii="Calibri" w:hAnsi="Calibri" w:eastAsia="Yu Gothic"/>
                <w:sz w:val="18"/>
                <w:szCs w:val="18"/>
              </w:rPr>
              <w:t xml:space="preserve">実験</w:t>
            </w:r>
          </w:p>
        </w:tc>
        <w:tc>
          <w:tcPr>
            <w:tcW w:w="2700" w:type="dxa"/>
            <w:vAlign w:val="center"/>
          </w:tcPr>
          <w:p>
            <w:pPr>
              <w:spacing w:before="40" w:after="40"/>
            </w:pPr>
            <w:r>
              <w:rPr>
                <w:rFonts w:ascii="Calibri" w:hAnsi="Calibri" w:eastAsia="Yu Gothic"/>
                <w:sz w:val="18"/>
                <w:szCs w:val="18"/>
              </w:rPr>
              <w:t xml:space="preserve">差圧計 D [kPa]（タップ間隔 0.1 m）</w:t>
            </w:r>
          </w:p>
        </w:tc>
        <w:tc>
          <w:tcPr>
            <w:tcW w:w="3000" w:type="dxa"/>
            <w:vAlign w:val="center"/>
          </w:tcPr>
          <w:p>
            <w:pPr>
              <w:spacing w:before="40" w:after="40"/>
            </w:pPr>
            <w:r>
              <w:rPr>
                <w:rFonts w:ascii="Calibri" w:hAnsi="Calibri" w:eastAsia="Yu Gothic"/>
                <w:sz w:val="18"/>
                <w:szCs w:val="18"/>
              </w:rPr>
              <w:t xml:space="preserve">導圧管が水で満たされ相殺 → 摩擦のみ</w:t>
            </w:r>
          </w:p>
        </w:tc>
        <w:tc>
          <w:tcPr>
            <w:tcW w:w="2600" w:type="dxa"/>
            <w:vAlign w:val="center"/>
          </w:tcPr>
          <w:p>
            <w:pPr>
              <w:spacing w:before="40" w:after="40"/>
            </w:pPr>
            <w:r>
              <w:rPr>
                <w:rFonts w:ascii="Calibri" w:hAnsi="Calibri" w:eastAsia="Yu Gothic"/>
                <w:sz w:val="18"/>
                <w:szCs w:val="18"/>
              </w:rPr>
              <w:t xml:space="preserve">D/0.1 + 9.8</w:t>
            </w:r>
          </w:p>
        </w:tc>
      </w:tr>
      <w:tr>
        <w:tc>
          <w:tcPr>
            <w:tcW w:w="1300" w:type="dxa"/>
            <w:vAlign w:val="center"/>
          </w:tcPr>
          <w:p>
            <w:pPr>
              <w:spacing w:before="40" w:after="40"/>
            </w:pPr>
            <w:r>
              <w:rPr>
                <w:rFonts w:ascii="Calibri" w:hAnsi="Calibri" w:eastAsia="Yu Gothic"/>
                <w:sz w:val="18"/>
                <w:szCs w:val="18"/>
              </w:rPr>
              <w:t xml:space="preserve">Lipinski</w:t>
            </w:r>
          </w:p>
        </w:tc>
        <w:tc>
          <w:tcPr>
            <w:tcW w:w="2700" w:type="dxa"/>
            <w:vAlign w:val="center"/>
          </w:tcPr>
          <w:p>
            <w:pPr>
              <w:spacing w:before="40" w:after="40"/>
            </w:pPr>
            <w:r>
              <w:rPr>
                <w:rFonts w:ascii="Calibri" w:hAnsi="Calibri" w:eastAsia="Yu Gothic"/>
                <w:sz w:val="18"/>
                <w:szCs w:val="18"/>
              </w:rPr>
              <w:t xml:space="preserve">各相の dP/dz</w:t>
            </w:r>
          </w:p>
        </w:tc>
        <w:tc>
          <w:tcPr>
            <w:tcW w:w="3000" w:type="dxa"/>
            <w:vAlign w:val="center"/>
          </w:tcPr>
          <w:p>
            <w:pPr>
              <w:spacing w:before="40" w:after="40"/>
            </w:pPr>
            <w:r>
              <w:rPr>
                <w:rFonts w:ascii="Calibri" w:hAnsi="Calibri" w:eastAsia="Yu Gothic"/>
                <w:sz w:val="18"/>
                <w:szCs w:val="18"/>
              </w:rPr>
              <w:t xml:space="preserve">式に ρ·g を明示的に含む（全圧）</w:t>
            </w:r>
          </w:p>
        </w:tc>
        <w:tc>
          <w:tcPr>
            <w:tcW w:w="2600" w:type="dxa"/>
            <w:vAlign w:val="center"/>
          </w:tcPr>
          <w:p>
            <w:pPr>
              <w:spacing w:before="40" w:after="40"/>
            </w:pPr>
            <w:r>
              <w:rPr>
                <w:rFonts w:ascii="Calibri" w:hAnsi="Calibri" w:eastAsia="Yu Gothic"/>
                <w:sz w:val="18"/>
                <w:szCs w:val="18"/>
              </w:rPr>
              <w:t xml:space="preserve">出力値そのまま</w:t>
            </w:r>
          </w:p>
        </w:tc>
      </w:tr>
      <w:tr>
        <w:tc>
          <w:tcPr>
            <w:tcW w:w="1300" w:type="dxa"/>
            <w:vAlign w:val="center"/>
          </w:tcPr>
          <w:p>
            <w:pPr>
              <w:spacing w:before="40" w:after="40"/>
            </w:pPr>
            <w:r>
              <w:rPr>
                <w:rFonts w:ascii="Calibri" w:hAnsi="Calibri" w:eastAsia="Yu Gothic"/>
                <w:sz w:val="18"/>
                <w:szCs w:val="18"/>
              </w:rPr>
              <w:t xml:space="preserve">OpenFOAM</w:t>
            </w:r>
          </w:p>
        </w:tc>
        <w:tc>
          <w:tcPr>
            <w:tcW w:w="2700" w:type="dxa"/>
            <w:vAlign w:val="center"/>
          </w:tcPr>
          <w:p>
            <w:pPr>
              <w:spacing w:before="40" w:after="40"/>
            </w:pPr>
            <w:r>
              <w:rPr>
                <w:rFonts w:ascii="Calibri" w:hAnsi="Calibri" w:eastAsia="Yu Gothic"/>
                <w:sz w:val="18"/>
                <w:szCs w:val="18"/>
              </w:rPr>
              <w:t xml:space="preserve">p_rgh（摩擦）と p（水頭込み）</w:t>
            </w:r>
          </w:p>
        </w:tc>
        <w:tc>
          <w:tcPr>
            <w:tcW w:w="3000" w:type="dxa"/>
            <w:vAlign w:val="center"/>
          </w:tcPr>
          <w:p>
            <w:pPr>
              <w:spacing w:before="40" w:after="40"/>
            </w:pPr>
            <w:r>
              <w:rPr>
                <w:rFonts w:ascii="Calibri" w:hAnsi="Calibri" w:eastAsia="Yu Gothic"/>
                <w:sz w:val="18"/>
                <w:szCs w:val="18"/>
              </w:rPr>
              <w:t xml:space="preserve">p = p_rgh + ρ_mix·g·h として分離</w:t>
            </w:r>
          </w:p>
        </w:tc>
        <w:tc>
          <w:tcPr>
            <w:tcW w:w="2600" w:type="dxa"/>
            <w:vAlign w:val="center"/>
          </w:tcPr>
          <w:p>
            <w:pPr>
              <w:spacing w:before="40" w:after="40"/>
            </w:pPr>
            <w:r>
              <w:rPr>
                <w:rFonts w:ascii="Calibri" w:hAnsi="Calibri" w:eastAsia="Yu Gothic"/>
                <w:sz w:val="18"/>
                <w:szCs w:val="18"/>
              </w:rPr>
              <w:t xml:space="preserve">p_rgh 範囲/0.7 + 9.8</w:t>
            </w:r>
          </w:p>
        </w:tc>
      </w:tr>
    </w:tbl>
    <w:p>
      <w:pPr>
        <w:spacing w:after="80"/>
      </w:pPr>
    </w:p>
    <w:p>
      <w:pPr>
        <w:spacing w:after="120"/>
      </w:pPr>
      <w:r>
        <w:rPr>
          <w:rFonts w:ascii="Calibri" w:hAnsi="Calibri" w:eastAsia="Yu Gothic"/>
          <w:b/>
          <w:sz w:val="24"/>
          <w:szCs w:val="24"/>
        </w:rPr>
        <w:t xml:space="preserve">Lipinski モデルにおける水頭の役割</w:t>
      </w:r>
    </w:p>
    <w:p>
      <w:pPr>
        <w:spacing w:after="120"/>
      </w:pPr>
      <w:r>
        <w:rPr>
          <w:rFonts w:ascii="Calibri" w:hAnsi="Calibri" w:eastAsia="Yu Gothic"/>
        </w:rPr>
        <w:t xml:space="preserve">Lipinski モデルでは、重力項が相ごとに ρL·g と ρG·g として個別に入る。その差 9,780 Pa/m は、このモデルがボイド率を決める釣り合い条件そのものである。</w:t>
      </w:r>
    </w:p>
    <w:p>
      <w:pPr>
        <w:spacing w:after="120"/>
      </w:pPr>
      <w:r>
        <w:rPr>
          <w:rFonts w:ascii="Calibri" w:hAnsi="Calibri" w:eastAsia="Yu Gothic"/>
        </w:rPr>
        <w:t xml:space="preserve">水は自重（9,792 Pa/m）を押し上げる分の圧力勾配を必要とする。一方 空気は自重がほぼゼロ（11.8 Pa/m）のため、同じ圧力勾配を消費するには摩擦だけで 9,780 Pa/m 余分に稼ぐ必要がある。そのために α が小さい値まで下がり、1/α³ で気相の摩擦が跳ね上がる。</w:t>
      </w:r>
    </w:p>
    <w:p>
      <w:pPr>
        <w:spacing w:after="120"/>
      </w:pPr>
      <w:r>
        <w:rPr>
          <w:rFonts w:ascii="Calibri" w:hAnsi="Calibri" w:eastAsia="Yu Gothic"/>
          <w:b/>
        </w:rPr>
        <w:t xml:space="preserve">項別内訳（case2 相当）</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3200"/>
        <w:gridCol w:w="3200"/>
        <w:gridCol w:w="3200"/>
      </w:tblGrid>
      <w:tr>
        <w:trPr>
          <w:tblHeader/>
        </w:trPr>
        <w:tc>
          <w:tcPr>
            <w:tcW w:w="3200" w:type="dxa"/>
            <w:vAlign w:val="center"/>
            <w:shd w:val="clear" w:fill="DCE6F1"/>
          </w:tcPr>
          <w:p>
            <w:pPr>
              <w:spacing w:before="40" w:after="40"/>
              <w:jc w:val="center"/>
            </w:pPr>
            <w:r>
              <w:rPr>
                <w:rFonts w:ascii="Calibri" w:hAnsi="Calibri" w:eastAsia="Yu Gothic"/>
                <w:b/>
                <w:sz w:val="18"/>
                <w:szCs w:val="18"/>
              </w:rPr>
              <w:t xml:space="preserve">項</w:t>
            </w:r>
          </w:p>
        </w:tc>
        <w:tc>
          <w:tcPr>
            <w:tcW w:w="3200" w:type="dxa"/>
            <w:vAlign w:val="center"/>
            <w:shd w:val="clear" w:fill="DCE6F1"/>
          </w:tcPr>
          <w:p>
            <w:pPr>
              <w:spacing w:before="40" w:after="40"/>
              <w:jc w:val="center"/>
            </w:pPr>
            <w:r>
              <w:rPr>
                <w:rFonts w:ascii="Calibri" w:hAnsi="Calibri" w:eastAsia="Yu Gothic"/>
                <w:b/>
                <w:sz w:val="18"/>
                <w:szCs w:val="18"/>
              </w:rPr>
              <w:t xml:space="preserve">液相 [Pa/m]</w:t>
            </w:r>
          </w:p>
        </w:tc>
        <w:tc>
          <w:tcPr>
            <w:tcW w:w="3200" w:type="dxa"/>
            <w:vAlign w:val="center"/>
            <w:shd w:val="clear" w:fill="DCE6F1"/>
          </w:tcPr>
          <w:p>
            <w:pPr>
              <w:spacing w:before="40" w:after="40"/>
              <w:jc w:val="center"/>
            </w:pPr>
            <w:r>
              <w:rPr>
                <w:rFonts w:ascii="Calibri" w:hAnsi="Calibri" w:eastAsia="Yu Gothic"/>
                <w:b/>
                <w:sz w:val="18"/>
                <w:szCs w:val="18"/>
              </w:rPr>
              <w:t xml:space="preserve">気相 [Pa/m]</w:t>
            </w:r>
          </w:p>
        </w:tc>
      </w:tr>
      <w:tr>
        <w:tc>
          <w:tcPr>
            <w:tcW w:w="3200" w:type="dxa"/>
            <w:vAlign w:val="center"/>
          </w:tcPr>
          <w:p>
            <w:pPr>
              <w:spacing w:before="40" w:after="40"/>
            </w:pPr>
            <w:r>
              <w:rPr>
                <w:rFonts w:ascii="Calibri" w:hAnsi="Calibri" w:eastAsia="Yu Gothic"/>
                <w:sz w:val="18"/>
                <w:szCs w:val="18"/>
              </w:rPr>
              <w:t xml:space="preserve">重力（水頭）ρ·g</w:t>
            </w:r>
          </w:p>
        </w:tc>
        <w:tc>
          <w:tcPr>
            <w:tcW w:w="3200" w:type="dxa"/>
            <w:vAlign w:val="center"/>
          </w:tcPr>
          <w:p>
            <w:pPr>
              <w:spacing w:before="40" w:after="40"/>
              <w:jc w:val="right"/>
            </w:pPr>
            <w:r>
              <w:rPr>
                <w:rFonts w:ascii="Calibri" w:hAnsi="Calibri" w:eastAsia="Yu Gothic"/>
                <w:sz w:val="18"/>
                <w:szCs w:val="18"/>
              </w:rPr>
              <w:t xml:space="preserve">9,792.3</w:t>
            </w:r>
          </w:p>
        </w:tc>
        <w:tc>
          <w:tcPr>
            <w:tcW w:w="3200" w:type="dxa"/>
            <w:vAlign w:val="center"/>
          </w:tcPr>
          <w:p>
            <w:pPr>
              <w:spacing w:before="40" w:after="40"/>
              <w:jc w:val="right"/>
            </w:pPr>
            <w:r>
              <w:rPr>
                <w:rFonts w:ascii="Calibri" w:hAnsi="Calibri" w:eastAsia="Yu Gothic"/>
                <w:sz w:val="18"/>
                <w:szCs w:val="18"/>
              </w:rPr>
              <w:t xml:space="preserve">11.8</w:t>
            </w:r>
          </w:p>
        </w:tc>
      </w:tr>
      <w:tr>
        <w:tc>
          <w:tcPr>
            <w:tcW w:w="3200" w:type="dxa"/>
            <w:vAlign w:val="center"/>
          </w:tcPr>
          <w:p>
            <w:pPr>
              <w:spacing w:before="40" w:after="40"/>
            </w:pPr>
            <w:r>
              <w:rPr>
                <w:rFonts w:ascii="Calibri" w:hAnsi="Calibri" w:eastAsia="Yu Gothic"/>
                <w:sz w:val="18"/>
                <w:szCs w:val="18"/>
              </w:rPr>
              <w:t xml:space="preserve">粘性項（Ergun 150…）</w:t>
            </w:r>
          </w:p>
        </w:tc>
        <w:tc>
          <w:tcPr>
            <w:tcW w:w="3200" w:type="dxa"/>
            <w:vAlign w:val="center"/>
          </w:tcPr>
          <w:p>
            <w:pPr>
              <w:spacing w:before="40" w:after="40"/>
              <w:jc w:val="right"/>
            </w:pPr>
            <w:r>
              <w:rPr>
                <w:rFonts w:ascii="Calibri" w:hAnsi="Calibri" w:eastAsia="Yu Gothic"/>
                <w:sz w:val="18"/>
                <w:szCs w:val="18"/>
              </w:rPr>
              <w:t xml:space="preserve">5,809.1</w:t>
            </w:r>
          </w:p>
        </w:tc>
        <w:tc>
          <w:tcPr>
            <w:tcW w:w="3200" w:type="dxa"/>
            <w:vAlign w:val="center"/>
          </w:tcPr>
          <w:p>
            <w:pPr>
              <w:spacing w:before="40" w:after="40"/>
              <w:jc w:val="right"/>
            </w:pPr>
            <w:r>
              <w:rPr>
                <w:rFonts w:ascii="Calibri" w:hAnsi="Calibri" w:eastAsia="Yu Gothic"/>
                <w:sz w:val="18"/>
                <w:szCs w:val="18"/>
              </w:rPr>
              <w:t xml:space="preserve">47,998.4</w:t>
            </w:r>
          </w:p>
        </w:tc>
      </w:tr>
      <w:tr>
        <w:tc>
          <w:tcPr>
            <w:tcW w:w="3200" w:type="dxa"/>
            <w:vAlign w:val="center"/>
          </w:tcPr>
          <w:p>
            <w:pPr>
              <w:spacing w:before="40" w:after="40"/>
            </w:pPr>
            <w:r>
              <w:rPr>
                <w:rFonts w:ascii="Calibri" w:hAnsi="Calibri" w:eastAsia="Yu Gothic"/>
                <w:sz w:val="18"/>
                <w:szCs w:val="18"/>
              </w:rPr>
              <w:t xml:space="preserve">慣性項（Ergun 1.75…）</w:t>
            </w:r>
          </w:p>
        </w:tc>
        <w:tc>
          <w:tcPr>
            <w:tcW w:w="3200" w:type="dxa"/>
            <w:vAlign w:val="center"/>
          </w:tcPr>
          <w:p>
            <w:pPr>
              <w:spacing w:before="40" w:after="40"/>
              <w:jc w:val="right"/>
            </w:pPr>
            <w:r>
              <w:rPr>
                <w:rFonts w:ascii="Calibri" w:hAnsi="Calibri" w:eastAsia="Yu Gothic"/>
                <w:sz w:val="18"/>
                <w:szCs w:val="18"/>
              </w:rPr>
              <w:t xml:space="preserve">53,903.7</w:t>
            </w:r>
          </w:p>
        </w:tc>
        <w:tc>
          <w:tcPr>
            <w:tcW w:w="3200" w:type="dxa"/>
            <w:vAlign w:val="center"/>
          </w:tcPr>
          <w:p>
            <w:pPr>
              <w:spacing w:before="40" w:after="40"/>
              <w:jc w:val="right"/>
            </w:pPr>
            <w:r>
              <w:rPr>
                <w:rFonts w:ascii="Calibri" w:hAnsi="Calibri" w:eastAsia="Yu Gothic"/>
                <w:sz w:val="18"/>
                <w:szCs w:val="18"/>
              </w:rPr>
              <w:t xml:space="preserve">21,500.9</w:t>
            </w:r>
          </w:p>
        </w:tc>
      </w:tr>
      <w:tr>
        <w:tc>
          <w:tcPr>
            <w:tcW w:w="3200" w:type="dxa"/>
            <w:vAlign w:val="center"/>
          </w:tcPr>
          <w:p>
            <w:pPr>
              <w:spacing w:before="40" w:after="40"/>
            </w:pPr>
            <w:r>
              <w:rPr>
                <w:rFonts w:ascii="Calibri" w:hAnsi="Calibri" w:eastAsia="Yu Gothic"/>
                <w:sz w:val="18"/>
                <w:szCs w:val="18"/>
              </w:rPr>
              <w:t xml:space="preserve">合計 dP/dz</w:t>
            </w:r>
          </w:p>
        </w:tc>
        <w:tc>
          <w:tcPr>
            <w:tcW w:w="3200" w:type="dxa"/>
            <w:vAlign w:val="center"/>
          </w:tcPr>
          <w:p>
            <w:pPr>
              <w:spacing w:before="40" w:after="40"/>
              <w:jc w:val="right"/>
            </w:pPr>
            <w:r>
              <w:rPr>
                <w:rFonts w:ascii="Calibri" w:hAnsi="Calibri" w:eastAsia="Yu Gothic"/>
                <w:sz w:val="18"/>
                <w:szCs w:val="18"/>
              </w:rPr>
              <w:t xml:space="preserve">69,505</w:t>
            </w:r>
          </w:p>
        </w:tc>
        <w:tc>
          <w:tcPr>
            <w:tcW w:w="3200" w:type="dxa"/>
            <w:vAlign w:val="center"/>
          </w:tcPr>
          <w:p>
            <w:pPr>
              <w:spacing w:before="40" w:after="40"/>
              <w:jc w:val="right"/>
            </w:pPr>
            <w:r>
              <w:rPr>
                <w:rFonts w:ascii="Calibri" w:hAnsi="Calibri" w:eastAsia="Yu Gothic"/>
                <w:sz w:val="18"/>
                <w:szCs w:val="18"/>
              </w:rPr>
              <w:t xml:space="preserve">69,511</w:t>
            </w:r>
          </w:p>
        </w:tc>
      </w:tr>
    </w:tbl>
    <w:p>
      <w:pPr>
        <w:spacing w:after="80"/>
      </w:pPr>
    </w:p>
    <w:p>
      <w:pPr>
        <w:spacing w:after="120"/>
      </w:pPr>
      <w:r>
        <w:rPr>
          <w:rFonts w:ascii="Calibri" w:hAnsi="Calibri" w:eastAsia="Yu Gothic"/>
          <w:sz w:val="18"/>
          <w:szCs w:val="18"/>
          <w:color w:val="595959"/>
        </w:rPr>
        <w:t xml:space="preserve">水頭が全体に占める割合は液相で 14.1 %、気相で 0.02 %。全 8 ケースを通じて水頭分は ρL·g = 9.78 kPa/m で一定であり、摩擦のみが jG とともに増加するため、水頭比率は case1 の 14.5 % から case8 の 5.4 % へ単調に低下する。</w:t>
      </w:r>
    </w:p>
    <w:p>
      <w:pPr>
        <w:pStyle w:val="Heading1"/>
        <w:spacing w:after="120"/>
      </w:pPr>
      <w:r>
        <w:rPr>
          <w:rFonts w:ascii="Calibri" w:hAnsi="Calibri" w:eastAsia="Yu Gothic"/>
        </w:rPr>
        <w:t xml:space="preserve">5. 結果</w:t>
      </w:r>
    </w:p>
    <w:p>
      <w:pPr>
        <w:pStyle w:val="Heading2"/>
        <w:spacing w:after="120"/>
      </w:pPr>
      <w:r>
        <w:rPr>
          <w:rFonts w:ascii="Calibri" w:hAnsi="Calibri" w:eastAsia="Yu Gothic"/>
        </w:rPr>
        <w:t xml:space="preserve">5.1 全圧勾配の比較</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700"/>
        <w:gridCol w:w="1000"/>
        <w:gridCol w:w="1350"/>
        <w:gridCol w:w="1200"/>
        <w:gridCol w:w="1050"/>
        <w:gridCol w:w="1250"/>
        <w:gridCol w:w="1050"/>
        <w:gridCol w:w="1550"/>
      </w:tblGrid>
      <w:tr>
        <w:trPr>
          <w:tblHeader/>
        </w:trPr>
        <w:tc>
          <w:tcPr>
            <w:tcW w:w="700" w:type="dxa"/>
            <w:vAlign w:val="center"/>
            <w:shd w:val="clear" w:fill="DCE6F1"/>
          </w:tcPr>
          <w:p>
            <w:pPr>
              <w:spacing w:before="40" w:after="40"/>
              <w:jc w:val="center"/>
            </w:pPr>
            <w:r>
              <w:rPr>
                <w:rFonts w:ascii="Calibri" w:hAnsi="Calibri" w:eastAsia="Yu Gothic"/>
                <w:b/>
                <w:sz w:val="18"/>
                <w:szCs w:val="18"/>
              </w:rPr>
              <w:t xml:space="preserve">case</w:t>
            </w:r>
          </w:p>
        </w:tc>
        <w:tc>
          <w:tcPr>
            <w:tcW w:w="1000" w:type="dxa"/>
            <w:vAlign w:val="center"/>
            <w:shd w:val="clear" w:fill="DCE6F1"/>
          </w:tcPr>
          <w:p>
            <w:pPr>
              <w:spacing w:before="40" w:after="40"/>
              <w:jc w:val="center"/>
            </w:pPr>
            <w:r>
              <w:rPr>
                <w:rFonts w:ascii="Calibri" w:hAnsi="Calibri" w:eastAsia="Yu Gothic"/>
                <w:b/>
                <w:sz w:val="18"/>
                <w:szCs w:val="18"/>
              </w:rPr>
              <w:t xml:space="preserve">jG [cm/s]</w:t>
            </w:r>
          </w:p>
        </w:tc>
        <w:tc>
          <w:tcPr>
            <w:tcW w:w="1350" w:type="dxa"/>
            <w:vAlign w:val="center"/>
            <w:shd w:val="clear" w:fill="DCE6F1"/>
          </w:tcPr>
          <w:p>
            <w:pPr>
              <w:spacing w:before="40" w:after="40"/>
              <w:jc w:val="center"/>
            </w:pPr>
            <w:r>
              <w:rPr>
                <w:rFonts w:ascii="Calibri" w:hAnsi="Calibri" w:eastAsia="Yu Gothic"/>
                <w:b/>
                <w:sz w:val="18"/>
                <w:szCs w:val="18"/>
              </w:rPr>
              <w:t xml:space="preserve">実験 [kPa/m]</w:t>
            </w:r>
          </w:p>
        </w:tc>
        <w:tc>
          <w:tcPr>
            <w:tcW w:w="1200" w:type="dxa"/>
            <w:vAlign w:val="center"/>
            <w:shd w:val="clear" w:fill="DCE6F1"/>
          </w:tcPr>
          <w:p>
            <w:pPr>
              <w:spacing w:before="40" w:after="40"/>
              <w:jc w:val="center"/>
            </w:pPr>
            <w:r>
              <w:rPr>
                <w:rFonts w:ascii="Calibri" w:hAnsi="Calibri" w:eastAsia="Yu Gothic"/>
                <w:b/>
                <w:sz w:val="18"/>
                <w:szCs w:val="18"/>
              </w:rPr>
              <w:t xml:space="preserve">Lipinski</w:t>
            </w:r>
          </w:p>
        </w:tc>
        <w:tc>
          <w:tcPr>
            <w:tcW w:w="1050" w:type="dxa"/>
            <w:vAlign w:val="center"/>
            <w:shd w:val="clear" w:fill="DCE6F1"/>
          </w:tcPr>
          <w:p>
            <w:pPr>
              <w:spacing w:before="40" w:after="40"/>
              <w:jc w:val="center"/>
            </w:pPr>
            <w:r>
              <w:rPr>
                <w:rFonts w:ascii="Calibri" w:hAnsi="Calibri" w:eastAsia="Yu Gothic"/>
                <w:b/>
                <w:sz w:val="18"/>
                <w:szCs w:val="18"/>
              </w:rPr>
              <w:t xml:space="preserve">誤差</w:t>
            </w:r>
          </w:p>
        </w:tc>
        <w:tc>
          <w:tcPr>
            <w:tcW w:w="1250" w:type="dxa"/>
            <w:vAlign w:val="center"/>
            <w:shd w:val="clear" w:fill="DCE6F1"/>
          </w:tcPr>
          <w:p>
            <w:pPr>
              <w:spacing w:before="40" w:after="40"/>
              <w:jc w:val="center"/>
            </w:pPr>
            <w:r>
              <w:rPr>
                <w:rFonts w:ascii="Calibri" w:hAnsi="Calibri" w:eastAsia="Yu Gothic"/>
                <w:b/>
                <w:sz w:val="18"/>
                <w:szCs w:val="18"/>
              </w:rPr>
              <w:t xml:space="preserve">OpenFOAM</w:t>
            </w:r>
          </w:p>
        </w:tc>
        <w:tc>
          <w:tcPr>
            <w:tcW w:w="1050" w:type="dxa"/>
            <w:vAlign w:val="center"/>
            <w:shd w:val="clear" w:fill="DCE6F1"/>
          </w:tcPr>
          <w:p>
            <w:pPr>
              <w:spacing w:before="40" w:after="40"/>
              <w:jc w:val="center"/>
            </w:pPr>
            <w:r>
              <w:rPr>
                <w:rFonts w:ascii="Calibri" w:hAnsi="Calibri" w:eastAsia="Yu Gothic"/>
                <w:b/>
                <w:sz w:val="18"/>
                <w:szCs w:val="18"/>
              </w:rPr>
              <w:t xml:space="preserve">誤差</w:t>
            </w:r>
          </w:p>
        </w:tc>
        <w:tc>
          <w:tcPr>
            <w:tcW w:w="1550" w:type="dxa"/>
            <w:vAlign w:val="center"/>
            <w:shd w:val="clear" w:fill="DCE6F1"/>
          </w:tcPr>
          <w:p>
            <w:pPr>
              <w:spacing w:before="40" w:after="40"/>
              <w:jc w:val="center"/>
            </w:pPr>
            <w:r>
              <w:rPr>
                <w:rFonts w:ascii="Calibri" w:hAnsi="Calibri" w:eastAsia="Yu Gothic"/>
                <w:b/>
                <w:sz w:val="18"/>
                <w:szCs w:val="18"/>
              </w:rPr>
              <w:t xml:space="preserve">CFD 収束状況</w:t>
            </w:r>
          </w:p>
        </w:tc>
      </w:tr>
      <w:tr>
        <w:tc>
          <w:tcPr>
            <w:tcW w:w="700" w:type="dxa"/>
            <w:vAlign w:val="center"/>
          </w:tcPr>
          <w:p>
            <w:pPr>
              <w:spacing w:before="40" w:after="40"/>
              <w:jc w:val="center"/>
            </w:pPr>
            <w:r>
              <w:rPr>
                <w:rFonts w:ascii="Calibri" w:hAnsi="Calibri" w:eastAsia="Yu Gothic"/>
                <w:sz w:val="18"/>
                <w:szCs w:val="18"/>
              </w:rPr>
              <w:t xml:space="preserve">1</w:t>
            </w:r>
          </w:p>
        </w:tc>
        <w:tc>
          <w:tcPr>
            <w:tcW w:w="1000" w:type="dxa"/>
            <w:vAlign w:val="center"/>
          </w:tcPr>
          <w:p>
            <w:pPr>
              <w:spacing w:before="40" w:after="40"/>
              <w:jc w:val="right"/>
            </w:pPr>
            <w:r>
              <w:rPr>
                <w:rFonts w:ascii="Calibri" w:hAnsi="Calibri" w:eastAsia="Yu Gothic"/>
                <w:sz w:val="18"/>
                <w:szCs w:val="18"/>
              </w:rPr>
              <w:t xml:space="preserve">1.5</w:t>
            </w:r>
          </w:p>
        </w:tc>
        <w:tc>
          <w:tcPr>
            <w:tcW w:w="1350" w:type="dxa"/>
            <w:vAlign w:val="center"/>
          </w:tcPr>
          <w:p>
            <w:pPr>
              <w:spacing w:before="40" w:after="40"/>
              <w:jc w:val="right"/>
            </w:pPr>
            <w:r>
              <w:rPr>
                <w:rFonts w:ascii="Calibri" w:hAnsi="Calibri" w:eastAsia="Yu Gothic"/>
                <w:sz w:val="18"/>
                <w:szCs w:val="18"/>
              </w:rPr>
              <w:t xml:space="preserve">52.51</w:t>
            </w:r>
          </w:p>
        </w:tc>
        <w:tc>
          <w:tcPr>
            <w:tcW w:w="1200" w:type="dxa"/>
            <w:vAlign w:val="center"/>
          </w:tcPr>
          <w:p>
            <w:pPr>
              <w:spacing w:before="40" w:after="40"/>
              <w:jc w:val="right"/>
            </w:pPr>
            <w:r>
              <w:rPr>
                <w:rFonts w:ascii="Calibri" w:hAnsi="Calibri" w:eastAsia="Yu Gothic"/>
                <w:sz w:val="18"/>
                <w:szCs w:val="18"/>
              </w:rPr>
              <w:t xml:space="preserve">67.53</w:t>
            </w:r>
          </w:p>
        </w:tc>
        <w:tc>
          <w:tcPr>
            <w:tcW w:w="1050" w:type="dxa"/>
            <w:vAlign w:val="center"/>
          </w:tcPr>
          <w:p>
            <w:pPr>
              <w:spacing w:before="40" w:after="40"/>
              <w:jc w:val="right"/>
            </w:pPr>
            <w:r>
              <w:rPr>
                <w:rFonts w:ascii="Calibri" w:hAnsi="Calibri" w:eastAsia="Yu Gothic"/>
                <w:sz w:val="18"/>
                <w:szCs w:val="18"/>
              </w:rPr>
              <w:t xml:space="preserve">+28.6 %</w:t>
            </w:r>
          </w:p>
        </w:tc>
        <w:tc>
          <w:tcPr>
            <w:tcW w:w="1250" w:type="dxa"/>
            <w:vAlign w:val="center"/>
          </w:tcPr>
          <w:p>
            <w:pPr>
              <w:spacing w:before="40" w:after="40"/>
              <w:jc w:val="right"/>
            </w:pPr>
            <w:r>
              <w:rPr>
                <w:rFonts w:ascii="Calibri" w:hAnsi="Calibri" w:eastAsia="Yu Gothic"/>
                <w:sz w:val="18"/>
                <w:szCs w:val="18"/>
              </w:rPr>
              <w:t xml:space="preserve">68.53</w:t>
            </w:r>
          </w:p>
        </w:tc>
        <w:tc>
          <w:tcPr>
            <w:tcW w:w="1050" w:type="dxa"/>
            <w:vAlign w:val="center"/>
          </w:tcPr>
          <w:p>
            <w:pPr>
              <w:spacing w:before="40" w:after="40"/>
              <w:jc w:val="right"/>
            </w:pPr>
            <w:r>
              <w:rPr>
                <w:rFonts w:ascii="Calibri" w:hAnsi="Calibri" w:eastAsia="Yu Gothic"/>
                <w:sz w:val="18"/>
                <w:szCs w:val="18"/>
              </w:rPr>
              <w:t xml:space="preserve">+30.5 %</w:t>
            </w:r>
          </w:p>
        </w:tc>
        <w:tc>
          <w:tcPr>
            <w:tcW w:w="1550" w:type="dxa"/>
            <w:vAlign w:val="center"/>
          </w:tcPr>
          <w:p>
            <w:pPr>
              <w:spacing w:before="40" w:after="40"/>
              <w:jc w:val="center"/>
            </w:pPr>
            <w:r>
              <w:rPr>
                <w:rFonts w:ascii="Calibri" w:hAnsi="Calibri" w:eastAsia="Yu Gothic"/>
                <w:sz w:val="18"/>
                <w:szCs w:val="18"/>
              </w:rPr>
              <w:t xml:space="preserve">収束</w:t>
            </w:r>
          </w:p>
        </w:tc>
      </w:tr>
      <w:tr>
        <w:tc>
          <w:tcPr>
            <w:tcW w:w="700" w:type="dxa"/>
            <w:vAlign w:val="center"/>
          </w:tcPr>
          <w:p>
            <w:pPr>
              <w:spacing w:before="40" w:after="40"/>
              <w:jc w:val="center"/>
            </w:pPr>
            <w:r>
              <w:rPr>
                <w:rFonts w:ascii="Calibri" w:hAnsi="Calibri" w:eastAsia="Yu Gothic"/>
                <w:sz w:val="18"/>
                <w:szCs w:val="18"/>
              </w:rPr>
              <w:t xml:space="preserve">2</w:t>
            </w:r>
          </w:p>
        </w:tc>
        <w:tc>
          <w:tcPr>
            <w:tcW w:w="1000" w:type="dxa"/>
            <w:vAlign w:val="center"/>
          </w:tcPr>
          <w:p>
            <w:pPr>
              <w:spacing w:before="40" w:after="40"/>
              <w:jc w:val="right"/>
            </w:pPr>
            <w:r>
              <w:rPr>
                <w:rFonts w:ascii="Calibri" w:hAnsi="Calibri" w:eastAsia="Yu Gothic"/>
                <w:sz w:val="18"/>
                <w:szCs w:val="18"/>
              </w:rPr>
              <w:t xml:space="preserve">7.2</w:t>
            </w:r>
          </w:p>
        </w:tc>
        <w:tc>
          <w:tcPr>
            <w:tcW w:w="1350" w:type="dxa"/>
            <w:vAlign w:val="center"/>
          </w:tcPr>
          <w:p>
            <w:pPr>
              <w:spacing w:before="40" w:after="40"/>
              <w:jc w:val="right"/>
            </w:pPr>
            <w:r>
              <w:rPr>
                <w:rFonts w:ascii="Calibri" w:hAnsi="Calibri" w:eastAsia="Yu Gothic"/>
                <w:sz w:val="18"/>
                <w:szCs w:val="18"/>
              </w:rPr>
              <w:t xml:space="preserve">72.32</w:t>
            </w:r>
          </w:p>
        </w:tc>
        <w:tc>
          <w:tcPr>
            <w:tcW w:w="1200" w:type="dxa"/>
            <w:vAlign w:val="center"/>
          </w:tcPr>
          <w:p>
            <w:pPr>
              <w:spacing w:before="40" w:after="40"/>
              <w:jc w:val="right"/>
            </w:pPr>
            <w:r>
              <w:rPr>
                <w:rFonts w:ascii="Calibri" w:hAnsi="Calibri" w:eastAsia="Yu Gothic"/>
                <w:sz w:val="18"/>
                <w:szCs w:val="18"/>
              </w:rPr>
              <w:t xml:space="preserve">73.53</w:t>
            </w:r>
          </w:p>
        </w:tc>
        <w:tc>
          <w:tcPr>
            <w:tcW w:w="1050" w:type="dxa"/>
            <w:vAlign w:val="center"/>
          </w:tcPr>
          <w:p>
            <w:pPr>
              <w:spacing w:before="40" w:after="40"/>
              <w:jc w:val="right"/>
            </w:pPr>
            <w:r>
              <w:rPr>
                <w:rFonts w:ascii="Calibri" w:hAnsi="Calibri" w:eastAsia="Yu Gothic"/>
                <w:sz w:val="18"/>
                <w:szCs w:val="18"/>
              </w:rPr>
              <w:t xml:space="preserve">+1.7 %</w:t>
            </w:r>
          </w:p>
        </w:tc>
        <w:tc>
          <w:tcPr>
            <w:tcW w:w="1250" w:type="dxa"/>
            <w:vAlign w:val="center"/>
          </w:tcPr>
          <w:p>
            <w:pPr>
              <w:spacing w:before="40" w:after="40"/>
              <w:jc w:val="right"/>
            </w:pPr>
            <w:r>
              <w:rPr>
                <w:rFonts w:ascii="Calibri" w:hAnsi="Calibri" w:eastAsia="Yu Gothic"/>
                <w:sz w:val="18"/>
                <w:szCs w:val="18"/>
              </w:rPr>
              <w:t xml:space="preserve">85.99</w:t>
            </w:r>
          </w:p>
        </w:tc>
        <w:tc>
          <w:tcPr>
            <w:tcW w:w="1050" w:type="dxa"/>
            <w:vAlign w:val="center"/>
          </w:tcPr>
          <w:p>
            <w:pPr>
              <w:spacing w:before="40" w:after="40"/>
              <w:jc w:val="right"/>
            </w:pPr>
            <w:r>
              <w:rPr>
                <w:rFonts w:ascii="Calibri" w:hAnsi="Calibri" w:eastAsia="Yu Gothic"/>
                <w:sz w:val="18"/>
                <w:szCs w:val="18"/>
              </w:rPr>
              <w:t xml:space="preserve">+18.9 %</w:t>
            </w:r>
          </w:p>
        </w:tc>
        <w:tc>
          <w:tcPr>
            <w:tcW w:w="1550" w:type="dxa"/>
            <w:vAlign w:val="center"/>
          </w:tcPr>
          <w:p>
            <w:pPr>
              <w:spacing w:before="40" w:after="40"/>
              <w:jc w:val="center"/>
            </w:pPr>
            <w:r>
              <w:rPr>
                <w:rFonts w:ascii="Calibri" w:hAnsi="Calibri" w:eastAsia="Yu Gothic"/>
                <w:sz w:val="18"/>
                <w:szCs w:val="18"/>
              </w:rPr>
              <w:t xml:space="preserve">未収束</w:t>
            </w:r>
          </w:p>
        </w:tc>
      </w:tr>
      <w:tr>
        <w:tc>
          <w:tcPr>
            <w:tcW w:w="700" w:type="dxa"/>
            <w:vAlign w:val="center"/>
          </w:tcPr>
          <w:p>
            <w:pPr>
              <w:spacing w:before="40" w:after="40"/>
              <w:jc w:val="center"/>
            </w:pPr>
            <w:r>
              <w:rPr>
                <w:rFonts w:ascii="Calibri" w:hAnsi="Calibri" w:eastAsia="Yu Gothic"/>
                <w:sz w:val="18"/>
                <w:szCs w:val="18"/>
              </w:rPr>
              <w:t xml:space="preserve">3</w:t>
            </w:r>
          </w:p>
        </w:tc>
        <w:tc>
          <w:tcPr>
            <w:tcW w:w="1000" w:type="dxa"/>
            <w:vAlign w:val="center"/>
          </w:tcPr>
          <w:p>
            <w:pPr>
              <w:spacing w:before="40" w:after="40"/>
              <w:jc w:val="right"/>
            </w:pPr>
            <w:r>
              <w:rPr>
                <w:rFonts w:ascii="Calibri" w:hAnsi="Calibri" w:eastAsia="Yu Gothic"/>
                <w:sz w:val="18"/>
                <w:szCs w:val="18"/>
              </w:rPr>
              <w:t xml:space="preserve">16.6</w:t>
            </w:r>
          </w:p>
        </w:tc>
        <w:tc>
          <w:tcPr>
            <w:tcW w:w="1350" w:type="dxa"/>
            <w:vAlign w:val="center"/>
          </w:tcPr>
          <w:p>
            <w:pPr>
              <w:spacing w:before="40" w:after="40"/>
              <w:jc w:val="right"/>
            </w:pPr>
            <w:r>
              <w:rPr>
                <w:rFonts w:ascii="Calibri" w:hAnsi="Calibri" w:eastAsia="Yu Gothic"/>
                <w:sz w:val="18"/>
                <w:szCs w:val="18"/>
              </w:rPr>
              <w:t xml:space="preserve">97.79</w:t>
            </w:r>
          </w:p>
        </w:tc>
        <w:tc>
          <w:tcPr>
            <w:tcW w:w="1200" w:type="dxa"/>
            <w:vAlign w:val="center"/>
          </w:tcPr>
          <w:p>
            <w:pPr>
              <w:spacing w:before="40" w:after="40"/>
              <w:jc w:val="right"/>
            </w:pPr>
            <w:r>
              <w:rPr>
                <w:rFonts w:ascii="Calibri" w:hAnsi="Calibri" w:eastAsia="Yu Gothic"/>
                <w:sz w:val="18"/>
                <w:szCs w:val="18"/>
              </w:rPr>
              <w:t xml:space="preserve">89.03</w:t>
            </w:r>
          </w:p>
        </w:tc>
        <w:tc>
          <w:tcPr>
            <w:tcW w:w="1050" w:type="dxa"/>
            <w:vAlign w:val="center"/>
          </w:tcPr>
          <w:p>
            <w:pPr>
              <w:spacing w:before="40" w:after="40"/>
              <w:jc w:val="right"/>
            </w:pPr>
            <w:r>
              <w:rPr>
                <w:rFonts w:ascii="Calibri" w:hAnsi="Calibri" w:eastAsia="Yu Gothic"/>
                <w:sz w:val="18"/>
                <w:szCs w:val="18"/>
              </w:rPr>
              <w:t xml:space="preserve">−9.0 %</w:t>
            </w:r>
          </w:p>
        </w:tc>
        <w:tc>
          <w:tcPr>
            <w:tcW w:w="1250" w:type="dxa"/>
            <w:vAlign w:val="center"/>
          </w:tcPr>
          <w:p>
            <w:pPr>
              <w:spacing w:before="40" w:after="40"/>
              <w:jc w:val="right"/>
            </w:pPr>
            <w:r>
              <w:rPr>
                <w:rFonts w:ascii="Calibri" w:hAnsi="Calibri" w:eastAsia="Yu Gothic"/>
                <w:sz w:val="18"/>
                <w:szCs w:val="18"/>
              </w:rPr>
              <w:t xml:space="preserve">119.70</w:t>
            </w:r>
          </w:p>
        </w:tc>
        <w:tc>
          <w:tcPr>
            <w:tcW w:w="1050" w:type="dxa"/>
            <w:vAlign w:val="center"/>
          </w:tcPr>
          <w:p>
            <w:pPr>
              <w:spacing w:before="40" w:after="40"/>
              <w:jc w:val="right"/>
            </w:pPr>
            <w:r>
              <w:rPr>
                <w:rFonts w:ascii="Calibri" w:hAnsi="Calibri" w:eastAsia="Yu Gothic"/>
                <w:sz w:val="18"/>
                <w:szCs w:val="18"/>
              </w:rPr>
              <w:t xml:space="preserve">+22.4 %</w:t>
            </w:r>
          </w:p>
        </w:tc>
        <w:tc>
          <w:tcPr>
            <w:tcW w:w="1550" w:type="dxa"/>
            <w:vAlign w:val="center"/>
          </w:tcPr>
          <w:p>
            <w:pPr>
              <w:spacing w:before="40" w:after="40"/>
              <w:jc w:val="center"/>
            </w:pPr>
            <w:r>
              <w:rPr>
                <w:rFonts w:ascii="Calibri" w:hAnsi="Calibri" w:eastAsia="Yu Gothic"/>
                <w:sz w:val="18"/>
                <w:szCs w:val="18"/>
              </w:rPr>
              <w:t xml:space="preserve">ほぼ収束</w:t>
            </w:r>
          </w:p>
        </w:tc>
      </w:tr>
      <w:tr>
        <w:tc>
          <w:tcPr>
            <w:tcW w:w="700" w:type="dxa"/>
            <w:vAlign w:val="center"/>
          </w:tcPr>
          <w:p>
            <w:pPr>
              <w:spacing w:before="40" w:after="40"/>
              <w:jc w:val="center"/>
            </w:pPr>
            <w:r>
              <w:rPr>
                <w:rFonts w:ascii="Calibri" w:hAnsi="Calibri" w:eastAsia="Yu Gothic"/>
                <w:sz w:val="18"/>
                <w:szCs w:val="18"/>
              </w:rPr>
              <w:t xml:space="preserve">4</w:t>
            </w:r>
          </w:p>
        </w:tc>
        <w:tc>
          <w:tcPr>
            <w:tcW w:w="1000" w:type="dxa"/>
            <w:vAlign w:val="center"/>
          </w:tcPr>
          <w:p>
            <w:pPr>
              <w:spacing w:before="40" w:after="40"/>
              <w:jc w:val="right"/>
            </w:pPr>
            <w:r>
              <w:rPr>
                <w:rFonts w:ascii="Calibri" w:hAnsi="Calibri" w:eastAsia="Yu Gothic"/>
                <w:sz w:val="18"/>
                <w:szCs w:val="18"/>
              </w:rPr>
              <w:t xml:space="preserve">31.8</w:t>
            </w:r>
          </w:p>
        </w:tc>
        <w:tc>
          <w:tcPr>
            <w:tcW w:w="1350" w:type="dxa"/>
            <w:vAlign w:val="center"/>
          </w:tcPr>
          <w:p>
            <w:pPr>
              <w:spacing w:before="40" w:after="40"/>
              <w:jc w:val="right"/>
            </w:pPr>
            <w:r>
              <w:rPr>
                <w:rFonts w:ascii="Calibri" w:hAnsi="Calibri" w:eastAsia="Yu Gothic"/>
                <w:sz w:val="18"/>
                <w:szCs w:val="18"/>
              </w:rPr>
              <w:t xml:space="preserve">111.62</w:t>
            </w:r>
          </w:p>
        </w:tc>
        <w:tc>
          <w:tcPr>
            <w:tcW w:w="1200" w:type="dxa"/>
            <w:vAlign w:val="center"/>
          </w:tcPr>
          <w:p>
            <w:pPr>
              <w:spacing w:before="40" w:after="40"/>
              <w:jc w:val="right"/>
            </w:pPr>
            <w:r>
              <w:rPr>
                <w:rFonts w:ascii="Calibri" w:hAnsi="Calibri" w:eastAsia="Yu Gothic"/>
                <w:sz w:val="18"/>
                <w:szCs w:val="18"/>
              </w:rPr>
              <w:t xml:space="preserve">102.18</w:t>
            </w:r>
          </w:p>
        </w:tc>
        <w:tc>
          <w:tcPr>
            <w:tcW w:w="1050" w:type="dxa"/>
            <w:vAlign w:val="center"/>
          </w:tcPr>
          <w:p>
            <w:pPr>
              <w:spacing w:before="40" w:after="40"/>
              <w:jc w:val="right"/>
            </w:pPr>
            <w:r>
              <w:rPr>
                <w:rFonts w:ascii="Calibri" w:hAnsi="Calibri" w:eastAsia="Yu Gothic"/>
                <w:sz w:val="18"/>
                <w:szCs w:val="18"/>
              </w:rPr>
              <w:t xml:space="preserve">−8.5 %</w:t>
            </w:r>
          </w:p>
        </w:tc>
        <w:tc>
          <w:tcPr>
            <w:tcW w:w="1250" w:type="dxa"/>
            <w:vAlign w:val="center"/>
          </w:tcPr>
          <w:p>
            <w:pPr>
              <w:spacing w:before="40" w:after="40"/>
              <w:jc w:val="right"/>
            </w:pPr>
            <w:r>
              <w:rPr>
                <w:rFonts w:ascii="Calibri" w:hAnsi="Calibri" w:eastAsia="Yu Gothic"/>
                <w:sz w:val="18"/>
                <w:szCs w:val="18"/>
              </w:rPr>
              <w:t xml:space="preserve">150.43</w:t>
            </w:r>
          </w:p>
        </w:tc>
        <w:tc>
          <w:tcPr>
            <w:tcW w:w="1050" w:type="dxa"/>
            <w:vAlign w:val="center"/>
          </w:tcPr>
          <w:p>
            <w:pPr>
              <w:spacing w:before="40" w:after="40"/>
              <w:jc w:val="right"/>
            </w:pPr>
            <w:r>
              <w:rPr>
                <w:rFonts w:ascii="Calibri" w:hAnsi="Calibri" w:eastAsia="Yu Gothic"/>
                <w:sz w:val="18"/>
                <w:szCs w:val="18"/>
              </w:rPr>
              <w:t xml:space="preserve">+34.8 %</w:t>
            </w:r>
          </w:p>
        </w:tc>
        <w:tc>
          <w:tcPr>
            <w:tcW w:w="1550" w:type="dxa"/>
            <w:vAlign w:val="center"/>
          </w:tcPr>
          <w:p>
            <w:pPr>
              <w:spacing w:before="40" w:after="40"/>
              <w:jc w:val="center"/>
            </w:pPr>
            <w:r>
              <w:rPr>
                <w:rFonts w:ascii="Calibri" w:hAnsi="Calibri" w:eastAsia="Yu Gothic"/>
                <w:sz w:val="18"/>
                <w:szCs w:val="18"/>
              </w:rPr>
              <w:t xml:space="preserve">ほぼ収束</w:t>
            </w:r>
          </w:p>
        </w:tc>
      </w:tr>
      <w:tr>
        <w:tc>
          <w:tcPr>
            <w:tcW w:w="700" w:type="dxa"/>
            <w:vAlign w:val="center"/>
          </w:tcPr>
          <w:p>
            <w:pPr>
              <w:spacing w:before="40" w:after="40"/>
              <w:jc w:val="center"/>
            </w:pPr>
            <w:r>
              <w:rPr>
                <w:rFonts w:ascii="Calibri" w:hAnsi="Calibri" w:eastAsia="Yu Gothic"/>
                <w:sz w:val="18"/>
                <w:szCs w:val="18"/>
              </w:rPr>
              <w:t xml:space="preserve">5</w:t>
            </w:r>
          </w:p>
        </w:tc>
        <w:tc>
          <w:tcPr>
            <w:tcW w:w="1000" w:type="dxa"/>
            <w:vAlign w:val="center"/>
          </w:tcPr>
          <w:p>
            <w:pPr>
              <w:spacing w:before="40" w:after="40"/>
              <w:jc w:val="right"/>
            </w:pPr>
            <w:r>
              <w:rPr>
                <w:rFonts w:ascii="Calibri" w:hAnsi="Calibri" w:eastAsia="Yu Gothic"/>
                <w:sz w:val="18"/>
                <w:szCs w:val="18"/>
              </w:rPr>
              <w:t xml:space="preserve">47.2</w:t>
            </w:r>
          </w:p>
        </w:tc>
        <w:tc>
          <w:tcPr>
            <w:tcW w:w="1350" w:type="dxa"/>
            <w:vAlign w:val="center"/>
          </w:tcPr>
          <w:p>
            <w:pPr>
              <w:spacing w:before="40" w:after="40"/>
              <w:jc w:val="right"/>
            </w:pPr>
            <w:r>
              <w:rPr>
                <w:rFonts w:ascii="Calibri" w:hAnsi="Calibri" w:eastAsia="Yu Gothic"/>
                <w:sz w:val="18"/>
                <w:szCs w:val="18"/>
              </w:rPr>
              <w:t xml:space="preserve">120.91</w:t>
            </w:r>
          </w:p>
        </w:tc>
        <w:tc>
          <w:tcPr>
            <w:tcW w:w="1200" w:type="dxa"/>
            <w:vAlign w:val="center"/>
          </w:tcPr>
          <w:p>
            <w:pPr>
              <w:spacing w:before="40" w:after="40"/>
              <w:jc w:val="right"/>
            </w:pPr>
            <w:r>
              <w:rPr>
                <w:rFonts w:ascii="Calibri" w:hAnsi="Calibri" w:eastAsia="Yu Gothic"/>
                <w:sz w:val="18"/>
                <w:szCs w:val="18"/>
              </w:rPr>
              <w:t xml:space="preserve">115.91</w:t>
            </w:r>
          </w:p>
        </w:tc>
        <w:tc>
          <w:tcPr>
            <w:tcW w:w="1050" w:type="dxa"/>
            <w:vAlign w:val="center"/>
          </w:tcPr>
          <w:p>
            <w:pPr>
              <w:spacing w:before="40" w:after="40"/>
              <w:jc w:val="right"/>
            </w:pPr>
            <w:r>
              <w:rPr>
                <w:rFonts w:ascii="Calibri" w:hAnsi="Calibri" w:eastAsia="Yu Gothic"/>
                <w:sz w:val="18"/>
                <w:szCs w:val="18"/>
              </w:rPr>
              <w:t xml:space="preserve">−4.1 %</w:t>
            </w:r>
          </w:p>
        </w:tc>
        <w:tc>
          <w:tcPr>
            <w:tcW w:w="1250" w:type="dxa"/>
            <w:vAlign w:val="center"/>
          </w:tcPr>
          <w:p>
            <w:pPr>
              <w:spacing w:before="40" w:after="40"/>
              <w:jc w:val="right"/>
            </w:pPr>
            <w:r>
              <w:rPr>
                <w:rFonts w:ascii="Calibri" w:hAnsi="Calibri" w:eastAsia="Yu Gothic"/>
                <w:sz w:val="18"/>
                <w:szCs w:val="18"/>
              </w:rPr>
              <w:t xml:space="preserve">—</w:t>
            </w:r>
          </w:p>
        </w:tc>
        <w:tc>
          <w:tcPr>
            <w:tcW w:w="1050" w:type="dxa"/>
            <w:vAlign w:val="center"/>
          </w:tcPr>
          <w:p>
            <w:pPr>
              <w:spacing w:before="40" w:after="40"/>
              <w:jc w:val="right"/>
            </w:pPr>
            <w:r>
              <w:rPr>
                <w:rFonts w:ascii="Calibri" w:hAnsi="Calibri" w:eastAsia="Yu Gothic"/>
                <w:sz w:val="18"/>
                <w:szCs w:val="18"/>
              </w:rPr>
              <w:t xml:space="preserve">—</w:t>
            </w:r>
          </w:p>
        </w:tc>
        <w:tc>
          <w:tcPr>
            <w:tcW w:w="1550" w:type="dxa"/>
            <w:vAlign w:val="center"/>
          </w:tcPr>
          <w:p>
            <w:pPr>
              <w:spacing w:before="40" w:after="40"/>
              <w:jc w:val="center"/>
            </w:pPr>
            <w:r>
              <w:rPr>
                <w:rFonts w:ascii="Calibri" w:hAnsi="Calibri" w:eastAsia="Yu Gothic"/>
                <w:sz w:val="18"/>
                <w:szCs w:val="18"/>
              </w:rPr>
              <w:t xml:space="preserve">計算なし</w:t>
            </w:r>
          </w:p>
        </w:tc>
      </w:tr>
      <w:tr>
        <w:tc>
          <w:tcPr>
            <w:tcW w:w="700" w:type="dxa"/>
            <w:vAlign w:val="center"/>
          </w:tcPr>
          <w:p>
            <w:pPr>
              <w:spacing w:before="40" w:after="40"/>
              <w:jc w:val="center"/>
            </w:pPr>
            <w:r>
              <w:rPr>
                <w:rFonts w:ascii="Calibri" w:hAnsi="Calibri" w:eastAsia="Yu Gothic"/>
                <w:sz w:val="18"/>
                <w:szCs w:val="18"/>
              </w:rPr>
              <w:t xml:space="preserve">6</w:t>
            </w:r>
          </w:p>
        </w:tc>
        <w:tc>
          <w:tcPr>
            <w:tcW w:w="1000" w:type="dxa"/>
            <w:vAlign w:val="center"/>
          </w:tcPr>
          <w:p>
            <w:pPr>
              <w:spacing w:before="40" w:after="40"/>
              <w:jc w:val="right"/>
            </w:pPr>
            <w:r>
              <w:rPr>
                <w:rFonts w:ascii="Calibri" w:hAnsi="Calibri" w:eastAsia="Yu Gothic"/>
                <w:sz w:val="18"/>
                <w:szCs w:val="18"/>
              </w:rPr>
              <w:t xml:space="preserve">61.1</w:t>
            </w:r>
          </w:p>
        </w:tc>
        <w:tc>
          <w:tcPr>
            <w:tcW w:w="1350" w:type="dxa"/>
            <w:vAlign w:val="center"/>
          </w:tcPr>
          <w:p>
            <w:pPr>
              <w:spacing w:before="40" w:after="40"/>
              <w:jc w:val="right"/>
            </w:pPr>
            <w:r>
              <w:rPr>
                <w:rFonts w:ascii="Calibri" w:hAnsi="Calibri" w:eastAsia="Yu Gothic"/>
                <w:sz w:val="18"/>
                <w:szCs w:val="18"/>
              </w:rPr>
              <w:t xml:space="preserve">135.88</w:t>
            </w:r>
          </w:p>
        </w:tc>
        <w:tc>
          <w:tcPr>
            <w:tcW w:w="1200" w:type="dxa"/>
            <w:vAlign w:val="center"/>
          </w:tcPr>
          <w:p>
            <w:pPr>
              <w:spacing w:before="40" w:after="40"/>
              <w:jc w:val="right"/>
            </w:pPr>
            <w:r>
              <w:rPr>
                <w:rFonts w:ascii="Calibri" w:hAnsi="Calibri" w:eastAsia="Yu Gothic"/>
                <w:sz w:val="18"/>
                <w:szCs w:val="18"/>
              </w:rPr>
              <w:t xml:space="preserve">132.88</w:t>
            </w:r>
          </w:p>
        </w:tc>
        <w:tc>
          <w:tcPr>
            <w:tcW w:w="1050" w:type="dxa"/>
            <w:vAlign w:val="center"/>
          </w:tcPr>
          <w:p>
            <w:pPr>
              <w:spacing w:before="40" w:after="40"/>
              <w:jc w:val="right"/>
            </w:pPr>
            <w:r>
              <w:rPr>
                <w:rFonts w:ascii="Calibri" w:hAnsi="Calibri" w:eastAsia="Yu Gothic"/>
                <w:sz w:val="18"/>
                <w:szCs w:val="18"/>
              </w:rPr>
              <w:t xml:space="preserve">−2.2 %</w:t>
            </w:r>
          </w:p>
        </w:tc>
        <w:tc>
          <w:tcPr>
            <w:tcW w:w="1250" w:type="dxa"/>
            <w:vAlign w:val="center"/>
          </w:tcPr>
          <w:p>
            <w:pPr>
              <w:spacing w:before="40" w:after="40"/>
              <w:jc w:val="right"/>
            </w:pPr>
            <w:r>
              <w:rPr>
                <w:rFonts w:ascii="Calibri" w:hAnsi="Calibri" w:eastAsia="Yu Gothic"/>
                <w:sz w:val="18"/>
                <w:szCs w:val="18"/>
              </w:rPr>
              <w:t xml:space="preserve">—</w:t>
            </w:r>
          </w:p>
        </w:tc>
        <w:tc>
          <w:tcPr>
            <w:tcW w:w="1050" w:type="dxa"/>
            <w:vAlign w:val="center"/>
          </w:tcPr>
          <w:p>
            <w:pPr>
              <w:spacing w:before="40" w:after="40"/>
              <w:jc w:val="right"/>
            </w:pPr>
            <w:r>
              <w:rPr>
                <w:rFonts w:ascii="Calibri" w:hAnsi="Calibri" w:eastAsia="Yu Gothic"/>
                <w:sz w:val="18"/>
                <w:szCs w:val="18"/>
              </w:rPr>
              <w:t xml:space="preserve">—</w:t>
            </w:r>
          </w:p>
        </w:tc>
        <w:tc>
          <w:tcPr>
            <w:tcW w:w="1550" w:type="dxa"/>
            <w:vAlign w:val="center"/>
          </w:tcPr>
          <w:p>
            <w:pPr>
              <w:spacing w:before="40" w:after="40"/>
              <w:jc w:val="center"/>
            </w:pPr>
            <w:r>
              <w:rPr>
                <w:rFonts w:ascii="Calibri" w:hAnsi="Calibri" w:eastAsia="Yu Gothic"/>
                <w:sz w:val="18"/>
                <w:szCs w:val="18"/>
              </w:rPr>
              <w:t xml:space="preserve">計算なし</w:t>
            </w:r>
          </w:p>
        </w:tc>
      </w:tr>
      <w:tr>
        <w:tc>
          <w:tcPr>
            <w:tcW w:w="700" w:type="dxa"/>
            <w:vAlign w:val="center"/>
          </w:tcPr>
          <w:p>
            <w:pPr>
              <w:spacing w:before="40" w:after="40"/>
              <w:jc w:val="center"/>
            </w:pPr>
            <w:r>
              <w:rPr>
                <w:rFonts w:ascii="Calibri" w:hAnsi="Calibri" w:eastAsia="Yu Gothic"/>
                <w:sz w:val="18"/>
                <w:szCs w:val="18"/>
              </w:rPr>
              <w:t xml:space="preserve">7</w:t>
            </w:r>
          </w:p>
        </w:tc>
        <w:tc>
          <w:tcPr>
            <w:tcW w:w="1000" w:type="dxa"/>
            <w:vAlign w:val="center"/>
          </w:tcPr>
          <w:p>
            <w:pPr>
              <w:spacing w:before="40" w:after="40"/>
              <w:jc w:val="right"/>
            </w:pPr>
            <w:r>
              <w:rPr>
                <w:rFonts w:ascii="Calibri" w:hAnsi="Calibri" w:eastAsia="Yu Gothic"/>
                <w:sz w:val="18"/>
                <w:szCs w:val="18"/>
              </w:rPr>
              <w:t xml:space="preserve">74.1</w:t>
            </w:r>
          </w:p>
        </w:tc>
        <w:tc>
          <w:tcPr>
            <w:tcW w:w="1350" w:type="dxa"/>
            <w:vAlign w:val="center"/>
          </w:tcPr>
          <w:p>
            <w:pPr>
              <w:spacing w:before="40" w:after="40"/>
              <w:jc w:val="right"/>
            </w:pPr>
            <w:r>
              <w:rPr>
                <w:rFonts w:ascii="Calibri" w:hAnsi="Calibri" w:eastAsia="Yu Gothic"/>
                <w:sz w:val="18"/>
                <w:szCs w:val="18"/>
              </w:rPr>
              <w:t xml:space="preserve">140.69</w:t>
            </w:r>
          </w:p>
        </w:tc>
        <w:tc>
          <w:tcPr>
            <w:tcW w:w="1200" w:type="dxa"/>
            <w:vAlign w:val="center"/>
          </w:tcPr>
          <w:p>
            <w:pPr>
              <w:spacing w:before="40" w:after="40"/>
              <w:jc w:val="right"/>
            </w:pPr>
            <w:r>
              <w:rPr>
                <w:rFonts w:ascii="Calibri" w:hAnsi="Calibri" w:eastAsia="Yu Gothic"/>
                <w:sz w:val="18"/>
                <w:szCs w:val="18"/>
              </w:rPr>
              <w:t xml:space="preserve">143.16</w:t>
            </w:r>
          </w:p>
        </w:tc>
        <w:tc>
          <w:tcPr>
            <w:tcW w:w="1050" w:type="dxa"/>
            <w:vAlign w:val="center"/>
          </w:tcPr>
          <w:p>
            <w:pPr>
              <w:spacing w:before="40" w:after="40"/>
              <w:jc w:val="right"/>
            </w:pPr>
            <w:r>
              <w:rPr>
                <w:rFonts w:ascii="Calibri" w:hAnsi="Calibri" w:eastAsia="Yu Gothic"/>
                <w:sz w:val="18"/>
                <w:szCs w:val="18"/>
              </w:rPr>
              <w:t xml:space="preserve">+1.8 %</w:t>
            </w:r>
          </w:p>
        </w:tc>
        <w:tc>
          <w:tcPr>
            <w:tcW w:w="1250" w:type="dxa"/>
            <w:vAlign w:val="center"/>
          </w:tcPr>
          <w:p>
            <w:pPr>
              <w:spacing w:before="40" w:after="40"/>
              <w:jc w:val="right"/>
            </w:pPr>
            <w:r>
              <w:rPr>
                <w:rFonts w:ascii="Calibri" w:hAnsi="Calibri" w:eastAsia="Yu Gothic"/>
                <w:sz w:val="18"/>
                <w:szCs w:val="18"/>
              </w:rPr>
              <w:t xml:space="preserve">228.52</w:t>
            </w:r>
          </w:p>
        </w:tc>
        <w:tc>
          <w:tcPr>
            <w:tcW w:w="1050" w:type="dxa"/>
            <w:vAlign w:val="center"/>
          </w:tcPr>
          <w:p>
            <w:pPr>
              <w:spacing w:before="40" w:after="40"/>
              <w:jc w:val="right"/>
            </w:pPr>
            <w:r>
              <w:rPr>
                <w:rFonts w:ascii="Calibri" w:hAnsi="Calibri" w:eastAsia="Yu Gothic"/>
                <w:sz w:val="18"/>
                <w:szCs w:val="18"/>
              </w:rPr>
              <w:t xml:space="preserve">+62.4 %</w:t>
            </w:r>
          </w:p>
        </w:tc>
        <w:tc>
          <w:tcPr>
            <w:tcW w:w="1550" w:type="dxa"/>
            <w:vAlign w:val="center"/>
          </w:tcPr>
          <w:p>
            <w:pPr>
              <w:spacing w:before="40" w:after="40"/>
              <w:jc w:val="center"/>
            </w:pPr>
            <w:r>
              <w:rPr>
                <w:rFonts w:ascii="Calibri" w:hAnsi="Calibri" w:eastAsia="Yu Gothic"/>
                <w:sz w:val="18"/>
                <w:szCs w:val="18"/>
              </w:rPr>
              <w:t xml:space="preserve">未収束</w:t>
            </w:r>
          </w:p>
        </w:tc>
      </w:tr>
      <w:tr>
        <w:tc>
          <w:tcPr>
            <w:tcW w:w="700" w:type="dxa"/>
            <w:vAlign w:val="center"/>
          </w:tcPr>
          <w:p>
            <w:pPr>
              <w:spacing w:before="40" w:after="40"/>
              <w:jc w:val="center"/>
            </w:pPr>
            <w:r>
              <w:rPr>
                <w:rFonts w:ascii="Calibri" w:hAnsi="Calibri" w:eastAsia="Yu Gothic"/>
                <w:sz w:val="18"/>
                <w:szCs w:val="18"/>
              </w:rPr>
              <w:t xml:space="preserve">8</w:t>
            </w:r>
          </w:p>
        </w:tc>
        <w:tc>
          <w:tcPr>
            <w:tcW w:w="1000" w:type="dxa"/>
            <w:vAlign w:val="center"/>
          </w:tcPr>
          <w:p>
            <w:pPr>
              <w:spacing w:before="40" w:after="40"/>
              <w:jc w:val="right"/>
            </w:pPr>
            <w:r>
              <w:rPr>
                <w:rFonts w:ascii="Calibri" w:hAnsi="Calibri" w:eastAsia="Yu Gothic"/>
                <w:sz w:val="18"/>
                <w:szCs w:val="18"/>
              </w:rPr>
              <w:t xml:space="preserve">103.9</w:t>
            </w:r>
          </w:p>
        </w:tc>
        <w:tc>
          <w:tcPr>
            <w:tcW w:w="1350" w:type="dxa"/>
            <w:vAlign w:val="center"/>
          </w:tcPr>
          <w:p>
            <w:pPr>
              <w:spacing w:before="40" w:after="40"/>
              <w:jc w:val="right"/>
            </w:pPr>
            <w:r>
              <w:rPr>
                <w:rFonts w:ascii="Calibri" w:hAnsi="Calibri" w:eastAsia="Yu Gothic"/>
                <w:sz w:val="18"/>
                <w:szCs w:val="18"/>
              </w:rPr>
              <w:t xml:space="preserve">167.84</w:t>
            </w:r>
          </w:p>
        </w:tc>
        <w:tc>
          <w:tcPr>
            <w:tcW w:w="1200" w:type="dxa"/>
            <w:vAlign w:val="center"/>
          </w:tcPr>
          <w:p>
            <w:pPr>
              <w:spacing w:before="40" w:after="40"/>
              <w:jc w:val="right"/>
            </w:pPr>
            <w:r>
              <w:rPr>
                <w:rFonts w:ascii="Calibri" w:hAnsi="Calibri" w:eastAsia="Yu Gothic"/>
                <w:sz w:val="18"/>
                <w:szCs w:val="18"/>
              </w:rPr>
              <w:t xml:space="preserve">181.04</w:t>
            </w:r>
          </w:p>
        </w:tc>
        <w:tc>
          <w:tcPr>
            <w:tcW w:w="1050" w:type="dxa"/>
            <w:vAlign w:val="center"/>
          </w:tcPr>
          <w:p>
            <w:pPr>
              <w:spacing w:before="40" w:after="40"/>
              <w:jc w:val="right"/>
            </w:pPr>
            <w:r>
              <w:rPr>
                <w:rFonts w:ascii="Calibri" w:hAnsi="Calibri" w:eastAsia="Yu Gothic"/>
                <w:sz w:val="18"/>
                <w:szCs w:val="18"/>
              </w:rPr>
              <w:t xml:space="preserve">+7.9 %</w:t>
            </w:r>
          </w:p>
        </w:tc>
        <w:tc>
          <w:tcPr>
            <w:tcW w:w="1250" w:type="dxa"/>
            <w:vAlign w:val="center"/>
          </w:tcPr>
          <w:p>
            <w:pPr>
              <w:spacing w:before="40" w:after="40"/>
              <w:jc w:val="right"/>
            </w:pPr>
            <w:r>
              <w:rPr>
                <w:rFonts w:ascii="Calibri" w:hAnsi="Calibri" w:eastAsia="Yu Gothic"/>
                <w:sz w:val="18"/>
                <w:szCs w:val="18"/>
              </w:rPr>
              <w:t xml:space="preserve">—</w:t>
            </w:r>
          </w:p>
        </w:tc>
        <w:tc>
          <w:tcPr>
            <w:tcW w:w="1050" w:type="dxa"/>
            <w:vAlign w:val="center"/>
          </w:tcPr>
          <w:p>
            <w:pPr>
              <w:spacing w:before="40" w:after="40"/>
              <w:jc w:val="right"/>
            </w:pPr>
            <w:r>
              <w:rPr>
                <w:rFonts w:ascii="Calibri" w:hAnsi="Calibri" w:eastAsia="Yu Gothic"/>
                <w:sz w:val="18"/>
                <w:szCs w:val="18"/>
              </w:rPr>
              <w:t xml:space="preserve">—</w:t>
            </w:r>
          </w:p>
        </w:tc>
        <w:tc>
          <w:tcPr>
            <w:tcW w:w="1550" w:type="dxa"/>
            <w:vAlign w:val="center"/>
          </w:tcPr>
          <w:p>
            <w:pPr>
              <w:spacing w:before="40" w:after="40"/>
              <w:jc w:val="center"/>
            </w:pPr>
            <w:r>
              <w:rPr>
                <w:rFonts w:ascii="Calibri" w:hAnsi="Calibri" w:eastAsia="Yu Gothic"/>
                <w:sz w:val="18"/>
                <w:szCs w:val="18"/>
              </w:rPr>
              <w:t xml:space="preserve">計算なし</w:t>
            </w:r>
          </w:p>
        </w:tc>
      </w:tr>
    </w:tbl>
    <w:p>
      <w:pPr>
        <w:spacing w:after="80"/>
      </w:pPr>
    </w:p>
    <w:p>
      <w:pPr>
        <w:spacing w:after="120"/>
      </w:pPr>
      <w:r>
        <w:rPr>
          <w:rFonts w:ascii="Calibri" w:hAnsi="Calibri" w:eastAsia="Yu Gothic"/>
        </w:rPr>
        <w:t xml:space="preserve">Lipinski は case2〜8 で ±9 % 以内、case5〜7 では ±5 % 以内で実験と一致する。case1 のみ +28.6 % と外れる。OpenFOAM は全ケースで過大評価し、その誤差は jG とともに拡大する。</w:t>
      </w:r>
    </w:p>
    <w:p>
      <w:pPr>
        <w:pStyle w:val="Heading2"/>
        <w:spacing w:after="120"/>
      </w:pPr>
      <w:r>
        <w:rPr>
          <w:rFonts w:ascii="Calibri" w:hAnsi="Calibri" w:eastAsia="Yu Gothic"/>
        </w:rPr>
        <w:t xml:space="preserve">5.2 ボイド率の比較</w:t>
      </w:r>
    </w:p>
    <w:p>
      <w:pPr>
        <w:spacing w:after="120"/>
      </w:pPr>
      <w:r>
        <w:rPr>
          <w:rFonts w:ascii="Calibri" w:hAnsi="Calibri" w:eastAsia="Yu Gothic"/>
        </w:rPr>
        <w:t xml:space="preserve">CFD の値は cellZone porosity1（Z = 0.2〜0.9 m）内の平均。助走部・出口部を含む全域平均では気相が滞留して値が水増しされるため、層内のみで評価する必要がある。</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800"/>
        <w:gridCol w:w="1200"/>
        <w:gridCol w:w="1300"/>
        <w:gridCol w:w="1200"/>
        <w:gridCol w:w="1500"/>
        <w:gridCol w:w="1200"/>
        <w:gridCol w:w="1900"/>
      </w:tblGrid>
      <w:tr>
        <w:trPr>
          <w:tblHeader/>
        </w:trPr>
        <w:tc>
          <w:tcPr>
            <w:tcW w:w="800" w:type="dxa"/>
            <w:vAlign w:val="center"/>
            <w:shd w:val="clear" w:fill="DCE6F1"/>
          </w:tcPr>
          <w:p>
            <w:pPr>
              <w:spacing w:before="40" w:after="40"/>
              <w:jc w:val="center"/>
            </w:pPr>
            <w:r>
              <w:rPr>
                <w:rFonts w:ascii="Calibri" w:hAnsi="Calibri" w:eastAsia="Yu Gothic"/>
                <w:b/>
                <w:sz w:val="18"/>
                <w:szCs w:val="18"/>
              </w:rPr>
              <w:t xml:space="preserve">case</w:t>
            </w:r>
          </w:p>
        </w:tc>
        <w:tc>
          <w:tcPr>
            <w:tcW w:w="1200" w:type="dxa"/>
            <w:vAlign w:val="center"/>
            <w:shd w:val="clear" w:fill="DCE6F1"/>
          </w:tcPr>
          <w:p>
            <w:pPr>
              <w:spacing w:before="40" w:after="40"/>
              <w:jc w:val="center"/>
            </w:pPr>
            <w:r>
              <w:rPr>
                <w:rFonts w:ascii="Calibri" w:hAnsi="Calibri" w:eastAsia="Yu Gothic"/>
                <w:b/>
                <w:sz w:val="18"/>
                <w:szCs w:val="18"/>
              </w:rPr>
              <w:t xml:space="preserve">実験</w:t>
            </w:r>
          </w:p>
        </w:tc>
        <w:tc>
          <w:tcPr>
            <w:tcW w:w="1300" w:type="dxa"/>
            <w:vAlign w:val="center"/>
            <w:shd w:val="clear" w:fill="DCE6F1"/>
          </w:tcPr>
          <w:p>
            <w:pPr>
              <w:spacing w:before="40" w:after="40"/>
              <w:jc w:val="center"/>
            </w:pPr>
            <w:r>
              <w:rPr>
                <w:rFonts w:ascii="Calibri" w:hAnsi="Calibri" w:eastAsia="Yu Gothic"/>
                <w:b/>
                <w:sz w:val="18"/>
                <w:szCs w:val="18"/>
              </w:rPr>
              <w:t xml:space="preserve">Lipinski</w:t>
            </w:r>
          </w:p>
        </w:tc>
        <w:tc>
          <w:tcPr>
            <w:tcW w:w="1200" w:type="dxa"/>
            <w:vAlign w:val="center"/>
            <w:shd w:val="clear" w:fill="DCE6F1"/>
          </w:tcPr>
          <w:p>
            <w:pPr>
              <w:spacing w:before="40" w:after="40"/>
              <w:jc w:val="center"/>
            </w:pPr>
            <w:r>
              <w:rPr>
                <w:rFonts w:ascii="Calibri" w:hAnsi="Calibri" w:eastAsia="Yu Gothic"/>
                <w:b/>
                <w:sz w:val="18"/>
                <w:szCs w:val="18"/>
              </w:rPr>
              <w:t xml:space="preserve">誤差</w:t>
            </w:r>
          </w:p>
        </w:tc>
        <w:tc>
          <w:tcPr>
            <w:tcW w:w="1500" w:type="dxa"/>
            <w:vAlign w:val="center"/>
            <w:shd w:val="clear" w:fill="DCE6F1"/>
          </w:tcPr>
          <w:p>
            <w:pPr>
              <w:spacing w:before="40" w:after="40"/>
              <w:jc w:val="center"/>
            </w:pPr>
            <w:r>
              <w:rPr>
                <w:rFonts w:ascii="Calibri" w:hAnsi="Calibri" w:eastAsia="Yu Gothic"/>
                <w:b/>
                <w:sz w:val="18"/>
                <w:szCs w:val="18"/>
              </w:rPr>
              <w:t xml:space="preserve">CFD（層内）</w:t>
            </w:r>
          </w:p>
        </w:tc>
        <w:tc>
          <w:tcPr>
            <w:tcW w:w="1200" w:type="dxa"/>
            <w:vAlign w:val="center"/>
            <w:shd w:val="clear" w:fill="DCE6F1"/>
          </w:tcPr>
          <w:p>
            <w:pPr>
              <w:spacing w:before="40" w:after="40"/>
              <w:jc w:val="center"/>
            </w:pPr>
            <w:r>
              <w:rPr>
                <w:rFonts w:ascii="Calibri" w:hAnsi="Calibri" w:eastAsia="Yu Gothic"/>
                <w:b/>
                <w:sz w:val="18"/>
                <w:szCs w:val="18"/>
              </w:rPr>
              <w:t xml:space="preserve">誤差</w:t>
            </w:r>
          </w:p>
        </w:tc>
        <w:tc>
          <w:tcPr>
            <w:tcW w:w="1900" w:type="dxa"/>
            <w:vAlign w:val="center"/>
            <w:shd w:val="clear" w:fill="DCE6F1"/>
          </w:tcPr>
          <w:p>
            <w:pPr>
              <w:spacing w:before="40" w:after="40"/>
              <w:jc w:val="center"/>
            </w:pPr>
            <w:r>
              <w:rPr>
                <w:rFonts w:ascii="Calibri" w:hAnsi="Calibri" w:eastAsia="Yu Gothic"/>
                <w:b/>
                <w:sz w:val="18"/>
                <w:szCs w:val="18"/>
              </w:rPr>
              <w:t xml:space="preserve">参考：CFD 全域</w:t>
            </w:r>
          </w:p>
        </w:tc>
      </w:tr>
      <w:tr>
        <w:tc>
          <w:tcPr>
            <w:tcW w:w="800" w:type="dxa"/>
            <w:vAlign w:val="center"/>
          </w:tcPr>
          <w:p>
            <w:pPr>
              <w:spacing w:before="40" w:after="40"/>
              <w:jc w:val="center"/>
            </w:pPr>
            <w:r>
              <w:rPr>
                <w:rFonts w:ascii="Calibri" w:hAnsi="Calibri" w:eastAsia="Yu Gothic"/>
                <w:sz w:val="18"/>
                <w:szCs w:val="18"/>
              </w:rPr>
              <w:t xml:space="preserve">1</w:t>
            </w:r>
          </w:p>
        </w:tc>
        <w:tc>
          <w:tcPr>
            <w:tcW w:w="1200" w:type="dxa"/>
            <w:vAlign w:val="center"/>
          </w:tcPr>
          <w:p>
            <w:pPr>
              <w:spacing w:before="40" w:after="40"/>
              <w:jc w:val="right"/>
            </w:pPr>
            <w:r>
              <w:rPr>
                <w:rFonts w:ascii="Calibri" w:hAnsi="Calibri" w:eastAsia="Yu Gothic"/>
                <w:sz w:val="18"/>
                <w:szCs w:val="18"/>
              </w:rPr>
              <w:t xml:space="preserve">0.0763</w:t>
            </w:r>
          </w:p>
        </w:tc>
        <w:tc>
          <w:tcPr>
            <w:tcW w:w="1300" w:type="dxa"/>
            <w:vAlign w:val="center"/>
          </w:tcPr>
          <w:p>
            <w:pPr>
              <w:spacing w:before="40" w:after="40"/>
              <w:jc w:val="right"/>
            </w:pPr>
            <w:r>
              <w:rPr>
                <w:rFonts w:ascii="Calibri" w:hAnsi="Calibri" w:eastAsia="Yu Gothic"/>
                <w:sz w:val="18"/>
                <w:szCs w:val="18"/>
              </w:rPr>
              <w:t xml:space="preserve">0.0583</w:t>
            </w:r>
          </w:p>
        </w:tc>
        <w:tc>
          <w:tcPr>
            <w:tcW w:w="1200" w:type="dxa"/>
            <w:vAlign w:val="center"/>
          </w:tcPr>
          <w:p>
            <w:pPr>
              <w:spacing w:before="40" w:after="40"/>
              <w:jc w:val="right"/>
            </w:pPr>
            <w:r>
              <w:rPr>
                <w:rFonts w:ascii="Calibri" w:hAnsi="Calibri" w:eastAsia="Yu Gothic"/>
                <w:sz w:val="18"/>
                <w:szCs w:val="18"/>
              </w:rPr>
              <w:t xml:space="preserve">−23.6 %</w:t>
            </w:r>
          </w:p>
        </w:tc>
        <w:tc>
          <w:tcPr>
            <w:tcW w:w="1500" w:type="dxa"/>
            <w:vAlign w:val="center"/>
          </w:tcPr>
          <w:p>
            <w:pPr>
              <w:spacing w:before="40" w:after="40"/>
              <w:jc w:val="right"/>
            </w:pPr>
            <w:r>
              <w:rPr>
                <w:rFonts w:ascii="Calibri" w:hAnsi="Calibri" w:eastAsia="Yu Gothic"/>
                <w:sz w:val="18"/>
                <w:szCs w:val="18"/>
              </w:rPr>
              <w:t xml:space="preserve">0.0576</w:t>
            </w:r>
          </w:p>
        </w:tc>
        <w:tc>
          <w:tcPr>
            <w:tcW w:w="1200" w:type="dxa"/>
            <w:vAlign w:val="center"/>
          </w:tcPr>
          <w:p>
            <w:pPr>
              <w:spacing w:before="40" w:after="40"/>
              <w:jc w:val="right"/>
            </w:pPr>
            <w:r>
              <w:rPr>
                <w:rFonts w:ascii="Calibri" w:hAnsi="Calibri" w:eastAsia="Yu Gothic"/>
                <w:sz w:val="18"/>
                <w:szCs w:val="18"/>
              </w:rPr>
              <w:t xml:space="preserve">−24.5 %</w:t>
            </w:r>
          </w:p>
        </w:tc>
        <w:tc>
          <w:tcPr>
            <w:tcW w:w="1900" w:type="dxa"/>
            <w:vAlign w:val="center"/>
          </w:tcPr>
          <w:p>
            <w:pPr>
              <w:spacing w:before="40" w:after="40"/>
              <w:jc w:val="right"/>
            </w:pPr>
            <w:r>
              <w:rPr>
                <w:rFonts w:ascii="Calibri" w:hAnsi="Calibri" w:eastAsia="Yu Gothic"/>
                <w:sz w:val="18"/>
                <w:szCs w:val="18"/>
              </w:rPr>
              <w:t xml:space="preserve">0.0562</w:t>
            </w:r>
          </w:p>
        </w:tc>
      </w:tr>
      <w:tr>
        <w:tc>
          <w:tcPr>
            <w:tcW w:w="800" w:type="dxa"/>
            <w:vAlign w:val="center"/>
          </w:tcPr>
          <w:p>
            <w:pPr>
              <w:spacing w:before="40" w:after="40"/>
              <w:jc w:val="center"/>
            </w:pPr>
            <w:r>
              <w:rPr>
                <w:rFonts w:ascii="Calibri" w:hAnsi="Calibri" w:eastAsia="Yu Gothic"/>
                <w:sz w:val="18"/>
                <w:szCs w:val="18"/>
              </w:rPr>
              <w:t xml:space="preserve">2</w:t>
            </w:r>
          </w:p>
        </w:tc>
        <w:tc>
          <w:tcPr>
            <w:tcW w:w="1200" w:type="dxa"/>
            <w:vAlign w:val="center"/>
          </w:tcPr>
          <w:p>
            <w:pPr>
              <w:spacing w:before="40" w:after="40"/>
              <w:jc w:val="right"/>
            </w:pPr>
            <w:r>
              <w:rPr>
                <w:rFonts w:ascii="Calibri" w:hAnsi="Calibri" w:eastAsia="Yu Gothic"/>
                <w:sz w:val="18"/>
                <w:szCs w:val="18"/>
              </w:rPr>
              <w:t xml:space="preserve">0.2276</w:t>
            </w:r>
          </w:p>
        </w:tc>
        <w:tc>
          <w:tcPr>
            <w:tcW w:w="1300" w:type="dxa"/>
            <w:vAlign w:val="center"/>
          </w:tcPr>
          <w:p>
            <w:pPr>
              <w:spacing w:before="40" w:after="40"/>
              <w:jc w:val="right"/>
            </w:pPr>
            <w:r>
              <w:rPr>
                <w:rFonts w:ascii="Calibri" w:hAnsi="Calibri" w:eastAsia="Yu Gothic"/>
                <w:sz w:val="18"/>
                <w:szCs w:val="18"/>
              </w:rPr>
              <w:t xml:space="preserve">0.1072</w:t>
            </w:r>
          </w:p>
        </w:tc>
        <w:tc>
          <w:tcPr>
            <w:tcW w:w="1200" w:type="dxa"/>
            <w:vAlign w:val="center"/>
          </w:tcPr>
          <w:p>
            <w:pPr>
              <w:spacing w:before="40" w:after="40"/>
              <w:jc w:val="right"/>
            </w:pPr>
            <w:r>
              <w:rPr>
                <w:rFonts w:ascii="Calibri" w:hAnsi="Calibri" w:eastAsia="Yu Gothic"/>
                <w:sz w:val="18"/>
                <w:szCs w:val="18"/>
              </w:rPr>
              <w:t xml:space="preserve">−52.9 %</w:t>
            </w:r>
          </w:p>
        </w:tc>
        <w:tc>
          <w:tcPr>
            <w:tcW w:w="1500" w:type="dxa"/>
            <w:vAlign w:val="center"/>
          </w:tcPr>
          <w:p>
            <w:pPr>
              <w:spacing w:before="40" w:after="40"/>
              <w:jc w:val="right"/>
            </w:pPr>
            <w:r>
              <w:rPr>
                <w:rFonts w:ascii="Calibri" w:hAnsi="Calibri" w:eastAsia="Yu Gothic"/>
                <w:sz w:val="18"/>
                <w:szCs w:val="18"/>
              </w:rPr>
              <w:t xml:space="preserve">0.1350</w:t>
            </w:r>
          </w:p>
        </w:tc>
        <w:tc>
          <w:tcPr>
            <w:tcW w:w="1200" w:type="dxa"/>
            <w:vAlign w:val="center"/>
          </w:tcPr>
          <w:p>
            <w:pPr>
              <w:spacing w:before="40" w:after="40"/>
              <w:jc w:val="right"/>
            </w:pPr>
            <w:r>
              <w:rPr>
                <w:rFonts w:ascii="Calibri" w:hAnsi="Calibri" w:eastAsia="Yu Gothic"/>
                <w:sz w:val="18"/>
                <w:szCs w:val="18"/>
              </w:rPr>
              <w:t xml:space="preserve">−40.7 %</w:t>
            </w:r>
          </w:p>
        </w:tc>
        <w:tc>
          <w:tcPr>
            <w:tcW w:w="1900" w:type="dxa"/>
            <w:vAlign w:val="center"/>
          </w:tcPr>
          <w:p>
            <w:pPr>
              <w:spacing w:before="40" w:after="40"/>
              <w:jc w:val="right"/>
            </w:pPr>
            <w:r>
              <w:rPr>
                <w:rFonts w:ascii="Calibri" w:hAnsi="Calibri" w:eastAsia="Yu Gothic"/>
                <w:sz w:val="18"/>
                <w:szCs w:val="18"/>
              </w:rPr>
              <w:t xml:space="preserve">0.1665</w:t>
            </w:r>
          </w:p>
        </w:tc>
      </w:tr>
      <w:tr>
        <w:tc>
          <w:tcPr>
            <w:tcW w:w="800" w:type="dxa"/>
            <w:vAlign w:val="center"/>
          </w:tcPr>
          <w:p>
            <w:pPr>
              <w:spacing w:before="40" w:after="40"/>
              <w:jc w:val="center"/>
            </w:pPr>
            <w:r>
              <w:rPr>
                <w:rFonts w:ascii="Calibri" w:hAnsi="Calibri" w:eastAsia="Yu Gothic"/>
                <w:sz w:val="18"/>
                <w:szCs w:val="18"/>
              </w:rPr>
              <w:t xml:space="preserve">3</w:t>
            </w:r>
          </w:p>
        </w:tc>
        <w:tc>
          <w:tcPr>
            <w:tcW w:w="1200" w:type="dxa"/>
            <w:vAlign w:val="center"/>
          </w:tcPr>
          <w:p>
            <w:pPr>
              <w:spacing w:before="40" w:after="40"/>
              <w:jc w:val="right"/>
            </w:pPr>
            <w:r>
              <w:rPr>
                <w:rFonts w:ascii="Calibri" w:hAnsi="Calibri" w:eastAsia="Yu Gothic"/>
                <w:sz w:val="18"/>
                <w:szCs w:val="18"/>
              </w:rPr>
              <w:t xml:space="preserve">0.3353</w:t>
            </w:r>
          </w:p>
        </w:tc>
        <w:tc>
          <w:tcPr>
            <w:tcW w:w="1300" w:type="dxa"/>
            <w:vAlign w:val="center"/>
          </w:tcPr>
          <w:p>
            <w:pPr>
              <w:spacing w:before="40" w:after="40"/>
              <w:jc w:val="right"/>
            </w:pPr>
            <w:r>
              <w:rPr>
                <w:rFonts w:ascii="Calibri" w:hAnsi="Calibri" w:eastAsia="Yu Gothic"/>
                <w:sz w:val="18"/>
                <w:szCs w:val="18"/>
              </w:rPr>
              <w:t xml:space="preserve">0.1503</w:t>
            </w:r>
          </w:p>
        </w:tc>
        <w:tc>
          <w:tcPr>
            <w:tcW w:w="1200" w:type="dxa"/>
            <w:vAlign w:val="center"/>
          </w:tcPr>
          <w:p>
            <w:pPr>
              <w:spacing w:before="40" w:after="40"/>
              <w:jc w:val="right"/>
            </w:pPr>
            <w:r>
              <w:rPr>
                <w:rFonts w:ascii="Calibri" w:hAnsi="Calibri" w:eastAsia="Yu Gothic"/>
                <w:sz w:val="18"/>
                <w:szCs w:val="18"/>
              </w:rPr>
              <w:t xml:space="preserve">−55.2 %</w:t>
            </w:r>
          </w:p>
        </w:tc>
        <w:tc>
          <w:tcPr>
            <w:tcW w:w="1500" w:type="dxa"/>
            <w:vAlign w:val="center"/>
          </w:tcPr>
          <w:p>
            <w:pPr>
              <w:spacing w:before="40" w:after="40"/>
              <w:jc w:val="right"/>
            </w:pPr>
            <w:r>
              <w:rPr>
                <w:rFonts w:ascii="Calibri" w:hAnsi="Calibri" w:eastAsia="Yu Gothic"/>
                <w:sz w:val="18"/>
                <w:szCs w:val="18"/>
              </w:rPr>
              <w:t xml:space="preserve">0.2254</w:t>
            </w:r>
          </w:p>
        </w:tc>
        <w:tc>
          <w:tcPr>
            <w:tcW w:w="1200" w:type="dxa"/>
            <w:vAlign w:val="center"/>
          </w:tcPr>
          <w:p>
            <w:pPr>
              <w:spacing w:before="40" w:after="40"/>
              <w:jc w:val="right"/>
            </w:pPr>
            <w:r>
              <w:rPr>
                <w:rFonts w:ascii="Calibri" w:hAnsi="Calibri" w:eastAsia="Yu Gothic"/>
                <w:sz w:val="18"/>
                <w:szCs w:val="18"/>
              </w:rPr>
              <w:t xml:space="preserve">−32.8 %</w:t>
            </w:r>
          </w:p>
        </w:tc>
        <w:tc>
          <w:tcPr>
            <w:tcW w:w="1900" w:type="dxa"/>
            <w:vAlign w:val="center"/>
          </w:tcPr>
          <w:p>
            <w:pPr>
              <w:spacing w:before="40" w:after="40"/>
              <w:jc w:val="right"/>
            </w:pPr>
            <w:r>
              <w:rPr>
                <w:rFonts w:ascii="Calibri" w:hAnsi="Calibri" w:eastAsia="Yu Gothic"/>
                <w:sz w:val="18"/>
                <w:szCs w:val="18"/>
              </w:rPr>
              <w:t xml:space="preserve">0.2639</w:t>
            </w:r>
          </w:p>
        </w:tc>
      </w:tr>
      <w:tr>
        <w:tc>
          <w:tcPr>
            <w:tcW w:w="800" w:type="dxa"/>
            <w:vAlign w:val="center"/>
          </w:tcPr>
          <w:p>
            <w:pPr>
              <w:spacing w:before="40" w:after="40"/>
              <w:jc w:val="center"/>
            </w:pPr>
            <w:r>
              <w:rPr>
                <w:rFonts w:ascii="Calibri" w:hAnsi="Calibri" w:eastAsia="Yu Gothic"/>
                <w:sz w:val="18"/>
                <w:szCs w:val="18"/>
              </w:rPr>
              <w:t xml:space="preserve">4</w:t>
            </w:r>
          </w:p>
        </w:tc>
        <w:tc>
          <w:tcPr>
            <w:tcW w:w="1200" w:type="dxa"/>
            <w:vAlign w:val="center"/>
          </w:tcPr>
          <w:p>
            <w:pPr>
              <w:spacing w:before="40" w:after="40"/>
              <w:jc w:val="right"/>
            </w:pPr>
            <w:r>
              <w:rPr>
                <w:rFonts w:ascii="Calibri" w:hAnsi="Calibri" w:eastAsia="Yu Gothic"/>
                <w:sz w:val="18"/>
                <w:szCs w:val="18"/>
              </w:rPr>
              <w:t xml:space="preserve">0.4070</w:t>
            </w:r>
          </w:p>
        </w:tc>
        <w:tc>
          <w:tcPr>
            <w:tcW w:w="1300" w:type="dxa"/>
            <w:vAlign w:val="center"/>
          </w:tcPr>
          <w:p>
            <w:pPr>
              <w:spacing w:before="40" w:after="40"/>
              <w:jc w:val="right"/>
            </w:pPr>
            <w:r>
              <w:rPr>
                <w:rFonts w:ascii="Calibri" w:hAnsi="Calibri" w:eastAsia="Yu Gothic"/>
                <w:sz w:val="18"/>
                <w:szCs w:val="18"/>
              </w:rPr>
              <w:t xml:space="preserve">0.2037</w:t>
            </w:r>
          </w:p>
        </w:tc>
        <w:tc>
          <w:tcPr>
            <w:tcW w:w="1200" w:type="dxa"/>
            <w:vAlign w:val="center"/>
          </w:tcPr>
          <w:p>
            <w:pPr>
              <w:spacing w:before="40" w:after="40"/>
              <w:jc w:val="right"/>
            </w:pPr>
            <w:r>
              <w:rPr>
                <w:rFonts w:ascii="Calibri" w:hAnsi="Calibri" w:eastAsia="Yu Gothic"/>
                <w:sz w:val="18"/>
                <w:szCs w:val="18"/>
              </w:rPr>
              <w:t xml:space="preserve">−50.0 %</w:t>
            </w:r>
          </w:p>
        </w:tc>
        <w:tc>
          <w:tcPr>
            <w:tcW w:w="1500" w:type="dxa"/>
            <w:vAlign w:val="center"/>
          </w:tcPr>
          <w:p>
            <w:pPr>
              <w:spacing w:before="40" w:after="40"/>
              <w:jc w:val="right"/>
            </w:pPr>
            <w:r>
              <w:rPr>
                <w:rFonts w:ascii="Calibri" w:hAnsi="Calibri" w:eastAsia="Yu Gothic"/>
                <w:sz w:val="18"/>
                <w:szCs w:val="18"/>
              </w:rPr>
              <w:t xml:space="preserve">0.3484</w:t>
            </w:r>
          </w:p>
        </w:tc>
        <w:tc>
          <w:tcPr>
            <w:tcW w:w="1200" w:type="dxa"/>
            <w:vAlign w:val="center"/>
          </w:tcPr>
          <w:p>
            <w:pPr>
              <w:spacing w:before="40" w:after="40"/>
              <w:jc w:val="right"/>
            </w:pPr>
            <w:r>
              <w:rPr>
                <w:rFonts w:ascii="Calibri" w:hAnsi="Calibri" w:eastAsia="Yu Gothic"/>
                <w:sz w:val="18"/>
                <w:szCs w:val="18"/>
              </w:rPr>
              <w:t xml:space="preserve">−14.4 %</w:t>
            </w:r>
          </w:p>
        </w:tc>
        <w:tc>
          <w:tcPr>
            <w:tcW w:w="1900" w:type="dxa"/>
            <w:vAlign w:val="center"/>
          </w:tcPr>
          <w:p>
            <w:pPr>
              <w:spacing w:before="40" w:after="40"/>
              <w:jc w:val="right"/>
            </w:pPr>
            <w:r>
              <w:rPr>
                <w:rFonts w:ascii="Calibri" w:hAnsi="Calibri" w:eastAsia="Yu Gothic"/>
                <w:sz w:val="18"/>
                <w:szCs w:val="18"/>
              </w:rPr>
              <w:t xml:space="preserve">0.4398</w:t>
            </w:r>
          </w:p>
        </w:tc>
      </w:tr>
      <w:tr>
        <w:tc>
          <w:tcPr>
            <w:tcW w:w="800" w:type="dxa"/>
            <w:vAlign w:val="center"/>
          </w:tcPr>
          <w:p>
            <w:pPr>
              <w:spacing w:before="40" w:after="40"/>
              <w:jc w:val="center"/>
            </w:pPr>
            <w:r>
              <w:rPr>
                <w:rFonts w:ascii="Calibri" w:hAnsi="Calibri" w:eastAsia="Yu Gothic"/>
                <w:sz w:val="18"/>
                <w:szCs w:val="18"/>
              </w:rPr>
              <w:t xml:space="preserve">5</w:t>
            </w:r>
          </w:p>
        </w:tc>
        <w:tc>
          <w:tcPr>
            <w:tcW w:w="1200" w:type="dxa"/>
            <w:vAlign w:val="center"/>
          </w:tcPr>
          <w:p>
            <w:pPr>
              <w:spacing w:before="40" w:after="40"/>
              <w:jc w:val="right"/>
            </w:pPr>
            <w:r>
              <w:rPr>
                <w:rFonts w:ascii="Calibri" w:hAnsi="Calibri" w:eastAsia="Yu Gothic"/>
                <w:sz w:val="18"/>
                <w:szCs w:val="18"/>
              </w:rPr>
              <w:t xml:space="preserve">0.4455</w:t>
            </w:r>
          </w:p>
        </w:tc>
        <w:tc>
          <w:tcPr>
            <w:tcW w:w="1300" w:type="dxa"/>
            <w:vAlign w:val="center"/>
          </w:tcPr>
          <w:p>
            <w:pPr>
              <w:spacing w:before="40" w:after="40"/>
              <w:jc w:val="right"/>
            </w:pPr>
            <w:r>
              <w:rPr>
                <w:rFonts w:ascii="Calibri" w:hAnsi="Calibri" w:eastAsia="Yu Gothic"/>
                <w:sz w:val="18"/>
                <w:szCs w:val="18"/>
              </w:rPr>
              <w:t xml:space="preserve">0.2453</w:t>
            </w:r>
          </w:p>
        </w:tc>
        <w:tc>
          <w:tcPr>
            <w:tcW w:w="1200" w:type="dxa"/>
            <w:vAlign w:val="center"/>
          </w:tcPr>
          <w:p>
            <w:pPr>
              <w:spacing w:before="40" w:after="40"/>
              <w:jc w:val="right"/>
            </w:pPr>
            <w:r>
              <w:rPr>
                <w:rFonts w:ascii="Calibri" w:hAnsi="Calibri" w:eastAsia="Yu Gothic"/>
                <w:sz w:val="18"/>
                <w:szCs w:val="18"/>
              </w:rPr>
              <w:t xml:space="preserve">−44.9 %</w:t>
            </w:r>
          </w:p>
        </w:tc>
        <w:tc>
          <w:tcPr>
            <w:tcW w:w="1500" w:type="dxa"/>
            <w:vAlign w:val="center"/>
          </w:tcPr>
          <w:p>
            <w:pPr>
              <w:spacing w:before="40" w:after="40"/>
              <w:jc w:val="right"/>
            </w:pPr>
            <w:r>
              <w:rPr>
                <w:rFonts w:ascii="Calibri" w:hAnsi="Calibri" w:eastAsia="Yu Gothic"/>
                <w:sz w:val="18"/>
                <w:szCs w:val="18"/>
              </w:rPr>
              <w:t xml:space="preserve">—</w:t>
            </w:r>
          </w:p>
        </w:tc>
        <w:tc>
          <w:tcPr>
            <w:tcW w:w="1200" w:type="dxa"/>
            <w:vAlign w:val="center"/>
          </w:tcPr>
          <w:p>
            <w:pPr>
              <w:spacing w:before="40" w:after="40"/>
              <w:jc w:val="right"/>
            </w:pPr>
            <w:r>
              <w:rPr>
                <w:rFonts w:ascii="Calibri" w:hAnsi="Calibri" w:eastAsia="Yu Gothic"/>
                <w:sz w:val="18"/>
                <w:szCs w:val="18"/>
              </w:rPr>
              <w:t xml:space="preserve">—</w:t>
            </w:r>
          </w:p>
        </w:tc>
        <w:tc>
          <w:tcPr>
            <w:tcW w:w="1900" w:type="dxa"/>
            <w:vAlign w:val="center"/>
          </w:tcPr>
          <w:p>
            <w:pPr>
              <w:spacing w:before="40" w:after="40"/>
              <w:jc w:val="right"/>
            </w:pPr>
            <w:r>
              <w:rPr>
                <w:rFonts w:ascii="Calibri" w:hAnsi="Calibri" w:eastAsia="Yu Gothic"/>
                <w:sz w:val="18"/>
                <w:szCs w:val="18"/>
              </w:rPr>
              <w:t xml:space="preserve">—</w:t>
            </w:r>
          </w:p>
        </w:tc>
      </w:tr>
      <w:tr>
        <w:tc>
          <w:tcPr>
            <w:tcW w:w="800" w:type="dxa"/>
            <w:vAlign w:val="center"/>
          </w:tcPr>
          <w:p>
            <w:pPr>
              <w:spacing w:before="40" w:after="40"/>
              <w:jc w:val="center"/>
            </w:pPr>
            <w:r>
              <w:rPr>
                <w:rFonts w:ascii="Calibri" w:hAnsi="Calibri" w:eastAsia="Yu Gothic"/>
                <w:sz w:val="18"/>
                <w:szCs w:val="18"/>
              </w:rPr>
              <w:t xml:space="preserve">6</w:t>
            </w:r>
          </w:p>
        </w:tc>
        <w:tc>
          <w:tcPr>
            <w:tcW w:w="1200" w:type="dxa"/>
            <w:vAlign w:val="center"/>
          </w:tcPr>
          <w:p>
            <w:pPr>
              <w:spacing w:before="40" w:after="40"/>
              <w:jc w:val="right"/>
            </w:pPr>
            <w:r>
              <w:rPr>
                <w:rFonts w:ascii="Calibri" w:hAnsi="Calibri" w:eastAsia="Yu Gothic"/>
                <w:sz w:val="18"/>
                <w:szCs w:val="18"/>
              </w:rPr>
              <w:t xml:space="preserve">0.4666</w:t>
            </w:r>
          </w:p>
        </w:tc>
        <w:tc>
          <w:tcPr>
            <w:tcW w:w="1300" w:type="dxa"/>
            <w:vAlign w:val="center"/>
          </w:tcPr>
          <w:p>
            <w:pPr>
              <w:spacing w:before="40" w:after="40"/>
              <w:jc w:val="right"/>
            </w:pPr>
            <w:r>
              <w:rPr>
                <w:rFonts w:ascii="Calibri" w:hAnsi="Calibri" w:eastAsia="Yu Gothic"/>
                <w:sz w:val="18"/>
                <w:szCs w:val="18"/>
              </w:rPr>
              <w:t xml:space="preserve">0.2736</w:t>
            </w:r>
          </w:p>
        </w:tc>
        <w:tc>
          <w:tcPr>
            <w:tcW w:w="1200" w:type="dxa"/>
            <w:vAlign w:val="center"/>
          </w:tcPr>
          <w:p>
            <w:pPr>
              <w:spacing w:before="40" w:after="40"/>
              <w:jc w:val="right"/>
            </w:pPr>
            <w:r>
              <w:rPr>
                <w:rFonts w:ascii="Calibri" w:hAnsi="Calibri" w:eastAsia="Yu Gothic"/>
                <w:sz w:val="18"/>
                <w:szCs w:val="18"/>
              </w:rPr>
              <w:t xml:space="preserve">−41.4 %</w:t>
            </w:r>
          </w:p>
        </w:tc>
        <w:tc>
          <w:tcPr>
            <w:tcW w:w="1500" w:type="dxa"/>
            <w:vAlign w:val="center"/>
          </w:tcPr>
          <w:p>
            <w:pPr>
              <w:spacing w:before="40" w:after="40"/>
              <w:jc w:val="right"/>
            </w:pPr>
            <w:r>
              <w:rPr>
                <w:rFonts w:ascii="Calibri" w:hAnsi="Calibri" w:eastAsia="Yu Gothic"/>
                <w:sz w:val="18"/>
                <w:szCs w:val="18"/>
              </w:rPr>
              <w:t xml:space="preserve">—</w:t>
            </w:r>
          </w:p>
        </w:tc>
        <w:tc>
          <w:tcPr>
            <w:tcW w:w="1200" w:type="dxa"/>
            <w:vAlign w:val="center"/>
          </w:tcPr>
          <w:p>
            <w:pPr>
              <w:spacing w:before="40" w:after="40"/>
              <w:jc w:val="right"/>
            </w:pPr>
            <w:r>
              <w:rPr>
                <w:rFonts w:ascii="Calibri" w:hAnsi="Calibri" w:eastAsia="Yu Gothic"/>
                <w:sz w:val="18"/>
                <w:szCs w:val="18"/>
              </w:rPr>
              <w:t xml:space="preserve">—</w:t>
            </w:r>
          </w:p>
        </w:tc>
        <w:tc>
          <w:tcPr>
            <w:tcW w:w="1900" w:type="dxa"/>
            <w:vAlign w:val="center"/>
          </w:tcPr>
          <w:p>
            <w:pPr>
              <w:spacing w:before="40" w:after="40"/>
              <w:jc w:val="right"/>
            </w:pPr>
            <w:r>
              <w:rPr>
                <w:rFonts w:ascii="Calibri" w:hAnsi="Calibri" w:eastAsia="Yu Gothic"/>
                <w:sz w:val="18"/>
                <w:szCs w:val="18"/>
              </w:rPr>
              <w:t xml:space="preserve">—</w:t>
            </w:r>
          </w:p>
        </w:tc>
      </w:tr>
      <w:tr>
        <w:tc>
          <w:tcPr>
            <w:tcW w:w="800" w:type="dxa"/>
            <w:vAlign w:val="center"/>
          </w:tcPr>
          <w:p>
            <w:pPr>
              <w:spacing w:before="40" w:after="40"/>
              <w:jc w:val="center"/>
            </w:pPr>
            <w:r>
              <w:rPr>
                <w:rFonts w:ascii="Calibri" w:hAnsi="Calibri" w:eastAsia="Yu Gothic"/>
                <w:sz w:val="18"/>
                <w:szCs w:val="18"/>
              </w:rPr>
              <w:t xml:space="preserve">7</w:t>
            </w:r>
          </w:p>
        </w:tc>
        <w:tc>
          <w:tcPr>
            <w:tcW w:w="1200" w:type="dxa"/>
            <w:vAlign w:val="center"/>
          </w:tcPr>
          <w:p>
            <w:pPr>
              <w:spacing w:before="40" w:after="40"/>
              <w:jc w:val="right"/>
            </w:pPr>
            <w:r>
              <w:rPr>
                <w:rFonts w:ascii="Calibri" w:hAnsi="Calibri" w:eastAsia="Yu Gothic"/>
                <w:sz w:val="18"/>
                <w:szCs w:val="18"/>
              </w:rPr>
              <w:t xml:space="preserve">0.4905</w:t>
            </w:r>
          </w:p>
        </w:tc>
        <w:tc>
          <w:tcPr>
            <w:tcW w:w="1300" w:type="dxa"/>
            <w:vAlign w:val="center"/>
          </w:tcPr>
          <w:p>
            <w:pPr>
              <w:spacing w:before="40" w:after="40"/>
              <w:jc w:val="right"/>
            </w:pPr>
            <w:r>
              <w:rPr>
                <w:rFonts w:ascii="Calibri" w:hAnsi="Calibri" w:eastAsia="Yu Gothic"/>
                <w:sz w:val="18"/>
                <w:szCs w:val="18"/>
              </w:rPr>
              <w:t xml:space="preserve">0.3000</w:t>
            </w:r>
          </w:p>
        </w:tc>
        <w:tc>
          <w:tcPr>
            <w:tcW w:w="1200" w:type="dxa"/>
            <w:vAlign w:val="center"/>
          </w:tcPr>
          <w:p>
            <w:pPr>
              <w:spacing w:before="40" w:after="40"/>
              <w:jc w:val="right"/>
            </w:pPr>
            <w:r>
              <w:rPr>
                <w:rFonts w:ascii="Calibri" w:hAnsi="Calibri" w:eastAsia="Yu Gothic"/>
                <w:sz w:val="18"/>
                <w:szCs w:val="18"/>
              </w:rPr>
              <w:t xml:space="preserve">−38.8 %</w:t>
            </w:r>
          </w:p>
        </w:tc>
        <w:tc>
          <w:tcPr>
            <w:tcW w:w="1500" w:type="dxa"/>
            <w:vAlign w:val="center"/>
          </w:tcPr>
          <w:p>
            <w:pPr>
              <w:spacing w:before="40" w:after="40"/>
              <w:jc w:val="right"/>
            </w:pPr>
            <w:r>
              <w:rPr>
                <w:rFonts w:ascii="Calibri" w:hAnsi="Calibri" w:eastAsia="Yu Gothic"/>
                <w:sz w:val="18"/>
                <w:szCs w:val="18"/>
              </w:rPr>
              <w:t xml:space="preserve">0.4681</w:t>
            </w:r>
          </w:p>
        </w:tc>
        <w:tc>
          <w:tcPr>
            <w:tcW w:w="1200" w:type="dxa"/>
            <w:vAlign w:val="center"/>
          </w:tcPr>
          <w:p>
            <w:pPr>
              <w:spacing w:before="40" w:after="40"/>
              <w:jc w:val="right"/>
            </w:pPr>
            <w:r>
              <w:rPr>
                <w:rFonts w:ascii="Calibri" w:hAnsi="Calibri" w:eastAsia="Yu Gothic"/>
                <w:sz w:val="18"/>
                <w:szCs w:val="18"/>
              </w:rPr>
              <w:t xml:space="preserve">−4.6 %</w:t>
            </w:r>
          </w:p>
        </w:tc>
        <w:tc>
          <w:tcPr>
            <w:tcW w:w="1900" w:type="dxa"/>
            <w:vAlign w:val="center"/>
          </w:tcPr>
          <w:p>
            <w:pPr>
              <w:spacing w:before="40" w:after="40"/>
              <w:jc w:val="right"/>
            </w:pPr>
            <w:r>
              <w:rPr>
                <w:rFonts w:ascii="Calibri" w:hAnsi="Calibri" w:eastAsia="Yu Gothic"/>
                <w:sz w:val="18"/>
                <w:szCs w:val="18"/>
              </w:rPr>
              <w:t xml:space="preserve">0.5908</w:t>
            </w:r>
          </w:p>
        </w:tc>
      </w:tr>
      <w:tr>
        <w:tc>
          <w:tcPr>
            <w:tcW w:w="800" w:type="dxa"/>
            <w:vAlign w:val="center"/>
          </w:tcPr>
          <w:p>
            <w:pPr>
              <w:spacing w:before="40" w:after="40"/>
              <w:jc w:val="center"/>
            </w:pPr>
            <w:r>
              <w:rPr>
                <w:rFonts w:ascii="Calibri" w:hAnsi="Calibri" w:eastAsia="Yu Gothic"/>
                <w:sz w:val="18"/>
                <w:szCs w:val="18"/>
              </w:rPr>
              <w:t xml:space="preserve">8</w:t>
            </w:r>
          </w:p>
        </w:tc>
        <w:tc>
          <w:tcPr>
            <w:tcW w:w="1200" w:type="dxa"/>
            <w:vAlign w:val="center"/>
          </w:tcPr>
          <w:p>
            <w:pPr>
              <w:spacing w:before="40" w:after="40"/>
              <w:jc w:val="right"/>
            </w:pPr>
            <w:r>
              <w:rPr>
                <w:rFonts w:ascii="Calibri" w:hAnsi="Calibri" w:eastAsia="Yu Gothic"/>
                <w:sz w:val="18"/>
                <w:szCs w:val="18"/>
              </w:rPr>
              <w:t xml:space="preserve">0.5263</w:t>
            </w:r>
          </w:p>
        </w:tc>
        <w:tc>
          <w:tcPr>
            <w:tcW w:w="1300" w:type="dxa"/>
            <w:vAlign w:val="center"/>
          </w:tcPr>
          <w:p>
            <w:pPr>
              <w:spacing w:before="40" w:after="40"/>
              <w:jc w:val="right"/>
            </w:pPr>
            <w:r>
              <w:rPr>
                <w:rFonts w:ascii="Calibri" w:hAnsi="Calibri" w:eastAsia="Yu Gothic"/>
                <w:sz w:val="18"/>
                <w:szCs w:val="18"/>
              </w:rPr>
              <w:t xml:space="preserve">0.3421</w:t>
            </w:r>
          </w:p>
        </w:tc>
        <w:tc>
          <w:tcPr>
            <w:tcW w:w="1200" w:type="dxa"/>
            <w:vAlign w:val="center"/>
          </w:tcPr>
          <w:p>
            <w:pPr>
              <w:spacing w:before="40" w:after="40"/>
              <w:jc w:val="right"/>
            </w:pPr>
            <w:r>
              <w:rPr>
                <w:rFonts w:ascii="Calibri" w:hAnsi="Calibri" w:eastAsia="Yu Gothic"/>
                <w:sz w:val="18"/>
                <w:szCs w:val="18"/>
              </w:rPr>
              <w:t xml:space="preserve">−35.0 %</w:t>
            </w:r>
          </w:p>
        </w:tc>
        <w:tc>
          <w:tcPr>
            <w:tcW w:w="1500" w:type="dxa"/>
            <w:vAlign w:val="center"/>
          </w:tcPr>
          <w:p>
            <w:pPr>
              <w:spacing w:before="40" w:after="40"/>
              <w:jc w:val="right"/>
            </w:pPr>
            <w:r>
              <w:rPr>
                <w:rFonts w:ascii="Calibri" w:hAnsi="Calibri" w:eastAsia="Yu Gothic"/>
                <w:sz w:val="18"/>
                <w:szCs w:val="18"/>
              </w:rPr>
              <w:t xml:space="preserve">—</w:t>
            </w:r>
          </w:p>
        </w:tc>
        <w:tc>
          <w:tcPr>
            <w:tcW w:w="1200" w:type="dxa"/>
            <w:vAlign w:val="center"/>
          </w:tcPr>
          <w:p>
            <w:pPr>
              <w:spacing w:before="40" w:after="40"/>
              <w:jc w:val="right"/>
            </w:pPr>
            <w:r>
              <w:rPr>
                <w:rFonts w:ascii="Calibri" w:hAnsi="Calibri" w:eastAsia="Yu Gothic"/>
                <w:sz w:val="18"/>
                <w:szCs w:val="18"/>
              </w:rPr>
              <w:t xml:space="preserve">—</w:t>
            </w:r>
          </w:p>
        </w:tc>
        <w:tc>
          <w:tcPr>
            <w:tcW w:w="1900" w:type="dxa"/>
            <w:vAlign w:val="center"/>
          </w:tcPr>
          <w:p>
            <w:pPr>
              <w:spacing w:before="40" w:after="40"/>
              <w:jc w:val="right"/>
            </w:pPr>
            <w:r>
              <w:rPr>
                <w:rFonts w:ascii="Calibri" w:hAnsi="Calibri" w:eastAsia="Yu Gothic"/>
                <w:sz w:val="18"/>
                <w:szCs w:val="18"/>
              </w:rPr>
              <w:t xml:space="preserve">—</w:t>
            </w:r>
          </w:p>
        </w:tc>
      </w:tr>
    </w:tbl>
    <w:p>
      <w:pPr>
        <w:spacing w:after="80"/>
      </w:pPr>
    </w:p>
    <w:p>
      <w:pPr>
        <w:spacing w:after="120"/>
      </w:pPr>
      <w:r>
        <w:rPr>
          <w:rFonts w:ascii="Calibri" w:hAnsi="Calibri" w:eastAsia="Yu Gothic"/>
        </w:rPr>
        <w:t xml:space="preserve">層内で評価すると、CFD は全ケースでボイド率を過小評価する（−4.6 〜 −40.7 %）という一貫した系統誤差を示す。jG が大きいほど一致が良くなり、case7 では −4.6 % まで縮まる。</w:t>
      </w:r>
    </w:p>
    <w:p>
      <w:pPr>
        <w:pStyle w:val="Heading2"/>
        <w:spacing w:after="120"/>
      </w:pPr>
      <w:r>
        <w:rPr>
          <w:rFonts w:ascii="Calibri" w:hAnsi="Calibri" w:eastAsia="Yu Gothic"/>
        </w:rPr>
        <w:t xml:space="preserve">5.3 抵抗力の内訳と速度分布</w:t>
      </w:r>
    </w:p>
    <w:p>
      <w:pPr>
        <w:spacing w:after="120"/>
      </w:pPr>
      <w:r>
        <w:rPr>
          <w:rFonts w:ascii="Calibri" w:hAnsi="Calibri" w:eastAsia="Yu Gothic"/>
        </w:rPr>
        <w:t xml:space="preserve">層内の実測速度から多孔質抵抗力を再構成し、p_rgh の実測値と突き合わせた。</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560"/>
        <w:gridCol w:w="1080"/>
        <w:gridCol w:w="720"/>
        <w:gridCol w:w="560"/>
        <w:gridCol w:w="1150"/>
        <w:gridCol w:w="900"/>
        <w:gridCol w:w="560"/>
        <w:gridCol w:w="830"/>
        <w:gridCol w:w="1230"/>
        <w:gridCol w:w="780"/>
        <w:gridCol w:w="850"/>
      </w:tblGrid>
      <w:tr>
        <w:trPr>
          <w:tblHeader/>
        </w:trPr>
        <w:tc>
          <w:tcPr>
            <w:tcW w:w="560" w:type="dxa"/>
            <w:vAlign w:val="center"/>
            <w:shd w:val="clear" w:fill="DCE6F1"/>
          </w:tcPr>
          <w:p>
            <w:pPr>
              <w:spacing w:before="40" w:after="40"/>
              <w:jc w:val="center"/>
            </w:pPr>
            <w:r>
              <w:rPr>
                <w:rFonts w:ascii="Calibri" w:hAnsi="Calibri" w:eastAsia="Yu Gothic"/>
                <w:b/>
                <w:sz w:val="18"/>
                <w:szCs w:val="18"/>
              </w:rPr>
              <w:t xml:space="preserve">case</w:t>
            </w:r>
          </w:p>
        </w:tc>
        <w:tc>
          <w:tcPr>
            <w:tcW w:w="1080" w:type="dxa"/>
            <w:vAlign w:val="center"/>
            <w:shd w:val="clear" w:fill="DCE6F1"/>
          </w:tcPr>
          <w:p>
            <w:pPr>
              <w:spacing w:before="40" w:after="40"/>
              <w:jc w:val="center"/>
            </w:pPr>
            <w:r>
              <w:rPr>
                <w:rFonts w:ascii="Calibri" w:hAnsi="Calibri" w:eastAsia="Yu Gothic"/>
                <w:b/>
                <w:sz w:val="18"/>
                <w:szCs w:val="18"/>
              </w:rPr>
              <w:t xml:space="preserve">|U.air| [m/s]</w:t>
            </w:r>
          </w:p>
        </w:tc>
        <w:tc>
          <w:tcPr>
            <w:tcW w:w="720" w:type="dxa"/>
            <w:vAlign w:val="center"/>
            <w:shd w:val="clear" w:fill="DCE6F1"/>
          </w:tcPr>
          <w:p>
            <w:pPr>
              <w:spacing w:before="40" w:after="40"/>
              <w:jc w:val="center"/>
            </w:pPr>
            <w:r>
              <w:rPr>
                <w:rFonts w:ascii="Calibri" w:hAnsi="Calibri" w:eastAsia="Yu Gothic"/>
                <w:b/>
                <w:sz w:val="18"/>
                <w:szCs w:val="18"/>
              </w:rPr>
              <w:t xml:space="preserve">jG/α</w:t>
            </w:r>
          </w:p>
        </w:tc>
        <w:tc>
          <w:tcPr>
            <w:tcW w:w="560" w:type="dxa"/>
            <w:vAlign w:val="center"/>
            <w:shd w:val="clear" w:fill="DCE6F1"/>
          </w:tcPr>
          <w:p>
            <w:pPr>
              <w:spacing w:before="40" w:after="40"/>
              <w:jc w:val="center"/>
            </w:pPr>
            <w:r>
              <w:rPr>
                <w:rFonts w:ascii="Calibri" w:hAnsi="Calibri" w:eastAsia="Yu Gothic"/>
                <w:b/>
                <w:sz w:val="18"/>
                <w:szCs w:val="18"/>
              </w:rPr>
              <w:t xml:space="preserve">比</w:t>
            </w:r>
          </w:p>
        </w:tc>
        <w:tc>
          <w:tcPr>
            <w:tcW w:w="1150" w:type="dxa"/>
            <w:vAlign w:val="center"/>
            <w:shd w:val="clear" w:fill="DCE6F1"/>
          </w:tcPr>
          <w:p>
            <w:pPr>
              <w:spacing w:before="40" w:after="40"/>
              <w:jc w:val="center"/>
            </w:pPr>
            <w:r>
              <w:rPr>
                <w:rFonts w:ascii="Calibri" w:hAnsi="Calibri" w:eastAsia="Yu Gothic"/>
                <w:b/>
                <w:sz w:val="18"/>
                <w:szCs w:val="18"/>
              </w:rPr>
              <w:t xml:space="preserve">|U.water| [m/s]</w:t>
            </w:r>
          </w:p>
        </w:tc>
        <w:tc>
          <w:tcPr>
            <w:tcW w:w="900" w:type="dxa"/>
            <w:vAlign w:val="center"/>
            <w:shd w:val="clear" w:fill="DCE6F1"/>
          </w:tcPr>
          <w:p>
            <w:pPr>
              <w:spacing w:before="40" w:after="40"/>
              <w:jc w:val="center"/>
            </w:pPr>
            <w:r>
              <w:rPr>
                <w:rFonts w:ascii="Calibri" w:hAnsi="Calibri" w:eastAsia="Yu Gothic"/>
                <w:b/>
                <w:sz w:val="18"/>
                <w:szCs w:val="18"/>
              </w:rPr>
              <w:t xml:space="preserve">jL/(1−α)</w:t>
            </w:r>
          </w:p>
        </w:tc>
        <w:tc>
          <w:tcPr>
            <w:tcW w:w="560" w:type="dxa"/>
            <w:vAlign w:val="center"/>
            <w:shd w:val="clear" w:fill="DCE6F1"/>
          </w:tcPr>
          <w:p>
            <w:pPr>
              <w:spacing w:before="40" w:after="40"/>
              <w:jc w:val="center"/>
            </w:pPr>
            <w:r>
              <w:rPr>
                <w:rFonts w:ascii="Calibri" w:hAnsi="Calibri" w:eastAsia="Yu Gothic"/>
                <w:b/>
                <w:sz w:val="18"/>
                <w:szCs w:val="18"/>
              </w:rPr>
              <w:t xml:space="preserve">比</w:t>
            </w:r>
          </w:p>
        </w:tc>
        <w:tc>
          <w:tcPr>
            <w:tcW w:w="830" w:type="dxa"/>
            <w:vAlign w:val="center"/>
            <w:shd w:val="clear" w:fill="DCE6F1"/>
          </w:tcPr>
          <w:p>
            <w:pPr>
              <w:spacing w:before="40" w:after="40"/>
              <w:jc w:val="center"/>
            </w:pPr>
            <w:r>
              <w:rPr>
                <w:rFonts w:ascii="Calibri" w:hAnsi="Calibri" w:eastAsia="Yu Gothic"/>
                <w:b/>
                <w:sz w:val="18"/>
                <w:szCs w:val="18"/>
              </w:rPr>
              <w:t xml:space="preserve">気相寄与</w:t>
            </w:r>
          </w:p>
        </w:tc>
        <w:tc>
          <w:tcPr>
            <w:tcW w:w="1230" w:type="dxa"/>
            <w:vAlign w:val="center"/>
            <w:shd w:val="clear" w:fill="DCE6F1"/>
          </w:tcPr>
          <w:p>
            <w:pPr>
              <w:spacing w:before="40" w:after="40"/>
              <w:jc w:val="center"/>
            </w:pPr>
            <w:r>
              <w:rPr>
                <w:rFonts w:ascii="Calibri" w:hAnsi="Calibri" w:eastAsia="Yu Gothic"/>
                <w:b/>
                <w:sz w:val="18"/>
                <w:szCs w:val="18"/>
              </w:rPr>
              <w:t xml:space="preserve">再構成 [kPa/m]</w:t>
            </w:r>
          </w:p>
        </w:tc>
        <w:tc>
          <w:tcPr>
            <w:tcW w:w="780" w:type="dxa"/>
            <w:vAlign w:val="center"/>
            <w:shd w:val="clear" w:fill="DCE6F1"/>
          </w:tcPr>
          <w:p>
            <w:pPr>
              <w:spacing w:before="40" w:after="40"/>
              <w:jc w:val="center"/>
            </w:pPr>
            <w:r>
              <w:rPr>
                <w:rFonts w:ascii="Calibri" w:hAnsi="Calibri" w:eastAsia="Yu Gothic"/>
                <w:b/>
                <w:sz w:val="18"/>
                <w:szCs w:val="18"/>
              </w:rPr>
              <w:t xml:space="preserve">実測</w:t>
            </w:r>
          </w:p>
        </w:tc>
        <w:tc>
          <w:tcPr>
            <w:tcW w:w="850" w:type="dxa"/>
            <w:vAlign w:val="center"/>
            <w:shd w:val="clear" w:fill="DCE6F1"/>
          </w:tcPr>
          <w:p>
            <w:pPr>
              <w:spacing w:before="40" w:after="40"/>
              <w:jc w:val="center"/>
            </w:pPr>
            <w:r>
              <w:rPr>
                <w:rFonts w:ascii="Calibri" w:hAnsi="Calibri" w:eastAsia="Yu Gothic"/>
                <w:b/>
                <w:sz w:val="18"/>
                <w:szCs w:val="18"/>
              </w:rPr>
              <w:t xml:space="preserve">差</w:t>
            </w:r>
          </w:p>
        </w:tc>
      </w:tr>
      <w:tr>
        <w:tc>
          <w:tcPr>
            <w:tcW w:w="560" w:type="dxa"/>
            <w:vAlign w:val="center"/>
          </w:tcPr>
          <w:p>
            <w:pPr>
              <w:spacing w:before="40" w:after="40"/>
              <w:jc w:val="center"/>
            </w:pPr>
            <w:r>
              <w:rPr>
                <w:rFonts w:ascii="Calibri" w:hAnsi="Calibri" w:eastAsia="Yu Gothic"/>
                <w:sz w:val="18"/>
                <w:szCs w:val="18"/>
              </w:rPr>
              <w:t xml:space="preserve">1</w:t>
            </w:r>
          </w:p>
        </w:tc>
        <w:tc>
          <w:tcPr>
            <w:tcW w:w="1080" w:type="dxa"/>
            <w:vAlign w:val="center"/>
          </w:tcPr>
          <w:p>
            <w:pPr>
              <w:spacing w:before="40" w:after="40"/>
              <w:jc w:val="right"/>
            </w:pPr>
            <w:r>
              <w:rPr>
                <w:rFonts w:ascii="Calibri" w:hAnsi="Calibri" w:eastAsia="Yu Gothic"/>
                <w:sz w:val="18"/>
                <w:szCs w:val="18"/>
              </w:rPr>
              <w:t xml:space="preserve">0.357</w:t>
            </w:r>
          </w:p>
        </w:tc>
        <w:tc>
          <w:tcPr>
            <w:tcW w:w="720" w:type="dxa"/>
            <w:vAlign w:val="center"/>
          </w:tcPr>
          <w:p>
            <w:pPr>
              <w:spacing w:before="40" w:after="40"/>
              <w:jc w:val="right"/>
            </w:pPr>
            <w:r>
              <w:rPr>
                <w:rFonts w:ascii="Calibri" w:hAnsi="Calibri" w:eastAsia="Yu Gothic"/>
                <w:sz w:val="18"/>
                <w:szCs w:val="18"/>
              </w:rPr>
              <w:t xml:space="preserve">0.252</w:t>
            </w:r>
          </w:p>
        </w:tc>
        <w:tc>
          <w:tcPr>
            <w:tcW w:w="560" w:type="dxa"/>
            <w:vAlign w:val="center"/>
          </w:tcPr>
          <w:p>
            <w:pPr>
              <w:spacing w:before="40" w:after="40"/>
              <w:jc w:val="right"/>
            </w:pPr>
            <w:r>
              <w:rPr>
                <w:rFonts w:ascii="Calibri" w:hAnsi="Calibri" w:eastAsia="Yu Gothic"/>
                <w:sz w:val="18"/>
                <w:szCs w:val="18"/>
              </w:rPr>
              <w:t xml:space="preserve">1.42</w:t>
            </w:r>
          </w:p>
        </w:tc>
        <w:tc>
          <w:tcPr>
            <w:tcW w:w="1150" w:type="dxa"/>
            <w:vAlign w:val="center"/>
          </w:tcPr>
          <w:p>
            <w:pPr>
              <w:spacing w:before="40" w:after="40"/>
              <w:jc w:val="right"/>
            </w:pPr>
            <w:r>
              <w:rPr>
                <w:rFonts w:ascii="Calibri" w:hAnsi="Calibri" w:eastAsia="Yu Gothic"/>
                <w:sz w:val="18"/>
                <w:szCs w:val="18"/>
              </w:rPr>
              <w:t xml:space="preserve">0.1082</w:t>
            </w:r>
          </w:p>
        </w:tc>
        <w:tc>
          <w:tcPr>
            <w:tcW w:w="900" w:type="dxa"/>
            <w:vAlign w:val="center"/>
          </w:tcPr>
          <w:p>
            <w:pPr>
              <w:spacing w:before="40" w:after="40"/>
              <w:jc w:val="right"/>
            </w:pPr>
            <w:r>
              <w:rPr>
                <w:rFonts w:ascii="Calibri" w:hAnsi="Calibri" w:eastAsia="Yu Gothic"/>
                <w:sz w:val="18"/>
                <w:szCs w:val="18"/>
              </w:rPr>
              <w:t xml:space="preserve">0.1086</w:t>
            </w:r>
          </w:p>
        </w:tc>
        <w:tc>
          <w:tcPr>
            <w:tcW w:w="560" w:type="dxa"/>
            <w:vAlign w:val="center"/>
          </w:tcPr>
          <w:p>
            <w:pPr>
              <w:spacing w:before="40" w:after="40"/>
              <w:jc w:val="right"/>
            </w:pPr>
            <w:r>
              <w:rPr>
                <w:rFonts w:ascii="Calibri" w:hAnsi="Calibri" w:eastAsia="Yu Gothic"/>
                <w:sz w:val="18"/>
                <w:szCs w:val="18"/>
              </w:rPr>
              <w:t xml:space="preserve">1.00</w:t>
            </w:r>
          </w:p>
        </w:tc>
        <w:tc>
          <w:tcPr>
            <w:tcW w:w="830" w:type="dxa"/>
            <w:vAlign w:val="center"/>
          </w:tcPr>
          <w:p>
            <w:pPr>
              <w:spacing w:before="40" w:after="40"/>
              <w:jc w:val="right"/>
            </w:pPr>
            <w:r>
              <w:rPr>
                <w:rFonts w:ascii="Calibri" w:hAnsi="Calibri" w:eastAsia="Yu Gothic"/>
                <w:sz w:val="18"/>
                <w:szCs w:val="18"/>
              </w:rPr>
              <w:t xml:space="preserve">5.9 %</w:t>
            </w:r>
          </w:p>
        </w:tc>
        <w:tc>
          <w:tcPr>
            <w:tcW w:w="1230" w:type="dxa"/>
            <w:vAlign w:val="center"/>
          </w:tcPr>
          <w:p>
            <w:pPr>
              <w:spacing w:before="40" w:after="40"/>
              <w:jc w:val="right"/>
            </w:pPr>
            <w:r>
              <w:rPr>
                <w:rFonts w:ascii="Calibri" w:hAnsi="Calibri" w:eastAsia="Yu Gothic"/>
                <w:sz w:val="18"/>
                <w:szCs w:val="18"/>
              </w:rPr>
              <w:t xml:space="preserve">41.0</w:t>
            </w:r>
          </w:p>
        </w:tc>
        <w:tc>
          <w:tcPr>
            <w:tcW w:w="780" w:type="dxa"/>
            <w:vAlign w:val="center"/>
          </w:tcPr>
          <w:p>
            <w:pPr>
              <w:spacing w:before="40" w:after="40"/>
              <w:jc w:val="right"/>
            </w:pPr>
            <w:r>
              <w:rPr>
                <w:rFonts w:ascii="Calibri" w:hAnsi="Calibri" w:eastAsia="Yu Gothic"/>
                <w:sz w:val="18"/>
                <w:szCs w:val="18"/>
              </w:rPr>
              <w:t xml:space="preserve">41.1</w:t>
            </w:r>
          </w:p>
        </w:tc>
        <w:tc>
          <w:tcPr>
            <w:tcW w:w="850" w:type="dxa"/>
            <w:vAlign w:val="center"/>
          </w:tcPr>
          <w:p>
            <w:pPr>
              <w:spacing w:before="40" w:after="40"/>
              <w:jc w:val="right"/>
            </w:pPr>
            <w:r>
              <w:rPr>
                <w:rFonts w:ascii="Calibri" w:hAnsi="Calibri" w:eastAsia="Yu Gothic"/>
                <w:sz w:val="18"/>
                <w:szCs w:val="18"/>
              </w:rPr>
              <w:t xml:space="preserve">−0.2 %</w:t>
            </w:r>
          </w:p>
        </w:tc>
      </w:tr>
      <w:tr>
        <w:tc>
          <w:tcPr>
            <w:tcW w:w="560" w:type="dxa"/>
            <w:vAlign w:val="center"/>
          </w:tcPr>
          <w:p>
            <w:pPr>
              <w:spacing w:before="40" w:after="40"/>
              <w:jc w:val="center"/>
            </w:pPr>
            <w:r>
              <w:rPr>
                <w:rFonts w:ascii="Calibri" w:hAnsi="Calibri" w:eastAsia="Yu Gothic"/>
                <w:sz w:val="18"/>
                <w:szCs w:val="18"/>
              </w:rPr>
              <w:t xml:space="preserve">2</w:t>
            </w:r>
          </w:p>
        </w:tc>
        <w:tc>
          <w:tcPr>
            <w:tcW w:w="1080" w:type="dxa"/>
            <w:vAlign w:val="center"/>
          </w:tcPr>
          <w:p>
            <w:pPr>
              <w:spacing w:before="40" w:after="40"/>
              <w:jc w:val="right"/>
            </w:pPr>
            <w:r>
              <w:rPr>
                <w:rFonts w:ascii="Calibri" w:hAnsi="Calibri" w:eastAsia="Yu Gothic"/>
                <w:sz w:val="18"/>
                <w:szCs w:val="18"/>
              </w:rPr>
              <w:t xml:space="preserve">0.764</w:t>
            </w:r>
          </w:p>
        </w:tc>
        <w:tc>
          <w:tcPr>
            <w:tcW w:w="720" w:type="dxa"/>
            <w:vAlign w:val="center"/>
          </w:tcPr>
          <w:p>
            <w:pPr>
              <w:spacing w:before="40" w:after="40"/>
              <w:jc w:val="right"/>
            </w:pPr>
            <w:r>
              <w:rPr>
                <w:rFonts w:ascii="Calibri" w:hAnsi="Calibri" w:eastAsia="Yu Gothic"/>
                <w:sz w:val="18"/>
                <w:szCs w:val="18"/>
              </w:rPr>
              <w:t xml:space="preserve">0.533</w:t>
            </w:r>
          </w:p>
        </w:tc>
        <w:tc>
          <w:tcPr>
            <w:tcW w:w="560" w:type="dxa"/>
            <w:vAlign w:val="center"/>
          </w:tcPr>
          <w:p>
            <w:pPr>
              <w:spacing w:before="40" w:after="40"/>
              <w:jc w:val="right"/>
            </w:pPr>
            <w:r>
              <w:rPr>
                <w:rFonts w:ascii="Calibri" w:hAnsi="Calibri" w:eastAsia="Yu Gothic"/>
                <w:sz w:val="18"/>
                <w:szCs w:val="18"/>
              </w:rPr>
              <w:t xml:space="preserve">1.44</w:t>
            </w:r>
          </w:p>
        </w:tc>
        <w:tc>
          <w:tcPr>
            <w:tcW w:w="1150" w:type="dxa"/>
            <w:vAlign w:val="center"/>
          </w:tcPr>
          <w:p>
            <w:pPr>
              <w:spacing w:before="40" w:after="40"/>
              <w:jc w:val="right"/>
            </w:pPr>
            <w:r>
              <w:rPr>
                <w:rFonts w:ascii="Calibri" w:hAnsi="Calibri" w:eastAsia="Yu Gothic"/>
                <w:sz w:val="18"/>
                <w:szCs w:val="18"/>
              </w:rPr>
              <w:t xml:space="preserve">0.1110</w:t>
            </w:r>
          </w:p>
        </w:tc>
        <w:tc>
          <w:tcPr>
            <w:tcW w:w="900" w:type="dxa"/>
            <w:vAlign w:val="center"/>
          </w:tcPr>
          <w:p>
            <w:pPr>
              <w:spacing w:before="40" w:after="40"/>
              <w:jc w:val="right"/>
            </w:pPr>
            <w:r>
              <w:rPr>
                <w:rFonts w:ascii="Calibri" w:hAnsi="Calibri" w:eastAsia="Yu Gothic"/>
                <w:sz w:val="18"/>
                <w:szCs w:val="18"/>
              </w:rPr>
              <w:t xml:space="preserve">0.1145</w:t>
            </w:r>
          </w:p>
        </w:tc>
        <w:tc>
          <w:tcPr>
            <w:tcW w:w="560" w:type="dxa"/>
            <w:vAlign w:val="center"/>
          </w:tcPr>
          <w:p>
            <w:pPr>
              <w:spacing w:before="40" w:after="40"/>
              <w:jc w:val="right"/>
            </w:pPr>
            <w:r>
              <w:rPr>
                <w:rFonts w:ascii="Calibri" w:hAnsi="Calibri" w:eastAsia="Yu Gothic"/>
                <w:sz w:val="18"/>
                <w:szCs w:val="18"/>
              </w:rPr>
              <w:t xml:space="preserve">0.97</w:t>
            </w:r>
          </w:p>
        </w:tc>
        <w:tc>
          <w:tcPr>
            <w:tcW w:w="830" w:type="dxa"/>
            <w:vAlign w:val="center"/>
          </w:tcPr>
          <w:p>
            <w:pPr>
              <w:spacing w:before="40" w:after="40"/>
              <w:jc w:val="right"/>
            </w:pPr>
            <w:r>
              <w:rPr>
                <w:rFonts w:ascii="Calibri" w:hAnsi="Calibri" w:eastAsia="Yu Gothic"/>
                <w:sz w:val="18"/>
                <w:szCs w:val="18"/>
              </w:rPr>
              <w:t xml:space="preserve">5.1 %</w:t>
            </w:r>
          </w:p>
        </w:tc>
        <w:tc>
          <w:tcPr>
            <w:tcW w:w="1230" w:type="dxa"/>
            <w:vAlign w:val="center"/>
          </w:tcPr>
          <w:p>
            <w:pPr>
              <w:spacing w:before="40" w:after="40"/>
              <w:jc w:val="right"/>
            </w:pPr>
            <w:r>
              <w:rPr>
                <w:rFonts w:ascii="Calibri" w:hAnsi="Calibri" w:eastAsia="Yu Gothic"/>
                <w:sz w:val="18"/>
                <w:szCs w:val="18"/>
              </w:rPr>
              <w:t xml:space="preserve">47.7</w:t>
            </w:r>
          </w:p>
        </w:tc>
        <w:tc>
          <w:tcPr>
            <w:tcW w:w="780" w:type="dxa"/>
            <w:vAlign w:val="center"/>
          </w:tcPr>
          <w:p>
            <w:pPr>
              <w:spacing w:before="40" w:after="40"/>
              <w:jc w:val="right"/>
            </w:pPr>
            <w:r>
              <w:rPr>
                <w:rFonts w:ascii="Calibri" w:hAnsi="Calibri" w:eastAsia="Yu Gothic"/>
                <w:sz w:val="18"/>
                <w:szCs w:val="18"/>
              </w:rPr>
              <w:t xml:space="preserve">53.3</w:t>
            </w:r>
          </w:p>
        </w:tc>
        <w:tc>
          <w:tcPr>
            <w:tcW w:w="850" w:type="dxa"/>
            <w:vAlign w:val="center"/>
          </w:tcPr>
          <w:p>
            <w:pPr>
              <w:spacing w:before="40" w:after="40"/>
              <w:jc w:val="right"/>
            </w:pPr>
            <w:r>
              <w:rPr>
                <w:rFonts w:ascii="Calibri" w:hAnsi="Calibri" w:eastAsia="Yu Gothic"/>
                <w:sz w:val="18"/>
                <w:szCs w:val="18"/>
              </w:rPr>
              <w:t xml:space="preserve">−10.6 %</w:t>
            </w:r>
          </w:p>
        </w:tc>
      </w:tr>
      <w:tr>
        <w:tc>
          <w:tcPr>
            <w:tcW w:w="560" w:type="dxa"/>
            <w:vAlign w:val="center"/>
          </w:tcPr>
          <w:p>
            <w:pPr>
              <w:spacing w:before="40" w:after="40"/>
              <w:jc w:val="center"/>
            </w:pPr>
            <w:r>
              <w:rPr>
                <w:rFonts w:ascii="Calibri" w:hAnsi="Calibri" w:eastAsia="Yu Gothic"/>
                <w:sz w:val="18"/>
                <w:szCs w:val="18"/>
              </w:rPr>
              <w:t xml:space="preserve">3</w:t>
            </w:r>
          </w:p>
        </w:tc>
        <w:tc>
          <w:tcPr>
            <w:tcW w:w="1080" w:type="dxa"/>
            <w:vAlign w:val="center"/>
          </w:tcPr>
          <w:p>
            <w:pPr>
              <w:spacing w:before="40" w:after="40"/>
              <w:jc w:val="right"/>
            </w:pPr>
            <w:r>
              <w:rPr>
                <w:rFonts w:ascii="Calibri" w:hAnsi="Calibri" w:eastAsia="Yu Gothic"/>
                <w:sz w:val="18"/>
                <w:szCs w:val="18"/>
              </w:rPr>
              <w:t xml:space="preserve">0.965</w:t>
            </w:r>
          </w:p>
        </w:tc>
        <w:tc>
          <w:tcPr>
            <w:tcW w:w="720" w:type="dxa"/>
            <w:vAlign w:val="center"/>
          </w:tcPr>
          <w:p>
            <w:pPr>
              <w:spacing w:before="40" w:after="40"/>
              <w:jc w:val="right"/>
            </w:pPr>
            <w:r>
              <w:rPr>
                <w:rFonts w:ascii="Calibri" w:hAnsi="Calibri" w:eastAsia="Yu Gothic"/>
                <w:sz w:val="18"/>
                <w:szCs w:val="18"/>
              </w:rPr>
              <w:t xml:space="preserve">0.737</w:t>
            </w:r>
          </w:p>
        </w:tc>
        <w:tc>
          <w:tcPr>
            <w:tcW w:w="560" w:type="dxa"/>
            <w:vAlign w:val="center"/>
          </w:tcPr>
          <w:p>
            <w:pPr>
              <w:spacing w:before="40" w:after="40"/>
              <w:jc w:val="right"/>
            </w:pPr>
            <w:r>
              <w:rPr>
                <w:rFonts w:ascii="Calibri" w:hAnsi="Calibri" w:eastAsia="Yu Gothic"/>
                <w:sz w:val="18"/>
                <w:szCs w:val="18"/>
              </w:rPr>
              <w:t xml:space="preserve">1.31</w:t>
            </w:r>
          </w:p>
        </w:tc>
        <w:tc>
          <w:tcPr>
            <w:tcW w:w="1150" w:type="dxa"/>
            <w:vAlign w:val="center"/>
          </w:tcPr>
          <w:p>
            <w:pPr>
              <w:spacing w:before="40" w:after="40"/>
              <w:jc w:val="right"/>
            </w:pPr>
            <w:r>
              <w:rPr>
                <w:rFonts w:ascii="Calibri" w:hAnsi="Calibri" w:eastAsia="Yu Gothic"/>
                <w:sz w:val="18"/>
                <w:szCs w:val="18"/>
              </w:rPr>
              <w:t xml:space="preserve">0.1330</w:t>
            </w:r>
          </w:p>
        </w:tc>
        <w:tc>
          <w:tcPr>
            <w:tcW w:w="900" w:type="dxa"/>
            <w:vAlign w:val="center"/>
          </w:tcPr>
          <w:p>
            <w:pPr>
              <w:spacing w:before="40" w:after="40"/>
              <w:jc w:val="right"/>
            </w:pPr>
            <w:r>
              <w:rPr>
                <w:rFonts w:ascii="Calibri" w:hAnsi="Calibri" w:eastAsia="Yu Gothic"/>
                <w:sz w:val="18"/>
                <w:szCs w:val="18"/>
              </w:rPr>
              <w:t xml:space="preserve">0.1326</w:t>
            </w:r>
          </w:p>
        </w:tc>
        <w:tc>
          <w:tcPr>
            <w:tcW w:w="560" w:type="dxa"/>
            <w:vAlign w:val="center"/>
          </w:tcPr>
          <w:p>
            <w:pPr>
              <w:spacing w:before="40" w:after="40"/>
              <w:jc w:val="right"/>
            </w:pPr>
            <w:r>
              <w:rPr>
                <w:rFonts w:ascii="Calibri" w:hAnsi="Calibri" w:eastAsia="Yu Gothic"/>
                <w:sz w:val="18"/>
                <w:szCs w:val="18"/>
              </w:rPr>
              <w:t xml:space="preserve">1.00</w:t>
            </w:r>
          </w:p>
        </w:tc>
        <w:tc>
          <w:tcPr>
            <w:tcW w:w="830" w:type="dxa"/>
            <w:vAlign w:val="center"/>
          </w:tcPr>
          <w:p>
            <w:pPr>
              <w:spacing w:before="40" w:after="40"/>
              <w:jc w:val="right"/>
            </w:pPr>
            <w:r>
              <w:rPr>
                <w:rFonts w:ascii="Calibri" w:hAnsi="Calibri" w:eastAsia="Yu Gothic"/>
                <w:sz w:val="18"/>
                <w:szCs w:val="18"/>
              </w:rPr>
              <w:t xml:space="preserve">5.8 %</w:t>
            </w:r>
          </w:p>
        </w:tc>
        <w:tc>
          <w:tcPr>
            <w:tcW w:w="1230" w:type="dxa"/>
            <w:vAlign w:val="center"/>
          </w:tcPr>
          <w:p>
            <w:pPr>
              <w:spacing w:before="40" w:after="40"/>
              <w:jc w:val="right"/>
            </w:pPr>
            <w:r>
              <w:rPr>
                <w:rFonts w:ascii="Calibri" w:hAnsi="Calibri" w:eastAsia="Yu Gothic"/>
                <w:sz w:val="18"/>
                <w:szCs w:val="18"/>
              </w:rPr>
              <w:t xml:space="preserve">71.5</w:t>
            </w:r>
          </w:p>
        </w:tc>
        <w:tc>
          <w:tcPr>
            <w:tcW w:w="780" w:type="dxa"/>
            <w:vAlign w:val="center"/>
          </w:tcPr>
          <w:p>
            <w:pPr>
              <w:spacing w:before="40" w:after="40"/>
              <w:jc w:val="right"/>
            </w:pPr>
            <w:r>
              <w:rPr>
                <w:rFonts w:ascii="Calibri" w:hAnsi="Calibri" w:eastAsia="Yu Gothic"/>
                <w:sz w:val="18"/>
                <w:szCs w:val="18"/>
              </w:rPr>
              <w:t xml:space="preserve">76.9</w:t>
            </w:r>
          </w:p>
        </w:tc>
        <w:tc>
          <w:tcPr>
            <w:tcW w:w="850" w:type="dxa"/>
            <w:vAlign w:val="center"/>
          </w:tcPr>
          <w:p>
            <w:pPr>
              <w:spacing w:before="40" w:after="40"/>
              <w:jc w:val="right"/>
            </w:pPr>
            <w:r>
              <w:rPr>
                <w:rFonts w:ascii="Calibri" w:hAnsi="Calibri" w:eastAsia="Yu Gothic"/>
                <w:sz w:val="18"/>
                <w:szCs w:val="18"/>
              </w:rPr>
              <w:t xml:space="preserve">−7.0 %</w:t>
            </w:r>
          </w:p>
        </w:tc>
      </w:tr>
      <w:tr>
        <w:tc>
          <w:tcPr>
            <w:tcW w:w="560" w:type="dxa"/>
            <w:vAlign w:val="center"/>
          </w:tcPr>
          <w:p>
            <w:pPr>
              <w:spacing w:before="40" w:after="40"/>
              <w:jc w:val="center"/>
            </w:pPr>
            <w:r>
              <w:rPr>
                <w:rFonts w:ascii="Calibri" w:hAnsi="Calibri" w:eastAsia="Yu Gothic"/>
                <w:sz w:val="18"/>
                <w:szCs w:val="18"/>
              </w:rPr>
              <w:t xml:space="preserve">4</w:t>
            </w:r>
          </w:p>
        </w:tc>
        <w:tc>
          <w:tcPr>
            <w:tcW w:w="1080" w:type="dxa"/>
            <w:vAlign w:val="center"/>
          </w:tcPr>
          <w:p>
            <w:pPr>
              <w:spacing w:before="40" w:after="40"/>
              <w:jc w:val="right"/>
            </w:pPr>
            <w:r>
              <w:rPr>
                <w:rFonts w:ascii="Calibri" w:hAnsi="Calibri" w:eastAsia="Yu Gothic"/>
                <w:sz w:val="18"/>
                <w:szCs w:val="18"/>
              </w:rPr>
              <w:t xml:space="preserve">1.238</w:t>
            </w:r>
          </w:p>
        </w:tc>
        <w:tc>
          <w:tcPr>
            <w:tcW w:w="720" w:type="dxa"/>
            <w:vAlign w:val="center"/>
          </w:tcPr>
          <w:p>
            <w:pPr>
              <w:spacing w:before="40" w:after="40"/>
              <w:jc w:val="right"/>
            </w:pPr>
            <w:r>
              <w:rPr>
                <w:rFonts w:ascii="Calibri" w:hAnsi="Calibri" w:eastAsia="Yu Gothic"/>
                <w:sz w:val="18"/>
                <w:szCs w:val="18"/>
              </w:rPr>
              <w:t xml:space="preserve">0.912</w:t>
            </w:r>
          </w:p>
        </w:tc>
        <w:tc>
          <w:tcPr>
            <w:tcW w:w="560" w:type="dxa"/>
            <w:vAlign w:val="center"/>
          </w:tcPr>
          <w:p>
            <w:pPr>
              <w:spacing w:before="40" w:after="40"/>
              <w:jc w:val="right"/>
            </w:pPr>
            <w:r>
              <w:rPr>
                <w:rFonts w:ascii="Calibri" w:hAnsi="Calibri" w:eastAsia="Yu Gothic"/>
                <w:sz w:val="18"/>
                <w:szCs w:val="18"/>
              </w:rPr>
              <w:t xml:space="preserve">1.36</w:t>
            </w:r>
          </w:p>
        </w:tc>
        <w:tc>
          <w:tcPr>
            <w:tcW w:w="1150" w:type="dxa"/>
            <w:vAlign w:val="center"/>
          </w:tcPr>
          <w:p>
            <w:pPr>
              <w:spacing w:before="40" w:after="40"/>
              <w:jc w:val="right"/>
            </w:pPr>
            <w:r>
              <w:rPr>
                <w:rFonts w:ascii="Calibri" w:hAnsi="Calibri" w:eastAsia="Yu Gothic"/>
                <w:sz w:val="18"/>
                <w:szCs w:val="18"/>
              </w:rPr>
              <w:t xml:space="preserve">0.1537</w:t>
            </w:r>
          </w:p>
        </w:tc>
        <w:tc>
          <w:tcPr>
            <w:tcW w:w="900" w:type="dxa"/>
            <w:vAlign w:val="center"/>
          </w:tcPr>
          <w:p>
            <w:pPr>
              <w:spacing w:before="40" w:after="40"/>
              <w:jc w:val="right"/>
            </w:pPr>
            <w:r>
              <w:rPr>
                <w:rFonts w:ascii="Calibri" w:hAnsi="Calibri" w:eastAsia="Yu Gothic"/>
                <w:sz w:val="18"/>
                <w:szCs w:val="18"/>
              </w:rPr>
              <w:t xml:space="preserve">0.1543</w:t>
            </w:r>
          </w:p>
        </w:tc>
        <w:tc>
          <w:tcPr>
            <w:tcW w:w="560" w:type="dxa"/>
            <w:vAlign w:val="center"/>
          </w:tcPr>
          <w:p>
            <w:pPr>
              <w:spacing w:before="40" w:after="40"/>
              <w:jc w:val="right"/>
            </w:pPr>
            <w:r>
              <w:rPr>
                <w:rFonts w:ascii="Calibri" w:hAnsi="Calibri" w:eastAsia="Yu Gothic"/>
                <w:sz w:val="18"/>
                <w:szCs w:val="18"/>
              </w:rPr>
              <w:t xml:space="preserve">1.00</w:t>
            </w:r>
          </w:p>
        </w:tc>
        <w:tc>
          <w:tcPr>
            <w:tcW w:w="830" w:type="dxa"/>
            <w:vAlign w:val="center"/>
          </w:tcPr>
          <w:p>
            <w:pPr>
              <w:spacing w:before="40" w:after="40"/>
              <w:jc w:val="right"/>
            </w:pPr>
            <w:r>
              <w:rPr>
                <w:rFonts w:ascii="Calibri" w:hAnsi="Calibri" w:eastAsia="Yu Gothic"/>
                <w:sz w:val="18"/>
                <w:szCs w:val="18"/>
              </w:rPr>
              <w:t xml:space="preserve">8.9 %</w:t>
            </w:r>
          </w:p>
        </w:tc>
        <w:tc>
          <w:tcPr>
            <w:tcW w:w="1230" w:type="dxa"/>
            <w:vAlign w:val="center"/>
          </w:tcPr>
          <w:p>
            <w:pPr>
              <w:spacing w:before="40" w:after="40"/>
              <w:jc w:val="right"/>
            </w:pPr>
            <w:r>
              <w:rPr>
                <w:rFonts w:ascii="Calibri" w:hAnsi="Calibri" w:eastAsia="Yu Gothic"/>
                <w:sz w:val="18"/>
                <w:szCs w:val="18"/>
              </w:rPr>
              <w:t xml:space="preserve">92.9</w:t>
            </w:r>
          </w:p>
        </w:tc>
        <w:tc>
          <w:tcPr>
            <w:tcW w:w="780" w:type="dxa"/>
            <w:vAlign w:val="center"/>
          </w:tcPr>
          <w:p>
            <w:pPr>
              <w:spacing w:before="40" w:after="40"/>
              <w:jc w:val="right"/>
            </w:pPr>
            <w:r>
              <w:rPr>
                <w:rFonts w:ascii="Calibri" w:hAnsi="Calibri" w:eastAsia="Yu Gothic"/>
                <w:sz w:val="18"/>
                <w:szCs w:val="18"/>
              </w:rPr>
              <w:t xml:space="preserve">98.4</w:t>
            </w:r>
          </w:p>
        </w:tc>
        <w:tc>
          <w:tcPr>
            <w:tcW w:w="850" w:type="dxa"/>
            <w:vAlign w:val="center"/>
          </w:tcPr>
          <w:p>
            <w:pPr>
              <w:spacing w:before="40" w:after="40"/>
              <w:jc w:val="right"/>
            </w:pPr>
            <w:r>
              <w:rPr>
                <w:rFonts w:ascii="Calibri" w:hAnsi="Calibri" w:eastAsia="Yu Gothic"/>
                <w:sz w:val="18"/>
                <w:szCs w:val="18"/>
              </w:rPr>
              <w:t xml:space="preserve">−5.6 %</w:t>
            </w:r>
          </w:p>
        </w:tc>
      </w:tr>
      <w:tr>
        <w:tc>
          <w:tcPr>
            <w:tcW w:w="560" w:type="dxa"/>
            <w:vAlign w:val="center"/>
          </w:tcPr>
          <w:p>
            <w:pPr>
              <w:spacing w:before="40" w:after="40"/>
              <w:jc w:val="center"/>
            </w:pPr>
            <w:r>
              <w:rPr>
                <w:rFonts w:ascii="Calibri" w:hAnsi="Calibri" w:eastAsia="Yu Gothic"/>
                <w:sz w:val="18"/>
                <w:szCs w:val="18"/>
              </w:rPr>
              <w:t xml:space="preserve">7</w:t>
            </w:r>
          </w:p>
        </w:tc>
        <w:tc>
          <w:tcPr>
            <w:tcW w:w="1080" w:type="dxa"/>
            <w:vAlign w:val="center"/>
          </w:tcPr>
          <w:p>
            <w:pPr>
              <w:spacing w:before="40" w:after="40"/>
              <w:jc w:val="right"/>
            </w:pPr>
            <w:r>
              <w:rPr>
                <w:rFonts w:ascii="Calibri" w:hAnsi="Calibri" w:eastAsia="Yu Gothic"/>
                <w:sz w:val="18"/>
                <w:szCs w:val="18"/>
              </w:rPr>
              <w:t xml:space="preserve">2.405</w:t>
            </w:r>
          </w:p>
        </w:tc>
        <w:tc>
          <w:tcPr>
            <w:tcW w:w="720" w:type="dxa"/>
            <w:vAlign w:val="center"/>
          </w:tcPr>
          <w:p>
            <w:pPr>
              <w:spacing w:before="40" w:after="40"/>
              <w:jc w:val="right"/>
            </w:pPr>
            <w:r>
              <w:rPr>
                <w:rFonts w:ascii="Calibri" w:hAnsi="Calibri" w:eastAsia="Yu Gothic"/>
                <w:sz w:val="18"/>
                <w:szCs w:val="18"/>
              </w:rPr>
              <w:t xml:space="preserve">1.583</w:t>
            </w:r>
          </w:p>
        </w:tc>
        <w:tc>
          <w:tcPr>
            <w:tcW w:w="560" w:type="dxa"/>
            <w:vAlign w:val="center"/>
          </w:tcPr>
          <w:p>
            <w:pPr>
              <w:spacing w:before="40" w:after="40"/>
              <w:jc w:val="right"/>
            </w:pPr>
            <w:r>
              <w:rPr>
                <w:rFonts w:ascii="Calibri" w:hAnsi="Calibri" w:eastAsia="Yu Gothic"/>
                <w:sz w:val="18"/>
                <w:szCs w:val="18"/>
              </w:rPr>
              <w:t xml:space="preserve">1.52</w:t>
            </w:r>
          </w:p>
        </w:tc>
        <w:tc>
          <w:tcPr>
            <w:tcW w:w="1150" w:type="dxa"/>
            <w:vAlign w:val="center"/>
          </w:tcPr>
          <w:p>
            <w:pPr>
              <w:spacing w:before="40" w:after="40"/>
              <w:jc w:val="right"/>
            </w:pPr>
            <w:r>
              <w:rPr>
                <w:rFonts w:ascii="Calibri" w:hAnsi="Calibri" w:eastAsia="Yu Gothic"/>
                <w:sz w:val="18"/>
                <w:szCs w:val="18"/>
              </w:rPr>
              <w:t xml:space="preserve">0.1832</w:t>
            </w:r>
          </w:p>
        </w:tc>
        <w:tc>
          <w:tcPr>
            <w:tcW w:w="900" w:type="dxa"/>
            <w:vAlign w:val="center"/>
          </w:tcPr>
          <w:p>
            <w:pPr>
              <w:spacing w:before="40" w:after="40"/>
              <w:jc w:val="right"/>
            </w:pPr>
            <w:r>
              <w:rPr>
                <w:rFonts w:ascii="Calibri" w:hAnsi="Calibri" w:eastAsia="Yu Gothic"/>
                <w:sz w:val="18"/>
                <w:szCs w:val="18"/>
              </w:rPr>
              <w:t xml:space="preserve">0.1871</w:t>
            </w:r>
          </w:p>
        </w:tc>
        <w:tc>
          <w:tcPr>
            <w:tcW w:w="560" w:type="dxa"/>
            <w:vAlign w:val="center"/>
          </w:tcPr>
          <w:p>
            <w:pPr>
              <w:spacing w:before="40" w:after="40"/>
              <w:jc w:val="right"/>
            </w:pPr>
            <w:r>
              <w:rPr>
                <w:rFonts w:ascii="Calibri" w:hAnsi="Calibri" w:eastAsia="Yu Gothic"/>
                <w:sz w:val="18"/>
                <w:szCs w:val="18"/>
              </w:rPr>
              <w:t xml:space="preserve">0.98</w:t>
            </w:r>
          </w:p>
        </w:tc>
        <w:tc>
          <w:tcPr>
            <w:tcW w:w="830" w:type="dxa"/>
            <w:vAlign w:val="center"/>
          </w:tcPr>
          <w:p>
            <w:pPr>
              <w:spacing w:before="40" w:after="40"/>
              <w:jc w:val="right"/>
            </w:pPr>
            <w:r>
              <w:rPr>
                <w:rFonts w:ascii="Calibri" w:hAnsi="Calibri" w:eastAsia="Yu Gothic"/>
                <w:sz w:val="18"/>
                <w:szCs w:val="18"/>
              </w:rPr>
              <w:t xml:space="preserve">24.4 %</w:t>
            </w:r>
          </w:p>
        </w:tc>
        <w:tc>
          <w:tcPr>
            <w:tcW w:w="1230" w:type="dxa"/>
            <w:vAlign w:val="center"/>
          </w:tcPr>
          <w:p>
            <w:pPr>
              <w:spacing w:before="40" w:after="40"/>
              <w:jc w:val="right"/>
            </w:pPr>
            <w:r>
              <w:rPr>
                <w:rFonts w:ascii="Calibri" w:hAnsi="Calibri" w:eastAsia="Yu Gothic"/>
                <w:sz w:val="18"/>
                <w:szCs w:val="18"/>
              </w:rPr>
              <w:t xml:space="preserve">150.6</w:t>
            </w:r>
          </w:p>
        </w:tc>
        <w:tc>
          <w:tcPr>
            <w:tcW w:w="780" w:type="dxa"/>
            <w:vAlign w:val="center"/>
          </w:tcPr>
          <w:p>
            <w:pPr>
              <w:spacing w:before="40" w:after="40"/>
              <w:jc w:val="right"/>
            </w:pPr>
            <w:r>
              <w:rPr>
                <w:rFonts w:ascii="Calibri" w:hAnsi="Calibri" w:eastAsia="Yu Gothic"/>
                <w:sz w:val="18"/>
                <w:szCs w:val="18"/>
              </w:rPr>
              <w:t xml:space="preserve">153.1</w:t>
            </w:r>
          </w:p>
        </w:tc>
        <w:tc>
          <w:tcPr>
            <w:tcW w:w="850" w:type="dxa"/>
            <w:vAlign w:val="center"/>
          </w:tcPr>
          <w:p>
            <w:pPr>
              <w:spacing w:before="40" w:after="40"/>
              <w:jc w:val="right"/>
            </w:pPr>
            <w:r>
              <w:rPr>
                <w:rFonts w:ascii="Calibri" w:hAnsi="Calibri" w:eastAsia="Yu Gothic"/>
                <w:sz w:val="18"/>
                <w:szCs w:val="18"/>
              </w:rPr>
              <w:t xml:space="preserve">−1.6 %</w:t>
            </w:r>
          </w:p>
        </w:tc>
      </w:tr>
    </w:tbl>
    <w:p>
      <w:pPr>
        <w:spacing w:after="80"/>
      </w:pPr>
    </w:p>
    <w:p>
      <w:pPr>
        <w:spacing w:after="120"/>
      </w:pPr>
      <w:r>
        <w:rPr>
          <w:rFonts w:ascii="Calibri" w:hAnsi="Calibri" w:eastAsia="Yu Gothic"/>
        </w:rPr>
        <w:t xml:space="preserve">再構成値は実測と 0.2〜7 % で一致し（case2 は未収束のため −10.6 %）、抵抗力モデルの理解が正しいことが確認できた。</w:t>
      </w:r>
    </w:p>
    <w:p>
      <w:pPr>
        <w:pStyle w:val="Heading1"/>
        <w:spacing w:after="120"/>
      </w:pPr>
      <w:r>
        <w:rPr>
          <w:rFonts w:ascii="Calibri" w:hAnsi="Calibri" w:eastAsia="Yu Gothic"/>
        </w:rPr>
        <w:t xml:space="preserve">6. 考察</w:t>
      </w:r>
    </w:p>
    <w:p>
      <w:pPr>
        <w:pStyle w:val="Heading2"/>
        <w:spacing w:after="120"/>
      </w:pPr>
      <w:r>
        <w:rPr>
          <w:rFonts w:ascii="Calibri" w:hAnsi="Calibri" w:eastAsia="Yu Gothic"/>
        </w:rPr>
        <w:t xml:space="preserve">6.1 OpenFOAM が過大評価する原因</w:t>
      </w:r>
    </w:p>
    <w:p>
      <w:pPr>
        <w:spacing w:after="120"/>
      </w:pPr>
      <w:r>
        <w:rPr>
          <w:rFonts w:ascii="Calibri" w:hAnsi="Calibri" w:eastAsia="Yu Gothic"/>
        </w:rPr>
        <w:t xml:space="preserve">液相の Darcy 係数は 1/(1−α)² に比例するため、どのボイド率を用いるかで大きく変わる。case3 で比較すると次のとおり。</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4200"/>
        <w:gridCol w:w="2700"/>
        <w:gridCol w:w="2700"/>
      </w:tblGrid>
      <w:tr>
        <w:trPr>
          <w:tblHeader/>
        </w:trPr>
        <w:tc>
          <w:tcPr>
            <w:tcW w:w="4200" w:type="dxa"/>
            <w:vAlign w:val="center"/>
            <w:shd w:val="clear" w:fill="DCE6F1"/>
          </w:tcPr>
          <w:p>
            <w:pPr>
              <w:spacing w:before="40" w:after="40"/>
              <w:jc w:val="center"/>
            </w:pPr>
            <w:r>
              <w:rPr>
                <w:rFonts w:ascii="Calibri" w:hAnsi="Calibri" w:eastAsia="Yu Gothic"/>
                <w:b/>
                <w:sz w:val="18"/>
                <w:szCs w:val="18"/>
              </w:rPr>
              <w:t xml:space="preserve"/>
            </w:r>
          </w:p>
        </w:tc>
        <w:tc>
          <w:tcPr>
            <w:tcW w:w="2700" w:type="dxa"/>
            <w:vAlign w:val="center"/>
            <w:shd w:val="clear" w:fill="DCE6F1"/>
          </w:tcPr>
          <w:p>
            <w:pPr>
              <w:spacing w:before="40" w:after="40"/>
              <w:jc w:val="center"/>
            </w:pPr>
            <w:r>
              <w:rPr>
                <w:rFonts w:ascii="Calibri" w:hAnsi="Calibri" w:eastAsia="Yu Gothic"/>
                <w:b/>
                <w:sz w:val="18"/>
                <w:szCs w:val="18"/>
              </w:rPr>
              <w:t xml:space="preserve">使用した α</w:t>
            </w:r>
          </w:p>
        </w:tc>
        <w:tc>
          <w:tcPr>
            <w:tcW w:w="2700" w:type="dxa"/>
            <w:vAlign w:val="center"/>
            <w:shd w:val="clear" w:fill="DCE6F1"/>
          </w:tcPr>
          <w:p>
            <w:pPr>
              <w:spacing w:before="40" w:after="40"/>
              <w:jc w:val="center"/>
            </w:pPr>
            <w:r>
              <w:rPr>
                <w:rFonts w:ascii="Calibri" w:hAnsi="Calibri" w:eastAsia="Yu Gothic"/>
                <w:b/>
                <w:sz w:val="18"/>
                <w:szCs w:val="18"/>
              </w:rPr>
              <w:t xml:space="preserve">1/(1−α)²</w:t>
            </w:r>
          </w:p>
        </w:tc>
      </w:tr>
      <w:tr>
        <w:tc>
          <w:tcPr>
            <w:tcW w:w="4200" w:type="dxa"/>
            <w:vAlign w:val="center"/>
          </w:tcPr>
          <w:p>
            <w:pPr>
              <w:spacing w:before="40" w:after="40"/>
            </w:pPr>
            <w:r>
              <w:rPr>
                <w:rFonts w:ascii="Calibri" w:hAnsi="Calibri" w:eastAsia="Yu Gothic"/>
                <w:sz w:val="18"/>
                <w:szCs w:val="18"/>
              </w:rPr>
              <w:t xml:space="preserve">OpenFOAM（実験 a を係数に投入）</w:t>
            </w:r>
          </w:p>
        </w:tc>
        <w:tc>
          <w:tcPr>
            <w:tcW w:w="2700" w:type="dxa"/>
            <w:vAlign w:val="center"/>
          </w:tcPr>
          <w:p>
            <w:pPr>
              <w:spacing w:before="40" w:after="40"/>
              <w:jc w:val="right"/>
            </w:pPr>
            <w:r>
              <w:rPr>
                <w:rFonts w:ascii="Calibri" w:hAnsi="Calibri" w:eastAsia="Yu Gothic"/>
                <w:sz w:val="18"/>
                <w:szCs w:val="18"/>
              </w:rPr>
              <w:t xml:space="preserve">0.335</w:t>
            </w:r>
          </w:p>
        </w:tc>
        <w:tc>
          <w:tcPr>
            <w:tcW w:w="2700" w:type="dxa"/>
            <w:vAlign w:val="center"/>
          </w:tcPr>
          <w:p>
            <w:pPr>
              <w:spacing w:before="40" w:after="40"/>
              <w:jc w:val="right"/>
            </w:pPr>
            <w:r>
              <w:rPr>
                <w:rFonts w:ascii="Calibri" w:hAnsi="Calibri" w:eastAsia="Yu Gothic"/>
                <w:sz w:val="18"/>
                <w:szCs w:val="18"/>
              </w:rPr>
              <w:t xml:space="preserve">2.263</w:t>
            </w:r>
          </w:p>
        </w:tc>
      </w:tr>
      <w:tr>
        <w:tc>
          <w:tcPr>
            <w:tcW w:w="4200" w:type="dxa"/>
            <w:vAlign w:val="center"/>
          </w:tcPr>
          <w:p>
            <w:pPr>
              <w:spacing w:before="40" w:after="40"/>
            </w:pPr>
            <w:r>
              <w:rPr>
                <w:rFonts w:ascii="Calibri" w:hAnsi="Calibri" w:eastAsia="Yu Gothic"/>
                <w:sz w:val="18"/>
                <w:szCs w:val="18"/>
              </w:rPr>
              <w:t xml:space="preserve">Lipinski（自前で解いた α）</w:t>
            </w:r>
          </w:p>
        </w:tc>
        <w:tc>
          <w:tcPr>
            <w:tcW w:w="2700" w:type="dxa"/>
            <w:vAlign w:val="center"/>
          </w:tcPr>
          <w:p>
            <w:pPr>
              <w:spacing w:before="40" w:after="40"/>
              <w:jc w:val="right"/>
            </w:pPr>
            <w:r>
              <w:rPr>
                <w:rFonts w:ascii="Calibri" w:hAnsi="Calibri" w:eastAsia="Yu Gothic"/>
                <w:sz w:val="18"/>
                <w:szCs w:val="18"/>
              </w:rPr>
              <w:t xml:space="preserve">0.150</w:t>
            </w:r>
          </w:p>
        </w:tc>
        <w:tc>
          <w:tcPr>
            <w:tcW w:w="2700" w:type="dxa"/>
            <w:vAlign w:val="center"/>
          </w:tcPr>
          <w:p>
            <w:pPr>
              <w:spacing w:before="40" w:after="40"/>
              <w:jc w:val="right"/>
            </w:pPr>
            <w:r>
              <w:rPr>
                <w:rFonts w:ascii="Calibri" w:hAnsi="Calibri" w:eastAsia="Yu Gothic"/>
                <w:sz w:val="18"/>
                <w:szCs w:val="18"/>
              </w:rPr>
              <w:t xml:space="preserve">1.385</w:t>
            </w:r>
          </w:p>
        </w:tc>
      </w:tr>
      <w:tr>
        <w:tc>
          <w:tcPr>
            <w:tcW w:w="4200" w:type="dxa"/>
            <w:vAlign w:val="center"/>
          </w:tcPr>
          <w:p>
            <w:pPr>
              <w:spacing w:before="40" w:after="40"/>
            </w:pPr>
            <w:r>
              <w:rPr>
                <w:rFonts w:ascii="Calibri" w:hAnsi="Calibri" w:eastAsia="Yu Gothic"/>
                <w:sz w:val="18"/>
                <w:szCs w:val="18"/>
              </w:rPr>
              <w:t xml:space="preserve">比</w:t>
            </w:r>
          </w:p>
        </w:tc>
        <w:tc>
          <w:tcPr>
            <w:tcW w:w="2700" w:type="dxa"/>
            <w:vAlign w:val="center"/>
          </w:tcPr>
          <w:p>
            <w:pPr>
              <w:spacing w:before="40" w:after="40"/>
              <w:jc w:val="right"/>
            </w:pPr>
            <w:r>
              <w:rPr>
                <w:rFonts w:ascii="Calibri" w:hAnsi="Calibri" w:eastAsia="Yu Gothic"/>
                <w:sz w:val="18"/>
                <w:szCs w:val="18"/>
              </w:rPr>
              <w:t xml:space="preserve"/>
            </w:r>
          </w:p>
        </w:tc>
        <w:tc>
          <w:tcPr>
            <w:tcW w:w="2700" w:type="dxa"/>
            <w:vAlign w:val="center"/>
          </w:tcPr>
          <w:p>
            <w:pPr>
              <w:spacing w:before="40" w:after="40"/>
              <w:jc w:val="right"/>
            </w:pPr>
            <w:r>
              <w:rPr>
                <w:rFonts w:ascii="Calibri" w:hAnsi="Calibri" w:eastAsia="Yu Gothic"/>
                <w:sz w:val="18"/>
                <w:szCs w:val="18"/>
              </w:rPr>
              <w:t xml:space="preserve">1.63</w:t>
            </w:r>
          </w:p>
        </w:tc>
      </w:tr>
    </w:tbl>
    <w:p>
      <w:pPr>
        <w:spacing w:after="80"/>
      </w:pPr>
    </w:p>
    <w:p>
      <w:pPr>
        <w:spacing w:after="120"/>
      </w:pPr>
      <w:r>
        <w:rPr>
          <w:rFonts w:ascii="Calibri" w:hAnsi="Calibri" w:eastAsia="Yu Gothic"/>
        </w:rPr>
        <w:t xml:space="preserve">実際の圧力損失比は 119.70 / 89.03 = 1.34 であり、係数比と整合する（慣性項は実際の α で効くため係数比よりやや緩和される）。</w:t>
      </w:r>
    </w:p>
    <w:p>
      <w:pPr>
        <w:spacing w:after="120"/>
      </w:pPr>
      <w:r>
        <w:rPr>
          <w:rFonts w:ascii="Calibri" w:hAnsi="Calibri" w:eastAsia="Yu Gothic"/>
        </w:rPr>
        <w:t xml:space="preserve">すなわち、Lipinski モデルはボイド率の過小評価と 1/(1−α)² 補正の過大が相殺した結果として圧力損失が一致していると考えられる。実験の正しいボイド率を投入すると補正の強さが露呈し、OpenFOAM が過大評価となる。実験値（97.79）が Lipinski（89.03）と OpenFOAM（119.70）の中間に位置することがその傍証である。</w:t>
      </w:r>
    </w:p>
    <w:p>
      <w:pPr>
        <w:spacing w:after="120"/>
      </w:pPr>
      <w:r>
        <w:rPr>
          <w:rFonts w:ascii="Calibri" w:hAnsi="Calibri" w:eastAsia="Yu Gothic"/>
        </w:rPr>
        <w:t xml:space="preserve">相対浸透率の指数（現在 Darcy が 2 乗、Forchheimer が 1 乗）が実際の充填層に対して強すぎる可能性が高く、ここが本質的な検討点となる。文献には α³ 系（Lipinski 原論文）や Saez-Carbonell 相関など複数の流儀がある。</w:t>
      </w:r>
    </w:p>
    <w:p>
      <w:pPr>
        <w:pStyle w:val="Heading2"/>
        <w:spacing w:after="120"/>
      </w:pPr>
      <w:r>
        <w:rPr>
          <w:rFonts w:ascii="Calibri" w:hAnsi="Calibri" w:eastAsia="Yu Gothic"/>
        </w:rPr>
        <w:t xml:space="preserve">6.2 気相のチャネリング</w:t>
      </w:r>
    </w:p>
    <w:p>
      <w:pPr>
        <w:spacing w:after="120"/>
      </w:pPr>
      <w:r>
        <w:rPr>
          <w:rFonts w:ascii="Calibri" w:hAnsi="Calibri" w:eastAsia="Yu Gothic"/>
        </w:rPr>
        <w:t xml:space="preserve">液相の速度は 1 次元推定 jL/(1−α) と完全に一致する（比 0.97〜1.00）のに対し、気相は jG/α より 31〜52 % 速い。気相が充填層内で偏流・チャネリングを起こしていることを示す。Forchheimer 項は U² に比例するため、気相の抵抗は 1.7〜2.3 倍に膨らむ。</w:t>
      </w:r>
    </w:p>
    <w:p>
      <w:pPr>
        <w:spacing w:after="120"/>
      </w:pPr>
      <w:r>
        <w:rPr>
          <w:rFonts w:ascii="Calibri" w:hAnsi="Calibri" w:eastAsia="Yu Gothic"/>
        </w:rPr>
        <w:t xml:space="preserve">ただし気相の寄与は case1〜4 で 5〜9 % に留まるため、これだけでは +22〜35 % の過大評価は説明できない。気相寄与が 24 % に達する case7 では無視できない要因となる。</w:t>
      </w:r>
    </w:p>
    <w:p>
      <w:pPr>
        <w:pStyle w:val="Heading1"/>
        <w:spacing w:after="120"/>
      </w:pPr>
      <w:r>
        <w:rPr>
          <w:rFonts w:ascii="Calibri" w:hAnsi="Calibri" w:eastAsia="Yu Gothic"/>
        </w:rPr>
        <w:t xml:space="preserve">7. 課題と今後の検討</w:t>
      </w:r>
    </w:p>
    <w:p>
      <w:pPr>
        <w:numPr>
          <w:ilvl w:val="0"/>
          <w:numId w:val="1"/>
        </w:numPr>
        <w:spacing w:after="60"/>
      </w:pPr>
      <w:r>
        <w:rPr>
          <w:rFonts w:ascii="Calibri" w:hAnsi="Calibri" w:eastAsia="Yu Gothic"/>
        </w:rPr>
        <w:t xml:space="preserve">case5・case6・case8 は CFD 未計算。case2・case7 は未収束であり、信頼できる比較点は case1・case3・case4 の 3 点のみ。まず計算を完了させる必要がある。</w:t>
      </w:r>
    </w:p>
    <w:p>
      <w:pPr>
        <w:numPr>
          <w:ilvl w:val="0"/>
          <w:numId w:val="1"/>
        </w:numPr>
        <w:spacing w:after="60"/>
      </w:pPr>
      <w:r>
        <w:rPr>
          <w:rFonts w:ascii="Calibri" w:hAnsi="Calibri" w:eastAsia="Yu Gothic"/>
        </w:rPr>
        <w:t xml:space="preserve">相対浸透率の指数を変えた感度解析（Darcy 2 乗 → 3 乗、あるいは Saez-Carbonell 相関）を行い、実験との一致度を確認する。</w:t>
      </w:r>
    </w:p>
    <w:p>
      <w:pPr>
        <w:numPr>
          <w:ilvl w:val="0"/>
          <w:numId w:val="1"/>
        </w:numPr>
        <w:spacing w:after="60"/>
      </w:pPr>
      <w:r>
        <w:rPr>
          <w:rFonts w:ascii="Calibri" w:hAnsi="Calibri" w:eastAsia="Yu Gothic"/>
        </w:rPr>
        <w:t xml:space="preserve">気相チャネリングの実態把握。径方向のボイド率・速度分布を確認し、揚力・乱流分散モデルの導入要否を判断する。</w:t>
      </w:r>
    </w:p>
    <w:p>
      <w:pPr>
        <w:numPr>
          <w:ilvl w:val="0"/>
          <w:numId w:val="1"/>
        </w:numPr>
        <w:spacing w:after="60"/>
      </w:pPr>
      <w:r>
        <w:rPr>
          <w:rFonts w:ascii="Calibri" w:hAnsi="Calibri" w:eastAsia="Yu Gothic"/>
        </w:rPr>
        <w:t xml:space="preserve">入口の均質流仮定（スリップ比 1）の妥当性検証。実験のスリップ比は 1.7〜9.1 であり、特に高 jG 条件では層入口までに流れが発達しきるか確認が必要。</w:t>
      </w:r>
    </w:p>
    <w:p>
      <w:pPr>
        <w:numPr>
          <w:ilvl w:val="0"/>
          <w:numId w:val="1"/>
        </w:numPr>
        <w:spacing w:after="60"/>
      </w:pPr>
      <w:r>
        <w:rPr>
          <w:rFonts w:ascii="Calibri" w:hAnsi="Calibri" w:eastAsia="Yu Gothic"/>
        </w:rPr>
        <w:t xml:space="preserve">実験データの B 列（D 列の約 1/88、同じ DeltaP [kPa] ヘッダ）の正体確認。IF(D&lt;8, B, D) の分岐が発動すると低 jG 条件のデータが破綻する恐れがある。</w:t>
      </w:r>
    </w:p>
    <w:p>
      <w:pPr>
        <w:numPr>
          <w:ilvl w:val="0"/>
          <w:numId w:val="1"/>
        </w:numPr>
        <w:spacing w:after="60"/>
      </w:pPr>
      <w:r>
        <w:rPr>
          <w:rFonts w:ascii="Calibri" w:hAnsi="Calibri" w:eastAsia="Yu Gothic"/>
        </w:rPr>
        <w:t xml:space="preserve">Lipinski 計算（lipinski.cpp）と OpenFOAM でパラメータが不一致（ε：0.38 対 0.3731、μL：1.002×10⁻³ 対 8.9×10⁻⁴）。厳密比較の際は統一が必要。</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numFmt w:val="bullet"/>
      <w:lvlText w:val="•"/>
      <w:pPr>
        <w:ind w:left="420" w:hanging="220"/>
      </w:pPr>
    </w:lvl>
    <w:lvl w:ilvl="1">
      <w:numFmt w:val="bullet"/>
      <w:lvlText w:val="◦"/>
      <w:pPr>
        <w:ind w:left="840" w:hanging="220"/>
      </w:pPr>
    </w:lvl>
  </w:abstractNum>
  <w:num w:numId="1">
    <w:abstractNumId w:val="0"/>
  </w:num>
</w:numbering>
</file>

<file path=word/styles.xml><?xml version="1.0" encoding="utf-8"?>
<w:styles xmlns:w="http://schemas.openxmlformats.org/wordprocessingml/2006/main">
  <w:docDefaults>
    <w:rPrDefault>
      <w:rPr>
        <w:rFonts w:ascii="Calibri" w:hAnsi="Calibri" w:eastAsia="Yu Gothic"/>
        <w:sz w:val="21"/>
        <w:szCs w:val="21"/>
      </w:rPr>
    </w:rPrDefault>
  </w:docDefaults>
  <w:style w:type="paragraph" w:styleId="Title">
    <w:name w:val="Title"/>
    <w:pPr>
      <w:spacing w:after="240"/>
      <w:jc w:val="center"/>
    </w:pPr>
    <w:rPr>
      <w:rFonts w:ascii="Calibri" w:hAnsi="Calibri" w:eastAsia="Yu Gothic"/>
      <w:b/>
      <w:sz w:val="40"/>
      <w:color w:val="1F3864"/>
    </w:rPr>
  </w:style>
  <w:style w:type="paragraph" w:styleId="Heading1">
    <w:name w:val="heading 1"/>
    <w:pPr>
      <w:spacing w:before="360" w:after="140"/>
      <w:pBdr>
        <w:bottom w:val="single" w:sz="12" w:space="4" w:color="2E74B5"/>
      </w:pBdr>
    </w:pPr>
    <w:rPr>
      <w:rFonts w:ascii="Calibri" w:hAnsi="Calibri" w:eastAsia="Yu Gothic"/>
      <w:b/>
      <w:sz w:val="30"/>
      <w:color w:val="1F3864"/>
    </w:rPr>
  </w:style>
  <w:style w:type="paragraph" w:styleId="Heading2">
    <w:name w:val="heading 2"/>
    <w:pPr>
      <w:spacing w:before="260" w:after="110"/>
    </w:pPr>
    <w:rPr>
      <w:rFonts w:ascii="Calibri" w:hAnsi="Calibri" w:eastAsia="Yu Gothic"/>
      <w:b/>
      <w:sz w:val="25"/>
      <w:color w:val="2E74B5"/>
    </w:rPr>
  </w:style>
  <w:style w:type="paragraph" w:styleId="Heading3">
    <w:name w:val="heading 3"/>
    <w:pPr>
      <w:spacing w:before="200" w:after="90"/>
    </w:pPr>
    <w:rPr>
      <w:rFonts w:ascii="Calibri" w:hAnsi="Calibri" w:eastAsia="Yu Gothic"/>
      <w:b/>
      <w:sz w:val="22"/>
      <w:color w:val="44546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