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EB Garamond Medium" w:cs="EB Garamond Medium" w:eastAsia="EB Garamond Medium" w:hAnsi="EB Garamond Medium"/>
          <w:b w:val="0"/>
          <w:bCs w:val="0"/>
          <w:color w:val="000000"/>
        </w:rPr>
      </w:pPr>
      <w:r w:rsidDel="00000000" w:rsidR="00000000" w:rsidRPr="00000000">
        <w:rPr>
          <w:rFonts w:ascii="EB Garamond Medium" w:cs="EB Garamond Medium" w:eastAsia="EB Garamond Medium" w:hAnsi="EB Garamond Medium"/>
          <w:b w:val="0"/>
          <w:bCs w:val="0"/>
          <w:color w:val="000000"/>
          <w:rtl w:val="0"/>
        </w:rPr>
        <w:t xml:space="preserve">Trabajo Práctico 3 · Predicción lineal de señales de voz</w:t>
      </w:r>
    </w:p>
    <w:p w:rsidR="00000000" w:rsidDel="00000000" w:rsidP="00000000" w:rsidRDefault="00000000" w:rsidRPr="00000000" w14:paraId="00000002">
      <w:pPr>
        <w:jc w:val="center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8.0" w:type="dxa"/>
        <w:jc w:val="center"/>
        <w:tblLayout w:type="fixed"/>
        <w:tblLook w:val="0400"/>
      </w:tblPr>
      <w:tblGrid>
        <w:gridCol w:w="9878"/>
        <w:tblGridChange w:id="0">
          <w:tblGrid>
            <w:gridCol w:w="9878"/>
          </w:tblGrid>
        </w:tblGridChange>
      </w:tblGrid>
      <w:tr>
        <w:trPr>
          <w:cantSplit w:val="0"/>
          <w:tblHeader w:val="0"/>
        </w:trPr>
        <w:tc>
          <w:tcPr>
            <w:shd w:fill="eef3f8" w:val="clear"/>
          </w:tcPr>
          <w:p w:rsidR="00000000" w:rsidDel="00000000" w:rsidP="00000000" w:rsidRDefault="00000000" w:rsidRPr="00000000" w14:paraId="00000003">
            <w:pPr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La predicción lineal intenta describir una muestra de voz a partir de muestras anteriores. Si la señal es muy estructurada, puede predecirse bien; si se parece a ruido, la predicción es peor.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center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1. Grabaciones de /a/, /y/ y /sh/</w:t>
      </w:r>
    </w:p>
    <w:p w:rsidR="00000000" w:rsidDel="00000000" w:rsidP="00000000" w:rsidRDefault="00000000" w:rsidRPr="00000000" w14:paraId="00000006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El primer ejercicio consiste únicamente en preparar correctamente las señales que se utilizarán después. Se graban los sonidos /a/, /y/ y /sh/ con una frecuencia de muestreo de 16 kHz y se selecciona un fragmento de 1 s de cada grabación.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center"/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fₛ = 16 kHz = 16 000 muestras/s</w:t>
      </w:r>
    </w:p>
    <w:p w:rsidR="00000000" w:rsidDel="00000000" w:rsidP="00000000" w:rsidRDefault="00000000" w:rsidRPr="00000000" w14:paraId="00000008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Por tanto, un segundo de señal contiene 16 000 muestras. Trabajar con la misma duración y la misma frecuencia de muestreo permite comparar los tres sonidos en las mismas condiciones.</w:t>
      </w:r>
    </w:p>
    <w:p w:rsidR="00000000" w:rsidDel="00000000" w:rsidP="00000000" w:rsidRDefault="00000000" w:rsidRPr="00000000" w14:paraId="00000009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En el caso de /a/ se pide mantener el tono lo más estable posible. La razón es que /a/ es un sonido sonoro: las cuerdas vocales vibran de forma aproximadamente periódica. Si el tono cambia mucho durante el segundo analizado, también cambia el periodo de esa repetición y resulta más difícil identificarla en los ejercicios posteriores.</w:t>
      </w:r>
    </w:p>
    <w:tbl>
      <w:tblPr>
        <w:tblStyle w:val="Table2"/>
        <w:tblW w:w="98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93"/>
        <w:gridCol w:w="3293"/>
        <w:gridCol w:w="3293"/>
        <w:tblGridChange w:id="0">
          <w:tblGrid>
            <w:gridCol w:w="3293"/>
            <w:gridCol w:w="3293"/>
            <w:gridCol w:w="329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Sonido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Tipo aproximado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Qué esperamos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/a/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Sonoro y periódico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Estructura de corto plazo + periodicidad de pitch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/y/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Sonoro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Estructura espectral y periodicidad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/sh/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No sonoro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EB Garamond Medium" w:cs="EB Garamond Medium" w:eastAsia="EB Garamond Medium" w:hAnsi="EB Garamond Medium"/>
              </w:rPr>
            </w:pPr>
            <w:r w:rsidDel="00000000" w:rsidR="00000000" w:rsidRPr="00000000">
              <w:rPr>
                <w:rFonts w:ascii="EB Garamond Medium" w:cs="EB Garamond Medium" w:eastAsia="EB Garamond Medium" w:hAnsi="EB Garamond Medium"/>
                <w:rtl w:val="0"/>
              </w:rPr>
              <w:t xml:space="preserve">Comportamiento más parecido a ruido filtrado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jc w:val="center"/>
        <w:rPr>
          <w:rFonts w:ascii="EB Garamond" w:cs="EB Garamond" w:eastAsia="EB Garamond" w:hAnsi="EB Garamond"/>
          <w:color w:val="000000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rtl w:val="0"/>
        </w:rPr>
        <w:t xml:space="preserve">2. Predicción forward y MSE mínimo J(M)</w:t>
      </w:r>
    </w:p>
    <w:p w:rsidR="00000000" w:rsidDel="00000000" w:rsidP="00000000" w:rsidRDefault="00000000" w:rsidRPr="00000000" w14:paraId="00000017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rtl w:val="0"/>
        </w:rPr>
        <w:t xml:space="preserve">En este apartado se utiliza la predicción lineal forward. La idea es </w:t>
      </w: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que 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rtl w:val="0"/>
        </w:rPr>
        <w:t xml:space="preserve">en lugar de mirar la señal completa, intentamos predecir cada muestra actual x[n] a partir de las muestras inmediatamente anteriores. Si usamos un predictor de orden M, utilizamos las M muestras anteriores para construir la predicción.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center"/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x̂[n] = a₁x[n−1] + a₂x[n−2] + ··· + aₘx[n−M]</w:t>
      </w:r>
    </w:p>
    <w:p w:rsidR="00000000" w:rsidDel="00000000" w:rsidP="00000000" w:rsidRDefault="00000000" w:rsidRPr="00000000" w14:paraId="00000019">
      <w:pPr>
        <w:rPr>
          <w:rFonts w:ascii="EB Garamond Medium" w:cs="EB Garamond Medium" w:eastAsia="EB Garamond Medium" w:hAnsi="EB Garamond Medium"/>
          <w:i w:val="0"/>
          <w:iCs w:val="0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rtl w:val="0"/>
        </w:rPr>
        <w:t xml:space="preserve">Aquí x[n] es la muestra real, x̂[n] es la muestra predicha, M indica cuántas muestras pasadas utilizamos y a₁, a₂, …, aₘ son los coeficientes del predictor. </w:t>
      </w:r>
    </w:p>
    <w:p w:rsidR="00000000" w:rsidDel="00000000" w:rsidP="00000000" w:rsidRDefault="00000000" w:rsidRPr="00000000" w14:paraId="0000001A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rtl w:val="0"/>
        </w:rPr>
        <w:t xml:space="preserve">Por ejemplo, para M = 2 sólo usamos x[n−1] y x[n−2]; para M = 20 usamos las veinte muestras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Los coeficientes a₁, a₂, …, aₘ no se eligen a mano. Se calculan a partir de la propia señal para que el error de predicción sea lo más pequeño posible. Para ello el código estudia cuánto se parece la señal a versiones 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retrasadas</w:t>
      </w: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 de sí misma mediante la autocorrelación.</w:t>
      </w:r>
    </w:p>
    <w:p w:rsidR="00000000" w:rsidDel="00000000" w:rsidP="00000000" w:rsidRDefault="00000000" w:rsidRPr="00000000" w14:paraId="0000001C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rtl w:val="0"/>
        </w:rPr>
        <w:t xml:space="preserve">La autocorrelación rₓ[k] mide, de forma simplificada, cuánto se parece x[n] a x[n−k]. Por ejemplo, rₓ[1] mide la relación con la muestra anterior, rₓ[10] con una muestra situada diez posiciones atrás, etc. Esta información es la que permite determinar qué peso debe tener cada muestra pasada en la predicción.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left"/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A partir de estas correlaciones se construye el sistema de ecuaciones R·a = p. El vector a contiene los coeficientes [a₁, a₂, …, aₘ]ᵀ. Resolver este sistema proporciona los coeficientes óptimos, es decir, los que minimizan el error cuadrático medio para ese valor de M.</w:t>
      </w:r>
    </w:p>
    <w:p w:rsidR="00000000" w:rsidDel="00000000" w:rsidP="00000000" w:rsidRDefault="00000000" w:rsidRPr="00000000" w14:paraId="0000001E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rtl w:val="0"/>
        </w:rPr>
        <w:t xml:space="preserve">Una vez obtenida la predicción, se calcula el error forward como la diferencia entre la muestra real y la predicha: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1"/>
          <w:iCs w:val="1"/>
          <w:rtl w:val="0"/>
        </w:rPr>
        <w:t xml:space="preserve">e_f[n] = x[n] − x̂[n]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Si el predictor acierta, x̂[n] será muy parecida a x[n] y e_f[n] será pequeño. Para resumir el error de toda la señal en un único número se calcula el error cuadrático medio (MSE), que en el enunciado se denomina J(M):</w:t>
      </w:r>
    </w:p>
    <w:p w:rsidR="00000000" w:rsidDel="00000000" w:rsidP="00000000" w:rsidRDefault="00000000" w:rsidRPr="00000000" w14:paraId="00000021">
      <w:pPr>
        <w:jc w:val="center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1"/>
          <w:iCs w:val="1"/>
          <w:rtl w:val="0"/>
        </w:rPr>
        <w:t xml:space="preserve">J(M) = (1/N) Σ e_f²[n]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Por tanto, para cada valor de M el procedimiento es siempre el mismo: </w:t>
      </w:r>
    </w:p>
    <w:p w:rsidR="00000000" w:rsidDel="00000000" w:rsidP="00000000" w:rsidRDefault="00000000" w:rsidRPr="00000000" w14:paraId="00000023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Se calcula la autocorrelación de la señal, se obtienen los coeficientes óptimos a₁,…,aₘ, se forma la predicción x̂[n], se obtiene el error e_f[n] y finalmente se calcula J(M).</w:t>
      </w:r>
    </w:p>
    <w:p w:rsidR="00000000" w:rsidDel="00000000" w:rsidP="00000000" w:rsidRDefault="00000000" w:rsidRPr="00000000" w14:paraId="00000024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Después se repite todo el proceso para M = 1, 2, 3, … y se representa J frente a M.</w:t>
      </w:r>
    </w:p>
    <w:p w:rsidR="00000000" w:rsidDel="00000000" w:rsidP="00000000" w:rsidRDefault="00000000" w:rsidRPr="00000000" w14:paraId="00000025">
      <w:pPr>
        <w:pStyle w:val="Heading3"/>
        <w:rPr>
          <w:rFonts w:ascii="EB Garamond" w:cs="EB Garamond" w:eastAsia="EB Garamond" w:hAnsi="EB Garamond"/>
          <w:color w:val="00000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u w:val="single"/>
          <w:rtl w:val="0"/>
        </w:rPr>
        <w:t xml:space="preserve">Qué hace el código con los audios antes de calcular J(M)</w:t>
      </w:r>
    </w:p>
    <w:p w:rsidR="00000000" w:rsidDel="00000000" w:rsidP="00000000" w:rsidRDefault="00000000" w:rsidRPr="00000000" w14:paraId="00000026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1. Lee el archivo WAV y obtiene la frecuencia de muestreo y las muestras x[n]. </w:t>
      </w:r>
    </w:p>
    <w:p w:rsidR="00000000" w:rsidDel="00000000" w:rsidP="00000000" w:rsidRDefault="00000000" w:rsidRPr="00000000" w14:paraId="00000027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2. Si el archivo tiene dos canales, se pasa a mono, ya que para este análisis sólo se necesita una señal.</w:t>
      </w:r>
    </w:p>
    <w:p w:rsidR="00000000" w:rsidDel="00000000" w:rsidP="00000000" w:rsidRDefault="00000000" w:rsidRPr="00000000" w14:paraId="00000028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3. Si la grabación no está a 16 kHz, se remuestrea a fₛ = 16 kHz, tal como exige el enunciado.</w:t>
      </w:r>
    </w:p>
    <w:p w:rsidR="00000000" w:rsidDel="00000000" w:rsidP="00000000" w:rsidRDefault="00000000" w:rsidRPr="00000000" w14:paraId="00000029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4. Se selecciona un segundo de señal. A 16 kHz esto corresponde a 16 000 muestras.</w:t>
      </w:r>
    </w:p>
    <w:p w:rsidR="00000000" w:rsidDel="00000000" w:rsidP="00000000" w:rsidRDefault="00000000" w:rsidRPr="00000000" w14:paraId="0000002A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5. Se elimina la media y se normaliza la amplitud. Esto centra la señal alrededor de cero y evita que diferencias de escala entre grabaciones afecten a la comparación.</w:t>
      </w:r>
    </w:p>
    <w:p w:rsidR="00000000" w:rsidDel="00000000" w:rsidP="00000000" w:rsidRDefault="00000000" w:rsidRPr="00000000" w14:paraId="0000002B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6. Con la señal ya preparada se calcula la autocorrelación rₓ[k]. A partir de ella se construyen R y p y se resuelve R·a = p para obtener los coeficientes del predictor.</w:t>
      </w:r>
    </w:p>
    <w:p w:rsidR="00000000" w:rsidDel="00000000" w:rsidP="00000000" w:rsidRDefault="00000000" w:rsidRPr="00000000" w14:paraId="0000002C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7. Finalmente se calcula el MSE mínimo J(M). El código repite este cálculo para muchos valores de M, por lo que al final obtenemos una curva J(M).</w:t>
      </w:r>
    </w:p>
    <w:p w:rsidR="00000000" w:rsidDel="00000000" w:rsidP="00000000" w:rsidRDefault="00000000" w:rsidRPr="00000000" w14:paraId="0000002D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En general, al aumentar M el predictor dispone de más información del pasado y J(M) disminuye. Sin embargo, llega un momento en el que añadir más muestras anteriores apenas mejora la predicción. Esa transición es la que se observa mediante los llamados codos de la curva.</w:t>
      </w:r>
    </w:p>
    <w:p w:rsidR="00000000" w:rsidDel="00000000" w:rsidP="00000000" w:rsidRDefault="00000000" w:rsidRPr="00000000" w14:paraId="0000002F">
      <w:pPr>
        <w:pStyle w:val="Heading2"/>
        <w:rPr>
          <w:rFonts w:ascii="EB Garamond" w:cs="EB Garamond" w:eastAsia="EB Garamond" w:hAnsi="EB Garamond"/>
          <w:color w:val="00000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u w:val="single"/>
          <w:rtl w:val="0"/>
        </w:rPr>
        <w:t xml:space="preserve">Qué significa un “codo”</w:t>
      </w:r>
    </w:p>
    <w:p w:rsidR="00000000" w:rsidDel="00000000" w:rsidP="00000000" w:rsidRDefault="00000000" w:rsidRPr="00000000" w14:paraId="00000030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Un codo es una zona donde cambia claramente la pendiente de J(M). Antes del codo, aumentar M reduce bastante el error. Después del codo, el beneficio de seguir aumentando M es mucho menor. El codo indica que el predictor acaba de capturar una estructura importante de la señal.</w:t>
      </w:r>
    </w:p>
    <w:p w:rsidR="00000000" w:rsidDel="00000000" w:rsidP="00000000" w:rsidRDefault="00000000" w:rsidRPr="00000000" w14:paraId="00000031">
      <w:pPr>
        <w:jc w:val="center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</w:rPr>
        <w:drawing>
          <wp:inline distB="114300" distT="114300" distL="114300" distR="114300">
            <wp:extent cx="6272530" cy="623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1"/>
          <w:iCs w:val="1"/>
          <w:sz w:val="18"/>
          <w:szCs w:val="18"/>
          <w:rtl w:val="0"/>
        </w:rPr>
        <w:t xml:space="preserve">Figura 1. MSE mínimo J(M) obtenido para /a/ y /sh/.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rFonts w:ascii="EB Garamond" w:cs="EB Garamond" w:eastAsia="EB Garamond" w:hAnsi="EB Garamond"/>
          <w:color w:val="00000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u w:val="single"/>
          <w:rtl w:val="0"/>
        </w:rPr>
        <w:t xml:space="preserve">Interpretación de los resultados</w:t>
      </w:r>
    </w:p>
    <w:p w:rsidR="00000000" w:rsidDel="00000000" w:rsidP="00000000" w:rsidRDefault="00000000" w:rsidRPr="00000000" w14:paraId="00000034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Para /a/ se observan dos cambios de pendiente. El primero aparece para órdenes bajos, aproximadamente en la zona M ≈ 10–20. Este primer codo está asociado a la correlación de corto plazo de la voz: con unos pocos coeficientes el predictor empieza a modelar la forma espectral introducida por el tracto vocal y sus resonancias.</w:t>
      </w:r>
    </w:p>
    <w:p w:rsidR="00000000" w:rsidDel="00000000" w:rsidP="00000000" w:rsidRDefault="00000000" w:rsidRPr="00000000" w14:paraId="00000035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Más adelante aparece un segundo cambio, aproximadamente alrededor de M ≈ 140–160. La vocal /a/ es periódica, por lo que una muestra se parece a otra situada aproximadamente un periodo de pitch antes. Cuando M alcanza ese retardo, el predictor puede aprovechar esa periodicidad y el MSE vuelve a reducirse de forma apreciable.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center"/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N₀ ≈ fₛ / f₀</w:t>
      </w:r>
    </w:p>
    <w:p w:rsidR="00000000" w:rsidDel="00000000" w:rsidP="00000000" w:rsidRDefault="00000000" w:rsidRPr="00000000" w14:paraId="00000037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Si el segundo codo se sitúa cerca de M ≈ 150 y fₛ = 16 000 Hz, la frecuencia fundamental asociada sería aproximadamente f₀ ≈ 16 000/150 ≈ 107 Hz, un valor razonable para una voz sostenida.</w:t>
      </w:r>
    </w:p>
    <w:p w:rsidR="00000000" w:rsidDel="00000000" w:rsidP="00000000" w:rsidRDefault="00000000" w:rsidRPr="00000000" w14:paraId="00000038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Para /sh/ se observa principalmente un único codo en órdenes bajos. Esto concuerda con que /sh/ es un sonido no sonoro: no existe una vibración periódica clara de las cuerdas vocales y, por tanto, no aparece un segundo codo asociado a un periodo de pitch.</w:t>
      </w:r>
    </w:p>
    <w:p w:rsidR="00000000" w:rsidDel="00000000" w:rsidP="00000000" w:rsidRDefault="00000000" w:rsidRPr="00000000" w14:paraId="00000039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EB Garamond" w:cs="EB Garamond" w:eastAsia="EB Garamond" w:hAnsi="EB Garamond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color w:val="000000"/>
          <w:sz w:val="30"/>
          <w:szCs w:val="30"/>
          <w:rtl w:val="0"/>
        </w:rPr>
        <w:t xml:space="preserve">3. Respuesta en frecuencia del filtro del error de predicción</w:t>
      </w:r>
    </w:p>
    <w:p w:rsidR="00000000" w:rsidDel="00000000" w:rsidP="00000000" w:rsidRDefault="00000000" w:rsidRPr="00000000" w14:paraId="0000003B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El tercer ejercicio utiliza los coeficientes obtenidos por el predictor, pero no pide representar el predictor directamente. Pide representar el filtro que genera el error de predicción.</w:t>
      </w:r>
    </w:p>
    <w:p w:rsidR="00000000" w:rsidDel="00000000" w:rsidP="00000000" w:rsidRDefault="00000000" w:rsidRPr="00000000" w14:paraId="0000003C">
      <w:pPr>
        <w:pStyle w:val="Heading2"/>
        <w:rPr>
          <w:rFonts w:ascii="EB Garamond" w:cs="EB Garamond" w:eastAsia="EB Garamond" w:hAnsi="EB Garamond"/>
          <w:color w:val="00000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u w:val="single"/>
          <w:rtl w:val="0"/>
        </w:rPr>
        <w:t xml:space="preserve">Predictor frente a filtro del error</w:t>
      </w:r>
    </w:p>
    <w:p w:rsidR="00000000" w:rsidDel="00000000" w:rsidP="00000000" w:rsidRDefault="00000000" w:rsidRPr="00000000" w14:paraId="0000003D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El predictor calcula una estimación de x[n]: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center"/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x̂[n] = a₁x[n−1] + a₂x[n−2] + ··· + aₘx[n−M]</w:t>
      </w:r>
    </w:p>
    <w:p w:rsidR="00000000" w:rsidDel="00000000" w:rsidP="00000000" w:rsidRDefault="00000000" w:rsidRPr="00000000" w14:paraId="0000003F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Como e_f[n] = x[n] − x̂[n], podemos escribir: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center"/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e_f[n] = x[n] − a₁x[n−1] − a₂x[n−2] − ··· − aₘx[n−M]</w:t>
      </w:r>
    </w:p>
    <w:p w:rsidR="00000000" w:rsidDel="00000000" w:rsidP="00000000" w:rsidRDefault="00000000" w:rsidRPr="00000000" w14:paraId="00000041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Esto equivale a pasar x[n] por un filtro FIR cuyos coeficientes son: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center"/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ā = [1, −a₁, −a₂, …, −aₘ]</w:t>
      </w:r>
    </w:p>
    <w:p w:rsidR="00000000" w:rsidDel="00000000" w:rsidP="00000000" w:rsidRDefault="00000000" w:rsidRPr="00000000" w14:paraId="00000043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Éste es el filtro del error de predicción. Su función es eliminar de la voz aquello que el predictor considera predecible. Por eso su salida es precisamente e_f[n].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80" w:line="276" w:lineRule="auto"/>
        <w:ind w:left="0" w:right="0" w:firstLine="0"/>
        <w:jc w:val="center"/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0"/>
          <w:iCs w:val="0"/>
          <w:smallCaps w:val="0"/>
          <w:strike w:val="0"/>
          <w:sz w:val="23"/>
          <w:szCs w:val="23"/>
          <w:u w:val="none"/>
          <w:vertAlign w:val="baseline"/>
          <w:rtl w:val="0"/>
        </w:rPr>
        <w:t xml:space="preserve">x[n]  →  A(z)  →  e_f[n]</w:t>
      </w:r>
    </w:p>
    <w:p w:rsidR="00000000" w:rsidDel="00000000" w:rsidP="00000000" w:rsidRDefault="00000000" w:rsidRPr="00000000" w14:paraId="00000045">
      <w:pPr>
        <w:pStyle w:val="Heading2"/>
        <w:rPr>
          <w:rFonts w:ascii="EB Garamond" w:cs="EB Garamond" w:eastAsia="EB Garamond" w:hAnsi="EB Garamond"/>
          <w:color w:val="00000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u w:val="single"/>
          <w:rtl w:val="0"/>
        </w:rPr>
        <w:t xml:space="preserve">Por qué se representa H(e^{jω})</w:t>
      </w:r>
    </w:p>
    <w:p w:rsidR="00000000" w:rsidDel="00000000" w:rsidP="00000000" w:rsidRDefault="00000000" w:rsidRPr="00000000" w14:paraId="00000046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La respuesta en frecuencia indica qué frecuencias atenúa o deja pasar el filtro del error. Si la voz tiene una resonancia fuerte y muy predecible en cierta zona, el filtro tiende a crear un valle alrededor de esa frecuencia para eliminarla del residual. El objetivo ideal es que el error conserve poca estructura y se parezca más a ruido.</w:t>
      </w:r>
    </w:p>
    <w:p w:rsidR="00000000" w:rsidDel="00000000" w:rsidP="00000000" w:rsidRDefault="00000000" w:rsidRPr="00000000" w14:paraId="00000047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El ejercicio pide repetir este cálculo para M = 1, 2, 4, 8, 16, 32 y 64. Así se ve cómo aumenta la capacidad del filtro para modelar la señal a medida que aumenta su orden.</w:t>
      </w:r>
    </w:p>
    <w:p w:rsidR="00000000" w:rsidDel="00000000" w:rsidP="00000000" w:rsidRDefault="00000000" w:rsidRPr="00000000" w14:paraId="00000048">
      <w:pPr>
        <w:jc w:val="center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</w:rPr>
        <w:drawing>
          <wp:inline distB="114300" distT="114300" distL="114300" distR="114300">
            <wp:extent cx="4772025" cy="7572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57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i w:val="1"/>
          <w:iCs w:val="1"/>
          <w:sz w:val="18"/>
          <w:szCs w:val="18"/>
          <w:rtl w:val="0"/>
        </w:rPr>
        <w:t xml:space="preserve">Figura 2. Respuesta en frecuencia del filtro del error para diferentes valores de M en /a/, /y/ y /sh/.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rFonts w:ascii="EB Garamond Medium" w:cs="EB Garamond Medium" w:eastAsia="EB Garamond Medium" w:hAnsi="EB Garamond Medium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EB Garamond" w:cs="EB Garamond" w:eastAsia="EB Garamond" w:hAnsi="EB Garamond"/>
          <w:color w:val="000000"/>
          <w:u w:val="single"/>
        </w:rPr>
      </w:pPr>
      <w:r w:rsidDel="00000000" w:rsidR="00000000" w:rsidRPr="00000000">
        <w:rPr>
          <w:rFonts w:ascii="EB Garamond" w:cs="EB Garamond" w:eastAsia="EB Garamond" w:hAnsi="EB Garamond"/>
          <w:color w:val="000000"/>
          <w:u w:val="single"/>
          <w:rtl w:val="0"/>
        </w:rPr>
        <w:t xml:space="preserve">Interpretación de las curvas</w:t>
      </w:r>
    </w:p>
    <w:p w:rsidR="00000000" w:rsidDel="00000000" w:rsidP="00000000" w:rsidRDefault="00000000" w:rsidRPr="00000000" w14:paraId="0000004C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Para órdenes muy bajos, como M = 1 o M = 2, el filtro sólo puede describir una tendencia espectral muy simple. Las curvas son suaves porque hay pocos coeficientes disponibles.</w:t>
      </w:r>
    </w:p>
    <w:p w:rsidR="00000000" w:rsidDel="00000000" w:rsidP="00000000" w:rsidRDefault="00000000" w:rsidRPr="00000000" w14:paraId="0000004D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Al pasar a M = 4, 8, 16, 32 y 64 aparecen valles y variaciones más definidos. Esto significa que el filtro está aprendiendo más detalles de la estructura espectral de cada fonema y eliminando de la salida aquellas componentes que son más predecibles.</w:t>
      </w:r>
    </w:p>
    <w:p w:rsidR="00000000" w:rsidDel="00000000" w:rsidP="00000000" w:rsidRDefault="00000000" w:rsidRPr="00000000" w14:paraId="0000004E">
      <w:pPr>
        <w:rPr>
          <w:rFonts w:ascii="EB Garamond Medium" w:cs="EB Garamond Medium" w:eastAsia="EB Garamond Medium" w:hAnsi="EB Garamond Medium"/>
        </w:rPr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En /a/   y   /y/, que son sonidos sonoros, la respuesta se vuelve progresivamente más detallada porque existe una estructura espectral y temporal importante. En /sh/ también se modela su coloración espectral, pero no aparece una periodicidad de pitch tan marcada, ya que es un sonido no sonoro.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EB Garamond Medium" w:cs="EB Garamond Medium" w:eastAsia="EB Garamond Medium" w:hAnsi="EB Garamond Medium"/>
          <w:rtl w:val="0"/>
        </w:rPr>
        <w:t xml:space="preserve">La relación con J(M) es directa: mientras aumentar M produce una caída apreciable de J, el nuevo orden está explicando estructura adicional. Cuando J(M) empieza a aplanarse, aumentar el orden modifica detalles cada vez más finos de H(e^{jω}) pero aporta una mejora pequeña en el error total.</w:t>
      </w:r>
      <w:r w:rsidDel="00000000" w:rsidR="00000000" w:rsidRPr="00000000">
        <w:rPr>
          <w:rFonts w:ascii="EB Garamond Medium" w:cs="EB Garamond Medium" w:eastAsia="EB Garamond Medium" w:hAnsi="EB Garamond Medium"/>
          <w:b w:val="0"/>
          <w:bCs w:val="0"/>
          <w:color w:val="000000"/>
          <w:rtl w:val="0"/>
        </w:rPr>
        <w:t xml:space="preserve">Conceptos que conviene tener claros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037" w:top="1037" w:left="1181" w:right="118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Procesamiento Adaptativo de Señales Aleatorias · Trabajo Práctico 3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7365d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EquationText" w:customStyle="1">
    <w:name w:val="EquationText"/>
    <w:pPr>
      <w:spacing w:after="120" w:before="80"/>
      <w:jc w:val="center"/>
    </w:pPr>
    <w:rPr>
      <w:rFonts w:ascii="Cambria Math" w:eastAsia="Cambria Math" w:hAnsi="Cambria Math"/>
      <w:sz w:val="23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+P/po42Bz6SRu9YqOYLFfclR5w==">CgMxLjA4AHIhMTllbzVCMzdMakRGa1NrWnltaFZ6UTRqeVVkdDh6NWYy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