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Movie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Intro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Georges Melies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(1861 ~ 1938)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Magician -&gt; Direct artificial episodes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David Wark Griffith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Martin Scorsese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(1942 ~)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《纽约黑帮》（2002）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《飞行家》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HUGO (2012) His first 3D Movie, About Georges Melies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Transition</w:t>
      </w:r>
    </w:p>
    <w:p>
      <w:pPr>
        <w:ind w:left="720" w:first-line="-72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History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WW: Euro -&gt; US (until 1909 over 10,000 coin theaters)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1930~1940 Hollywood “黄金时代”</w:t>
      </w:r>
    </w:p>
    <w:p>
      <w:pPr>
        <w:ind w:left="720" w:first-line="-720"/>
        <w:spacing w:after="2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Type Base: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主体思想、故事情节、人物类型、影片场景、电影技巧 (derived from Aristotle‘s 《诗学》）</w:t>
      </w:r>
    </w:p>
    <w:p>
      <w:pPr>
        <w:ind w:left="1440" w:first-line="-14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Classic Type Cat: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西部片、歌舞片、喜剧片、犯罪片（警匪）和 悬疑惊悚片、战争片</w:t>
      </w:r>
    </w:p>
    <w:p>
      <w:pPr>
        <w:ind w:left="1440" w:first-line="-1440"/>
      </w:pPr>
      <w:r>
        <w:rPr>
          <w:rFonts w:ascii=".PingFang SC Semibold" w:hAnsi=".PingFang SC Semibold" w:cs=".PingFang SC Semibold"/>
          <w:sz w:val="24"/>
          <w:sz-cs w:val="24"/>
          <w:b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 Semibold" w:hAnsi=".PingFang SC Semibold" w:cs=".PingFang SC Semibold"/>
          <w:sz w:val="24"/>
          <w:sz-cs w:val="24"/>
          <w:b/>
          <w:spacing w:val="0"/>
          <w:color w:val="000000"/>
        </w:rPr>
        <w:t xml:space="preserve">Other Type Cat: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剧情片、科幻片、动作片、社会政治片、历史传记片、黑色电影、Hollywood 商业片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70s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50% classic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科幻、动作 riseup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80s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no classic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动作片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剧情片 + 动画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90s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no classic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almost no mono-cat except Forrest Gump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Hollywood Feature: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Huge investment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Direct or Actor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Hi-tech -&gt; costume scene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Prototype of Hollywood-Type:《乱世佳人》</w:t>
        <w:br/>
        <w:t xml:space="preserve"/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喜剧片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五大类型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滑稽、怪癖、讽刺、黑色、浪漫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滑稽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怪癖（1930s, 40s）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讽刺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针对社会、政治问题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黑色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针对人性中非理性因素、动物性表现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体现：仇恨、暴力、死亡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wild tales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浪漫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Roman Holiday (Audrey Hepburn)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喜剧冲突：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个人与社会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男人与女人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时代划分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默片时代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怪癖喜剧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两性喜剧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青少年成长喜剧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American Pie Series (1999, US) -&gt;《色即是空》(South Korea)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歌舞片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歌舞片 和 音乐片</w:t>
        <w:br/>
        <w:t xml:space="preserve">Title Name mostly derived from the most famous chapter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分类：音乐片（音乐为主）、歌舞片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诞生：1929「黑色星期五」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特征：童话、唯美、乐观主义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故事内容：「有情人终成眷属」和「美梦成真」，具有大团圆结局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「婚姻的赞歌」、「郎才女貌」两性关系的经典体现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主要因素：美好向上、积极乐观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起源：百老汇歌舞剧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《西区故事》(1961)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《音乐之声》(1965)[音乐片]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《贝隆夫人》(1996)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《芝加哥》(2002)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继承：歌剧和戏剧传统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结合：美国本土流行歌舞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早期歌舞剧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Original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吉恩·凯利 (Gene Kelly, 1912-1996)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e.g.《雨中曲》（歌舞片）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流行元素：爵士乐 和 踢踏舞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局限性: 夸张、内景（视觉单一）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Mid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豪华歌舞片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70～90 年代歌舞片 fade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《出水芙蓉》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Overall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《西区故事》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《音乐之声》(1965)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(Julie Andrews, 1935-)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克里斯托弗·普卢默 (Christopher Plummer, 1929-)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《贝隆夫人》（即《Evita》）（1996）（真实事例改编）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现代歌舞剧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复古歌舞片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《红磨坊》（2001）</w:t>
      </w:r>
    </w:p>
    <w:p>
      <w:pPr>
        <w:ind w:left="1440" w:first-line="-144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《芝加哥》（2002）</w:t>
        <w:br/>
        <w:t xml:space="preserve">工业城市 + 录音公司</w:t>
        <w:br/>
        <w:t xml:space="preserve">Jazz Center 1920s</w:t>
        <w:br/>
        <w:t xml:space="preserve"/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Catherine Zeta Jones (1969- 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Renee Zellweger (1969- )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Richard Gere (1949- )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传记歌舞片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《Ray》（2005）（Ray Charles 传记）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《Dream Girls》（2006）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典型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《歌舞青春》系列（2006～2008）</w:t>
      </w:r>
    </w:p>
    <w:p>
      <w:pPr>
        <w:spacing w:after="400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舞台剧改编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《Mamma Mia》（2008）（非原创音乐）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恐怖片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恐怖片 和 悬疑惊悚片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恐怖片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旨在引发观众生理上的厌恶、反感、作呕，通常有异常恐怖震惊的结尾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常与科幻片、神怪片、警匪片、动作片、战争片、惊险片登结合成复合性的恐怕片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《月球旅行记》（乔治 · 梅里爱）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《魔鬼的城堡》（1896）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悬疑惊悚片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悬疑惊悚片之父：阿尔弗雷德 · 希区柯克 (Alfred Hitchcock, 1899 - 1980)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1955-1962: Series 希区柯克剧场（268 episodes -&gt; 10 seasons）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区分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恐怖片：外在感官刺激（视觉 和 听觉）</w:t>
        <w:br/>
        <w:t xml:space="preserve">悬疑惊悚片：观众带入感，强调内在心理的紧张和参与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社会政治片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辉煌的 1994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《肖申克的救赎》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《阿甘正传》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《这个杀手不太冷》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《低俗小说》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《天生杀人狂》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《生死时速》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《变相怪杰》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《燃情岁月》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《夜访吸血鬼》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《真实的谎言》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《四个魂灵和一个葬礼》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定义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又被称为 社会良心电影 或 问题电影，是一种存在广泛争议的好莱坞类型片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起源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美国经历了几个世纪的血雨腥风，涉及社会、政治、经济、文化、种族和历史等痼疾，这些社会问题</w:t>
        <w:br/>
        <w:t xml:space="preserve">大卫·格里菲斯 《囤积居奇》（1909）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经典主题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政治腐败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《总统班底》（1976）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《市政厅》（1996）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《摇尾狗》（1997）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体制弊端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《肖申克的救赎》 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《绿色奇迹》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越战后遗症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金钱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《华尔街》（1987） 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《华尔街 2：金钱永不眠》（2011）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《华尔街之狼》（2013）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暴力犯罪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种族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媒体疯狂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《楚门的世界》（1998）</w:t>
        <w:br/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青少年叛逆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《毕业生》（1967）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家庭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《克莱默家庭》</w:t>
        <w:br/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两性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女权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同性恋（Initial in the 90s） 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艾滋病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e.g.</w:t>
      </w:r>
    </w:p>
    <w:p>
      <w:pPr>
        <w:ind w:left="2160" w:first-line="-216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▪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《费城故事》 </w:t>
      </w:r>
    </w:p>
    <w:p>
      <w:pPr>
        <w:spacing w:after="288"/>
      </w:pPr>
      <w:r>
        <w:rPr>
          <w:rFonts w:ascii="PT Sans" w:hAnsi="PT Sans" w:cs="PT Sans"/>
          <w:sz w:val="28"/>
          <w:sz-cs w:val="28"/>
          <w:b/>
          <w:spacing w:val="0"/>
          <w:color w:val="000000"/>
        </w:rPr>
        <w:t xml:space="preserve">独立电影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定义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上世纪中期，「八大电影公司」垄断，电影拍摄严格遵循「制片人制度」，好莱坞目标完全瞄准市场，期望获得最大利润，因此这种制度为电影产业带来大量资金，但也限制了电影创作者的发挥空间。于是一批电影人摆脱了「八大电影公司」的控制，自筹资金，甚至自己编写举办，自己担任导演，拍出了许多与商业电影界人不同的思想性强的电影，被人们称为「独立电影」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独立电影导演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奥利弗·斯通（Oliver Stone, 1946 - Current）</w:t>
        <w:br/>
        <w:t xml:space="preserve">“电影对社会负有道义责任，不能随意渲染暴力。”</w:t>
        <w:br/>
        <w:t xml:space="preserve">“如果不能传达给社会以有价值的思考，任何人哪怕是电影导演，都没有理由为了杀人的感官刺激来拍摄战争或暴力影片。”</w:t>
        <w:br/>
        <w:t xml:space="preserve"/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《野战排》（1986）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《生于七月四日》（1989）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《天与地》（1993）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《华尔街》（1987）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《刺杀肯尼迪》（1987）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《天生杀人狂》（1994）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昆廷·塔伦提诺（Quentin Tarantino, 1963 - Current）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《落水狗》（1992） 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《低俗小说》（1994）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《杀死比尔》（2003）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《杀死比尔 2》（2004）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《罪恶之城》（2005）</w:t>
      </w:r>
    </w:p>
    <w:p>
      <w:pPr>
        <w:ind w:left="1440" w:first-line="-14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◦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《无耻混蛋》（2009）</w:t>
      </w:r>
    </w:p>
    <w:p>
      <w:pPr>
        <w:spacing w:after="319"/>
      </w:pPr>
      <w:r>
        <w:rPr>
          <w:rFonts w:ascii="PT Sans" w:hAnsi="PT Sans" w:cs="PT Sans"/>
          <w:sz w:val="24"/>
          <w:sz-cs w:val="24"/>
          <w:b/>
          <w:spacing w:val="0"/>
          <w:color w:val="000000"/>
        </w:rPr>
        <w:t xml:space="preserve">暴力美学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起源于美国，成熟于香港（如今又有向美国转移的态势）的一种电影艺术趣味和形式探索。这类影片更注重发掘「枪战、武打动作和场面」的形式感，将其中的形式美感发扬到炫目的程度，却忽视或弱化了其中的社会功能和道德功能。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